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445" w:rsidRDefault="003B1445" w:rsidP="003B1445">
      <w:pPr>
        <w:jc w:val="center"/>
      </w:pPr>
      <w:bookmarkStart w:id="0" w:name="_GoBack"/>
      <w:bookmarkEnd w:id="0"/>
      <w:r>
        <w:rPr>
          <w:noProof/>
        </w:rPr>
        <w:drawing>
          <wp:inline distT="0" distB="0" distL="0" distR="0" wp14:anchorId="3BB2E3C5" wp14:editId="58D8DA4D">
            <wp:extent cx="437515" cy="548640"/>
            <wp:effectExtent l="0" t="0" r="63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7515" cy="548640"/>
                    </a:xfrm>
                    <a:prstGeom prst="rect">
                      <a:avLst/>
                    </a:prstGeom>
                    <a:noFill/>
                    <a:ln>
                      <a:noFill/>
                    </a:ln>
                  </pic:spPr>
                </pic:pic>
              </a:graphicData>
            </a:graphic>
          </wp:inline>
        </w:drawing>
      </w:r>
    </w:p>
    <w:p w:rsidR="003B1445" w:rsidRDefault="003B1445" w:rsidP="003B1445">
      <w:pPr>
        <w:pStyle w:val="3"/>
        <w:tabs>
          <w:tab w:val="left" w:pos="7371"/>
        </w:tabs>
      </w:pPr>
    </w:p>
    <w:p w:rsidR="003B1445" w:rsidRPr="0031106B" w:rsidRDefault="003B1445" w:rsidP="003B1445">
      <w:pPr>
        <w:pStyle w:val="a3"/>
        <w:spacing w:line="240" w:lineRule="auto"/>
        <w:rPr>
          <w:sz w:val="28"/>
        </w:rPr>
      </w:pPr>
      <w:smartTag w:uri="urn:schemas-microsoft-com:office:smarttags" w:element="PersonName">
        <w:smartTagPr>
          <w:attr w:name="ProductID" w:val="Переславль-Залесская городская Дума"/>
        </w:smartTagPr>
        <w:r w:rsidRPr="0031106B">
          <w:rPr>
            <w:sz w:val="28"/>
          </w:rPr>
          <w:t>Переславль-Залесская городская Дума</w:t>
        </w:r>
      </w:smartTag>
    </w:p>
    <w:p w:rsidR="003B1445" w:rsidRPr="0031106B" w:rsidRDefault="003B1445" w:rsidP="003B1445">
      <w:pPr>
        <w:jc w:val="center"/>
        <w:rPr>
          <w:b/>
          <w:sz w:val="28"/>
        </w:rPr>
      </w:pPr>
      <w:r>
        <w:rPr>
          <w:b/>
          <w:sz w:val="28"/>
        </w:rPr>
        <w:t>седьмого</w:t>
      </w:r>
      <w:r w:rsidRPr="0031106B">
        <w:rPr>
          <w:b/>
          <w:sz w:val="28"/>
        </w:rPr>
        <w:t xml:space="preserve"> созыва</w:t>
      </w:r>
    </w:p>
    <w:p w:rsidR="003B1445" w:rsidRPr="0031106B" w:rsidRDefault="003B1445" w:rsidP="003B1445">
      <w:pPr>
        <w:jc w:val="center"/>
        <w:rPr>
          <w:b/>
          <w:sz w:val="28"/>
        </w:rPr>
      </w:pPr>
    </w:p>
    <w:p w:rsidR="003B1445" w:rsidRPr="0031106B" w:rsidRDefault="003B1445" w:rsidP="003B1445">
      <w:pPr>
        <w:pStyle w:val="1"/>
        <w:rPr>
          <w:sz w:val="28"/>
          <w:szCs w:val="28"/>
        </w:rPr>
      </w:pPr>
      <w:r w:rsidRPr="0031106B">
        <w:rPr>
          <w:sz w:val="28"/>
          <w:szCs w:val="28"/>
        </w:rPr>
        <w:t>Р Е Ш Е Н И Е</w:t>
      </w:r>
    </w:p>
    <w:p w:rsidR="003B1445" w:rsidRPr="0031106B" w:rsidRDefault="003B1445" w:rsidP="003B1445">
      <w:pPr>
        <w:pStyle w:val="3"/>
        <w:tabs>
          <w:tab w:val="left" w:pos="0"/>
        </w:tabs>
        <w:jc w:val="right"/>
        <w:outlineLvl w:val="0"/>
        <w:rPr>
          <w:sz w:val="28"/>
          <w:szCs w:val="28"/>
          <w:u w:val="single"/>
        </w:rPr>
      </w:pPr>
    </w:p>
    <w:p w:rsidR="003B1445" w:rsidRPr="00CD39D8" w:rsidRDefault="003B1445" w:rsidP="003B1445">
      <w:pPr>
        <w:pStyle w:val="3"/>
        <w:tabs>
          <w:tab w:val="left" w:pos="0"/>
        </w:tabs>
        <w:outlineLvl w:val="0"/>
        <w:rPr>
          <w:sz w:val="28"/>
          <w:szCs w:val="28"/>
        </w:rPr>
      </w:pPr>
      <w:r w:rsidRPr="00CD39D8">
        <w:rPr>
          <w:sz w:val="28"/>
          <w:szCs w:val="28"/>
        </w:rPr>
        <w:t>2</w:t>
      </w:r>
      <w:r w:rsidRPr="00241B4E">
        <w:rPr>
          <w:sz w:val="28"/>
          <w:szCs w:val="28"/>
        </w:rPr>
        <w:t>7</w:t>
      </w:r>
      <w:r w:rsidRPr="00CD39D8">
        <w:rPr>
          <w:sz w:val="28"/>
          <w:szCs w:val="28"/>
        </w:rPr>
        <w:t xml:space="preserve"> февраля 20</w:t>
      </w:r>
      <w:r w:rsidRPr="00241B4E">
        <w:rPr>
          <w:sz w:val="28"/>
          <w:szCs w:val="28"/>
        </w:rPr>
        <w:t>20</w:t>
      </w:r>
      <w:r w:rsidRPr="00CD39D8">
        <w:rPr>
          <w:sz w:val="28"/>
          <w:szCs w:val="28"/>
        </w:rPr>
        <w:t xml:space="preserve"> года                       </w:t>
      </w:r>
      <w:r w:rsidRPr="00CD39D8">
        <w:rPr>
          <w:sz w:val="28"/>
          <w:szCs w:val="28"/>
        </w:rPr>
        <w:tab/>
        <w:t xml:space="preserve">    </w:t>
      </w:r>
      <w:r w:rsidRPr="00CD39D8">
        <w:rPr>
          <w:sz w:val="28"/>
          <w:szCs w:val="28"/>
        </w:rPr>
        <w:tab/>
      </w:r>
      <w:r w:rsidRPr="00CD39D8">
        <w:rPr>
          <w:sz w:val="28"/>
          <w:szCs w:val="28"/>
        </w:rPr>
        <w:tab/>
      </w:r>
      <w:r w:rsidRPr="00CD39D8">
        <w:rPr>
          <w:sz w:val="28"/>
          <w:szCs w:val="28"/>
        </w:rPr>
        <w:tab/>
      </w:r>
      <w:r w:rsidRPr="00CD39D8">
        <w:rPr>
          <w:sz w:val="28"/>
          <w:szCs w:val="28"/>
        </w:rPr>
        <w:tab/>
      </w:r>
      <w:r w:rsidRPr="00CD39D8">
        <w:rPr>
          <w:sz w:val="28"/>
          <w:szCs w:val="28"/>
        </w:rPr>
        <w:tab/>
      </w:r>
      <w:r w:rsidRPr="00CD39D8">
        <w:rPr>
          <w:sz w:val="28"/>
          <w:szCs w:val="28"/>
        </w:rPr>
        <w:tab/>
        <w:t xml:space="preserve">№ </w:t>
      </w:r>
      <w:r>
        <w:rPr>
          <w:sz w:val="28"/>
          <w:szCs w:val="28"/>
        </w:rPr>
        <w:t>14</w:t>
      </w:r>
    </w:p>
    <w:p w:rsidR="003B1445" w:rsidRPr="00CD39D8" w:rsidRDefault="003B1445" w:rsidP="003B1445">
      <w:pPr>
        <w:pStyle w:val="3"/>
        <w:tabs>
          <w:tab w:val="left" w:pos="7371"/>
        </w:tabs>
        <w:jc w:val="center"/>
        <w:rPr>
          <w:sz w:val="28"/>
          <w:szCs w:val="28"/>
        </w:rPr>
      </w:pPr>
      <w:r w:rsidRPr="00CD39D8">
        <w:rPr>
          <w:sz w:val="28"/>
          <w:szCs w:val="28"/>
        </w:rPr>
        <w:t>г. Переславль-Залесский</w:t>
      </w:r>
    </w:p>
    <w:p w:rsidR="00AB1E02" w:rsidRPr="009379B9" w:rsidRDefault="00AB1E02" w:rsidP="00AB1E02">
      <w:pPr>
        <w:rPr>
          <w:b/>
          <w:i/>
        </w:rPr>
      </w:pPr>
    </w:p>
    <w:p w:rsidR="00AB1E02" w:rsidRPr="009379B9" w:rsidRDefault="00AB1E02" w:rsidP="00AB1E02">
      <w:pPr>
        <w:rPr>
          <w:sz w:val="28"/>
          <w:szCs w:val="28"/>
        </w:rPr>
      </w:pPr>
      <w:r w:rsidRPr="009379B9">
        <w:rPr>
          <w:noProof/>
        </w:rPr>
        <mc:AlternateContent>
          <mc:Choice Requires="wps">
            <w:drawing>
              <wp:anchor distT="0" distB="0" distL="114300" distR="114300" simplePos="0" relativeHeight="251659264" behindDoc="0" locked="0" layoutInCell="1" allowOverlap="1">
                <wp:simplePos x="0" y="0"/>
                <wp:positionH relativeFrom="column">
                  <wp:posOffset>-118027</wp:posOffset>
                </wp:positionH>
                <wp:positionV relativeFrom="paragraph">
                  <wp:posOffset>56957</wp:posOffset>
                </wp:positionV>
                <wp:extent cx="6035040" cy="580445"/>
                <wp:effectExtent l="0" t="0" r="381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580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1E02" w:rsidRPr="006A623D" w:rsidRDefault="00AB1E02" w:rsidP="00AB1E02">
                            <w:pPr>
                              <w:jc w:val="center"/>
                              <w:outlineLvl w:val="0"/>
                              <w:rPr>
                                <w:b/>
                                <w:sz w:val="28"/>
                                <w:szCs w:val="28"/>
                              </w:rPr>
                            </w:pPr>
                            <w:r w:rsidRPr="006A623D">
                              <w:rPr>
                                <w:b/>
                                <w:sz w:val="28"/>
                                <w:szCs w:val="28"/>
                              </w:rPr>
                              <w:t xml:space="preserve">О </w:t>
                            </w:r>
                            <w:r w:rsidRPr="006A623D">
                              <w:rPr>
                                <w:b/>
                                <w:bCs/>
                                <w:sz w:val="28"/>
                                <w:szCs w:val="28"/>
                              </w:rPr>
                              <w:t>внесении изменений в Положение о бюджетном процессе в городе Переславле-Залесском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position:absolute;margin-left:-9.3pt;margin-top:4.5pt;width:475.2pt;height:4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" stroked="f">
                <v:textbox>
                  <w:txbxContent>
                    <w:p w:rsidR="00AB1E02" w:rsidRPr="006A623D" w:rsidRDefault="00AB1E02" w:rsidP="00AB1E02">
                      <w:pPr>
                        <w:jc w:val="center"/>
                        <w:outlineLvl w:val="0"/>
                        <w:rPr>
                          <w:b/>
                          <w:sz w:val="28"/>
                          <w:szCs w:val="28"/>
                        </w:rPr>
                      </w:pPr>
                      <w:r w:rsidRPr="006A623D">
                        <w:rPr>
                          <w:b/>
                          <w:sz w:val="28"/>
                          <w:szCs w:val="28"/>
                        </w:rPr>
                        <w:t xml:space="preserve">О </w:t>
                      </w:r>
                      <w:r w:rsidRPr="006A623D">
                        <w:rPr>
                          <w:b/>
                          <w:bCs/>
                          <w:sz w:val="28"/>
                          <w:szCs w:val="28"/>
                        </w:rPr>
                        <w:t>внесении изменений в Положение о бюджетном процессе в городе Переславле-Залесском</w:t>
                      </w:r>
                    </w:p>
                  </w:txbxContent>
                </v:textbox>
              </v:shape>
            </w:pict>
          </mc:Fallback>
        </mc:AlternateContent>
      </w:r>
    </w:p>
    <w:p w:rsidR="00AB1E02" w:rsidRPr="009379B9" w:rsidRDefault="00AB1E02" w:rsidP="00AB1E02"/>
    <w:p w:rsidR="00AB1E02" w:rsidRPr="009379B9" w:rsidRDefault="00AB1E02" w:rsidP="00AB1E02"/>
    <w:p w:rsidR="00AB1E02" w:rsidRPr="009379B9" w:rsidRDefault="00AB1E02" w:rsidP="00AB1E02"/>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В соответствии с </w:t>
      </w:r>
      <w:hyperlink r:id="rId6" w:history="1">
        <w:r w:rsidRPr="009379B9">
          <w:rPr>
            <w:rStyle w:val="a5"/>
            <w:color w:val="auto"/>
            <w:sz w:val="28"/>
            <w:szCs w:val="28"/>
            <w:u w:val="none"/>
          </w:rPr>
          <w:t>Федеральным законом</w:t>
        </w:r>
      </w:hyperlink>
      <w:r w:rsidRPr="009379B9">
        <w:rPr>
          <w:sz w:val="28"/>
          <w:szCs w:val="28"/>
        </w:rPr>
        <w:t xml:space="preserve"> от 6 октября 2003 года № 131-ФЗ «Об общих принципах организации местного самоуправления в Российской Федерации», с </w:t>
      </w:r>
      <w:hyperlink r:id="rId7" w:history="1">
        <w:r w:rsidRPr="009379B9">
          <w:rPr>
            <w:rStyle w:val="a5"/>
            <w:color w:val="auto"/>
            <w:sz w:val="28"/>
            <w:szCs w:val="28"/>
            <w:u w:val="none"/>
          </w:rPr>
          <w:t>Бюджетным кодексом</w:t>
        </w:r>
      </w:hyperlink>
      <w:r w:rsidRPr="009379B9">
        <w:rPr>
          <w:sz w:val="28"/>
          <w:szCs w:val="28"/>
        </w:rPr>
        <w:t xml:space="preserve"> Российской Федерации, </w:t>
      </w:r>
      <w:hyperlink r:id="rId8" w:history="1">
        <w:r w:rsidRPr="009379B9">
          <w:rPr>
            <w:rStyle w:val="a5"/>
            <w:color w:val="auto"/>
            <w:sz w:val="28"/>
            <w:szCs w:val="28"/>
            <w:u w:val="none"/>
          </w:rPr>
          <w:t>Уставом</w:t>
        </w:r>
      </w:hyperlink>
      <w:r w:rsidRPr="009379B9">
        <w:rPr>
          <w:sz w:val="28"/>
          <w:szCs w:val="28"/>
        </w:rPr>
        <w:t xml:space="preserve"> города Переславля-Залесского, </w:t>
      </w:r>
    </w:p>
    <w:p w:rsidR="00AB1E02" w:rsidRPr="009379B9" w:rsidRDefault="00AB1E02" w:rsidP="00AB1E02">
      <w:pPr>
        <w:autoSpaceDE w:val="0"/>
        <w:autoSpaceDN w:val="0"/>
        <w:adjustRightInd w:val="0"/>
        <w:ind w:firstLine="720"/>
        <w:jc w:val="both"/>
        <w:rPr>
          <w:sz w:val="28"/>
          <w:szCs w:val="28"/>
        </w:rPr>
      </w:pPr>
    </w:p>
    <w:p w:rsidR="00AB1E02" w:rsidRPr="009379B9" w:rsidRDefault="00AB1E02" w:rsidP="00AB1E02">
      <w:pPr>
        <w:jc w:val="center"/>
        <w:outlineLvl w:val="0"/>
        <w:rPr>
          <w:sz w:val="28"/>
          <w:szCs w:val="28"/>
        </w:rPr>
      </w:pPr>
      <w:bookmarkStart w:id="1" w:name="sub_1"/>
      <w:smartTag w:uri="urn:schemas-microsoft-com:office:smarttags" w:element="PersonName">
        <w:smartTagPr>
          <w:attr w:name="ProductID" w:val="Переславль-Залесская городская Дума"/>
        </w:smartTagPr>
        <w:r w:rsidRPr="009379B9">
          <w:rPr>
            <w:sz w:val="28"/>
            <w:szCs w:val="28"/>
          </w:rPr>
          <w:t>Переславль-Залесская городская Дума</w:t>
        </w:r>
      </w:smartTag>
      <w:r w:rsidRPr="009379B9">
        <w:rPr>
          <w:sz w:val="28"/>
          <w:szCs w:val="28"/>
        </w:rPr>
        <w:t xml:space="preserve"> РЕШИЛА:</w:t>
      </w:r>
    </w:p>
    <w:p w:rsidR="00AB1E02" w:rsidRPr="009379B9" w:rsidRDefault="00AB1E02" w:rsidP="00AB1E02">
      <w:pPr>
        <w:jc w:val="center"/>
        <w:outlineLvl w:val="0"/>
        <w:rPr>
          <w:sz w:val="28"/>
          <w:szCs w:val="28"/>
        </w:rPr>
      </w:pPr>
    </w:p>
    <w:p w:rsidR="00AB1E02" w:rsidRPr="009379B9" w:rsidRDefault="00AB1E02" w:rsidP="00AB1E02">
      <w:pPr>
        <w:ind w:firstLine="720"/>
        <w:jc w:val="both"/>
        <w:rPr>
          <w:sz w:val="28"/>
          <w:szCs w:val="28"/>
        </w:rPr>
      </w:pPr>
      <w:r w:rsidRPr="009379B9">
        <w:rPr>
          <w:sz w:val="28"/>
          <w:szCs w:val="28"/>
        </w:rPr>
        <w:t xml:space="preserve">1. Внести в </w:t>
      </w:r>
      <w:hyperlink r:id="rId9" w:history="1">
        <w:r w:rsidRPr="009379B9">
          <w:rPr>
            <w:sz w:val="28"/>
            <w:szCs w:val="28"/>
          </w:rPr>
          <w:t>Положение</w:t>
        </w:r>
      </w:hyperlink>
      <w:r w:rsidRPr="009379B9">
        <w:rPr>
          <w:sz w:val="28"/>
          <w:szCs w:val="28"/>
        </w:rPr>
        <w:t xml:space="preserve"> о бюджетном процессе в городе Переславле-Залесском, утвержденное </w:t>
      </w:r>
      <w:hyperlink r:id="rId10" w:history="1">
        <w:r w:rsidRPr="009379B9">
          <w:rPr>
            <w:sz w:val="28"/>
            <w:szCs w:val="28"/>
          </w:rPr>
          <w:t>решением</w:t>
        </w:r>
      </w:hyperlink>
      <w:r w:rsidRPr="009379B9">
        <w:rPr>
          <w:sz w:val="28"/>
          <w:szCs w:val="28"/>
        </w:rPr>
        <w:t xml:space="preserve"> Переславль-Залесской городской Думы от 28.04.2016 № 44 (с изменениями от 28</w:t>
      </w:r>
      <w:r w:rsidR="00115C3A">
        <w:rPr>
          <w:sz w:val="28"/>
          <w:szCs w:val="28"/>
        </w:rPr>
        <w:t>.03.</w:t>
      </w:r>
      <w:r w:rsidRPr="009379B9">
        <w:rPr>
          <w:sz w:val="28"/>
          <w:szCs w:val="28"/>
        </w:rPr>
        <w:t xml:space="preserve">2019 № 28), следующие изменения: </w:t>
      </w:r>
    </w:p>
    <w:bookmarkEnd w:id="1"/>
    <w:p w:rsidR="00AB1E02" w:rsidRPr="009379B9" w:rsidRDefault="00AB1E02" w:rsidP="00AB1E02">
      <w:pPr>
        <w:autoSpaceDE w:val="0"/>
        <w:autoSpaceDN w:val="0"/>
        <w:adjustRightInd w:val="0"/>
        <w:ind w:firstLine="720"/>
        <w:jc w:val="both"/>
        <w:rPr>
          <w:sz w:val="28"/>
          <w:szCs w:val="28"/>
        </w:rPr>
      </w:pPr>
      <w:r w:rsidRPr="009379B9">
        <w:rPr>
          <w:sz w:val="28"/>
          <w:szCs w:val="28"/>
        </w:rPr>
        <w:t>1) в части 1 статьи 13 слова «винодельческих продуктов, произведенных из выращенного на территории Российской Федерации винограда),» заменить словами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p>
    <w:p w:rsidR="00AB1E02" w:rsidRPr="009379B9" w:rsidRDefault="00AB1E02" w:rsidP="00AB1E02">
      <w:pPr>
        <w:autoSpaceDE w:val="0"/>
        <w:autoSpaceDN w:val="0"/>
        <w:adjustRightInd w:val="0"/>
        <w:ind w:firstLine="720"/>
        <w:jc w:val="both"/>
        <w:rPr>
          <w:sz w:val="28"/>
          <w:szCs w:val="28"/>
        </w:rPr>
      </w:pPr>
      <w:r w:rsidRPr="009379B9">
        <w:rPr>
          <w:sz w:val="28"/>
          <w:szCs w:val="28"/>
        </w:rPr>
        <w:t>2) в части 1 статьи 23:</w:t>
      </w:r>
    </w:p>
    <w:p w:rsidR="00AB1E02" w:rsidRPr="009379B9" w:rsidRDefault="00AB1E02" w:rsidP="00AB1E02">
      <w:pPr>
        <w:autoSpaceDE w:val="0"/>
        <w:autoSpaceDN w:val="0"/>
        <w:adjustRightInd w:val="0"/>
        <w:ind w:firstLine="720"/>
        <w:jc w:val="both"/>
        <w:rPr>
          <w:sz w:val="28"/>
          <w:szCs w:val="28"/>
        </w:rPr>
      </w:pPr>
      <w:r w:rsidRPr="009379B9">
        <w:rPr>
          <w:sz w:val="28"/>
          <w:szCs w:val="28"/>
        </w:rPr>
        <w:t>а) в абзаце третьем слова «полученными и погашенными» заменить словами «привлеченными и погашенными муниципальным образованием»;</w:t>
      </w:r>
    </w:p>
    <w:p w:rsidR="00AB1E02" w:rsidRPr="009379B9" w:rsidRDefault="00AB1E02" w:rsidP="00AB1E02">
      <w:pPr>
        <w:autoSpaceDE w:val="0"/>
        <w:autoSpaceDN w:val="0"/>
        <w:adjustRightInd w:val="0"/>
        <w:ind w:firstLine="720"/>
        <w:jc w:val="both"/>
        <w:rPr>
          <w:sz w:val="28"/>
          <w:szCs w:val="28"/>
        </w:rPr>
      </w:pPr>
      <w:r w:rsidRPr="009379B9">
        <w:rPr>
          <w:sz w:val="28"/>
          <w:szCs w:val="28"/>
        </w:rPr>
        <w:t>б) в абзаце четвертом слова «полученными и погашенными» заменить словами «привлеченными и погашенными муниципальным образованием»;</w:t>
      </w:r>
    </w:p>
    <w:p w:rsidR="00AB1E02" w:rsidRPr="009379B9" w:rsidRDefault="00AB1E02" w:rsidP="00AB1E02">
      <w:pPr>
        <w:autoSpaceDE w:val="0"/>
        <w:autoSpaceDN w:val="0"/>
        <w:adjustRightInd w:val="0"/>
        <w:ind w:firstLine="720"/>
        <w:jc w:val="both"/>
        <w:rPr>
          <w:sz w:val="28"/>
          <w:szCs w:val="28"/>
        </w:rPr>
      </w:pPr>
      <w:r w:rsidRPr="009379B9">
        <w:rPr>
          <w:sz w:val="28"/>
          <w:szCs w:val="28"/>
        </w:rPr>
        <w:t>3) статью 24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«Статья 24. Муниципальный долг</w:t>
      </w:r>
    </w:p>
    <w:p w:rsidR="00AB1E02" w:rsidRPr="009379B9" w:rsidRDefault="00AB1E02" w:rsidP="00AB1E02">
      <w:pPr>
        <w:autoSpaceDE w:val="0"/>
        <w:autoSpaceDN w:val="0"/>
        <w:adjustRightInd w:val="0"/>
        <w:ind w:firstLine="720"/>
        <w:jc w:val="both"/>
        <w:rPr>
          <w:sz w:val="28"/>
          <w:szCs w:val="28"/>
        </w:rPr>
      </w:pPr>
      <w:r w:rsidRPr="009379B9">
        <w:rPr>
          <w:sz w:val="28"/>
          <w:szCs w:val="28"/>
        </w:rPr>
        <w:t>1. Долговые обязательства города Переславля-Залесского могут существовать в виде обязательств по:</w:t>
      </w:r>
    </w:p>
    <w:p w:rsidR="00AB1E02" w:rsidRPr="009379B9" w:rsidRDefault="00AB1E02" w:rsidP="00AB1E02">
      <w:pPr>
        <w:autoSpaceDE w:val="0"/>
        <w:autoSpaceDN w:val="0"/>
        <w:adjustRightInd w:val="0"/>
        <w:ind w:firstLine="720"/>
        <w:jc w:val="both"/>
        <w:rPr>
          <w:sz w:val="28"/>
          <w:szCs w:val="28"/>
        </w:rPr>
      </w:pPr>
      <w:r w:rsidRPr="009379B9">
        <w:rPr>
          <w:sz w:val="28"/>
          <w:szCs w:val="28"/>
        </w:rPr>
        <w:t>ценным бумагам муниципального образования (муниципальным ценным бумагам);</w:t>
      </w:r>
    </w:p>
    <w:p w:rsidR="00AB1E02" w:rsidRPr="009379B9" w:rsidRDefault="00AB1E02" w:rsidP="00AB1E02">
      <w:pPr>
        <w:autoSpaceDE w:val="0"/>
        <w:autoSpaceDN w:val="0"/>
        <w:adjustRightInd w:val="0"/>
        <w:ind w:firstLine="720"/>
        <w:jc w:val="both"/>
        <w:rPr>
          <w:sz w:val="28"/>
          <w:szCs w:val="28"/>
        </w:rPr>
      </w:pPr>
      <w:r w:rsidRPr="009379B9">
        <w:rPr>
          <w:sz w:val="28"/>
          <w:szCs w:val="28"/>
        </w:rPr>
        <w:t>бюджетным кредитам, привлеченным в валюте Российской Федерации в городской бюджет из других бюджетов бюджетной системы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lastRenderedPageBreak/>
        <w:t>бюджетным кредитам, привлеченным от Российской Федерации в иностранной валюте в рамках использования целевых иностранных кредитов;</w:t>
      </w:r>
    </w:p>
    <w:p w:rsidR="00AB1E02" w:rsidRPr="009379B9" w:rsidRDefault="00AB1E02" w:rsidP="00AB1E02">
      <w:pPr>
        <w:autoSpaceDE w:val="0"/>
        <w:autoSpaceDN w:val="0"/>
        <w:adjustRightInd w:val="0"/>
        <w:ind w:firstLine="720"/>
        <w:jc w:val="both"/>
        <w:rPr>
          <w:sz w:val="28"/>
          <w:szCs w:val="28"/>
        </w:rPr>
      </w:pPr>
      <w:r w:rsidRPr="009379B9">
        <w:rPr>
          <w:sz w:val="28"/>
          <w:szCs w:val="28"/>
        </w:rPr>
        <w:t>кредитам, привлеченным муниципальным образованием от кредитных организаций в валюте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гарантиям муниципального образования (муниципальным гарантиям), выраженным в валюте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муниципальным гарантиям, предоставленным Российской Федерации в иностранной валюте в рамках использования целевых иностранных кредитов;</w:t>
      </w:r>
    </w:p>
    <w:p w:rsidR="00AB1E02" w:rsidRPr="009379B9" w:rsidRDefault="00AB1E02" w:rsidP="00AB1E02">
      <w:pPr>
        <w:autoSpaceDE w:val="0"/>
        <w:autoSpaceDN w:val="0"/>
        <w:adjustRightInd w:val="0"/>
        <w:ind w:firstLine="720"/>
        <w:jc w:val="both"/>
        <w:rPr>
          <w:sz w:val="28"/>
          <w:szCs w:val="28"/>
        </w:rPr>
      </w:pPr>
      <w:r w:rsidRPr="009379B9">
        <w:rPr>
          <w:sz w:val="28"/>
          <w:szCs w:val="28"/>
        </w:rPr>
        <w:t>иным долговым обязательствам, возникшим до введения в действие Бюджетным кодексом Российской Федерации и отнесенным на муниципальный долг.</w:t>
      </w:r>
    </w:p>
    <w:p w:rsidR="00AB1E02" w:rsidRPr="009379B9" w:rsidRDefault="00AB1E02" w:rsidP="00AB1E02">
      <w:pPr>
        <w:autoSpaceDE w:val="0"/>
        <w:autoSpaceDN w:val="0"/>
        <w:adjustRightInd w:val="0"/>
        <w:ind w:firstLine="720"/>
        <w:jc w:val="both"/>
        <w:rPr>
          <w:sz w:val="28"/>
          <w:szCs w:val="28"/>
        </w:rPr>
      </w:pPr>
      <w:r w:rsidRPr="009379B9">
        <w:rPr>
          <w:sz w:val="28"/>
          <w:szCs w:val="28"/>
        </w:rPr>
        <w:t>В объем муниципального долга включаются:</w:t>
      </w:r>
    </w:p>
    <w:p w:rsidR="00AB1E02" w:rsidRPr="009379B9" w:rsidRDefault="00AB1E02" w:rsidP="00AB1E02">
      <w:pPr>
        <w:autoSpaceDE w:val="0"/>
        <w:autoSpaceDN w:val="0"/>
        <w:adjustRightInd w:val="0"/>
        <w:ind w:firstLine="720"/>
        <w:jc w:val="both"/>
        <w:rPr>
          <w:sz w:val="28"/>
          <w:szCs w:val="28"/>
        </w:rPr>
      </w:pPr>
      <w:r w:rsidRPr="009379B9">
        <w:rPr>
          <w:sz w:val="28"/>
          <w:szCs w:val="28"/>
        </w:rPr>
        <w:t>номинальная сумма долга по муниципальным ценным бумагам;</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 основного долга по бюджетным кредитам, привлеченным в городской бюджет из других бюджетов бюджетной системы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 основного долга по кредитам, привлеченным муниципальным образованием от кредитных организаций;</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 обязательств по муниципальным гарантиям;</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 иных непогашенных долговых обязательств муниципального образования.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Долговые обязательства города Переславля-Залесского могут быть краткосрочными (менее одного года), среднесрочными (от одного года до пяти лет) и долгосрочными (от пяти до 10 лет включительно).</w:t>
      </w:r>
    </w:p>
    <w:p w:rsidR="00AB1E02" w:rsidRPr="009379B9" w:rsidRDefault="00AB1E02" w:rsidP="00AB1E02">
      <w:pPr>
        <w:autoSpaceDE w:val="0"/>
        <w:autoSpaceDN w:val="0"/>
        <w:adjustRightInd w:val="0"/>
        <w:ind w:firstLine="720"/>
        <w:jc w:val="both"/>
        <w:rPr>
          <w:sz w:val="28"/>
          <w:szCs w:val="28"/>
        </w:rPr>
      </w:pPr>
      <w:r w:rsidRPr="009379B9">
        <w:rPr>
          <w:sz w:val="28"/>
          <w:szCs w:val="28"/>
        </w:rPr>
        <w:t>Долговые обязательства полностью и без условий обеспечивается всем находящимся в собственности города Переславля-Залесского муниципальным имуществом, составляющим муниципальную казну, и исполняется за счет средств бюджета города.</w:t>
      </w:r>
    </w:p>
    <w:p w:rsidR="00AB1E02" w:rsidRPr="009379B9" w:rsidRDefault="00AB1E02" w:rsidP="00AB1E02">
      <w:pPr>
        <w:autoSpaceDE w:val="0"/>
        <w:autoSpaceDN w:val="0"/>
        <w:adjustRightInd w:val="0"/>
        <w:ind w:firstLine="720"/>
        <w:jc w:val="both"/>
        <w:rPr>
          <w:sz w:val="28"/>
          <w:szCs w:val="28"/>
        </w:rPr>
      </w:pPr>
      <w:r w:rsidRPr="009379B9">
        <w:rPr>
          <w:sz w:val="28"/>
          <w:szCs w:val="28"/>
        </w:rPr>
        <w:t>2. Программа муниципальных внутренних заимствований на очередной финансовый год (очередной финансовый год и плановый период)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(очередном финансовом году и плановом периоде).</w:t>
      </w:r>
    </w:p>
    <w:p w:rsidR="00AB1E02" w:rsidRPr="009379B9" w:rsidRDefault="00AB1E02" w:rsidP="00AB1E02">
      <w:pPr>
        <w:autoSpaceDE w:val="0"/>
        <w:autoSpaceDN w:val="0"/>
        <w:adjustRightInd w:val="0"/>
        <w:ind w:firstLine="720"/>
        <w:jc w:val="both"/>
        <w:rPr>
          <w:sz w:val="28"/>
          <w:szCs w:val="28"/>
        </w:rPr>
      </w:pPr>
      <w:r w:rsidRPr="009379B9">
        <w:rPr>
          <w:sz w:val="28"/>
          <w:szCs w:val="28"/>
        </w:rPr>
        <w:t>Программой муниципальных внутренних заимствований определяются:</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объемы привлечения средств в бюджет города и предельные сроки погашения долговых обязательств, возникающих при осуществлении муниципальных внутренних заимствований в очередном финансовом году и плановом периоде (очередном финансовом году), по видам соответствующих долговых обязательств;</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объемы погашения муниципальных долговых обязательств, выраженных в валюте Российской Федерации, по видам соответствующих долговых обязательств.</w:t>
      </w:r>
    </w:p>
    <w:p w:rsidR="00AB1E02" w:rsidRPr="009379B9" w:rsidRDefault="00AB1E02" w:rsidP="00AB1E02">
      <w:pPr>
        <w:autoSpaceDE w:val="0"/>
        <w:autoSpaceDN w:val="0"/>
        <w:adjustRightInd w:val="0"/>
        <w:ind w:firstLine="720"/>
        <w:jc w:val="both"/>
        <w:rPr>
          <w:sz w:val="28"/>
          <w:szCs w:val="28"/>
        </w:rPr>
      </w:pPr>
      <w:r w:rsidRPr="009379B9">
        <w:rPr>
          <w:sz w:val="28"/>
          <w:szCs w:val="28"/>
        </w:rPr>
        <w:t>Программа муниципальных внутренних заимствований на очередной финансовый год и плановый период (очередной финансовый год) является приложением к решению о бюджете города на очередной финансовый год и плановый период (очередной финансовый год).</w:t>
      </w:r>
    </w:p>
    <w:p w:rsidR="00AB1E02" w:rsidRPr="009379B9" w:rsidRDefault="00AB1E02" w:rsidP="00AB1E02">
      <w:pPr>
        <w:autoSpaceDE w:val="0"/>
        <w:autoSpaceDN w:val="0"/>
        <w:adjustRightInd w:val="0"/>
        <w:ind w:firstLine="720"/>
        <w:jc w:val="both"/>
        <w:rPr>
          <w:sz w:val="28"/>
          <w:szCs w:val="28"/>
        </w:rPr>
      </w:pPr>
      <w:r w:rsidRPr="009379B9">
        <w:rPr>
          <w:sz w:val="28"/>
          <w:szCs w:val="28"/>
        </w:rPr>
        <w:t>3. Полномочия в сфере осуществления муниципальных заимствований и управления муниципальным долгом реализуются Администрацией города Переславля-Залесского в соответствии с Бюджетным кодексом Российской Федерации, Уставом города Переславля-Залесского и решением Переславль-Залесской городской Думы о муниципальных заимствованиях и муниципальном долге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Управление муниципальным долгом осуществляется с учетом соблюдения ограничений, установленных статьями 106, 107 и 111 Бюджетного кодекса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объемы привлечения средств в бюджет города устанавливаются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 города, и объемов погашения долговых обязательств городского бюджета, утвержденных на соответствующий финансовый год решением о бюджете города, с учетом положений статей 103 и 104 Бюджетного кодекса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объем муниципального долга не должен превышать утвержденный решением о бюджете города на очередной финансовый год и плановый период (очередной финансовый год) общий объем доходов городского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 </w:t>
      </w:r>
    </w:p>
    <w:p w:rsidR="00AB1E02" w:rsidRPr="009379B9" w:rsidRDefault="00AB1E02" w:rsidP="00AB1E02">
      <w:pPr>
        <w:autoSpaceDE w:val="0"/>
        <w:autoSpaceDN w:val="0"/>
        <w:adjustRightInd w:val="0"/>
        <w:ind w:firstLine="720"/>
        <w:jc w:val="both"/>
        <w:rPr>
          <w:sz w:val="28"/>
          <w:szCs w:val="28"/>
        </w:rPr>
      </w:pPr>
      <w:r w:rsidRPr="009379B9">
        <w:rPr>
          <w:sz w:val="28"/>
          <w:szCs w:val="28"/>
        </w:rPr>
        <w:t>доля объема расходов на обслуживание муниципального долга в очередном финансовом году и плановом периоде (очередном финансовом году) не должна превышать 10 процентов утвержденного решением о бюджете города на очередной финансовый год и плановый период (очередной финансовый год) общего объема расходов городского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годовая сумма платежей в очередном финансовом году и плановом периоде (очередном финансовом году) по погашению и обслуживанию муниципального долга, возникшего по состоянию на 1 января очередного финансового года, не должна превышать 20 процентов утвержденного решением о бюджете города на очередной финансовый год и плановый период (очередной финансовый год) общего объема налоговых, неналоговых доходов городского бюджета и дотаций из бюджетов бюджетной системы Российской Федерации, при расчете указанного соотношения не учитывается сумма платежей, направляемых на досрочное погашение долговых обязательств со сроками погашения после 1 января года, следующего за очередным финансовым годом и каждым годом планового периода;</w:t>
      </w:r>
    </w:p>
    <w:p w:rsidR="00AB1E02" w:rsidRPr="009379B9" w:rsidRDefault="00AB1E02" w:rsidP="00AB1E02">
      <w:pPr>
        <w:ind w:firstLine="647"/>
        <w:jc w:val="both"/>
        <w:rPr>
          <w:sz w:val="28"/>
          <w:szCs w:val="28"/>
        </w:rPr>
      </w:pPr>
      <w:r w:rsidRPr="009379B9">
        <w:rPr>
          <w:sz w:val="28"/>
          <w:szCs w:val="28"/>
        </w:rPr>
        <w:t>объем расходов на обслуживание муниципального долга в очередном финансовом году (очередном финансовом году и плановом периоде), утвержденный решением о бюджете города, по данным отчета об исполнении бюджета города за отчетный финансовый год не должен превышать 15 процентов объема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4. Оценка долговой устойчивости города Переславля-Залесского осуществляется финансовым органом Ярославской области с учетом требований, предусмотренных Бюджетным кодексом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В целях реализации ответственной долговой политики города Переславля-Залесского и повышения ее эффективности Администрацией города Переславля-Залесского разрабатываются основные направления долговой политики города Переславля-Залесского на очередной финансовый год и плановый период (очередной финансовый год), подготовка которых предусмотрена Бюджетным кодексом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5. В соответствии с Бюджетным кодексом Российской Федерации муниципальная гарантия города Переславля-Залесского является видом долгового обязательства, в силу которого город Переславль-Залесский (гарант) обязан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города 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
    <w:p w:rsidR="00AB1E02" w:rsidRPr="009379B9" w:rsidRDefault="00AB1E02" w:rsidP="00AB1E02">
      <w:pPr>
        <w:autoSpaceDE w:val="0"/>
        <w:autoSpaceDN w:val="0"/>
        <w:adjustRightInd w:val="0"/>
        <w:ind w:firstLine="720"/>
        <w:jc w:val="both"/>
        <w:rPr>
          <w:sz w:val="28"/>
          <w:szCs w:val="28"/>
        </w:rPr>
      </w:pPr>
      <w:r w:rsidRPr="009379B9">
        <w:rPr>
          <w:sz w:val="28"/>
          <w:szCs w:val="28"/>
        </w:rPr>
        <w:t>Письменная форма муниципальной гарантии является обязательной.</w:t>
      </w:r>
    </w:p>
    <w:p w:rsidR="00AB1E02" w:rsidRPr="009379B9" w:rsidRDefault="00AB1E02" w:rsidP="00AB1E02">
      <w:pPr>
        <w:autoSpaceDE w:val="0"/>
        <w:autoSpaceDN w:val="0"/>
        <w:adjustRightInd w:val="0"/>
        <w:ind w:firstLine="720"/>
        <w:jc w:val="both"/>
        <w:rPr>
          <w:sz w:val="28"/>
          <w:szCs w:val="28"/>
        </w:rPr>
      </w:pPr>
      <w:r w:rsidRPr="009379B9">
        <w:rPr>
          <w:sz w:val="28"/>
          <w:szCs w:val="28"/>
        </w:rPr>
        <w:t>Перечень подлежащих предоставлению и исполнению муниципальных гарантий устанавливается программой муниципальных гарантий города Переславля-Залесского, которая является приложением к решению о бюджете города.</w:t>
      </w:r>
    </w:p>
    <w:p w:rsidR="00AB1E02" w:rsidRPr="009379B9" w:rsidRDefault="00AB1E02" w:rsidP="00AB1E02">
      <w:pPr>
        <w:autoSpaceDE w:val="0"/>
        <w:autoSpaceDN w:val="0"/>
        <w:adjustRightInd w:val="0"/>
        <w:ind w:firstLine="720"/>
        <w:jc w:val="both"/>
        <w:rPr>
          <w:sz w:val="28"/>
          <w:szCs w:val="28"/>
        </w:rPr>
      </w:pPr>
      <w:r w:rsidRPr="009379B9">
        <w:rPr>
          <w:sz w:val="28"/>
          <w:szCs w:val="28"/>
        </w:rPr>
        <w:t>От имени города Переславля-Залесского муниципальные гарантии предоставляются Администрацией города Переславля-Залесского в пределах общей суммы предоставляемых гарантий, указанной в решении Переславль-Залесской городской Думы о бюджете города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6. Финансовый орган Администрации города осуществляет учет и регистрацию долговых обязательств города Переславля-Залесского в муниципальной долговой книге с указанием:</w:t>
      </w:r>
    </w:p>
    <w:p w:rsidR="00AB1E02" w:rsidRPr="009379B9" w:rsidRDefault="00AB1E02" w:rsidP="00AB1E02">
      <w:pPr>
        <w:autoSpaceDE w:val="0"/>
        <w:autoSpaceDN w:val="0"/>
        <w:adjustRightInd w:val="0"/>
        <w:ind w:firstLine="720"/>
        <w:jc w:val="both"/>
        <w:rPr>
          <w:sz w:val="28"/>
          <w:szCs w:val="28"/>
        </w:rPr>
      </w:pPr>
      <w:r w:rsidRPr="009379B9">
        <w:rPr>
          <w:sz w:val="28"/>
          <w:szCs w:val="28"/>
        </w:rPr>
        <w:t>объема долговых обязательств по их видам;</w:t>
      </w:r>
    </w:p>
    <w:p w:rsidR="00AB1E02" w:rsidRPr="009379B9" w:rsidRDefault="00AB1E02" w:rsidP="00AB1E02">
      <w:pPr>
        <w:autoSpaceDE w:val="0"/>
        <w:autoSpaceDN w:val="0"/>
        <w:adjustRightInd w:val="0"/>
        <w:ind w:firstLine="720"/>
        <w:jc w:val="both"/>
        <w:rPr>
          <w:sz w:val="28"/>
          <w:szCs w:val="28"/>
        </w:rPr>
      </w:pPr>
      <w:r w:rsidRPr="009379B9">
        <w:rPr>
          <w:sz w:val="28"/>
          <w:szCs w:val="28"/>
        </w:rPr>
        <w:t>даты возникновения и исполнения полностью или частично долговых обязательств;</w:t>
      </w:r>
    </w:p>
    <w:p w:rsidR="00AB1E02" w:rsidRPr="009379B9" w:rsidRDefault="00AB1E02" w:rsidP="00AB1E02">
      <w:pPr>
        <w:autoSpaceDE w:val="0"/>
        <w:autoSpaceDN w:val="0"/>
        <w:adjustRightInd w:val="0"/>
        <w:ind w:firstLine="720"/>
        <w:jc w:val="both"/>
        <w:rPr>
          <w:sz w:val="28"/>
          <w:szCs w:val="28"/>
        </w:rPr>
      </w:pPr>
      <w:r w:rsidRPr="009379B9">
        <w:rPr>
          <w:sz w:val="28"/>
          <w:szCs w:val="28"/>
        </w:rPr>
        <w:t>формы обеспечения обязательств;</w:t>
      </w:r>
    </w:p>
    <w:p w:rsidR="00AB1E02" w:rsidRPr="009379B9" w:rsidRDefault="00AB1E02" w:rsidP="00AB1E02">
      <w:pPr>
        <w:autoSpaceDE w:val="0"/>
        <w:autoSpaceDN w:val="0"/>
        <w:adjustRightInd w:val="0"/>
        <w:ind w:firstLine="720"/>
        <w:jc w:val="both"/>
        <w:rPr>
          <w:sz w:val="28"/>
          <w:szCs w:val="28"/>
        </w:rPr>
      </w:pPr>
      <w:r w:rsidRPr="009379B9">
        <w:rPr>
          <w:sz w:val="28"/>
          <w:szCs w:val="28"/>
        </w:rPr>
        <w:t>иной информации, состав и порядок внесения которой в муниципальную долговую книгу устанавливается постановлением Администрации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В муниципальной долговой книге учитывается также информация о просроченной задолженности по исполнению долговых обязательств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7. Информация о долговых обязательствах города Переславля-Залесского, отраженных в муниципальной долговой книге, подлежит передаче в финансовый орган Ярославской области. Объем информации, порядок и сроки ее передачи устанавливаются финансовым органом Ярославской области.</w:t>
      </w:r>
    </w:p>
    <w:p w:rsidR="00AB1E02" w:rsidRPr="009379B9" w:rsidRDefault="00AB1E02" w:rsidP="00AB1E02">
      <w:pPr>
        <w:autoSpaceDE w:val="0"/>
        <w:autoSpaceDN w:val="0"/>
        <w:adjustRightInd w:val="0"/>
        <w:ind w:firstLine="720"/>
        <w:jc w:val="both"/>
        <w:rPr>
          <w:sz w:val="28"/>
          <w:szCs w:val="28"/>
        </w:rPr>
      </w:pPr>
      <w:r w:rsidRPr="009379B9">
        <w:rPr>
          <w:sz w:val="28"/>
          <w:szCs w:val="28"/>
        </w:rPr>
        <w:t>Ответственность за достоверность данных о долговых обязательствах города Переславля-Залесского, переданных в финансовый орган Ярославской области, несет финансовый орган Администрации города.»;</w:t>
      </w:r>
    </w:p>
    <w:p w:rsidR="00AB1E02" w:rsidRPr="009379B9" w:rsidRDefault="00AB1E02" w:rsidP="00AB1E02">
      <w:pPr>
        <w:autoSpaceDE w:val="0"/>
        <w:autoSpaceDN w:val="0"/>
        <w:adjustRightInd w:val="0"/>
        <w:ind w:firstLine="720"/>
        <w:jc w:val="both"/>
        <w:rPr>
          <w:sz w:val="28"/>
          <w:szCs w:val="28"/>
        </w:rPr>
      </w:pPr>
      <w:r w:rsidRPr="009379B9">
        <w:rPr>
          <w:sz w:val="28"/>
          <w:szCs w:val="28"/>
        </w:rPr>
        <w:t>4) в статье 27:</w:t>
      </w:r>
    </w:p>
    <w:p w:rsidR="00AB1E02" w:rsidRPr="009379B9" w:rsidRDefault="00AB1E02" w:rsidP="00AB1E02">
      <w:pPr>
        <w:autoSpaceDE w:val="0"/>
        <w:autoSpaceDN w:val="0"/>
        <w:adjustRightInd w:val="0"/>
        <w:ind w:firstLine="720"/>
        <w:jc w:val="both"/>
        <w:rPr>
          <w:sz w:val="28"/>
          <w:szCs w:val="28"/>
        </w:rPr>
      </w:pPr>
      <w:r w:rsidRPr="009379B9">
        <w:rPr>
          <w:sz w:val="28"/>
          <w:szCs w:val="28"/>
        </w:rPr>
        <w:t>а) часть 2:</w:t>
      </w:r>
    </w:p>
    <w:p w:rsidR="00AB1E02" w:rsidRPr="009379B9" w:rsidRDefault="00AB1E02" w:rsidP="00AB1E02">
      <w:pPr>
        <w:autoSpaceDE w:val="0"/>
        <w:autoSpaceDN w:val="0"/>
        <w:adjustRightInd w:val="0"/>
        <w:ind w:firstLine="720"/>
        <w:jc w:val="both"/>
        <w:rPr>
          <w:sz w:val="28"/>
          <w:szCs w:val="28"/>
        </w:rPr>
      </w:pPr>
      <w:r w:rsidRPr="009379B9">
        <w:rPr>
          <w:sz w:val="28"/>
          <w:szCs w:val="28"/>
        </w:rPr>
        <w:t>дополнить абзацем десятым следующего содержания:</w:t>
      </w:r>
    </w:p>
    <w:p w:rsidR="00AB1E02" w:rsidRPr="009379B9" w:rsidRDefault="00AB1E02" w:rsidP="00AB1E02">
      <w:pPr>
        <w:autoSpaceDE w:val="0"/>
        <w:autoSpaceDN w:val="0"/>
        <w:adjustRightInd w:val="0"/>
        <w:ind w:firstLine="720"/>
        <w:jc w:val="both"/>
      </w:pPr>
      <w:r w:rsidRPr="009379B9">
        <w:rPr>
          <w:sz w:val="28"/>
          <w:szCs w:val="28"/>
        </w:rPr>
        <w:t>«устанавливает предельный объем размещения муниципальных ценных бумаг на очередной финансовый год и каждый год планового периода по номинальной стоимости;</w:t>
      </w:r>
      <w:r w:rsidRPr="009379B9">
        <w:t>»;</w:t>
      </w:r>
    </w:p>
    <w:p w:rsidR="00AB1E02" w:rsidRPr="009379B9" w:rsidRDefault="00AB1E02" w:rsidP="00AB1E02">
      <w:pPr>
        <w:autoSpaceDE w:val="0"/>
        <w:autoSpaceDN w:val="0"/>
        <w:adjustRightInd w:val="0"/>
        <w:ind w:firstLine="720"/>
        <w:jc w:val="both"/>
        <w:rPr>
          <w:sz w:val="28"/>
          <w:szCs w:val="28"/>
        </w:rPr>
      </w:pPr>
      <w:r w:rsidRPr="009379B9">
        <w:rPr>
          <w:sz w:val="28"/>
          <w:szCs w:val="28"/>
        </w:rPr>
        <w:t>абзац десятый считать абзацем одиннадцатым;</w:t>
      </w:r>
    </w:p>
    <w:p w:rsidR="00AB1E02" w:rsidRPr="009379B9" w:rsidRDefault="00AB1E02" w:rsidP="00AB1E02">
      <w:pPr>
        <w:autoSpaceDE w:val="0"/>
        <w:autoSpaceDN w:val="0"/>
        <w:adjustRightInd w:val="0"/>
        <w:ind w:firstLine="720"/>
        <w:jc w:val="both"/>
        <w:rPr>
          <w:sz w:val="28"/>
          <w:szCs w:val="28"/>
        </w:rPr>
      </w:pPr>
      <w:r w:rsidRPr="009379B9">
        <w:rPr>
          <w:sz w:val="28"/>
          <w:szCs w:val="28"/>
        </w:rPr>
        <w:t>б) в части 3:</w:t>
      </w:r>
    </w:p>
    <w:p w:rsidR="00AB1E02" w:rsidRPr="009379B9" w:rsidRDefault="00AB1E02" w:rsidP="00AB1E02">
      <w:pPr>
        <w:autoSpaceDE w:val="0"/>
        <w:autoSpaceDN w:val="0"/>
        <w:adjustRightInd w:val="0"/>
        <w:ind w:firstLine="720"/>
        <w:jc w:val="both"/>
        <w:rPr>
          <w:sz w:val="28"/>
          <w:szCs w:val="28"/>
        </w:rPr>
      </w:pPr>
      <w:r w:rsidRPr="009379B9">
        <w:rPr>
          <w:sz w:val="28"/>
          <w:szCs w:val="28"/>
        </w:rPr>
        <w:t>абзац седьмой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«устанавливает порядок ведения реестра расходных обязательств города Переславля-Залесского, порядок формирования и ведения реестра источников доходов бюджета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абзац десятый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«заключает договоры от имени города Переславля-Залесского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устанавливает порядок проведения анализа финансового состояния принципала, проверки достаточности, надежности и ликвидности предоставляемого обеспечения исполнения обязательств принципала, а также мониторинга финансового состояния принципала, контроля за достаточностью, надежностью и ликвидностью предоставленного обеспечения после предоставления муниципальной гарантии и предоставляет муниципальные гарантии;»;</w:t>
      </w:r>
    </w:p>
    <w:p w:rsidR="00AB1E02" w:rsidRPr="009379B9" w:rsidRDefault="00AB1E02" w:rsidP="00AB1E02">
      <w:pPr>
        <w:autoSpaceDE w:val="0"/>
        <w:autoSpaceDN w:val="0"/>
        <w:adjustRightInd w:val="0"/>
        <w:ind w:firstLine="720"/>
        <w:jc w:val="both"/>
        <w:rPr>
          <w:sz w:val="28"/>
          <w:szCs w:val="28"/>
        </w:rPr>
      </w:pPr>
      <w:r w:rsidRPr="009379B9">
        <w:rPr>
          <w:sz w:val="28"/>
          <w:szCs w:val="28"/>
        </w:rPr>
        <w:t>дополнить абзацами восемнадцатым – двадцать первым следующего содержания: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«утверждает Генеральные условия эмиссии и обращения муниципальных ценных бумаг, выступает эмитентом муниципальных ценных бумаг и устанавливает условия эмиссии и обращения муниципальных ценных бумаг, принимает решения об эмиссии выпуска (дополнительного выпуска) муниципальных ценных бумаг, составляет отчет об итогах эмиссии муниципальных ценных бумаг;</w:t>
      </w:r>
    </w:p>
    <w:p w:rsidR="00AB1E02" w:rsidRPr="009379B9" w:rsidRDefault="00AB1E02" w:rsidP="00AB1E02">
      <w:pPr>
        <w:autoSpaceDE w:val="0"/>
        <w:autoSpaceDN w:val="0"/>
        <w:adjustRightInd w:val="0"/>
        <w:ind w:firstLine="720"/>
        <w:jc w:val="both"/>
        <w:rPr>
          <w:sz w:val="28"/>
          <w:szCs w:val="28"/>
        </w:rPr>
      </w:pPr>
      <w:r w:rsidRPr="009379B9">
        <w:rPr>
          <w:sz w:val="28"/>
          <w:szCs w:val="28"/>
        </w:rPr>
        <w:t>устанавливает правила (основания, условия и порядок) реструктуризации денежных обязательств (задолженности по денежным обязательствам) перед городом Переславлем-Залесским;</w:t>
      </w:r>
    </w:p>
    <w:p w:rsidR="00AB1E02" w:rsidRPr="009379B9" w:rsidRDefault="00AB1E02" w:rsidP="00AB1E02">
      <w:pPr>
        <w:autoSpaceDE w:val="0"/>
        <w:autoSpaceDN w:val="0"/>
        <w:adjustRightInd w:val="0"/>
        <w:ind w:firstLine="720"/>
        <w:jc w:val="both"/>
        <w:rPr>
          <w:sz w:val="28"/>
          <w:szCs w:val="28"/>
        </w:rPr>
      </w:pPr>
      <w:r w:rsidRPr="009379B9">
        <w:rPr>
          <w:sz w:val="28"/>
          <w:szCs w:val="28"/>
        </w:rPr>
        <w:t>устанавливает порядок формирования перечня налоговых расходов города Переславля-Залесского и оценки налоговых расходов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устанавливает порядок разработки и утверждения бюджетного прогноза города Переславля-Залесского на долгосрочный период, утверждает бюджетный прогноз города Переславля-Залесского на долгосрочный период;»;</w:t>
      </w:r>
    </w:p>
    <w:p w:rsidR="00AB1E02" w:rsidRPr="009379B9" w:rsidRDefault="00AB1E02" w:rsidP="00AB1E02">
      <w:pPr>
        <w:autoSpaceDE w:val="0"/>
        <w:autoSpaceDN w:val="0"/>
        <w:adjustRightInd w:val="0"/>
        <w:ind w:firstLine="720"/>
        <w:jc w:val="both"/>
        <w:rPr>
          <w:sz w:val="28"/>
          <w:szCs w:val="28"/>
        </w:rPr>
      </w:pPr>
      <w:r w:rsidRPr="009379B9">
        <w:rPr>
          <w:sz w:val="28"/>
          <w:szCs w:val="28"/>
        </w:rPr>
        <w:t>абзац восемнадцатый считать абзацем двадцать вторым;</w:t>
      </w:r>
    </w:p>
    <w:p w:rsidR="00AB1E02" w:rsidRPr="009379B9" w:rsidRDefault="00AB1E02" w:rsidP="00AB1E02">
      <w:pPr>
        <w:autoSpaceDE w:val="0"/>
        <w:autoSpaceDN w:val="0"/>
        <w:adjustRightInd w:val="0"/>
        <w:ind w:firstLine="720"/>
        <w:jc w:val="both"/>
        <w:rPr>
          <w:sz w:val="28"/>
          <w:szCs w:val="28"/>
        </w:rPr>
      </w:pPr>
      <w:r w:rsidRPr="009379B9">
        <w:rPr>
          <w:sz w:val="28"/>
          <w:szCs w:val="28"/>
        </w:rPr>
        <w:t>в) абзац двадцать первый в части 4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«осуществляет анализ финансового состояния принципала при предоставлении муниципальной гарантии, проверку достаточности, надежности и ликвидности предоставляемого обеспечения исполнения обязательств принципала,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
    <w:p w:rsidR="00AB1E02" w:rsidRPr="009379B9" w:rsidRDefault="00AB1E02" w:rsidP="00AB1E02">
      <w:pPr>
        <w:autoSpaceDE w:val="0"/>
        <w:autoSpaceDN w:val="0"/>
        <w:adjustRightInd w:val="0"/>
        <w:ind w:firstLine="720"/>
        <w:jc w:val="both"/>
        <w:rPr>
          <w:sz w:val="28"/>
          <w:szCs w:val="28"/>
        </w:rPr>
      </w:pPr>
      <w:r w:rsidRPr="009379B9">
        <w:rPr>
          <w:sz w:val="28"/>
          <w:szCs w:val="28"/>
        </w:rPr>
        <w:t>г) абзацы 14-20 в части 7 исключить;</w:t>
      </w:r>
    </w:p>
    <w:p w:rsidR="00AB1E02" w:rsidRPr="009379B9" w:rsidRDefault="00AB1E02" w:rsidP="00AB1E02">
      <w:pPr>
        <w:autoSpaceDE w:val="0"/>
        <w:autoSpaceDN w:val="0"/>
        <w:adjustRightInd w:val="0"/>
        <w:ind w:firstLine="720"/>
        <w:jc w:val="both"/>
        <w:rPr>
          <w:sz w:val="28"/>
          <w:szCs w:val="28"/>
        </w:rPr>
      </w:pPr>
      <w:r w:rsidRPr="009379B9">
        <w:rPr>
          <w:sz w:val="28"/>
          <w:szCs w:val="28"/>
        </w:rPr>
        <w:t>д) абзацы 6-12 в части 8 исключить;</w:t>
      </w:r>
    </w:p>
    <w:p w:rsidR="00AB1E02" w:rsidRPr="009379B9" w:rsidRDefault="00AB1E02" w:rsidP="00AB1E02">
      <w:pPr>
        <w:autoSpaceDE w:val="0"/>
        <w:autoSpaceDN w:val="0"/>
        <w:adjustRightInd w:val="0"/>
        <w:ind w:firstLine="720"/>
        <w:jc w:val="both"/>
        <w:rPr>
          <w:sz w:val="28"/>
          <w:szCs w:val="28"/>
        </w:rPr>
      </w:pPr>
      <w:r w:rsidRPr="009379B9">
        <w:rPr>
          <w:sz w:val="28"/>
          <w:szCs w:val="28"/>
        </w:rPr>
        <w:t>е) дополнить частью 14 следующего содержания: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«14. Бюджетные полномочия отдельных участников бюджетного процесса по организации и осуществлению внутреннего финансового аудита:</w:t>
      </w:r>
    </w:p>
    <w:p w:rsidR="00AB1E02" w:rsidRPr="009379B9" w:rsidRDefault="00AB1E02" w:rsidP="00AB1E02">
      <w:pPr>
        <w:autoSpaceDE w:val="0"/>
        <w:autoSpaceDN w:val="0"/>
        <w:adjustRightInd w:val="0"/>
        <w:ind w:firstLine="720"/>
        <w:jc w:val="both"/>
        <w:rPr>
          <w:sz w:val="28"/>
          <w:szCs w:val="28"/>
        </w:rPr>
      </w:pPr>
      <w:r w:rsidRPr="009379B9">
        <w:rPr>
          <w:sz w:val="28"/>
          <w:szCs w:val="28"/>
        </w:rPr>
        <w:t>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администратора источников финансирования дефицита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AB1E02" w:rsidRPr="009379B9" w:rsidRDefault="00AB1E02" w:rsidP="00AB1E02">
      <w:pPr>
        <w:autoSpaceDE w:val="0"/>
        <w:autoSpaceDN w:val="0"/>
        <w:adjustRightInd w:val="0"/>
        <w:ind w:firstLine="720"/>
        <w:jc w:val="both"/>
        <w:rPr>
          <w:sz w:val="28"/>
          <w:szCs w:val="28"/>
        </w:rPr>
      </w:pPr>
      <w:r w:rsidRPr="009379B9">
        <w:rPr>
          <w:sz w:val="28"/>
          <w:szCs w:val="28"/>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B1E02" w:rsidRPr="009379B9" w:rsidRDefault="00AB1E02" w:rsidP="00AB1E02">
      <w:pPr>
        <w:autoSpaceDE w:val="0"/>
        <w:autoSpaceDN w:val="0"/>
        <w:adjustRightInd w:val="0"/>
        <w:ind w:firstLine="720"/>
        <w:jc w:val="both"/>
        <w:rPr>
          <w:sz w:val="28"/>
          <w:szCs w:val="28"/>
        </w:rPr>
      </w:pPr>
      <w:r w:rsidRPr="009379B9">
        <w:rPr>
          <w:sz w:val="28"/>
          <w:szCs w:val="28"/>
        </w:rPr>
        <w:t>3) заключения о результатах исполнения решений, направленных на повышение качества финансового менеджмента.</w:t>
      </w:r>
    </w:p>
    <w:p w:rsidR="00AB1E02" w:rsidRPr="009379B9" w:rsidRDefault="00AB1E02" w:rsidP="00AB1E02">
      <w:pPr>
        <w:autoSpaceDE w:val="0"/>
        <w:autoSpaceDN w:val="0"/>
        <w:adjustRightInd w:val="0"/>
        <w:ind w:firstLine="720"/>
        <w:jc w:val="both"/>
        <w:rPr>
          <w:sz w:val="28"/>
          <w:szCs w:val="28"/>
        </w:rPr>
      </w:pPr>
      <w:r w:rsidRPr="009379B9">
        <w:rPr>
          <w:sz w:val="28"/>
          <w:szCs w:val="28"/>
        </w:rPr>
        <w:t>2. Внутренний финансовый аудит осуществляется в целях:</w:t>
      </w:r>
    </w:p>
    <w:p w:rsidR="00AB1E02" w:rsidRPr="009379B9" w:rsidRDefault="00AB1E02" w:rsidP="00AB1E02">
      <w:pPr>
        <w:autoSpaceDE w:val="0"/>
        <w:autoSpaceDN w:val="0"/>
        <w:adjustRightInd w:val="0"/>
        <w:ind w:firstLine="720"/>
        <w:jc w:val="both"/>
        <w:rPr>
          <w:sz w:val="28"/>
          <w:szCs w:val="28"/>
        </w:rPr>
      </w:pPr>
      <w:r w:rsidRPr="009379B9">
        <w:rPr>
          <w:sz w:val="28"/>
          <w:szCs w:val="28"/>
        </w:rPr>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Бюджетного кодекса Российской Федерации; </w:t>
      </w:r>
    </w:p>
    <w:p w:rsidR="00AB1E02" w:rsidRPr="009379B9" w:rsidRDefault="00AB1E02" w:rsidP="00AB1E02">
      <w:pPr>
        <w:autoSpaceDE w:val="0"/>
        <w:autoSpaceDN w:val="0"/>
        <w:adjustRightInd w:val="0"/>
        <w:ind w:firstLine="720"/>
        <w:jc w:val="both"/>
        <w:rPr>
          <w:sz w:val="28"/>
          <w:szCs w:val="28"/>
        </w:rPr>
      </w:pPr>
      <w:r w:rsidRPr="009379B9">
        <w:rPr>
          <w:sz w:val="28"/>
          <w:szCs w:val="28"/>
        </w:rPr>
        <w:t>3) повышения качества финансового менеджмента.</w:t>
      </w:r>
    </w:p>
    <w:p w:rsidR="00AB1E02" w:rsidRPr="009379B9" w:rsidRDefault="00AB1E02" w:rsidP="00AB1E02">
      <w:pPr>
        <w:autoSpaceDE w:val="0"/>
        <w:autoSpaceDN w:val="0"/>
        <w:adjustRightInd w:val="0"/>
        <w:ind w:firstLine="720"/>
        <w:jc w:val="both"/>
        <w:rPr>
          <w:sz w:val="28"/>
          <w:szCs w:val="28"/>
        </w:rPr>
      </w:pPr>
      <w:r w:rsidRPr="009379B9">
        <w:rPr>
          <w:sz w:val="28"/>
          <w:szCs w:val="28"/>
        </w:rPr>
        <w:t>3. 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настоящей частью,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AB1E02" w:rsidRPr="009379B9" w:rsidRDefault="00AB1E02" w:rsidP="00AB1E02">
      <w:pPr>
        <w:autoSpaceDE w:val="0"/>
        <w:autoSpaceDN w:val="0"/>
        <w:adjustRightInd w:val="0"/>
        <w:ind w:firstLine="720"/>
        <w:jc w:val="both"/>
        <w:rPr>
          <w:sz w:val="28"/>
          <w:szCs w:val="28"/>
        </w:rPr>
      </w:pPr>
      <w:r w:rsidRPr="009379B9">
        <w:rPr>
          <w:sz w:val="28"/>
          <w:szCs w:val="28"/>
        </w:rPr>
        <w:t>4. 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AB1E02" w:rsidRPr="009379B9" w:rsidRDefault="00AB1E02" w:rsidP="00AB1E02">
      <w:pPr>
        <w:autoSpaceDE w:val="0"/>
        <w:autoSpaceDN w:val="0"/>
        <w:adjustRightInd w:val="0"/>
        <w:ind w:firstLine="720"/>
        <w:jc w:val="both"/>
        <w:rPr>
          <w:sz w:val="28"/>
          <w:szCs w:val="28"/>
        </w:rPr>
      </w:pPr>
      <w:r w:rsidRPr="009379B9">
        <w:rPr>
          <w:sz w:val="28"/>
          <w:szCs w:val="28"/>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AB1E02" w:rsidRPr="009379B9" w:rsidRDefault="00AB1E02" w:rsidP="00AB1E02">
      <w:pPr>
        <w:autoSpaceDE w:val="0"/>
        <w:autoSpaceDN w:val="0"/>
        <w:adjustRightInd w:val="0"/>
        <w:ind w:firstLine="720"/>
        <w:jc w:val="both"/>
        <w:rPr>
          <w:sz w:val="28"/>
          <w:szCs w:val="28"/>
        </w:rPr>
      </w:pPr>
      <w:r w:rsidRPr="009379B9">
        <w:rPr>
          <w:sz w:val="28"/>
          <w:szCs w:val="28"/>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AB1E02" w:rsidRPr="009379B9" w:rsidRDefault="00AB1E02" w:rsidP="00AB1E02">
      <w:pPr>
        <w:autoSpaceDE w:val="0"/>
        <w:autoSpaceDN w:val="0"/>
        <w:adjustRightInd w:val="0"/>
        <w:ind w:firstLine="720"/>
        <w:jc w:val="both"/>
        <w:rPr>
          <w:sz w:val="28"/>
          <w:szCs w:val="28"/>
        </w:rPr>
      </w:pPr>
      <w:r w:rsidRPr="009379B9">
        <w:rPr>
          <w:sz w:val="28"/>
          <w:szCs w:val="28"/>
        </w:rPr>
        <w:t>1) финансовым органом Администрации города в установленном им порядке в отношении главных администраторов средств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2) главным администратором бюджетных средств в установленном им порядке в отношении подведомственных ему администраторов бюджетных средств.</w:t>
      </w:r>
    </w:p>
    <w:p w:rsidR="00AB1E02" w:rsidRPr="009379B9" w:rsidRDefault="00AB1E02" w:rsidP="00AB1E02">
      <w:pPr>
        <w:autoSpaceDE w:val="0"/>
        <w:autoSpaceDN w:val="0"/>
        <w:adjustRightInd w:val="0"/>
        <w:ind w:firstLine="720"/>
        <w:jc w:val="both"/>
        <w:rPr>
          <w:sz w:val="28"/>
          <w:szCs w:val="28"/>
        </w:rPr>
      </w:pPr>
      <w:r w:rsidRPr="009379B9">
        <w:rPr>
          <w:sz w:val="28"/>
          <w:szCs w:val="28"/>
        </w:rPr>
        <w:t>7. Порядок проведения мониторинга качества финансового менеджмента определяет, в том числе:</w:t>
      </w:r>
    </w:p>
    <w:p w:rsidR="00AB1E02" w:rsidRPr="009379B9" w:rsidRDefault="00AB1E02" w:rsidP="00AB1E02">
      <w:pPr>
        <w:autoSpaceDE w:val="0"/>
        <w:autoSpaceDN w:val="0"/>
        <w:adjustRightInd w:val="0"/>
        <w:ind w:firstLine="720"/>
        <w:jc w:val="both"/>
        <w:rPr>
          <w:sz w:val="28"/>
          <w:szCs w:val="28"/>
        </w:rPr>
      </w:pPr>
      <w:r w:rsidRPr="009379B9">
        <w:rPr>
          <w:sz w:val="28"/>
          <w:szCs w:val="28"/>
        </w:rPr>
        <w:t>1)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AB1E02" w:rsidRPr="009379B9" w:rsidRDefault="00AB1E02" w:rsidP="00AB1E02">
      <w:pPr>
        <w:autoSpaceDE w:val="0"/>
        <w:autoSpaceDN w:val="0"/>
        <w:adjustRightInd w:val="0"/>
        <w:ind w:firstLine="720"/>
        <w:jc w:val="both"/>
        <w:rPr>
          <w:sz w:val="28"/>
          <w:szCs w:val="28"/>
        </w:rPr>
      </w:pPr>
      <w:r w:rsidRPr="009379B9">
        <w:rPr>
          <w:sz w:val="28"/>
          <w:szCs w:val="28"/>
        </w:rPr>
        <w:t>2) правила формирования и представления отчета о результатах мониторинга качества финансового менеджмента.</w:t>
      </w:r>
    </w:p>
    <w:p w:rsidR="00AB1E02" w:rsidRPr="009379B9" w:rsidRDefault="00AB1E02" w:rsidP="00AB1E02">
      <w:pPr>
        <w:autoSpaceDE w:val="0"/>
        <w:autoSpaceDN w:val="0"/>
        <w:adjustRightInd w:val="0"/>
        <w:ind w:firstLine="720"/>
        <w:jc w:val="both"/>
        <w:rPr>
          <w:sz w:val="28"/>
          <w:szCs w:val="28"/>
        </w:rPr>
      </w:pPr>
      <w:r w:rsidRPr="009379B9">
        <w:rPr>
          <w:sz w:val="28"/>
          <w:szCs w:val="28"/>
        </w:rPr>
        <w:t>8. Главный администратор средств городского бюджета вправе внести на рассмотрение финансового органа Администрации города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Администрации города передать этому финансовому органу указанные полномочия.»;</w:t>
      </w:r>
    </w:p>
    <w:p w:rsidR="00AB1E02" w:rsidRPr="009379B9" w:rsidRDefault="00AB1E02" w:rsidP="00AB1E02">
      <w:pPr>
        <w:autoSpaceDE w:val="0"/>
        <w:autoSpaceDN w:val="0"/>
        <w:adjustRightInd w:val="0"/>
        <w:ind w:firstLine="720"/>
        <w:jc w:val="both"/>
        <w:rPr>
          <w:sz w:val="28"/>
          <w:szCs w:val="28"/>
        </w:rPr>
      </w:pPr>
      <w:r w:rsidRPr="009379B9">
        <w:rPr>
          <w:sz w:val="28"/>
          <w:szCs w:val="28"/>
        </w:rPr>
        <w:t>5) в части 2 статьи 29:</w:t>
      </w:r>
    </w:p>
    <w:p w:rsidR="00AB1E02" w:rsidRPr="009379B9" w:rsidRDefault="00AB1E02" w:rsidP="00AB1E02">
      <w:pPr>
        <w:autoSpaceDE w:val="0"/>
        <w:autoSpaceDN w:val="0"/>
        <w:adjustRightInd w:val="0"/>
        <w:ind w:firstLine="720"/>
        <w:jc w:val="both"/>
        <w:rPr>
          <w:sz w:val="28"/>
          <w:szCs w:val="28"/>
        </w:rPr>
      </w:pPr>
      <w:r w:rsidRPr="009379B9">
        <w:rPr>
          <w:sz w:val="28"/>
          <w:szCs w:val="28"/>
        </w:rPr>
        <w:t>а) в абзаце втором слова «Бюджетном послании Президента Российской Федерации» заменить словами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б) в абзаце пятом слова «муниципальных программах» заменить словами «муниципальных программах (проектах муниципальных программ, проектах изменений муниципальных программ)»;</w:t>
      </w:r>
    </w:p>
    <w:p w:rsidR="00AB1E02" w:rsidRPr="009379B9" w:rsidRDefault="00AB1E02" w:rsidP="00AB1E02">
      <w:pPr>
        <w:autoSpaceDE w:val="0"/>
        <w:autoSpaceDN w:val="0"/>
        <w:adjustRightInd w:val="0"/>
        <w:ind w:firstLine="720"/>
        <w:jc w:val="both"/>
        <w:rPr>
          <w:sz w:val="28"/>
          <w:szCs w:val="28"/>
        </w:rPr>
      </w:pPr>
      <w:r w:rsidRPr="009379B9">
        <w:rPr>
          <w:sz w:val="28"/>
          <w:szCs w:val="28"/>
        </w:rPr>
        <w:t>6) дополнить статьей 33.1. следующего содержания: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«Статья 33.1. Перечень и оценка налоговых расходов</w:t>
      </w:r>
    </w:p>
    <w:p w:rsidR="00AB1E02" w:rsidRPr="009379B9" w:rsidRDefault="00AB1E02" w:rsidP="00AB1E02">
      <w:pPr>
        <w:autoSpaceDE w:val="0"/>
        <w:autoSpaceDN w:val="0"/>
        <w:adjustRightInd w:val="0"/>
        <w:ind w:firstLine="720"/>
        <w:jc w:val="both"/>
        <w:rPr>
          <w:sz w:val="28"/>
          <w:szCs w:val="28"/>
        </w:rPr>
      </w:pPr>
      <w:r w:rsidRPr="009379B9">
        <w:rPr>
          <w:sz w:val="28"/>
          <w:szCs w:val="28"/>
        </w:rPr>
        <w:t>1. Перечень налоговых расходов города Переславля-Залесского формируется в порядке, установленном постановлением Администрации города Переславля-Залесского, в разрезе муниципальных программ и их структурных элементов, а также направлений деятельности, не относящихся к муниципальным программам.</w:t>
      </w:r>
    </w:p>
    <w:p w:rsidR="00AB1E02" w:rsidRPr="009379B9" w:rsidRDefault="00AB1E02" w:rsidP="00AB1E02">
      <w:pPr>
        <w:autoSpaceDE w:val="0"/>
        <w:autoSpaceDN w:val="0"/>
        <w:adjustRightInd w:val="0"/>
        <w:ind w:firstLine="720"/>
        <w:jc w:val="both"/>
        <w:rPr>
          <w:sz w:val="28"/>
          <w:szCs w:val="28"/>
        </w:rPr>
      </w:pPr>
      <w:r w:rsidRPr="009379B9">
        <w:rPr>
          <w:sz w:val="28"/>
          <w:szCs w:val="28"/>
        </w:rPr>
        <w:t>2. Оценка налоговых расходов городского округа осуществляется ежегодно в порядке, установленном постановлением Администрации города Переславля-Залесского с соблюдением общих требований, установленных Правительством Российской Федерации.</w:t>
      </w:r>
    </w:p>
    <w:p w:rsidR="00AB1E02" w:rsidRPr="009379B9" w:rsidRDefault="00AB1E02" w:rsidP="00AB1E02">
      <w:pPr>
        <w:autoSpaceDE w:val="0"/>
        <w:autoSpaceDN w:val="0"/>
        <w:adjustRightInd w:val="0"/>
        <w:ind w:firstLine="720"/>
        <w:jc w:val="both"/>
        <w:rPr>
          <w:sz w:val="28"/>
          <w:szCs w:val="28"/>
        </w:rPr>
      </w:pPr>
      <w:r w:rsidRPr="009379B9">
        <w:rPr>
          <w:sz w:val="28"/>
          <w:szCs w:val="28"/>
        </w:rPr>
        <w:t>Результаты указанной оценки учитываются при формировании основных направлений бюджетной и налоговой политики города Переславля-Залесского, а также при проведении оценки эффективности реализации муниципальных программ.»;</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7) абзац седьмой части 5 статьи 36 изложить в следующей редакции: </w:t>
      </w:r>
      <w:r w:rsidRPr="009379B9">
        <w:rPr>
          <w:sz w:val="28"/>
          <w:szCs w:val="28"/>
        </w:rPr>
        <w:tab/>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муниципальным гарантиям;»;</w:t>
      </w:r>
    </w:p>
    <w:p w:rsidR="00AB1E02" w:rsidRPr="009379B9" w:rsidRDefault="00AB1E02" w:rsidP="00AB1E02">
      <w:pPr>
        <w:autoSpaceDE w:val="0"/>
        <w:autoSpaceDN w:val="0"/>
        <w:adjustRightInd w:val="0"/>
        <w:ind w:firstLine="720"/>
        <w:jc w:val="both"/>
        <w:rPr>
          <w:sz w:val="28"/>
          <w:szCs w:val="28"/>
        </w:rPr>
      </w:pPr>
      <w:r w:rsidRPr="009379B9">
        <w:rPr>
          <w:sz w:val="28"/>
          <w:szCs w:val="28"/>
        </w:rPr>
        <w:t>8) в части 4 статьи 37 слова «, включая заключение о результатах публичных слушаний по проекту решения о бюджете города, протокол публичных слушаний» исключить;</w:t>
      </w:r>
    </w:p>
    <w:p w:rsidR="00AB1E02" w:rsidRPr="009379B9" w:rsidRDefault="00AB1E02" w:rsidP="00AB1E02">
      <w:pPr>
        <w:autoSpaceDE w:val="0"/>
        <w:autoSpaceDN w:val="0"/>
        <w:adjustRightInd w:val="0"/>
        <w:ind w:firstLine="720"/>
        <w:jc w:val="both"/>
        <w:rPr>
          <w:sz w:val="28"/>
          <w:szCs w:val="28"/>
        </w:rPr>
      </w:pPr>
      <w:r w:rsidRPr="009379B9">
        <w:rPr>
          <w:sz w:val="28"/>
          <w:szCs w:val="28"/>
        </w:rPr>
        <w:t>9) статью 41 дополнить частью 5 следующего содержания: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«5. В решении о бюджете города дополнительно к основаниям, предусмотренным пунктом 3 статьи 217 Бюджетного кодекса Российской Федерации, могут быть установлены основания для внесения изменений в сводную бюджетную роспись без внесения изменений в решение о бюджете в соответствии с решениями руководителя финансового органа Администрации города.»;</w:t>
      </w:r>
    </w:p>
    <w:p w:rsidR="00AB1E02" w:rsidRPr="009379B9" w:rsidRDefault="00AB1E02" w:rsidP="00AB1E02">
      <w:pPr>
        <w:autoSpaceDE w:val="0"/>
        <w:autoSpaceDN w:val="0"/>
        <w:adjustRightInd w:val="0"/>
        <w:ind w:firstLine="720"/>
        <w:jc w:val="both"/>
        <w:rPr>
          <w:sz w:val="28"/>
          <w:szCs w:val="28"/>
        </w:rPr>
      </w:pPr>
      <w:r w:rsidRPr="009379B9">
        <w:rPr>
          <w:sz w:val="28"/>
          <w:szCs w:val="28"/>
        </w:rPr>
        <w:t>10) в части 4 статьи 51:</w:t>
      </w:r>
    </w:p>
    <w:p w:rsidR="00AB1E02" w:rsidRPr="009379B9" w:rsidRDefault="00AB1E02" w:rsidP="00AB1E02">
      <w:pPr>
        <w:autoSpaceDE w:val="0"/>
        <w:autoSpaceDN w:val="0"/>
        <w:adjustRightInd w:val="0"/>
        <w:ind w:firstLine="720"/>
        <w:jc w:val="both"/>
        <w:rPr>
          <w:sz w:val="28"/>
          <w:szCs w:val="28"/>
        </w:rPr>
      </w:pPr>
      <w:r w:rsidRPr="009379B9">
        <w:rPr>
          <w:sz w:val="28"/>
          <w:szCs w:val="28"/>
        </w:rPr>
        <w:t>в абзаце первом после слов «сбора,» дополнить словами «страхового взноса,»;</w:t>
      </w:r>
    </w:p>
    <w:p w:rsidR="00AB1E02" w:rsidRPr="009379B9" w:rsidRDefault="00AB1E02" w:rsidP="00AB1E02">
      <w:pPr>
        <w:autoSpaceDE w:val="0"/>
        <w:autoSpaceDN w:val="0"/>
        <w:adjustRightInd w:val="0"/>
        <w:ind w:firstLine="720"/>
        <w:jc w:val="both"/>
        <w:rPr>
          <w:sz w:val="28"/>
          <w:szCs w:val="28"/>
        </w:rPr>
      </w:pPr>
      <w:r w:rsidRPr="009379B9">
        <w:rPr>
          <w:sz w:val="28"/>
          <w:szCs w:val="28"/>
        </w:rPr>
        <w:t>в абзаце втором после слов «сбора,» дополнить словами «страхового взноса,»;</w:t>
      </w:r>
    </w:p>
    <w:p w:rsidR="00AB1E02" w:rsidRPr="009379B9" w:rsidRDefault="00AB1E02" w:rsidP="00AB1E02">
      <w:pPr>
        <w:autoSpaceDE w:val="0"/>
        <w:autoSpaceDN w:val="0"/>
        <w:adjustRightInd w:val="0"/>
        <w:ind w:firstLine="720"/>
        <w:jc w:val="both"/>
        <w:rPr>
          <w:sz w:val="28"/>
          <w:szCs w:val="28"/>
        </w:rPr>
      </w:pPr>
      <w:r w:rsidRPr="009379B9">
        <w:rPr>
          <w:sz w:val="28"/>
          <w:szCs w:val="28"/>
        </w:rPr>
        <w:t>11) часть 3 статьи 55:</w:t>
      </w:r>
    </w:p>
    <w:p w:rsidR="00AB1E02" w:rsidRPr="009379B9" w:rsidRDefault="00AB1E02" w:rsidP="00AB1E02">
      <w:pPr>
        <w:autoSpaceDE w:val="0"/>
        <w:autoSpaceDN w:val="0"/>
        <w:adjustRightInd w:val="0"/>
        <w:ind w:firstLine="720"/>
        <w:jc w:val="both"/>
        <w:rPr>
          <w:sz w:val="28"/>
          <w:szCs w:val="28"/>
        </w:rPr>
      </w:pPr>
      <w:r w:rsidRPr="009379B9">
        <w:rPr>
          <w:sz w:val="28"/>
          <w:szCs w:val="28"/>
        </w:rPr>
        <w:t>дополнить абзацем вторым следующего содержания:</w:t>
      </w:r>
    </w:p>
    <w:p w:rsidR="00AB1E02" w:rsidRPr="009379B9" w:rsidRDefault="00AB1E02" w:rsidP="00AB1E02">
      <w:pPr>
        <w:autoSpaceDE w:val="0"/>
        <w:autoSpaceDN w:val="0"/>
        <w:adjustRightInd w:val="0"/>
        <w:ind w:firstLine="720"/>
        <w:jc w:val="both"/>
        <w:rPr>
          <w:sz w:val="28"/>
          <w:szCs w:val="28"/>
        </w:rPr>
      </w:pPr>
      <w:r w:rsidRPr="009379B9">
        <w:rPr>
          <w:sz w:val="28"/>
          <w:szCs w:val="28"/>
        </w:rPr>
        <w:t>«пояснительная записка к годовому отчету об исполнении бюджета города,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абзацы второй – пятый считать соответственно абзацами третьим – шестым; </w:t>
      </w:r>
    </w:p>
    <w:p w:rsidR="00AB1E02" w:rsidRPr="009379B9" w:rsidRDefault="00AB1E02" w:rsidP="00AB1E02">
      <w:pPr>
        <w:autoSpaceDE w:val="0"/>
        <w:autoSpaceDN w:val="0"/>
        <w:adjustRightInd w:val="0"/>
        <w:ind w:firstLine="720"/>
        <w:jc w:val="both"/>
        <w:rPr>
          <w:sz w:val="28"/>
          <w:szCs w:val="28"/>
        </w:rPr>
      </w:pPr>
      <w:r w:rsidRPr="009379B9">
        <w:rPr>
          <w:sz w:val="28"/>
          <w:szCs w:val="28"/>
        </w:rPr>
        <w:t>12) в статье 57:</w:t>
      </w:r>
    </w:p>
    <w:p w:rsidR="00AB1E02" w:rsidRPr="009379B9" w:rsidRDefault="00AB1E02" w:rsidP="00AB1E02">
      <w:pPr>
        <w:autoSpaceDE w:val="0"/>
        <w:autoSpaceDN w:val="0"/>
        <w:adjustRightInd w:val="0"/>
        <w:ind w:firstLine="720"/>
        <w:jc w:val="both"/>
        <w:rPr>
          <w:sz w:val="28"/>
          <w:szCs w:val="28"/>
        </w:rPr>
      </w:pPr>
      <w:r w:rsidRPr="009379B9">
        <w:rPr>
          <w:sz w:val="28"/>
          <w:szCs w:val="28"/>
        </w:rPr>
        <w:t>а) абзац первый части 1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«1. Муниципальный финансовый контроль в городе Переславле-Залесском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соблюдения условий муниципальных контрактов, договоров (соглашений) о предоставлении средств из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б) часть 6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«6. Объектами муниципального финансового контроля (далее - объекты контроля) являются:</w:t>
      </w:r>
    </w:p>
    <w:p w:rsidR="00AB1E02" w:rsidRPr="009379B9" w:rsidRDefault="00AB1E02" w:rsidP="00AB1E02">
      <w:pPr>
        <w:autoSpaceDE w:val="0"/>
        <w:autoSpaceDN w:val="0"/>
        <w:adjustRightInd w:val="0"/>
        <w:ind w:firstLine="720"/>
        <w:jc w:val="both"/>
        <w:rPr>
          <w:sz w:val="28"/>
          <w:szCs w:val="28"/>
        </w:rPr>
      </w:pPr>
      <w:r w:rsidRPr="009379B9">
        <w:rPr>
          <w:sz w:val="28"/>
          <w:szCs w:val="28"/>
        </w:rPr>
        <w:t>главные распорядители (распорядители, получатели) бюджетных средств, главные администраторы (администраторы) доходов городского бюджета, главные администраторы (администраторы) источников финансирования дефицита бюджета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финансовый орган, бюджету которого предоставлены межбюджетные субсидии, субвенции, иные межбюджетные трансферты, имеющие целевое назначение, бюджетные кредиты, Администрация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муниципальные учреждения;</w:t>
      </w:r>
    </w:p>
    <w:p w:rsidR="00AB1E02" w:rsidRPr="009379B9" w:rsidRDefault="00AB1E02" w:rsidP="00AB1E02">
      <w:pPr>
        <w:autoSpaceDE w:val="0"/>
        <w:autoSpaceDN w:val="0"/>
        <w:adjustRightInd w:val="0"/>
        <w:ind w:firstLine="720"/>
        <w:jc w:val="both"/>
        <w:rPr>
          <w:sz w:val="28"/>
          <w:szCs w:val="28"/>
        </w:rPr>
      </w:pPr>
      <w:r w:rsidRPr="009379B9">
        <w:rPr>
          <w:sz w:val="28"/>
          <w:szCs w:val="28"/>
        </w:rPr>
        <w:t>муниципальные унитарные предприятия;</w:t>
      </w:r>
    </w:p>
    <w:p w:rsidR="00AB1E02" w:rsidRPr="009379B9" w:rsidRDefault="00AB1E02" w:rsidP="00AB1E02">
      <w:pPr>
        <w:autoSpaceDE w:val="0"/>
        <w:autoSpaceDN w:val="0"/>
        <w:adjustRightInd w:val="0"/>
        <w:ind w:firstLine="720"/>
        <w:jc w:val="both"/>
        <w:rPr>
          <w:sz w:val="28"/>
          <w:szCs w:val="28"/>
        </w:rPr>
      </w:pPr>
      <w:r w:rsidRPr="009379B9">
        <w:rPr>
          <w:sz w:val="28"/>
          <w:szCs w:val="28"/>
        </w:rPr>
        <w:t>публично-правовые компании;</w:t>
      </w:r>
    </w:p>
    <w:p w:rsidR="00AB1E02" w:rsidRPr="009379B9" w:rsidRDefault="00AB1E02" w:rsidP="00AB1E02">
      <w:pPr>
        <w:autoSpaceDE w:val="0"/>
        <w:autoSpaceDN w:val="0"/>
        <w:adjustRightInd w:val="0"/>
        <w:ind w:firstLine="720"/>
        <w:jc w:val="both"/>
        <w:rPr>
          <w:sz w:val="28"/>
          <w:szCs w:val="28"/>
        </w:rPr>
      </w:pPr>
      <w:r w:rsidRPr="009379B9">
        <w:rPr>
          <w:sz w:val="28"/>
          <w:szCs w:val="28"/>
        </w:rPr>
        <w:t>хозяйственные товарищества и общества с участием города Переславля-Залесского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AB1E02" w:rsidRPr="009379B9" w:rsidRDefault="00AB1E02" w:rsidP="00AB1E02">
      <w:pPr>
        <w:autoSpaceDE w:val="0"/>
        <w:autoSpaceDN w:val="0"/>
        <w:adjustRightInd w:val="0"/>
        <w:ind w:firstLine="720"/>
        <w:jc w:val="both"/>
        <w:rPr>
          <w:sz w:val="28"/>
          <w:szCs w:val="28"/>
        </w:rPr>
      </w:pPr>
      <w:r w:rsidRPr="009379B9">
        <w:rPr>
          <w:sz w:val="28"/>
          <w:szCs w:val="28"/>
        </w:rPr>
        <w:t>юридические лица (за исключением муниципальных учреждений, муниципальных унитарных предприятий, публично-правовых компаний, хозяйственных товариществ и обществ с участием города Переславля-Залесского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являющиеся:</w:t>
      </w:r>
    </w:p>
    <w:p w:rsidR="00AB1E02" w:rsidRPr="009379B9" w:rsidRDefault="00AB1E02" w:rsidP="00AB1E02">
      <w:pPr>
        <w:autoSpaceDE w:val="0"/>
        <w:autoSpaceDN w:val="0"/>
        <w:adjustRightInd w:val="0"/>
        <w:ind w:firstLine="720"/>
        <w:jc w:val="both"/>
        <w:rPr>
          <w:sz w:val="28"/>
          <w:szCs w:val="28"/>
        </w:rPr>
      </w:pPr>
      <w:r w:rsidRPr="009379B9">
        <w:rPr>
          <w:sz w:val="28"/>
          <w:szCs w:val="28"/>
        </w:rPr>
        <w:t>юридическими и физическими лицами, индивидуальными предпринимателями, получающими средства из городского бюджета на основании договоров (соглашений) о предоставлении средств из городского бюджета и (или) муниципальных контрактов, кредиты, обеспеченные муниципальными гарантиями;</w:t>
      </w:r>
    </w:p>
    <w:p w:rsidR="00AB1E02" w:rsidRPr="009379B9" w:rsidRDefault="00AB1E02" w:rsidP="00AB1E02">
      <w:pPr>
        <w:autoSpaceDE w:val="0"/>
        <w:autoSpaceDN w:val="0"/>
        <w:adjustRightInd w:val="0"/>
        <w:ind w:firstLine="720"/>
        <w:jc w:val="both"/>
        <w:rPr>
          <w:sz w:val="28"/>
          <w:szCs w:val="28"/>
        </w:rPr>
      </w:pPr>
      <w:r w:rsidRPr="009379B9">
        <w:rPr>
          <w:sz w:val="28"/>
          <w:szCs w:val="28"/>
        </w:rPr>
        <w:t>исполнителями (поставщиками, подрядчиками) по договорам (соглашениям), заключенным в целях исполнения договоров (соглашений) о предоставлении средств из городского бюджета и (или) (муниципальных) контрактов, которым в соответствии с федеральными законами открыты лицевые счета в финансовом органе Администрации города;</w:t>
      </w:r>
    </w:p>
    <w:p w:rsidR="00AB1E02" w:rsidRPr="009379B9" w:rsidRDefault="00AB1E02" w:rsidP="00AB1E02">
      <w:pPr>
        <w:autoSpaceDE w:val="0"/>
        <w:autoSpaceDN w:val="0"/>
        <w:adjustRightInd w:val="0"/>
        <w:ind w:firstLine="720"/>
        <w:jc w:val="both"/>
        <w:rPr>
          <w:sz w:val="28"/>
          <w:szCs w:val="28"/>
        </w:rPr>
      </w:pPr>
      <w:r w:rsidRPr="009379B9">
        <w:rPr>
          <w:sz w:val="28"/>
          <w:szCs w:val="28"/>
        </w:rP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Муниципальный финансовый контроль в отношении объектов контроля (за исключением участников бюджетного процесса, бюджетных и автономных учреждений, муниципальных унитарных предприятий, </w:t>
      </w:r>
      <w:r w:rsidRPr="009379B9">
        <w:rPr>
          <w:rFonts w:eastAsia="Calibri"/>
          <w:bCs/>
          <w:sz w:val="28"/>
          <w:szCs w:val="28"/>
          <w:lang w:eastAsia="en-US"/>
        </w:rPr>
        <w:t>публично-правовых компаний</w:t>
      </w:r>
      <w:r w:rsidRPr="009379B9">
        <w:rPr>
          <w:sz w:val="28"/>
          <w:szCs w:val="28"/>
        </w:rPr>
        <w:t>, хозяйственных товариществ и обществ с участием города Переславля-Залесского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 из городского бюджета,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обеспеченных муниципальными гарантиями, целей, порядка и условий размещения средств городского бюджета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городского бюджета, муниципальные контракты, или после ее окончания на основании результатов проведения проверки указанных участников бюджетного процесса.</w:t>
      </w:r>
    </w:p>
    <w:p w:rsidR="00AB1E02" w:rsidRPr="009379B9" w:rsidRDefault="00AB1E02" w:rsidP="00AB1E02">
      <w:pPr>
        <w:autoSpaceDE w:val="0"/>
        <w:autoSpaceDN w:val="0"/>
        <w:adjustRightInd w:val="0"/>
        <w:ind w:firstLine="720"/>
        <w:jc w:val="both"/>
        <w:rPr>
          <w:sz w:val="28"/>
          <w:szCs w:val="28"/>
        </w:rPr>
      </w:pPr>
      <w:r w:rsidRPr="009379B9">
        <w:rPr>
          <w:sz w:val="28"/>
          <w:szCs w:val="28"/>
        </w:rPr>
        <w:t>Муниципальный финансовый контроль за соблюдением целей, порядка и условий предоставления из городского бюджета межбюджетных субсидий, субвенций, иных межбюджетных трансфертов, имеющих целевое назначение, бюджетных кредитов, а также за соблюдением условий договоров (соглашений) об их предоставлении и условий контрактов (договоров, соглашений), источником финансового обеспечения (</w:t>
      </w:r>
      <w:proofErr w:type="spellStart"/>
      <w:r w:rsidRPr="009379B9">
        <w:rPr>
          <w:sz w:val="28"/>
          <w:szCs w:val="28"/>
        </w:rPr>
        <w:t>софинансирования</w:t>
      </w:r>
      <w:proofErr w:type="spellEnd"/>
      <w:r w:rsidRPr="009379B9">
        <w:rPr>
          <w:sz w:val="28"/>
          <w:szCs w:val="28"/>
        </w:rPr>
        <w:t>) которых являются указанные межбюджетные трансферты, осуществляется органами муниципального финансового контроля, в отношении:</w:t>
      </w:r>
    </w:p>
    <w:p w:rsidR="00AB1E02" w:rsidRPr="009379B9" w:rsidRDefault="00AB1E02" w:rsidP="00AB1E02">
      <w:pPr>
        <w:autoSpaceDE w:val="0"/>
        <w:autoSpaceDN w:val="0"/>
        <w:adjustRightInd w:val="0"/>
        <w:ind w:firstLine="720"/>
        <w:jc w:val="both"/>
        <w:rPr>
          <w:sz w:val="28"/>
          <w:szCs w:val="28"/>
        </w:rPr>
      </w:pPr>
      <w:r w:rsidRPr="009379B9">
        <w:rPr>
          <w:sz w:val="28"/>
          <w:szCs w:val="28"/>
        </w:rPr>
        <w:t>главных администраторов (администраторов) средств городского бюджета, предоставивших межбюджетные субсидии, субвенции, иные межбюджетные трансферты, имеющие целевое назначение, бюджетные кредиты;</w:t>
      </w:r>
    </w:p>
    <w:p w:rsidR="00AB1E02" w:rsidRPr="009379B9" w:rsidRDefault="00AB1E02" w:rsidP="00AB1E02">
      <w:pPr>
        <w:autoSpaceDE w:val="0"/>
        <w:autoSpaceDN w:val="0"/>
        <w:adjustRightInd w:val="0"/>
        <w:ind w:firstLine="720"/>
        <w:jc w:val="both"/>
        <w:rPr>
          <w:sz w:val="28"/>
          <w:szCs w:val="28"/>
        </w:rPr>
      </w:pPr>
      <w:r w:rsidRPr="009379B9">
        <w:rPr>
          <w:sz w:val="28"/>
          <w:szCs w:val="28"/>
        </w:rPr>
        <w:t>финансовых органов и главных администраторов (администраторов) бюджетных средств, которому предоставлены межбюджетные субсидии, субвенции, иные межбюджетные трансферты, имеющие целевое назначение, бюджетные кредиты, а также юридических и физических лиц, индивидуальных предпринимателей (с учетом положений части 6 настоящей статьи), которым предоставлены средства из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в) часть 8 изложить в следующей редакции:</w:t>
      </w:r>
    </w:p>
    <w:p w:rsidR="00AB1E02" w:rsidRPr="009379B9" w:rsidRDefault="00AB1E02" w:rsidP="00AB1E02">
      <w:pPr>
        <w:autoSpaceDE w:val="0"/>
        <w:autoSpaceDN w:val="0"/>
        <w:adjustRightInd w:val="0"/>
        <w:ind w:firstLine="720"/>
        <w:jc w:val="both"/>
        <w:rPr>
          <w:sz w:val="28"/>
          <w:szCs w:val="28"/>
        </w:rPr>
      </w:pPr>
      <w:r w:rsidRPr="009379B9">
        <w:rPr>
          <w:sz w:val="28"/>
          <w:szCs w:val="28"/>
        </w:rPr>
        <w:t>«8. Методы осуществления муниципального финансового контроля, виды бюджетных нарушений и бюджетные меры принуждения, применяемые за их совершение, устанавливаются Бюджетным кодексом Российской Федерации, и иными нормативными правовыми актами, регулирующими бюджетные правоотношения и принимаемыми в соответствии с ними муниципальными правовыми актами города Переславля-Залесского.</w:t>
      </w:r>
    </w:p>
    <w:p w:rsidR="00AB1E02" w:rsidRPr="009379B9" w:rsidRDefault="00AB1E02" w:rsidP="00AB1E02">
      <w:pPr>
        <w:autoSpaceDE w:val="0"/>
        <w:autoSpaceDN w:val="0"/>
        <w:adjustRightInd w:val="0"/>
        <w:ind w:firstLine="720"/>
        <w:jc w:val="both"/>
        <w:rPr>
          <w:rFonts w:eastAsia="Calibri"/>
          <w:sz w:val="28"/>
          <w:szCs w:val="28"/>
          <w:lang w:eastAsia="en-US"/>
        </w:rPr>
      </w:pPr>
      <w:r w:rsidRPr="009379B9">
        <w:rPr>
          <w:rFonts w:eastAsia="Calibri"/>
          <w:sz w:val="28"/>
          <w:szCs w:val="28"/>
          <w:lang w:eastAsia="en-US"/>
        </w:rPr>
        <w:t>Полномочиями органов внешнего муниципального финансового контроля по осуществлению внешнего муниципального финансового контроля являются:</w:t>
      </w:r>
    </w:p>
    <w:p w:rsidR="00AB1E02" w:rsidRPr="009379B9" w:rsidRDefault="00AB1E02" w:rsidP="00AB1E02">
      <w:pPr>
        <w:autoSpaceDE w:val="0"/>
        <w:autoSpaceDN w:val="0"/>
        <w:adjustRightInd w:val="0"/>
        <w:ind w:firstLine="720"/>
        <w:jc w:val="both"/>
        <w:rPr>
          <w:rFonts w:eastAsia="Calibri"/>
          <w:sz w:val="28"/>
          <w:szCs w:val="28"/>
          <w:lang w:eastAsia="en-US"/>
        </w:rPr>
      </w:pPr>
      <w:bookmarkStart w:id="2" w:name="sub_268112"/>
      <w:r w:rsidRPr="009379B9">
        <w:rPr>
          <w:rFonts w:eastAsia="Calibri"/>
          <w:sz w:val="28"/>
          <w:szCs w:val="28"/>
          <w:lang w:eastAsia="en-US"/>
        </w:rPr>
        <w:t>контроль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за соблюдением условий муниципальных контрактов, договоров (соглашений) о предоставлении средств из городского бюджета;</w:t>
      </w:r>
    </w:p>
    <w:bookmarkEnd w:id="2"/>
    <w:p w:rsidR="00AB1E02" w:rsidRPr="009379B9" w:rsidRDefault="00AB1E02" w:rsidP="00AB1E02">
      <w:pPr>
        <w:autoSpaceDE w:val="0"/>
        <w:autoSpaceDN w:val="0"/>
        <w:adjustRightInd w:val="0"/>
        <w:ind w:firstLine="720"/>
        <w:jc w:val="both"/>
        <w:rPr>
          <w:rFonts w:eastAsia="Calibri"/>
          <w:sz w:val="28"/>
          <w:szCs w:val="28"/>
          <w:lang w:eastAsia="en-US"/>
        </w:rPr>
      </w:pPr>
      <w:r w:rsidRPr="009379B9">
        <w:rPr>
          <w:rFonts w:eastAsia="Calibri"/>
          <w:sz w:val="28"/>
          <w:szCs w:val="28"/>
          <w:lang w:eastAsia="en-US"/>
        </w:rP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городского бюджета;</w:t>
      </w:r>
    </w:p>
    <w:p w:rsidR="00AB1E02" w:rsidRPr="009379B9" w:rsidRDefault="00AB1E02" w:rsidP="00AB1E02">
      <w:pPr>
        <w:autoSpaceDE w:val="0"/>
        <w:autoSpaceDN w:val="0"/>
        <w:adjustRightInd w:val="0"/>
        <w:ind w:firstLine="709"/>
        <w:jc w:val="both"/>
        <w:rPr>
          <w:rFonts w:eastAsia="Calibri"/>
          <w:sz w:val="28"/>
          <w:szCs w:val="28"/>
          <w:lang w:eastAsia="en-US"/>
        </w:rPr>
      </w:pPr>
      <w:r w:rsidRPr="009379B9">
        <w:rPr>
          <w:rFonts w:eastAsia="Calibri"/>
          <w:sz w:val="28"/>
          <w:szCs w:val="28"/>
          <w:lang w:eastAsia="en-US"/>
        </w:rPr>
        <w:t xml:space="preserve">контроль в других сферах, установленных </w:t>
      </w:r>
      <w:hyperlink r:id="rId11" w:history="1">
        <w:r w:rsidRPr="009379B9">
          <w:rPr>
            <w:rFonts w:eastAsia="Calibri"/>
            <w:sz w:val="28"/>
            <w:szCs w:val="28"/>
            <w:lang w:eastAsia="en-US"/>
          </w:rPr>
          <w:t>Федеральным законом</w:t>
        </w:r>
      </w:hyperlink>
      <w:r w:rsidRPr="009379B9">
        <w:rPr>
          <w:rFonts w:eastAsia="Calibri"/>
          <w:sz w:val="28"/>
          <w:szCs w:val="28"/>
          <w:lang w:eastAsia="en-US"/>
        </w:rPr>
        <w:t xml:space="preserve"> от 5 апреля 2013 года № 41-ФЗ «О Счетной палате Российской Федерации» и </w:t>
      </w:r>
      <w:hyperlink r:id="rId12" w:history="1">
        <w:r w:rsidRPr="009379B9">
          <w:rPr>
            <w:rFonts w:eastAsia="Calibri"/>
            <w:sz w:val="28"/>
            <w:szCs w:val="28"/>
            <w:lang w:eastAsia="en-US"/>
          </w:rPr>
          <w:t>Федеральным законом</w:t>
        </w:r>
      </w:hyperlink>
      <w:r w:rsidRPr="009379B9">
        <w:rPr>
          <w:rFonts w:eastAsia="Calibri"/>
          <w:sz w:val="28"/>
          <w:szCs w:val="28"/>
          <w:lang w:eastAsia="en-US"/>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AB1E02" w:rsidRPr="009379B9" w:rsidRDefault="00AB1E02" w:rsidP="00AB1E02">
      <w:pPr>
        <w:autoSpaceDE w:val="0"/>
        <w:autoSpaceDN w:val="0"/>
        <w:adjustRightInd w:val="0"/>
        <w:ind w:firstLine="709"/>
        <w:jc w:val="both"/>
        <w:rPr>
          <w:rFonts w:eastAsia="Calibri"/>
          <w:sz w:val="28"/>
          <w:szCs w:val="28"/>
          <w:lang w:eastAsia="en-US"/>
        </w:rPr>
      </w:pPr>
      <w:r w:rsidRPr="009379B9">
        <w:rPr>
          <w:rFonts w:eastAsia="Calibri"/>
          <w:sz w:val="28"/>
          <w:szCs w:val="28"/>
          <w:lang w:eastAsia="en-US"/>
        </w:rPr>
        <w:t>При осуществлении полномочий по внешнему муниципальному финансовому контролю органами внешнего муниципального финансового контроля:</w:t>
      </w:r>
    </w:p>
    <w:p w:rsidR="00AB1E02" w:rsidRPr="009379B9" w:rsidRDefault="00AB1E02" w:rsidP="00AB1E02">
      <w:pPr>
        <w:autoSpaceDE w:val="0"/>
        <w:autoSpaceDN w:val="0"/>
        <w:adjustRightInd w:val="0"/>
        <w:ind w:firstLine="720"/>
        <w:jc w:val="both"/>
        <w:rPr>
          <w:rFonts w:eastAsia="Calibri"/>
          <w:sz w:val="28"/>
          <w:szCs w:val="28"/>
          <w:lang w:eastAsia="en-US"/>
        </w:rPr>
      </w:pPr>
      <w:bookmarkStart w:id="3" w:name="sub_268122"/>
      <w:r w:rsidRPr="009379B9">
        <w:rPr>
          <w:rFonts w:eastAsia="Calibri"/>
          <w:sz w:val="28"/>
          <w:szCs w:val="28"/>
          <w:lang w:eastAsia="en-US"/>
        </w:rPr>
        <w:t xml:space="preserve">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мероприятий в соответствии с </w:t>
      </w:r>
      <w:hyperlink r:id="rId13" w:history="1">
        <w:r w:rsidRPr="009379B9">
          <w:rPr>
            <w:rFonts w:eastAsia="Calibri"/>
            <w:sz w:val="28"/>
            <w:szCs w:val="28"/>
            <w:lang w:eastAsia="en-US"/>
          </w:rPr>
          <w:t>Федеральным законом</w:t>
        </w:r>
      </w:hyperlink>
      <w:r w:rsidRPr="009379B9">
        <w:rPr>
          <w:rFonts w:eastAsia="Calibri"/>
          <w:sz w:val="28"/>
          <w:szCs w:val="28"/>
          <w:lang w:eastAsia="en-US"/>
        </w:rPr>
        <w:t xml:space="preserve"> от 5 апреля 2013 года № 41-ФЗ «О Счетной палате Российской Федерации» и </w:t>
      </w:r>
      <w:hyperlink r:id="rId14" w:history="1">
        <w:r w:rsidRPr="009379B9">
          <w:rPr>
            <w:rFonts w:eastAsia="Calibri"/>
            <w:sz w:val="28"/>
            <w:szCs w:val="28"/>
            <w:lang w:eastAsia="en-US"/>
          </w:rPr>
          <w:t>Федеральным законом</w:t>
        </w:r>
      </w:hyperlink>
      <w:r w:rsidRPr="009379B9">
        <w:rPr>
          <w:rFonts w:eastAsia="Calibri"/>
          <w:sz w:val="28"/>
          <w:szCs w:val="28"/>
          <w:lang w:eastAsia="en-US"/>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AB1E02" w:rsidRPr="009379B9" w:rsidRDefault="00AB1E02" w:rsidP="00AB1E02">
      <w:pPr>
        <w:autoSpaceDE w:val="0"/>
        <w:autoSpaceDN w:val="0"/>
        <w:adjustRightInd w:val="0"/>
        <w:ind w:firstLine="720"/>
        <w:jc w:val="both"/>
        <w:rPr>
          <w:rFonts w:eastAsia="Calibri"/>
          <w:sz w:val="28"/>
          <w:szCs w:val="28"/>
          <w:lang w:eastAsia="en-US"/>
        </w:rPr>
      </w:pPr>
      <w:bookmarkStart w:id="4" w:name="sub_268123"/>
      <w:bookmarkEnd w:id="3"/>
      <w:r w:rsidRPr="009379B9">
        <w:rPr>
          <w:rFonts w:eastAsia="Calibri"/>
          <w:sz w:val="28"/>
          <w:szCs w:val="28"/>
          <w:lang w:eastAsia="en-US"/>
        </w:rPr>
        <w:t>направляются объектам контроля представления, предписания;</w:t>
      </w:r>
    </w:p>
    <w:p w:rsidR="00AB1E02" w:rsidRPr="009379B9" w:rsidRDefault="00AB1E02" w:rsidP="00AB1E02">
      <w:pPr>
        <w:autoSpaceDE w:val="0"/>
        <w:autoSpaceDN w:val="0"/>
        <w:adjustRightInd w:val="0"/>
        <w:ind w:firstLine="720"/>
        <w:jc w:val="both"/>
        <w:rPr>
          <w:rFonts w:eastAsia="Calibri"/>
          <w:sz w:val="28"/>
          <w:szCs w:val="28"/>
          <w:lang w:eastAsia="en-US"/>
        </w:rPr>
      </w:pPr>
      <w:bookmarkStart w:id="5" w:name="sub_268124"/>
      <w:bookmarkEnd w:id="4"/>
      <w:r w:rsidRPr="009379B9">
        <w:rPr>
          <w:rFonts w:eastAsia="Calibri"/>
          <w:sz w:val="28"/>
          <w:szCs w:val="28"/>
          <w:lang w:eastAsia="en-US"/>
        </w:rPr>
        <w:t>направляются финансовым органам уведомления о применении бюджетных мер принуждения;</w:t>
      </w:r>
    </w:p>
    <w:bookmarkEnd w:id="5"/>
    <w:p w:rsidR="00AB1E02" w:rsidRPr="009379B9" w:rsidRDefault="00AB1E02" w:rsidP="00AB1E02">
      <w:pPr>
        <w:autoSpaceDE w:val="0"/>
        <w:autoSpaceDN w:val="0"/>
        <w:adjustRightInd w:val="0"/>
        <w:ind w:firstLine="720"/>
        <w:jc w:val="both"/>
        <w:rPr>
          <w:rFonts w:eastAsia="Calibri"/>
          <w:sz w:val="28"/>
          <w:szCs w:val="28"/>
          <w:lang w:eastAsia="en-US"/>
        </w:rPr>
      </w:pPr>
      <w:r w:rsidRPr="009379B9">
        <w:rPr>
          <w:rFonts w:eastAsia="Calibri"/>
          <w:sz w:val="28"/>
          <w:szCs w:val="28"/>
          <w:lang w:eastAsia="en-US"/>
        </w:rPr>
        <w:t xml:space="preserve">осуществляется производство по делам об административных правонарушениях в порядке, установленном </w:t>
      </w:r>
      <w:hyperlink r:id="rId15" w:history="1">
        <w:r w:rsidRPr="009379B9">
          <w:rPr>
            <w:rFonts w:eastAsia="Calibri"/>
            <w:sz w:val="28"/>
            <w:szCs w:val="28"/>
            <w:lang w:eastAsia="en-US"/>
          </w:rPr>
          <w:t>законодательством</w:t>
        </w:r>
      </w:hyperlink>
      <w:r w:rsidRPr="009379B9">
        <w:rPr>
          <w:rFonts w:eastAsia="Calibri"/>
          <w:sz w:val="28"/>
          <w:szCs w:val="28"/>
          <w:lang w:eastAsia="en-US"/>
        </w:rPr>
        <w:t xml:space="preserve"> об административных правонарушениях.</w:t>
      </w:r>
    </w:p>
    <w:p w:rsidR="00AB1E02" w:rsidRPr="009379B9" w:rsidRDefault="00AB1E02" w:rsidP="00AB1E02">
      <w:pPr>
        <w:autoSpaceDE w:val="0"/>
        <w:autoSpaceDN w:val="0"/>
        <w:adjustRightInd w:val="0"/>
        <w:ind w:firstLine="720"/>
        <w:jc w:val="both"/>
        <w:rPr>
          <w:sz w:val="28"/>
          <w:szCs w:val="28"/>
        </w:rPr>
      </w:pPr>
      <w:bookmarkStart w:id="6" w:name="sub_26813"/>
      <w:r w:rsidRPr="009379B9">
        <w:rPr>
          <w:rFonts w:eastAsia="Calibri"/>
          <w:sz w:val="28"/>
          <w:szCs w:val="28"/>
          <w:lang w:eastAsia="en-US"/>
        </w:rPr>
        <w:t>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Переславль-Залесской городской Думы.</w:t>
      </w:r>
      <w:bookmarkEnd w:id="6"/>
    </w:p>
    <w:p w:rsidR="00AB1E02" w:rsidRPr="009379B9" w:rsidRDefault="00AB1E02" w:rsidP="00AB1E02">
      <w:pPr>
        <w:autoSpaceDE w:val="0"/>
        <w:autoSpaceDN w:val="0"/>
        <w:adjustRightInd w:val="0"/>
        <w:ind w:firstLine="720"/>
        <w:jc w:val="both"/>
        <w:rPr>
          <w:sz w:val="28"/>
          <w:szCs w:val="28"/>
        </w:rPr>
      </w:pPr>
      <w:r w:rsidRPr="009379B9">
        <w:rPr>
          <w:sz w:val="28"/>
          <w:szCs w:val="28"/>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AB1E02" w:rsidRPr="009379B9" w:rsidRDefault="00AB1E02" w:rsidP="00AB1E02">
      <w:pPr>
        <w:autoSpaceDE w:val="0"/>
        <w:autoSpaceDN w:val="0"/>
        <w:adjustRightInd w:val="0"/>
        <w:ind w:firstLine="720"/>
        <w:jc w:val="both"/>
        <w:rPr>
          <w:sz w:val="28"/>
          <w:szCs w:val="28"/>
        </w:rPr>
      </w:pPr>
      <w:r w:rsidRPr="009379B9">
        <w:rPr>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AB1E02" w:rsidRPr="009379B9" w:rsidRDefault="00AB1E02" w:rsidP="00AB1E02">
      <w:pPr>
        <w:autoSpaceDE w:val="0"/>
        <w:autoSpaceDN w:val="0"/>
        <w:adjustRightInd w:val="0"/>
        <w:ind w:firstLine="720"/>
        <w:jc w:val="both"/>
        <w:rPr>
          <w:sz w:val="28"/>
          <w:szCs w:val="28"/>
        </w:rPr>
      </w:pPr>
      <w:r w:rsidRPr="009379B9">
        <w:rPr>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городского бюджета, а также за соблюдением условий договоров (соглашений) о предоставлении средств из городского бюджета, муниципальных контрактов;</w:t>
      </w:r>
    </w:p>
    <w:p w:rsidR="00AB1E02" w:rsidRPr="009379B9" w:rsidRDefault="00AB1E02" w:rsidP="00AB1E02">
      <w:pPr>
        <w:autoSpaceDE w:val="0"/>
        <w:autoSpaceDN w:val="0"/>
        <w:adjustRightInd w:val="0"/>
        <w:ind w:firstLine="720"/>
        <w:jc w:val="both"/>
        <w:rPr>
          <w:sz w:val="28"/>
          <w:szCs w:val="28"/>
        </w:rPr>
      </w:pPr>
      <w:r w:rsidRPr="009379B9">
        <w:rPr>
          <w:sz w:val="28"/>
          <w:szCs w:val="28"/>
        </w:rPr>
        <w:t>контроль за соблюдением условий договоров (соглашений), заключенных в целях исполнения договоров (соглашений) о предоставлении средств из городского бюджета, а также в случаях, предусмотренных Бюджетным кодексом Российской Федерации, условий договоров (соглашений), заключенных в целях исполнения муниципальных контрактов;</w:t>
      </w:r>
    </w:p>
    <w:p w:rsidR="00AB1E02" w:rsidRPr="009379B9" w:rsidRDefault="00AB1E02" w:rsidP="00AB1E02">
      <w:pPr>
        <w:autoSpaceDE w:val="0"/>
        <w:autoSpaceDN w:val="0"/>
        <w:adjustRightInd w:val="0"/>
        <w:ind w:firstLine="720"/>
        <w:jc w:val="both"/>
        <w:rPr>
          <w:sz w:val="28"/>
          <w:szCs w:val="28"/>
        </w:rPr>
      </w:pPr>
      <w:r w:rsidRPr="009379B9">
        <w:rPr>
          <w:sz w:val="28"/>
          <w:szCs w:val="28"/>
        </w:rPr>
        <w:t>контроль за достоверностью отчетов о результатах предоставления и (или) использования бюджетных средств (средств, предоставленных из городского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городского бюджета;</w:t>
      </w:r>
    </w:p>
    <w:p w:rsidR="00AB1E02" w:rsidRPr="009379B9" w:rsidRDefault="00AB1E02" w:rsidP="00AB1E02">
      <w:pPr>
        <w:autoSpaceDE w:val="0"/>
        <w:autoSpaceDN w:val="0"/>
        <w:adjustRightInd w:val="0"/>
        <w:ind w:firstLine="720"/>
        <w:jc w:val="both"/>
        <w:rPr>
          <w:sz w:val="28"/>
          <w:szCs w:val="28"/>
        </w:rPr>
      </w:pPr>
      <w:r w:rsidRPr="009379B9">
        <w:rPr>
          <w:sz w:val="28"/>
          <w:szCs w:val="28"/>
        </w:rPr>
        <w:t xml:space="preserve">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муниципальных нужд.». </w:t>
      </w:r>
    </w:p>
    <w:p w:rsidR="00AB1E02" w:rsidRPr="009379B9" w:rsidRDefault="00AB1E02" w:rsidP="00AB1E02">
      <w:pPr>
        <w:autoSpaceDE w:val="0"/>
        <w:autoSpaceDN w:val="0"/>
        <w:adjustRightInd w:val="0"/>
        <w:ind w:firstLine="720"/>
        <w:jc w:val="both"/>
        <w:rPr>
          <w:sz w:val="28"/>
          <w:szCs w:val="28"/>
        </w:rPr>
      </w:pPr>
      <w:r w:rsidRPr="009379B9">
        <w:rPr>
          <w:sz w:val="28"/>
          <w:szCs w:val="28"/>
        </w:rPr>
        <w:t>2. Разместить настоящее решение на официальном сайте органов местного самоуправления города Переславля-Залесского.</w:t>
      </w:r>
    </w:p>
    <w:p w:rsidR="00AB1E02" w:rsidRPr="009379B9" w:rsidRDefault="00AB1E02" w:rsidP="00AB1E02">
      <w:pPr>
        <w:autoSpaceDE w:val="0"/>
        <w:autoSpaceDN w:val="0"/>
        <w:adjustRightInd w:val="0"/>
        <w:ind w:firstLine="720"/>
        <w:jc w:val="both"/>
        <w:rPr>
          <w:sz w:val="28"/>
          <w:szCs w:val="28"/>
        </w:rPr>
      </w:pPr>
      <w:r w:rsidRPr="009379B9">
        <w:rPr>
          <w:sz w:val="28"/>
          <w:szCs w:val="28"/>
        </w:rPr>
        <w:t>3. Настоящее решение вступает в силу после подписания, за исключением положений абзацев двадцать восьмого – тридцатого подпункта 4 пункта 1, для которых настоящим решением установлены иные сроки вступления их в силу.</w:t>
      </w:r>
    </w:p>
    <w:p w:rsidR="00AB1E02" w:rsidRPr="009379B9" w:rsidRDefault="00AB1E02" w:rsidP="00AB1E02">
      <w:pPr>
        <w:autoSpaceDE w:val="0"/>
        <w:autoSpaceDN w:val="0"/>
        <w:adjustRightInd w:val="0"/>
        <w:ind w:firstLine="720"/>
        <w:jc w:val="both"/>
        <w:rPr>
          <w:sz w:val="28"/>
          <w:szCs w:val="28"/>
        </w:rPr>
      </w:pPr>
      <w:r w:rsidRPr="009379B9">
        <w:rPr>
          <w:sz w:val="28"/>
          <w:szCs w:val="28"/>
        </w:rPr>
        <w:t>Положения абзацев двадцать восьмого – двадцать девятого подпункта 3 пункта 1 вступают в силу с 1 января 2021 года.</w:t>
      </w:r>
    </w:p>
    <w:p w:rsidR="00AB1E02" w:rsidRPr="009379B9" w:rsidRDefault="00AB1E02" w:rsidP="00AB1E02">
      <w:pPr>
        <w:autoSpaceDE w:val="0"/>
        <w:autoSpaceDN w:val="0"/>
        <w:adjustRightInd w:val="0"/>
        <w:ind w:firstLine="720"/>
        <w:jc w:val="both"/>
        <w:rPr>
          <w:sz w:val="28"/>
          <w:szCs w:val="28"/>
        </w:rPr>
      </w:pPr>
      <w:r w:rsidRPr="009379B9">
        <w:rPr>
          <w:sz w:val="28"/>
          <w:szCs w:val="28"/>
        </w:rPr>
        <w:t>Положения абзаца тридцатого</w:t>
      </w:r>
      <w:r w:rsidRPr="009379B9">
        <w:rPr>
          <w:color w:val="FF0000"/>
          <w:sz w:val="28"/>
          <w:szCs w:val="28"/>
        </w:rPr>
        <w:t xml:space="preserve"> </w:t>
      </w:r>
      <w:r w:rsidRPr="009379B9">
        <w:rPr>
          <w:sz w:val="28"/>
          <w:szCs w:val="28"/>
        </w:rPr>
        <w:t>подпункта 3 пункта 1 утрачивают силу с 1 января 2021 года.</w:t>
      </w:r>
    </w:p>
    <w:p w:rsidR="00AB1E02" w:rsidRPr="009379B9" w:rsidRDefault="00AB1E02" w:rsidP="00AB1E02">
      <w:pPr>
        <w:autoSpaceDE w:val="0"/>
        <w:autoSpaceDN w:val="0"/>
        <w:adjustRightInd w:val="0"/>
        <w:ind w:firstLine="720"/>
        <w:jc w:val="both"/>
        <w:rPr>
          <w:sz w:val="28"/>
          <w:szCs w:val="28"/>
        </w:rPr>
      </w:pPr>
    </w:p>
    <w:p w:rsidR="00AB1E02" w:rsidRPr="009379B9" w:rsidRDefault="00AB1E02" w:rsidP="00AB1E02">
      <w:pPr>
        <w:autoSpaceDE w:val="0"/>
        <w:autoSpaceDN w:val="0"/>
        <w:adjustRightInd w:val="0"/>
        <w:ind w:firstLine="720"/>
        <w:jc w:val="both"/>
        <w:rPr>
          <w:sz w:val="28"/>
          <w:szCs w:val="28"/>
        </w:rPr>
      </w:pPr>
    </w:p>
    <w:p w:rsidR="00AB1E02" w:rsidRPr="00EF39BB" w:rsidRDefault="00AB1E02" w:rsidP="00AB1E02">
      <w:pPr>
        <w:rPr>
          <w:sz w:val="28"/>
          <w:szCs w:val="28"/>
        </w:rPr>
      </w:pPr>
    </w:p>
    <w:tbl>
      <w:tblPr>
        <w:tblW w:w="9828" w:type="dxa"/>
        <w:tblLook w:val="01E0" w:firstRow="1" w:lastRow="1" w:firstColumn="1" w:lastColumn="1" w:noHBand="0" w:noVBand="0"/>
      </w:tblPr>
      <w:tblGrid>
        <w:gridCol w:w="4608"/>
        <w:gridCol w:w="236"/>
        <w:gridCol w:w="4984"/>
      </w:tblGrid>
      <w:tr w:rsidR="00AB1E02" w:rsidRPr="00DC600E" w:rsidTr="00B5710B">
        <w:tc>
          <w:tcPr>
            <w:tcW w:w="4608" w:type="dxa"/>
          </w:tcPr>
          <w:p w:rsidR="00AB1E02" w:rsidRDefault="00AB1E02" w:rsidP="00B5710B">
            <w:pPr>
              <w:rPr>
                <w:sz w:val="28"/>
                <w:szCs w:val="28"/>
              </w:rPr>
            </w:pPr>
            <w:r>
              <w:rPr>
                <w:sz w:val="28"/>
                <w:szCs w:val="28"/>
              </w:rPr>
              <w:t xml:space="preserve">Первый заместитель </w:t>
            </w:r>
          </w:p>
          <w:p w:rsidR="00AB1E02" w:rsidRDefault="00AB1E02" w:rsidP="00B5710B">
            <w:pPr>
              <w:rPr>
                <w:sz w:val="28"/>
                <w:szCs w:val="28"/>
              </w:rPr>
            </w:pPr>
            <w:r>
              <w:rPr>
                <w:sz w:val="28"/>
                <w:szCs w:val="28"/>
              </w:rPr>
              <w:t xml:space="preserve">Главы Администрации </w:t>
            </w:r>
          </w:p>
          <w:p w:rsidR="00AB1E02" w:rsidRPr="00DC600E" w:rsidRDefault="00AB1E02" w:rsidP="00B5710B">
            <w:pPr>
              <w:rPr>
                <w:sz w:val="28"/>
                <w:szCs w:val="28"/>
              </w:rPr>
            </w:pPr>
            <w:r w:rsidRPr="00DC600E">
              <w:rPr>
                <w:sz w:val="28"/>
                <w:szCs w:val="28"/>
              </w:rPr>
              <w:t>города Переславля-Залесского</w:t>
            </w:r>
          </w:p>
          <w:p w:rsidR="00AB1E02" w:rsidRPr="00DC600E" w:rsidRDefault="00AB1E02" w:rsidP="00B5710B">
            <w:pPr>
              <w:rPr>
                <w:sz w:val="28"/>
                <w:szCs w:val="28"/>
              </w:rPr>
            </w:pPr>
          </w:p>
          <w:p w:rsidR="00AB1E02" w:rsidRPr="00DC600E" w:rsidRDefault="00AB1E02" w:rsidP="00B5710B">
            <w:pPr>
              <w:jc w:val="right"/>
              <w:rPr>
                <w:sz w:val="28"/>
                <w:szCs w:val="28"/>
              </w:rPr>
            </w:pPr>
            <w:r w:rsidRPr="00DC600E">
              <w:rPr>
                <w:sz w:val="28"/>
                <w:szCs w:val="28"/>
              </w:rPr>
              <w:t xml:space="preserve">                               </w:t>
            </w:r>
            <w:r>
              <w:rPr>
                <w:sz w:val="28"/>
                <w:szCs w:val="28"/>
              </w:rPr>
              <w:t>С.В. Груздев</w:t>
            </w:r>
          </w:p>
        </w:tc>
        <w:tc>
          <w:tcPr>
            <w:tcW w:w="236" w:type="dxa"/>
          </w:tcPr>
          <w:p w:rsidR="00AB1E02" w:rsidRPr="00DC600E" w:rsidRDefault="00AB1E02" w:rsidP="00B5710B">
            <w:pPr>
              <w:rPr>
                <w:sz w:val="28"/>
                <w:szCs w:val="28"/>
              </w:rPr>
            </w:pPr>
          </w:p>
        </w:tc>
        <w:tc>
          <w:tcPr>
            <w:tcW w:w="4984" w:type="dxa"/>
          </w:tcPr>
          <w:p w:rsidR="00AB1E02" w:rsidRPr="00DC600E" w:rsidRDefault="00AB1E02" w:rsidP="00B5710B">
            <w:pPr>
              <w:rPr>
                <w:sz w:val="28"/>
                <w:szCs w:val="28"/>
              </w:rPr>
            </w:pPr>
            <w:r w:rsidRPr="00DC600E">
              <w:rPr>
                <w:sz w:val="28"/>
                <w:szCs w:val="28"/>
              </w:rPr>
              <w:t>Председатель Переславль-Залесской городской Думы</w:t>
            </w:r>
          </w:p>
          <w:p w:rsidR="00AB1E02" w:rsidRDefault="00AB1E02" w:rsidP="00B5710B">
            <w:pPr>
              <w:rPr>
                <w:sz w:val="28"/>
                <w:szCs w:val="28"/>
              </w:rPr>
            </w:pPr>
          </w:p>
          <w:p w:rsidR="00AB1E02" w:rsidRPr="00DC600E" w:rsidRDefault="00AB1E02" w:rsidP="00B5710B">
            <w:pPr>
              <w:rPr>
                <w:sz w:val="28"/>
                <w:szCs w:val="28"/>
              </w:rPr>
            </w:pPr>
          </w:p>
          <w:p w:rsidR="00AB1E02" w:rsidRPr="00DC600E" w:rsidRDefault="00AB1E02" w:rsidP="00B5710B">
            <w:pPr>
              <w:rPr>
                <w:sz w:val="28"/>
                <w:szCs w:val="28"/>
              </w:rPr>
            </w:pPr>
            <w:r w:rsidRPr="00DC600E">
              <w:rPr>
                <w:sz w:val="28"/>
                <w:szCs w:val="28"/>
              </w:rPr>
              <w:t xml:space="preserve">                                      С.В. Корниенко</w:t>
            </w:r>
          </w:p>
        </w:tc>
      </w:tr>
    </w:tbl>
    <w:p w:rsidR="00A33BBE" w:rsidRDefault="00A576DF"/>
    <w:sectPr w:rsidR="00A33BBE" w:rsidSect="003B1445">
      <w:pgSz w:w="11906" w:h="16838"/>
      <w:pgMar w:top="567"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445"/>
    <w:rsid w:val="00115C3A"/>
    <w:rsid w:val="002253A4"/>
    <w:rsid w:val="003B1445"/>
    <w:rsid w:val="00A576DF"/>
    <w:rsid w:val="00AB1E02"/>
    <w:rsid w:val="00BB7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4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B1445"/>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1445"/>
    <w:rPr>
      <w:rFonts w:ascii="Times New Roman" w:eastAsia="Times New Roman" w:hAnsi="Times New Roman" w:cs="Times New Roman"/>
      <w:b/>
      <w:bCs/>
      <w:sz w:val="24"/>
      <w:szCs w:val="24"/>
      <w:lang w:eastAsia="ru-RU"/>
    </w:rPr>
  </w:style>
  <w:style w:type="paragraph" w:styleId="3">
    <w:name w:val="Body Text 3"/>
    <w:basedOn w:val="a"/>
    <w:link w:val="30"/>
    <w:uiPriority w:val="99"/>
    <w:rsid w:val="003B1445"/>
    <w:pPr>
      <w:spacing w:after="120"/>
    </w:pPr>
    <w:rPr>
      <w:sz w:val="16"/>
      <w:szCs w:val="16"/>
    </w:rPr>
  </w:style>
  <w:style w:type="character" w:customStyle="1" w:styleId="30">
    <w:name w:val="Основной текст 3 Знак"/>
    <w:basedOn w:val="a0"/>
    <w:link w:val="3"/>
    <w:uiPriority w:val="99"/>
    <w:rsid w:val="003B1445"/>
    <w:rPr>
      <w:rFonts w:ascii="Times New Roman" w:eastAsia="Times New Roman" w:hAnsi="Times New Roman" w:cs="Times New Roman"/>
      <w:sz w:val="16"/>
      <w:szCs w:val="16"/>
      <w:lang w:eastAsia="ru-RU"/>
    </w:rPr>
  </w:style>
  <w:style w:type="paragraph" w:styleId="a3">
    <w:name w:val="caption"/>
    <w:basedOn w:val="a"/>
    <w:next w:val="a"/>
    <w:uiPriority w:val="99"/>
    <w:qFormat/>
    <w:rsid w:val="003B1445"/>
    <w:pPr>
      <w:widowControl w:val="0"/>
      <w:spacing w:line="360" w:lineRule="auto"/>
      <w:jc w:val="center"/>
    </w:pPr>
    <w:rPr>
      <w:b/>
      <w:sz w:val="40"/>
      <w:szCs w:val="20"/>
    </w:rPr>
  </w:style>
  <w:style w:type="character" w:customStyle="1" w:styleId="a4">
    <w:name w:val="Гипертекстовая ссылка"/>
    <w:uiPriority w:val="99"/>
    <w:rsid w:val="00AB1E02"/>
    <w:rPr>
      <w:color w:val="106BBE"/>
    </w:rPr>
  </w:style>
  <w:style w:type="character" w:styleId="a5">
    <w:name w:val="Hyperlink"/>
    <w:uiPriority w:val="99"/>
    <w:rsid w:val="00AB1E02"/>
    <w:rPr>
      <w:rFonts w:cs="Times New Roman"/>
      <w:color w:val="0563C1"/>
      <w:u w:val="single"/>
    </w:rPr>
  </w:style>
  <w:style w:type="paragraph" w:styleId="a6">
    <w:name w:val="Balloon Text"/>
    <w:basedOn w:val="a"/>
    <w:link w:val="a7"/>
    <w:uiPriority w:val="99"/>
    <w:semiHidden/>
    <w:unhideWhenUsed/>
    <w:rsid w:val="00A576DF"/>
    <w:rPr>
      <w:rFonts w:ascii="Tahoma" w:hAnsi="Tahoma" w:cs="Tahoma"/>
      <w:sz w:val="16"/>
      <w:szCs w:val="16"/>
    </w:rPr>
  </w:style>
  <w:style w:type="character" w:customStyle="1" w:styleId="a7">
    <w:name w:val="Текст выноски Знак"/>
    <w:basedOn w:val="a0"/>
    <w:link w:val="a6"/>
    <w:uiPriority w:val="99"/>
    <w:semiHidden/>
    <w:rsid w:val="00A576D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4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B1445"/>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1445"/>
    <w:rPr>
      <w:rFonts w:ascii="Times New Roman" w:eastAsia="Times New Roman" w:hAnsi="Times New Roman" w:cs="Times New Roman"/>
      <w:b/>
      <w:bCs/>
      <w:sz w:val="24"/>
      <w:szCs w:val="24"/>
      <w:lang w:eastAsia="ru-RU"/>
    </w:rPr>
  </w:style>
  <w:style w:type="paragraph" w:styleId="3">
    <w:name w:val="Body Text 3"/>
    <w:basedOn w:val="a"/>
    <w:link w:val="30"/>
    <w:uiPriority w:val="99"/>
    <w:rsid w:val="003B1445"/>
    <w:pPr>
      <w:spacing w:after="120"/>
    </w:pPr>
    <w:rPr>
      <w:sz w:val="16"/>
      <w:szCs w:val="16"/>
    </w:rPr>
  </w:style>
  <w:style w:type="character" w:customStyle="1" w:styleId="30">
    <w:name w:val="Основной текст 3 Знак"/>
    <w:basedOn w:val="a0"/>
    <w:link w:val="3"/>
    <w:uiPriority w:val="99"/>
    <w:rsid w:val="003B1445"/>
    <w:rPr>
      <w:rFonts w:ascii="Times New Roman" w:eastAsia="Times New Roman" w:hAnsi="Times New Roman" w:cs="Times New Roman"/>
      <w:sz w:val="16"/>
      <w:szCs w:val="16"/>
      <w:lang w:eastAsia="ru-RU"/>
    </w:rPr>
  </w:style>
  <w:style w:type="paragraph" w:styleId="a3">
    <w:name w:val="caption"/>
    <w:basedOn w:val="a"/>
    <w:next w:val="a"/>
    <w:uiPriority w:val="99"/>
    <w:qFormat/>
    <w:rsid w:val="003B1445"/>
    <w:pPr>
      <w:widowControl w:val="0"/>
      <w:spacing w:line="360" w:lineRule="auto"/>
      <w:jc w:val="center"/>
    </w:pPr>
    <w:rPr>
      <w:b/>
      <w:sz w:val="40"/>
      <w:szCs w:val="20"/>
    </w:rPr>
  </w:style>
  <w:style w:type="character" w:customStyle="1" w:styleId="a4">
    <w:name w:val="Гипертекстовая ссылка"/>
    <w:uiPriority w:val="99"/>
    <w:rsid w:val="00AB1E02"/>
    <w:rPr>
      <w:color w:val="106BBE"/>
    </w:rPr>
  </w:style>
  <w:style w:type="character" w:styleId="a5">
    <w:name w:val="Hyperlink"/>
    <w:uiPriority w:val="99"/>
    <w:rsid w:val="00AB1E02"/>
    <w:rPr>
      <w:rFonts w:cs="Times New Roman"/>
      <w:color w:val="0563C1"/>
      <w:u w:val="single"/>
    </w:rPr>
  </w:style>
  <w:style w:type="paragraph" w:styleId="a6">
    <w:name w:val="Balloon Text"/>
    <w:basedOn w:val="a"/>
    <w:link w:val="a7"/>
    <w:uiPriority w:val="99"/>
    <w:semiHidden/>
    <w:unhideWhenUsed/>
    <w:rsid w:val="00A576DF"/>
    <w:rPr>
      <w:rFonts w:ascii="Tahoma" w:hAnsi="Tahoma" w:cs="Tahoma"/>
      <w:sz w:val="16"/>
      <w:szCs w:val="16"/>
    </w:rPr>
  </w:style>
  <w:style w:type="character" w:customStyle="1" w:styleId="a7">
    <w:name w:val="Текст выноски Знак"/>
    <w:basedOn w:val="a0"/>
    <w:link w:val="a6"/>
    <w:uiPriority w:val="99"/>
    <w:semiHidden/>
    <w:rsid w:val="00A576D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4400140.1000" TargetMode="External"/><Relationship Id="rId13" Type="http://schemas.openxmlformats.org/officeDocument/2006/relationships/hyperlink" Target="garantF1://70253474.0" TargetMode="External"/><Relationship Id="rId3" Type="http://schemas.openxmlformats.org/officeDocument/2006/relationships/settings" Target="settings.xml"/><Relationship Id="rId7" Type="http://schemas.openxmlformats.org/officeDocument/2006/relationships/hyperlink" Target="garantF1://12012604.0" TargetMode="External"/><Relationship Id="rId12" Type="http://schemas.openxmlformats.org/officeDocument/2006/relationships/hyperlink" Target="garantF1://12082695.0"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garantF1://86367.0" TargetMode="External"/><Relationship Id="rId11" Type="http://schemas.openxmlformats.org/officeDocument/2006/relationships/hyperlink" Target="garantF1://70253474.0" TargetMode="External"/><Relationship Id="rId5" Type="http://schemas.openxmlformats.org/officeDocument/2006/relationships/image" Target="media/image1.wmf"/><Relationship Id="rId15" Type="http://schemas.openxmlformats.org/officeDocument/2006/relationships/hyperlink" Target="garantF1://12025267.4000" TargetMode="External"/><Relationship Id="rId10" Type="http://schemas.openxmlformats.org/officeDocument/2006/relationships/hyperlink" Target="garantF1://24448677.0" TargetMode="External"/><Relationship Id="rId4" Type="http://schemas.openxmlformats.org/officeDocument/2006/relationships/webSettings" Target="webSettings.xml"/><Relationship Id="rId9" Type="http://schemas.openxmlformats.org/officeDocument/2006/relationships/hyperlink" Target="garantF1://24448677.1000" TargetMode="External"/><Relationship Id="rId14" Type="http://schemas.openxmlformats.org/officeDocument/2006/relationships/hyperlink" Target="garantF1://1208269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4766</Words>
  <Characters>27171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Mironova</cp:lastModifiedBy>
  <cp:revision>2</cp:revision>
  <dcterms:created xsi:type="dcterms:W3CDTF">2021-10-20T15:06:00Z</dcterms:created>
  <dcterms:modified xsi:type="dcterms:W3CDTF">2021-10-20T15:06:00Z</dcterms:modified>
</cp:coreProperties>
</file>