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9C" w:rsidRPr="002D6393" w:rsidRDefault="00051EAA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 </w:t>
      </w:r>
    </w:p>
    <w:p w:rsidR="00F87508" w:rsidRPr="002D6393" w:rsidRDefault="00F87508" w:rsidP="00F87508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>Положение о</w:t>
      </w:r>
      <w:r w:rsidR="00051EAA" w:rsidRPr="002D6393">
        <w:rPr>
          <w:b/>
          <w:sz w:val="28"/>
          <w:szCs w:val="28"/>
          <w:lang w:val="ru-RU"/>
        </w:rPr>
        <w:t xml:space="preserve"> проведении </w:t>
      </w:r>
      <w:r w:rsidRPr="002D6393">
        <w:rPr>
          <w:b/>
          <w:sz w:val="28"/>
          <w:szCs w:val="28"/>
          <w:lang w:val="ru-RU"/>
        </w:rPr>
        <w:t xml:space="preserve">регионального этапа </w:t>
      </w:r>
    </w:p>
    <w:p w:rsidR="00F87508" w:rsidRPr="002D6393" w:rsidRDefault="00051EAA" w:rsidP="00F87508">
      <w:pPr>
        <w:spacing w:after="0" w:line="259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2D6393">
        <w:rPr>
          <w:b/>
          <w:sz w:val="28"/>
          <w:szCs w:val="28"/>
        </w:rPr>
        <w:t>V</w:t>
      </w:r>
      <w:r w:rsidRPr="002D6393">
        <w:rPr>
          <w:b/>
          <w:sz w:val="28"/>
          <w:szCs w:val="28"/>
          <w:lang w:val="ru-RU"/>
        </w:rPr>
        <w:t xml:space="preserve"> Всероссийского конкурса</w:t>
      </w:r>
    </w:p>
    <w:p w:rsidR="00A92B41" w:rsidRPr="002D6393" w:rsidRDefault="00051EAA" w:rsidP="00F87508">
      <w:pPr>
        <w:spacing w:after="3" w:line="242" w:lineRule="auto"/>
        <w:ind w:left="-15" w:right="7" w:firstLine="0"/>
        <w:jc w:val="center"/>
        <w:rPr>
          <w:b/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>«Лучший социальный</w:t>
      </w:r>
      <w:r w:rsidR="00F87508" w:rsidRPr="002D6393">
        <w:rPr>
          <w:b/>
          <w:sz w:val="28"/>
          <w:szCs w:val="28"/>
          <w:lang w:val="ru-RU"/>
        </w:rPr>
        <w:t xml:space="preserve"> </w:t>
      </w:r>
      <w:r w:rsidRPr="002D6393">
        <w:rPr>
          <w:b/>
          <w:sz w:val="28"/>
          <w:szCs w:val="28"/>
          <w:lang w:val="ru-RU"/>
        </w:rPr>
        <w:t>проект года»</w:t>
      </w:r>
      <w:r w:rsidR="00A92B41" w:rsidRPr="002D6393">
        <w:rPr>
          <w:b/>
          <w:sz w:val="28"/>
          <w:szCs w:val="28"/>
          <w:lang w:val="ru-RU"/>
        </w:rPr>
        <w:t xml:space="preserve"> </w:t>
      </w:r>
    </w:p>
    <w:p w:rsidR="0076239C" w:rsidRPr="002D6393" w:rsidRDefault="00A92B41" w:rsidP="00F87508">
      <w:pPr>
        <w:spacing w:after="3" w:line="242" w:lineRule="auto"/>
        <w:ind w:left="-15" w:right="7" w:firstLine="0"/>
        <w:jc w:val="center"/>
        <w:rPr>
          <w:b/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>в Ярославской области</w:t>
      </w:r>
    </w:p>
    <w:p w:rsidR="0076239C" w:rsidRPr="002D6393" w:rsidRDefault="00051EAA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  </w:t>
      </w:r>
    </w:p>
    <w:p w:rsidR="0076239C" w:rsidRPr="002D6393" w:rsidRDefault="00051EAA">
      <w:pPr>
        <w:pStyle w:val="1"/>
        <w:ind w:left="290" w:right="15"/>
        <w:rPr>
          <w:b w:val="0"/>
          <w:sz w:val="28"/>
          <w:szCs w:val="28"/>
          <w:lang w:val="ru-RU"/>
        </w:rPr>
      </w:pPr>
      <w:r w:rsidRPr="002D6393">
        <w:rPr>
          <w:b w:val="0"/>
          <w:sz w:val="28"/>
          <w:szCs w:val="28"/>
          <w:lang w:val="ru-RU"/>
        </w:rPr>
        <w:t>1.</w:t>
      </w:r>
      <w:r w:rsidRPr="002D6393">
        <w:rPr>
          <w:rFonts w:ascii="Arial" w:eastAsia="Arial" w:hAnsi="Arial" w:cs="Arial"/>
          <w:b w:val="0"/>
          <w:sz w:val="28"/>
          <w:szCs w:val="28"/>
          <w:lang w:val="ru-RU"/>
        </w:rPr>
        <w:t xml:space="preserve"> </w:t>
      </w:r>
      <w:r w:rsidRPr="002D6393">
        <w:rPr>
          <w:b w:val="0"/>
          <w:sz w:val="28"/>
          <w:szCs w:val="28"/>
          <w:lang w:val="ru-RU"/>
        </w:rPr>
        <w:t xml:space="preserve">ТЕРМИНОЛОГИЯ </w:t>
      </w:r>
    </w:p>
    <w:p w:rsidR="0076239C" w:rsidRPr="002D6393" w:rsidRDefault="00051EAA">
      <w:pPr>
        <w:spacing w:after="4"/>
        <w:ind w:left="540" w:right="283" w:firstLine="706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1.1.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b/>
          <w:sz w:val="28"/>
          <w:szCs w:val="28"/>
          <w:lang w:val="ru-RU"/>
        </w:rPr>
        <w:t>Социальное предпринимательство</w:t>
      </w:r>
      <w:r w:rsidRPr="002D6393">
        <w:rPr>
          <w:sz w:val="28"/>
          <w:szCs w:val="28"/>
          <w:lang w:val="ru-RU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общества; </w:t>
      </w:r>
    </w:p>
    <w:p w:rsidR="0076239C" w:rsidRPr="002D6393" w:rsidRDefault="00051EAA">
      <w:pPr>
        <w:ind w:left="540" w:right="283" w:firstLine="706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1.2.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b/>
          <w:sz w:val="28"/>
          <w:szCs w:val="28"/>
          <w:lang w:val="ru-RU"/>
        </w:rPr>
        <w:t>Субъект социального предпринимательства</w:t>
      </w:r>
      <w:r w:rsidRPr="002D6393">
        <w:rPr>
          <w:sz w:val="28"/>
          <w:szCs w:val="28"/>
          <w:lang w:val="ru-RU"/>
        </w:rPr>
        <w:t xml:space="preserve"> - субъект малого и среднего предпринимательства, осуществляющие деятельность в сфере социального предпринимательства; </w:t>
      </w:r>
    </w:p>
    <w:p w:rsidR="0076239C" w:rsidRPr="002D6393" w:rsidRDefault="00051EAA" w:rsidP="000B3B30">
      <w:pPr>
        <w:ind w:left="540" w:right="283" w:firstLine="706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1.3.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b/>
          <w:sz w:val="28"/>
          <w:szCs w:val="28"/>
          <w:lang w:val="ru-RU"/>
        </w:rPr>
        <w:t xml:space="preserve">Организационный комитет Конкурса </w:t>
      </w:r>
      <w:r w:rsidRPr="002D6393">
        <w:rPr>
          <w:sz w:val="28"/>
          <w:szCs w:val="28"/>
          <w:lang w:val="ru-RU"/>
        </w:rPr>
        <w:t xml:space="preserve">– орган управления, сформированный из представителей ключевых партнеров Конкурса, в обязанности которого входит руководство и координация деятельности по подготовке и проведению всех мероприятий в рамках обеспечения реализации всех этапов Конкурса.   </w:t>
      </w:r>
    </w:p>
    <w:p w:rsidR="0076239C" w:rsidRPr="002D6393" w:rsidRDefault="00051EAA">
      <w:pPr>
        <w:spacing w:after="7"/>
        <w:ind w:left="540" w:right="283" w:firstLine="706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1.</w:t>
      </w:r>
      <w:r w:rsidR="000B3B30" w:rsidRPr="002D6393">
        <w:rPr>
          <w:sz w:val="28"/>
          <w:szCs w:val="28"/>
          <w:lang w:val="ru-RU"/>
        </w:rPr>
        <w:t>4</w:t>
      </w:r>
      <w:r w:rsidRPr="002D6393">
        <w:rPr>
          <w:sz w:val="28"/>
          <w:szCs w:val="28"/>
          <w:lang w:val="ru-RU"/>
        </w:rPr>
        <w:t>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b/>
          <w:sz w:val="28"/>
          <w:szCs w:val="28"/>
          <w:lang w:val="ru-RU"/>
        </w:rPr>
        <w:t xml:space="preserve">Экспертная группа </w:t>
      </w:r>
      <w:r w:rsidRPr="002D6393">
        <w:rPr>
          <w:sz w:val="28"/>
          <w:szCs w:val="28"/>
          <w:lang w:val="ru-RU"/>
        </w:rPr>
        <w:t xml:space="preserve">– совещательный орган, сформированный из представителей федеральных органов власти, экспертного сообщества и партнеров Конкурса для реализации экспертной оценки проектов, прошедших на федеральный этап Конкурса. </w:t>
      </w:r>
    </w:p>
    <w:p w:rsidR="0076239C" w:rsidRPr="002D6393" w:rsidRDefault="00051EAA" w:rsidP="000B3B30">
      <w:pPr>
        <w:spacing w:after="0" w:line="259" w:lineRule="auto"/>
        <w:ind w:left="341" w:right="0" w:firstLine="0"/>
        <w:jc w:val="center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 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ОБЩИЕ ПОЛОЖЕНИЯ </w:t>
      </w:r>
    </w:p>
    <w:p w:rsidR="0076239C" w:rsidRPr="002D6393" w:rsidRDefault="00051EAA" w:rsidP="00F87508">
      <w:pPr>
        <w:spacing w:after="0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2.1.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Настоящее Положение определяет порядок и условия проведения </w:t>
      </w:r>
      <w:r w:rsidR="00F87508" w:rsidRPr="002D6393">
        <w:rPr>
          <w:sz w:val="28"/>
          <w:szCs w:val="28"/>
          <w:lang w:val="ru-RU"/>
        </w:rPr>
        <w:t xml:space="preserve">регионального этапа </w:t>
      </w:r>
      <w:r w:rsidRPr="002D6393">
        <w:rPr>
          <w:sz w:val="28"/>
          <w:szCs w:val="28"/>
          <w:lang w:val="ru-RU"/>
        </w:rPr>
        <w:t xml:space="preserve">Всероссийского Конкурса проектов в области социального предпринимательства </w:t>
      </w:r>
      <w:r w:rsidRPr="002D6393">
        <w:rPr>
          <w:b/>
          <w:sz w:val="28"/>
          <w:szCs w:val="28"/>
          <w:lang w:val="ru-RU"/>
        </w:rPr>
        <w:t xml:space="preserve">«Лучший социальный проект года» </w:t>
      </w:r>
      <w:r w:rsidRPr="002D6393">
        <w:rPr>
          <w:sz w:val="28"/>
          <w:szCs w:val="28"/>
          <w:lang w:val="ru-RU"/>
        </w:rPr>
        <w:t xml:space="preserve">(далее – Конкурс).  </w:t>
      </w:r>
    </w:p>
    <w:p w:rsidR="0076239C" w:rsidRPr="002D6393" w:rsidRDefault="00051EAA">
      <w:pPr>
        <w:spacing w:after="1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2.2.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Организатор Конкурса – </w:t>
      </w:r>
      <w:r w:rsidR="00F87508" w:rsidRPr="002D6393">
        <w:rPr>
          <w:sz w:val="28"/>
          <w:szCs w:val="28"/>
          <w:lang w:val="ru-RU"/>
        </w:rPr>
        <w:t>департамент инвестиций и промышленност</w:t>
      </w:r>
      <w:r w:rsidR="00A92B41" w:rsidRPr="002D6393">
        <w:rPr>
          <w:sz w:val="28"/>
          <w:szCs w:val="28"/>
          <w:lang w:val="ru-RU"/>
        </w:rPr>
        <w:t>и Ярославской области.</w:t>
      </w:r>
      <w:r w:rsidRPr="002D6393">
        <w:rPr>
          <w:sz w:val="28"/>
          <w:szCs w:val="28"/>
          <w:lang w:val="ru-RU"/>
        </w:rPr>
        <w:t xml:space="preserve"> </w:t>
      </w:r>
    </w:p>
    <w:p w:rsidR="0076239C" w:rsidRPr="002D6393" w:rsidRDefault="00051EA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2.3.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Федеральный оператор Конкурса – </w:t>
      </w:r>
      <w:r w:rsidR="00A92B41" w:rsidRPr="002D6393">
        <w:rPr>
          <w:sz w:val="28"/>
          <w:szCs w:val="28"/>
          <w:lang w:val="ru-RU"/>
        </w:rPr>
        <w:t>ЯРОО Союз молодых предпринимателей</w:t>
      </w:r>
      <w:r w:rsidRPr="002D6393">
        <w:rPr>
          <w:sz w:val="28"/>
          <w:szCs w:val="28"/>
          <w:lang w:val="ru-RU"/>
        </w:rPr>
        <w:t xml:space="preserve">. </w:t>
      </w:r>
    </w:p>
    <w:p w:rsidR="0076239C" w:rsidRPr="002D6393" w:rsidRDefault="00051EA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2.4.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Конкурс направлен на поиск и выявление лучших проектов и практик субъектов социального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 </w:t>
      </w:r>
    </w:p>
    <w:p w:rsidR="0076239C" w:rsidRPr="002D6393" w:rsidRDefault="00051EAA">
      <w:pPr>
        <w:spacing w:after="1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2.5.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Победители Конкурса определяются на основе</w:t>
      </w:r>
      <w:r w:rsidRPr="002D6393">
        <w:rPr>
          <w:b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Критериев оценки социальных проектов</w:t>
      </w:r>
      <w:r w:rsidR="0048472A" w:rsidRPr="002D6393">
        <w:rPr>
          <w:sz w:val="28"/>
          <w:szCs w:val="28"/>
          <w:lang w:val="ru-RU"/>
        </w:rPr>
        <w:t>. Лучшим признается набравший максимальный балл.</w:t>
      </w:r>
    </w:p>
    <w:p w:rsidR="0076239C" w:rsidRPr="002D6393" w:rsidRDefault="0048472A" w:rsidP="0048472A">
      <w:pPr>
        <w:spacing w:after="4" w:line="259" w:lineRule="auto"/>
        <w:ind w:left="1153" w:right="746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  </w:t>
      </w:r>
      <w:r w:rsidR="00051EAA" w:rsidRPr="002D6393">
        <w:rPr>
          <w:sz w:val="28"/>
          <w:szCs w:val="28"/>
          <w:lang w:val="ru-RU"/>
        </w:rPr>
        <w:t>2.6.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 xml:space="preserve">Конкурс проводится на территории </w:t>
      </w:r>
      <w:r w:rsidRPr="002D6393">
        <w:rPr>
          <w:sz w:val="28"/>
          <w:szCs w:val="28"/>
          <w:lang w:val="ru-RU"/>
        </w:rPr>
        <w:t>Ярославской области</w:t>
      </w:r>
      <w:r w:rsidR="00051EAA" w:rsidRPr="002D6393">
        <w:rPr>
          <w:sz w:val="28"/>
          <w:szCs w:val="28"/>
          <w:lang w:val="ru-RU"/>
        </w:rPr>
        <w:t xml:space="preserve">. </w:t>
      </w:r>
    </w:p>
    <w:p w:rsidR="001129EA" w:rsidRPr="002D6393" w:rsidRDefault="00051EA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2.7.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Конкурс проводится в </w:t>
      </w:r>
      <w:r w:rsidR="001129EA" w:rsidRPr="002D6393">
        <w:rPr>
          <w:sz w:val="28"/>
          <w:szCs w:val="28"/>
          <w:lang w:val="ru-RU"/>
        </w:rPr>
        <w:t>три этапа:</w:t>
      </w:r>
    </w:p>
    <w:p w:rsidR="0076239C" w:rsidRPr="002D6393" w:rsidRDefault="001129E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-19.09-02.10 – анонсирующий и заявительный этап</w:t>
      </w:r>
    </w:p>
    <w:p w:rsidR="001129EA" w:rsidRPr="002D6393" w:rsidRDefault="001129E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-04.10 – очный этап</w:t>
      </w:r>
    </w:p>
    <w:p w:rsidR="001129EA" w:rsidRPr="002D6393" w:rsidRDefault="001129E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-05.10-</w:t>
      </w:r>
      <w:r w:rsidR="000B3B30" w:rsidRPr="002D6393">
        <w:rPr>
          <w:sz w:val="28"/>
          <w:szCs w:val="28"/>
          <w:lang w:val="ru-RU"/>
        </w:rPr>
        <w:t>31</w:t>
      </w:r>
      <w:r w:rsidRPr="002D6393">
        <w:rPr>
          <w:sz w:val="28"/>
          <w:szCs w:val="28"/>
          <w:lang w:val="ru-RU"/>
        </w:rPr>
        <w:t>.10 – подача заявок на федеральный конкурс</w:t>
      </w:r>
      <w:r w:rsidR="00DD164E" w:rsidRPr="002D6393">
        <w:rPr>
          <w:sz w:val="28"/>
          <w:szCs w:val="28"/>
          <w:lang w:val="ru-RU"/>
        </w:rPr>
        <w:t>, консультации</w:t>
      </w:r>
      <w:r w:rsidRPr="002D6393">
        <w:rPr>
          <w:sz w:val="28"/>
          <w:szCs w:val="28"/>
          <w:lang w:val="ru-RU"/>
        </w:rPr>
        <w:t xml:space="preserve"> и работа экспертной комиссии</w:t>
      </w:r>
    </w:p>
    <w:p w:rsidR="00DD164E" w:rsidRPr="002D6393" w:rsidRDefault="00DD164E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-01.11 – чествование победителей регионального этапа.</w:t>
      </w:r>
    </w:p>
    <w:p w:rsidR="0076239C" w:rsidRPr="002D6393" w:rsidRDefault="00051EAA">
      <w:pPr>
        <w:spacing w:after="0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lastRenderedPageBreak/>
        <w:t>2.8.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Конкурс проводится в соответствии с настоящим Положением, нормативными правовыми актами Российской Федерации и </w:t>
      </w:r>
      <w:r w:rsidR="00DD164E" w:rsidRPr="002D6393">
        <w:rPr>
          <w:sz w:val="28"/>
          <w:szCs w:val="28"/>
          <w:lang w:val="ru-RU"/>
        </w:rPr>
        <w:t>Ярославской области</w:t>
      </w:r>
      <w:r w:rsidRPr="002D6393">
        <w:rPr>
          <w:sz w:val="28"/>
          <w:szCs w:val="28"/>
          <w:lang w:val="ru-RU"/>
        </w:rPr>
        <w:t xml:space="preserve">. </w:t>
      </w:r>
    </w:p>
    <w:p w:rsidR="0076239C" w:rsidRPr="002D6393" w:rsidRDefault="00051EAA" w:rsidP="00AD573A">
      <w:pPr>
        <w:spacing w:after="0" w:line="259" w:lineRule="auto"/>
        <w:ind w:left="555" w:right="0" w:firstLine="0"/>
        <w:jc w:val="center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3.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ЦЕЛИ И ЗАДАЧИ КОНКУРСА</w:t>
      </w:r>
    </w:p>
    <w:p w:rsidR="0076239C" w:rsidRPr="002D6393" w:rsidRDefault="00051EAA">
      <w:pPr>
        <w:spacing w:after="1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3.1.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Привлечение внимания органов государственной власти Российской Федерации, субъектов Российской Федерации, муниципальных образований, некоммерческих организаций, представляющих интересы малого, среднего и крупного предпринимательства, и средств массовой информации к деятельности субъектов социального предпринимательства, центров социально ориентированных НКО. </w:t>
      </w:r>
    </w:p>
    <w:p w:rsidR="0076239C" w:rsidRPr="002D6393" w:rsidRDefault="00051EAA">
      <w:pPr>
        <w:spacing w:after="1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3.2.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Выявление и демонстрация лучших региональных практик поддержки социального предпринимательства, продвижения проектов, результаты которых способствуют решению социальных проблем, увеличению масштаба позитивного социального воздействия. </w:t>
      </w:r>
    </w:p>
    <w:p w:rsidR="0076239C" w:rsidRPr="002D6393" w:rsidRDefault="00051EA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3.3.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Содействие обмену опытом между субъектами </w:t>
      </w:r>
      <w:r w:rsidR="00DD164E" w:rsidRPr="002D6393">
        <w:rPr>
          <w:sz w:val="28"/>
          <w:szCs w:val="28"/>
          <w:lang w:val="ru-RU"/>
        </w:rPr>
        <w:t>МСП, НКО</w:t>
      </w:r>
      <w:r w:rsidRPr="002D6393">
        <w:rPr>
          <w:sz w:val="28"/>
          <w:szCs w:val="28"/>
          <w:lang w:val="ru-RU"/>
        </w:rPr>
        <w:t xml:space="preserve"> и муниципальными образованиями в направлении поддержки и развития социального предпринимательства. </w:t>
      </w:r>
    </w:p>
    <w:p w:rsidR="0076239C" w:rsidRPr="002D6393" w:rsidRDefault="00051EAA">
      <w:pPr>
        <w:spacing w:after="0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3.4.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Повышение престижа социального предпринимательства, популяризация социально ориентированной деятельности, поощрение муниципальных образований, деятельность которых способствует развитию социального предпринимательства, расширению доступа субъектов социального предпринимательства к оказанию социальных услуг, развитию межсекторного взаимодействия и модернизации социальной сферы. </w:t>
      </w:r>
    </w:p>
    <w:p w:rsidR="0076239C" w:rsidRPr="002D6393" w:rsidRDefault="00051EAA" w:rsidP="00AD573A">
      <w:pPr>
        <w:spacing w:after="0" w:line="259" w:lineRule="auto"/>
        <w:ind w:left="555" w:right="0" w:firstLine="0"/>
        <w:jc w:val="center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4.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УЧАСТНИКИ КОНКУРСА</w:t>
      </w:r>
    </w:p>
    <w:p w:rsidR="0076239C" w:rsidRPr="002D6393" w:rsidRDefault="00051EA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4.1.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К участию в региональном этапе Конкурса допускаются коммерческие организации, индивидуальные предприниматели, социально ориентированные некоммерческие организации, зарегистрированные и осуществляющие свою деятельность на территориях Российской Федерации и представившие на Конкурс действующие проекты в сфере социального предпринимательства и осуществляющие деятельность, приносящий доход. </w:t>
      </w:r>
    </w:p>
    <w:p w:rsidR="0076239C" w:rsidRPr="002D6393" w:rsidRDefault="00051EAA">
      <w:pPr>
        <w:spacing w:after="2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4.2.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К участию в федеральном этапе Конкурса допускаются проекты субъектов социального предпринимательства, являющиеся победителями регионального этапа Конкурса по номинациям и получившие </w:t>
      </w:r>
      <w:r w:rsidR="00AD573A" w:rsidRPr="002D6393">
        <w:rPr>
          <w:sz w:val="28"/>
          <w:szCs w:val="28"/>
          <w:lang w:val="ru-RU"/>
        </w:rPr>
        <w:t>рекомендацию</w:t>
      </w:r>
      <w:r w:rsidRPr="002D6393">
        <w:rPr>
          <w:sz w:val="28"/>
          <w:szCs w:val="28"/>
          <w:lang w:val="ru-RU"/>
        </w:rPr>
        <w:t xml:space="preserve"> отраслевого органа исполнительной власти по итогам регионального этапа Конкурса. </w:t>
      </w:r>
    </w:p>
    <w:p w:rsidR="0076239C" w:rsidRPr="002D6393" w:rsidRDefault="00051EAA">
      <w:pPr>
        <w:ind w:left="1287" w:right="283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4.3.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К участию в Конкурсе не допускаются: </w:t>
      </w:r>
    </w:p>
    <w:p w:rsidR="0076239C" w:rsidRPr="002D6393" w:rsidRDefault="00051EAA" w:rsidP="00AD573A">
      <w:pPr>
        <w:numPr>
          <w:ilvl w:val="0"/>
          <w:numId w:val="1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организации, осуществляющие деятельность, запрещенную законодательством РФ; </w:t>
      </w:r>
    </w:p>
    <w:p w:rsidR="0076239C" w:rsidRPr="002D6393" w:rsidRDefault="00051EAA" w:rsidP="00AD573A">
      <w:pPr>
        <w:numPr>
          <w:ilvl w:val="0"/>
          <w:numId w:val="1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индивидуальные предприниматели и юридические лица, имеющие задолженность по платежам в бюджет и государственные внебюджетные фонды; </w:t>
      </w:r>
    </w:p>
    <w:p w:rsidR="0076239C" w:rsidRPr="002D6393" w:rsidRDefault="00051EAA" w:rsidP="00AD573A">
      <w:pPr>
        <w:numPr>
          <w:ilvl w:val="0"/>
          <w:numId w:val="1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индивидуальные предприниматели и юридические лица, находящиеся в стадии реорганизации, ликвидации или банкротства, либо ограниченные в правовом отношении в соответствии с действующим законодательством; </w:t>
      </w:r>
    </w:p>
    <w:p w:rsidR="0076239C" w:rsidRPr="002D6393" w:rsidRDefault="00051EAA" w:rsidP="00AD573A">
      <w:pPr>
        <w:numPr>
          <w:ilvl w:val="0"/>
          <w:numId w:val="1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индивидуальные предприниматели и юридические лица, представившие неполный пакет документов;  </w:t>
      </w:r>
    </w:p>
    <w:p w:rsidR="0076239C" w:rsidRPr="002D6393" w:rsidRDefault="00051EAA" w:rsidP="00AD573A">
      <w:pPr>
        <w:numPr>
          <w:ilvl w:val="0"/>
          <w:numId w:val="1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индивидуальные предприниматели и юридические лица, сообщившие о себе недостоверные сведения; </w:t>
      </w:r>
    </w:p>
    <w:p w:rsidR="0076239C" w:rsidRPr="002D6393" w:rsidRDefault="00051EAA" w:rsidP="00AD573A">
      <w:pPr>
        <w:numPr>
          <w:ilvl w:val="0"/>
          <w:numId w:val="1"/>
        </w:numPr>
        <w:spacing w:after="0"/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lastRenderedPageBreak/>
        <w:t xml:space="preserve">органы государственной власти, органы местного самоуправления, государственные и муниципальные унитарные предприятия, государственные и муниципальные учреждения, политические партии, профессиональные союзы и иные лица, которые в соответствии с действующим законодательством не являются субъектами социального предпринимательства и социально ориентированными некоммерческими организациями. </w:t>
      </w:r>
    </w:p>
    <w:p w:rsidR="0076239C" w:rsidRPr="002D6393" w:rsidRDefault="00AD573A" w:rsidP="00AD573A">
      <w:pPr>
        <w:spacing w:after="0" w:line="259" w:lineRule="auto"/>
        <w:ind w:left="567" w:right="0" w:firstLine="0"/>
        <w:jc w:val="center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5. </w:t>
      </w:r>
      <w:r w:rsidR="00051EAA" w:rsidRPr="002D6393">
        <w:rPr>
          <w:sz w:val="28"/>
          <w:szCs w:val="28"/>
          <w:lang w:val="ru-RU"/>
        </w:rPr>
        <w:t>ТРЕБОВАНИЯ К ПРОЕКТАМ И КРИТЕРИИ ОЦЕНКИ</w:t>
      </w:r>
    </w:p>
    <w:p w:rsidR="0076239C" w:rsidRPr="002D6393" w:rsidRDefault="00051EAA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5.1.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Проекты, заявленные для участия в Конкурсе, должны соответствовать следующим требованиям: </w:t>
      </w:r>
    </w:p>
    <w:p w:rsidR="0076239C" w:rsidRPr="002D6393" w:rsidRDefault="00AD573A" w:rsidP="00AD573A">
      <w:pPr>
        <w:numPr>
          <w:ilvl w:val="0"/>
          <w:numId w:val="3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п</w:t>
      </w:r>
      <w:r w:rsidR="00051EAA" w:rsidRPr="002D6393">
        <w:rPr>
          <w:sz w:val="28"/>
          <w:szCs w:val="28"/>
          <w:lang w:val="ru-RU"/>
        </w:rPr>
        <w:t xml:space="preserve">роект должен реализоваться на территории </w:t>
      </w:r>
      <w:r w:rsidR="00DD164E" w:rsidRPr="002D6393">
        <w:rPr>
          <w:sz w:val="28"/>
          <w:szCs w:val="28"/>
          <w:lang w:val="ru-RU"/>
        </w:rPr>
        <w:t>Ярославской области</w:t>
      </w:r>
      <w:r w:rsidR="00051EAA" w:rsidRPr="002D6393">
        <w:rPr>
          <w:sz w:val="28"/>
          <w:szCs w:val="28"/>
          <w:lang w:val="ru-RU"/>
        </w:rPr>
        <w:t xml:space="preserve"> и способствовать достижению позитивных социальных изменений в обществе; </w:t>
      </w:r>
    </w:p>
    <w:p w:rsidR="0076239C" w:rsidRPr="002D6393" w:rsidRDefault="00051EAA" w:rsidP="00AD573A">
      <w:pPr>
        <w:numPr>
          <w:ilvl w:val="0"/>
          <w:numId w:val="3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проект должен быть направлен на решение/смягчение существующих социальных проблем; на появление долгосрочных, устойчивых позитивных социальных изменений, улучшение качества жизни населения региона в целом и/или представителей социально незащищенных слоев/групп населения и людей, нуждающихся в особой поддержке для развития своих способностей и самореализации; </w:t>
      </w:r>
    </w:p>
    <w:p w:rsidR="0076239C" w:rsidRPr="002D6393" w:rsidRDefault="00051EAA" w:rsidP="00AD573A">
      <w:pPr>
        <w:numPr>
          <w:ilvl w:val="0"/>
          <w:numId w:val="3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проект должен содержать инновационный подход к решению социальных проблем; </w:t>
      </w:r>
    </w:p>
    <w:p w:rsidR="0076239C" w:rsidRPr="002D6393" w:rsidRDefault="00051EAA" w:rsidP="00AD573A">
      <w:pPr>
        <w:numPr>
          <w:ilvl w:val="0"/>
          <w:numId w:val="3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проект должен иметь финансово </w:t>
      </w:r>
      <w:proofErr w:type="gramStart"/>
      <w:r w:rsidRPr="002D6393">
        <w:rPr>
          <w:sz w:val="28"/>
          <w:szCs w:val="28"/>
          <w:lang w:val="ru-RU"/>
        </w:rPr>
        <w:t>устойчивую</w:t>
      </w:r>
      <w:proofErr w:type="gramEnd"/>
      <w:r w:rsidRPr="002D6393">
        <w:rPr>
          <w:sz w:val="28"/>
          <w:szCs w:val="28"/>
          <w:lang w:val="ru-RU"/>
        </w:rPr>
        <w:t xml:space="preserve"> бизнес-модель; </w:t>
      </w:r>
    </w:p>
    <w:p w:rsidR="0076239C" w:rsidRPr="002D6393" w:rsidRDefault="00051EAA" w:rsidP="00AD573A">
      <w:pPr>
        <w:numPr>
          <w:ilvl w:val="0"/>
          <w:numId w:val="3"/>
        </w:numPr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проект должен иметь социальный эффект и результативность – динамику целевых индикаторов и показателей; </w:t>
      </w:r>
    </w:p>
    <w:p w:rsidR="0076239C" w:rsidRPr="002D6393" w:rsidRDefault="00051EAA" w:rsidP="00AD573A">
      <w:pPr>
        <w:numPr>
          <w:ilvl w:val="0"/>
          <w:numId w:val="3"/>
        </w:numPr>
        <w:spacing w:after="6"/>
        <w:ind w:left="567" w:right="283" w:firstLine="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заявка проекта должна быть заполнена в соответствии с требованиями к заявке и содержать достоверную информацию. </w:t>
      </w:r>
    </w:p>
    <w:p w:rsidR="003300F7" w:rsidRPr="002D6393" w:rsidRDefault="00051EAA" w:rsidP="003300F7">
      <w:pPr>
        <w:spacing w:after="6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5.2.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В зависимости от заявленных критериев проекта его оценка осуществляется в значениях от 0 (низкая оценка) до 100 баллов (высокая оценка). </w:t>
      </w:r>
    </w:p>
    <w:p w:rsidR="0076239C" w:rsidRPr="002D6393" w:rsidRDefault="003300F7" w:rsidP="003300F7">
      <w:pPr>
        <w:spacing w:after="6"/>
        <w:ind w:left="540" w:right="283" w:firstLine="721"/>
        <w:jc w:val="center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6</w:t>
      </w:r>
      <w:r w:rsidR="00051EAA" w:rsidRPr="002D6393">
        <w:rPr>
          <w:sz w:val="28"/>
          <w:szCs w:val="28"/>
          <w:lang w:val="ru-RU"/>
        </w:rPr>
        <w:t>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>НОМИНАЦИИ</w:t>
      </w:r>
    </w:p>
    <w:p w:rsidR="0076239C" w:rsidRPr="002D6393" w:rsidRDefault="003300F7">
      <w:pPr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6</w:t>
      </w:r>
      <w:r w:rsidR="00051EAA" w:rsidRPr="002D6393">
        <w:rPr>
          <w:sz w:val="28"/>
          <w:szCs w:val="28"/>
          <w:lang w:val="ru-RU"/>
        </w:rPr>
        <w:t>.1.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 xml:space="preserve">Номинации Конкурса определяются Оргкомитетом Конкурса (Приложение </w:t>
      </w:r>
      <w:r w:rsidRPr="002D6393">
        <w:rPr>
          <w:sz w:val="28"/>
          <w:szCs w:val="28"/>
          <w:lang w:val="ru-RU"/>
        </w:rPr>
        <w:t>2</w:t>
      </w:r>
      <w:r w:rsidR="00051EAA" w:rsidRPr="002D6393">
        <w:rPr>
          <w:sz w:val="28"/>
          <w:szCs w:val="28"/>
          <w:lang w:val="ru-RU"/>
        </w:rPr>
        <w:t xml:space="preserve">). </w:t>
      </w:r>
    </w:p>
    <w:p w:rsidR="0076239C" w:rsidRPr="002D6393" w:rsidRDefault="003300F7">
      <w:pPr>
        <w:spacing w:after="7"/>
        <w:ind w:left="540" w:right="283" w:firstLine="72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6</w:t>
      </w:r>
      <w:r w:rsidR="00051EAA" w:rsidRPr="002D6393">
        <w:rPr>
          <w:sz w:val="28"/>
          <w:szCs w:val="28"/>
          <w:lang w:val="ru-RU"/>
        </w:rPr>
        <w:t>.2.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 xml:space="preserve">По решению Конкурсной комиссии может быть принято решение об учреждении специальных номинаций. </w:t>
      </w:r>
    </w:p>
    <w:p w:rsidR="0076239C" w:rsidRPr="00A54649" w:rsidRDefault="00051EAA" w:rsidP="003300F7">
      <w:pPr>
        <w:spacing w:after="0" w:line="259" w:lineRule="auto"/>
        <w:ind w:left="555" w:right="0" w:firstLine="0"/>
        <w:jc w:val="center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9.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ПОРЯДОК ПРЕДСТАВЛЕНИЯ И РАССМОТРЕНИЯ ЗАЯВОК</w:t>
      </w:r>
    </w:p>
    <w:p w:rsidR="0076239C" w:rsidRPr="002D6393" w:rsidRDefault="00051EAA" w:rsidP="00F81010">
      <w:pPr>
        <w:spacing w:after="1"/>
        <w:ind w:left="567" w:right="283" w:firstLine="71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9.1.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Сроки проведения регионального этапа Конкурса и контактные данные организаторов регионального этапа Конкурса публикуются на официальном сайте конкурса (</w:t>
      </w:r>
      <w:proofErr w:type="spellStart"/>
      <w:r w:rsidRPr="002D6393">
        <w:rPr>
          <w:sz w:val="28"/>
          <w:szCs w:val="28"/>
        </w:rPr>
        <w:t>Konkurs</w:t>
      </w:r>
      <w:proofErr w:type="spellEnd"/>
      <w:r w:rsidRPr="002D6393">
        <w:rPr>
          <w:sz w:val="28"/>
          <w:szCs w:val="28"/>
          <w:lang w:val="ru-RU"/>
        </w:rPr>
        <w:t>.</w:t>
      </w:r>
      <w:proofErr w:type="spellStart"/>
      <w:r w:rsidRPr="002D6393">
        <w:rPr>
          <w:sz w:val="28"/>
          <w:szCs w:val="28"/>
        </w:rPr>
        <w:t>rgsu</w:t>
      </w:r>
      <w:proofErr w:type="spellEnd"/>
      <w:r w:rsidRPr="002D6393">
        <w:rPr>
          <w:sz w:val="28"/>
          <w:szCs w:val="28"/>
          <w:lang w:val="ru-RU"/>
        </w:rPr>
        <w:t>.</w:t>
      </w:r>
      <w:r w:rsidRPr="002D6393">
        <w:rPr>
          <w:sz w:val="28"/>
          <w:szCs w:val="28"/>
        </w:rPr>
        <w:t>net</w:t>
      </w:r>
      <w:r w:rsidRPr="002D6393">
        <w:rPr>
          <w:sz w:val="28"/>
          <w:szCs w:val="28"/>
          <w:lang w:val="ru-RU"/>
        </w:rPr>
        <w:t xml:space="preserve">). </w:t>
      </w:r>
    </w:p>
    <w:p w:rsidR="0076239C" w:rsidRPr="002D6393" w:rsidRDefault="00051EAA" w:rsidP="00F81010">
      <w:pPr>
        <w:spacing w:after="1"/>
        <w:ind w:left="567" w:right="283" w:firstLine="71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9.2.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>Заявки регионального этапа Конкурса регистрируются в единой информационной системе на официальном сайте Конкурса (</w:t>
      </w:r>
      <w:proofErr w:type="spellStart"/>
      <w:r w:rsidRPr="002D6393">
        <w:rPr>
          <w:sz w:val="28"/>
          <w:szCs w:val="28"/>
        </w:rPr>
        <w:t>Konkurs</w:t>
      </w:r>
      <w:proofErr w:type="spellEnd"/>
      <w:r w:rsidRPr="002D6393">
        <w:rPr>
          <w:sz w:val="28"/>
          <w:szCs w:val="28"/>
          <w:lang w:val="ru-RU"/>
        </w:rPr>
        <w:t>.</w:t>
      </w:r>
      <w:proofErr w:type="spellStart"/>
      <w:r w:rsidRPr="002D6393">
        <w:rPr>
          <w:sz w:val="28"/>
          <w:szCs w:val="28"/>
        </w:rPr>
        <w:t>rgsu</w:t>
      </w:r>
      <w:proofErr w:type="spellEnd"/>
      <w:r w:rsidRPr="002D6393">
        <w:rPr>
          <w:sz w:val="28"/>
          <w:szCs w:val="28"/>
          <w:lang w:val="ru-RU"/>
        </w:rPr>
        <w:t>.</w:t>
      </w:r>
      <w:r w:rsidRPr="002D6393">
        <w:rPr>
          <w:sz w:val="28"/>
          <w:szCs w:val="28"/>
        </w:rPr>
        <w:t>net</w:t>
      </w:r>
      <w:r w:rsidRPr="002D6393">
        <w:rPr>
          <w:sz w:val="28"/>
          <w:szCs w:val="28"/>
          <w:lang w:val="ru-RU"/>
        </w:rPr>
        <w:t xml:space="preserve">) и проходят </w:t>
      </w:r>
      <w:proofErr w:type="gramStart"/>
      <w:r w:rsidRPr="002D6393">
        <w:rPr>
          <w:sz w:val="28"/>
          <w:szCs w:val="28"/>
          <w:lang w:val="ru-RU"/>
        </w:rPr>
        <w:t>предварительную</w:t>
      </w:r>
      <w:proofErr w:type="gramEnd"/>
      <w:r w:rsidRPr="002D6393">
        <w:rPr>
          <w:sz w:val="28"/>
          <w:szCs w:val="28"/>
          <w:lang w:val="ru-RU"/>
        </w:rPr>
        <w:t xml:space="preserve"> </w:t>
      </w:r>
      <w:proofErr w:type="spellStart"/>
      <w:r w:rsidRPr="002D6393">
        <w:rPr>
          <w:sz w:val="28"/>
          <w:szCs w:val="28"/>
          <w:lang w:val="ru-RU"/>
        </w:rPr>
        <w:t>модерацию</w:t>
      </w:r>
      <w:proofErr w:type="spellEnd"/>
      <w:r w:rsidRPr="002D6393">
        <w:rPr>
          <w:sz w:val="28"/>
          <w:szCs w:val="28"/>
          <w:lang w:val="ru-RU"/>
        </w:rPr>
        <w:t xml:space="preserve"> организатором регионального этапа Конкурса на предмет соответствия требованиям, указанным в п.5.1. настоящего положения. </w:t>
      </w:r>
    </w:p>
    <w:p w:rsidR="0076239C" w:rsidRPr="002D6393" w:rsidRDefault="00051EAA" w:rsidP="00F81010">
      <w:pPr>
        <w:spacing w:after="1"/>
        <w:ind w:left="567" w:right="283" w:firstLine="709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9.3.</w:t>
      </w:r>
      <w:r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Отказ в рассмотрении заявки для участия в региональном этапе Конкурса может быть осуществлен на основании несоответствия заявки условиям и требованиям настоящего Положения. Уведомление об отказе направляется автору проекта в течение 10 рабочих дней с момента регистрации проекта в единой информационной системе организатором регионального этапа Конкурса. </w:t>
      </w:r>
    </w:p>
    <w:p w:rsidR="0076239C" w:rsidRPr="002D6393" w:rsidRDefault="003A23E7" w:rsidP="003A23E7">
      <w:pPr>
        <w:ind w:left="567" w:right="283" w:firstLine="426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lastRenderedPageBreak/>
        <w:t xml:space="preserve">     </w:t>
      </w:r>
      <w:r w:rsidR="003300F7" w:rsidRPr="002D6393">
        <w:rPr>
          <w:sz w:val="28"/>
          <w:szCs w:val="28"/>
          <w:lang w:val="ru-RU"/>
        </w:rPr>
        <w:t>9.</w:t>
      </w:r>
      <w:r w:rsidR="00051EAA" w:rsidRPr="002D6393">
        <w:rPr>
          <w:sz w:val="28"/>
          <w:szCs w:val="28"/>
          <w:lang w:val="ru-RU"/>
        </w:rPr>
        <w:t>4.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 xml:space="preserve">Организационный комитет Конкурса </w:t>
      </w:r>
      <w:r w:rsidR="000B3B30" w:rsidRPr="002D6393">
        <w:rPr>
          <w:sz w:val="28"/>
          <w:szCs w:val="28"/>
          <w:lang w:val="ru-RU"/>
        </w:rPr>
        <w:t>контролирует</w:t>
      </w:r>
      <w:r w:rsidR="00051EAA" w:rsidRPr="002D6393">
        <w:rPr>
          <w:sz w:val="28"/>
          <w:szCs w:val="28"/>
          <w:lang w:val="ru-RU"/>
        </w:rPr>
        <w:t xml:space="preserve"> электронную систему эксперт</w:t>
      </w:r>
      <w:r w:rsidR="000B3B30" w:rsidRPr="002D6393">
        <w:rPr>
          <w:sz w:val="28"/>
          <w:szCs w:val="28"/>
          <w:lang w:val="ru-RU"/>
        </w:rPr>
        <w:t>ной независимой оценки проектов</w:t>
      </w:r>
      <w:r w:rsidR="00051EAA" w:rsidRPr="002D6393">
        <w:rPr>
          <w:sz w:val="28"/>
          <w:szCs w:val="28"/>
          <w:lang w:val="ru-RU"/>
        </w:rPr>
        <w:t xml:space="preserve">. </w:t>
      </w:r>
    </w:p>
    <w:p w:rsidR="0076239C" w:rsidRPr="002D6393" w:rsidRDefault="003300F7" w:rsidP="003A23E7">
      <w:pPr>
        <w:ind w:left="567" w:right="283" w:firstLine="71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9.</w:t>
      </w:r>
      <w:r w:rsidR="00051EAA" w:rsidRPr="002D6393">
        <w:rPr>
          <w:sz w:val="28"/>
          <w:szCs w:val="28"/>
          <w:lang w:val="ru-RU"/>
        </w:rPr>
        <w:t>5.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>Региональные эксперты оценивают заявки в дистанционно</w:t>
      </w:r>
      <w:r w:rsidRPr="002D6393">
        <w:rPr>
          <w:sz w:val="28"/>
          <w:szCs w:val="28"/>
          <w:lang w:val="ru-RU"/>
        </w:rPr>
        <w:t>м</w:t>
      </w:r>
      <w:r w:rsidR="00051EAA" w:rsidRPr="002D6393">
        <w:rPr>
          <w:sz w:val="28"/>
          <w:szCs w:val="28"/>
          <w:lang w:val="ru-RU"/>
        </w:rPr>
        <w:t xml:space="preserve"> формате через единую информационную систему в соответствии с Критериями оценки социальных проектов (Приложение № 1 к настоящему Положению) и определяет победителей по каждой номинации. </w:t>
      </w:r>
    </w:p>
    <w:p w:rsidR="0076239C" w:rsidRPr="002D6393" w:rsidRDefault="003300F7" w:rsidP="003A23E7">
      <w:pPr>
        <w:spacing w:after="1"/>
        <w:ind w:left="567" w:right="283" w:firstLine="710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9.</w:t>
      </w:r>
      <w:r w:rsidR="00051EAA" w:rsidRPr="002D6393">
        <w:rPr>
          <w:sz w:val="28"/>
          <w:szCs w:val="28"/>
          <w:lang w:val="ru-RU"/>
        </w:rPr>
        <w:t>6.</w:t>
      </w:r>
      <w:r w:rsidR="00051EAA" w:rsidRPr="002D639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051EAA" w:rsidRPr="002D6393">
        <w:rPr>
          <w:sz w:val="28"/>
          <w:szCs w:val="28"/>
          <w:lang w:val="ru-RU"/>
        </w:rPr>
        <w:t xml:space="preserve">По каждому проекту итоговая оценка определяется по количеству баллов, рассчитанному как среднее арифметическое оценок, поставленных всеми экспертами, принявшими участие в оценке. </w:t>
      </w:r>
    </w:p>
    <w:p w:rsidR="00F81010" w:rsidRPr="002D6393" w:rsidRDefault="00051EAA" w:rsidP="00F81010">
      <w:pPr>
        <w:tabs>
          <w:tab w:val="center" w:pos="1440"/>
          <w:tab w:val="center" w:pos="5592"/>
        </w:tabs>
        <w:spacing w:after="12" w:line="249" w:lineRule="auto"/>
        <w:ind w:left="0" w:right="0" w:firstLine="0"/>
        <w:jc w:val="left"/>
        <w:rPr>
          <w:rFonts w:ascii="Calibri" w:eastAsia="Calibri" w:hAnsi="Calibri" w:cs="Calibri"/>
          <w:sz w:val="28"/>
          <w:szCs w:val="28"/>
          <w:lang w:val="ru-RU"/>
        </w:rPr>
      </w:pPr>
      <w:r w:rsidRPr="002D6393">
        <w:rPr>
          <w:rFonts w:ascii="Calibri" w:eastAsia="Calibri" w:hAnsi="Calibri" w:cs="Calibri"/>
          <w:sz w:val="28"/>
          <w:szCs w:val="28"/>
          <w:lang w:val="ru-RU"/>
        </w:rPr>
        <w:tab/>
      </w:r>
    </w:p>
    <w:p w:rsidR="00F81010" w:rsidRPr="002D6393" w:rsidRDefault="00F81010" w:rsidP="00F81010">
      <w:pPr>
        <w:tabs>
          <w:tab w:val="center" w:pos="1440"/>
          <w:tab w:val="center" w:pos="5592"/>
        </w:tabs>
        <w:spacing w:after="12" w:line="249" w:lineRule="auto"/>
        <w:ind w:left="0" w:right="0" w:firstLine="0"/>
        <w:jc w:val="left"/>
        <w:rPr>
          <w:rFonts w:ascii="Calibri" w:eastAsia="Calibri" w:hAnsi="Calibri" w:cs="Calibri"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632CAA" w:rsidRDefault="00632CAA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C56F56" w:rsidRDefault="00C56F56">
      <w:pPr>
        <w:spacing w:after="7" w:line="259" w:lineRule="auto"/>
        <w:ind w:left="0" w:right="293" w:firstLine="0"/>
        <w:jc w:val="right"/>
        <w:rPr>
          <w:b/>
          <w:sz w:val="28"/>
          <w:szCs w:val="28"/>
          <w:lang w:val="ru-RU"/>
        </w:rPr>
      </w:pPr>
    </w:p>
    <w:p w:rsidR="0076239C" w:rsidRPr="002D6393" w:rsidRDefault="00051EAA">
      <w:pPr>
        <w:spacing w:after="7" w:line="259" w:lineRule="auto"/>
        <w:ind w:left="0" w:right="293" w:firstLine="0"/>
        <w:jc w:val="right"/>
        <w:rPr>
          <w:sz w:val="28"/>
          <w:szCs w:val="28"/>
        </w:rPr>
      </w:pPr>
      <w:r w:rsidRPr="002D6393">
        <w:rPr>
          <w:b/>
          <w:sz w:val="28"/>
          <w:szCs w:val="28"/>
        </w:rPr>
        <w:lastRenderedPageBreak/>
        <w:t>П</w:t>
      </w:r>
      <w:proofErr w:type="spellStart"/>
      <w:r w:rsidR="00632CAA">
        <w:rPr>
          <w:b/>
          <w:sz w:val="28"/>
          <w:szCs w:val="28"/>
          <w:lang w:val="ru-RU"/>
        </w:rPr>
        <w:t>риложение</w:t>
      </w:r>
      <w:proofErr w:type="spellEnd"/>
      <w:r w:rsidRPr="002D6393">
        <w:rPr>
          <w:b/>
          <w:sz w:val="28"/>
          <w:szCs w:val="28"/>
        </w:rPr>
        <w:t xml:space="preserve"> № 1</w:t>
      </w:r>
    </w:p>
    <w:p w:rsidR="0076239C" w:rsidRPr="002D6393" w:rsidRDefault="00051EAA" w:rsidP="000D401F">
      <w:pPr>
        <w:spacing w:after="0" w:line="259" w:lineRule="auto"/>
        <w:ind w:left="2448" w:right="0" w:firstLine="0"/>
        <w:jc w:val="left"/>
        <w:rPr>
          <w:sz w:val="28"/>
          <w:szCs w:val="28"/>
        </w:rPr>
      </w:pPr>
      <w:r w:rsidRPr="002D6393">
        <w:rPr>
          <w:b/>
          <w:sz w:val="28"/>
          <w:szCs w:val="28"/>
        </w:rPr>
        <w:t>КРИТЕРИИ ОЦЕНКИ СОЦИАЛЬНЫХ ПРОЕКТОВ</w:t>
      </w:r>
    </w:p>
    <w:tbl>
      <w:tblPr>
        <w:tblW w:w="10339" w:type="dxa"/>
        <w:tblLayout w:type="fixed"/>
        <w:tblCellMar>
          <w:top w:w="36" w:type="dxa"/>
          <w:left w:w="88" w:type="dxa"/>
          <w:right w:w="42" w:type="dxa"/>
        </w:tblCellMar>
        <w:tblLook w:val="04A0" w:firstRow="1" w:lastRow="0" w:firstColumn="1" w:lastColumn="0" w:noHBand="0" w:noVBand="1"/>
      </w:tblPr>
      <w:tblGrid>
        <w:gridCol w:w="581"/>
        <w:gridCol w:w="2059"/>
        <w:gridCol w:w="1271"/>
        <w:gridCol w:w="3612"/>
        <w:gridCol w:w="1637"/>
        <w:gridCol w:w="1029"/>
        <w:gridCol w:w="150"/>
      </w:tblGrid>
      <w:tr w:rsidR="0076239C" w:rsidRPr="000D401F" w:rsidTr="000D401F">
        <w:trPr>
          <w:trHeight w:val="5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99" w:right="0" w:firstLine="0"/>
              <w:jc w:val="left"/>
              <w:rPr>
                <w:sz w:val="24"/>
                <w:szCs w:val="24"/>
              </w:rPr>
            </w:pPr>
            <w:r w:rsidRPr="002D6393">
              <w:rPr>
                <w:sz w:val="28"/>
                <w:szCs w:val="28"/>
              </w:rPr>
              <w:t xml:space="preserve"> </w:t>
            </w:r>
            <w:r w:rsidRPr="000D401F">
              <w:rPr>
                <w:b/>
                <w:sz w:val="24"/>
                <w:szCs w:val="24"/>
              </w:rPr>
              <w:t xml:space="preserve">№ </w:t>
            </w:r>
          </w:p>
          <w:p w:rsidR="0076239C" w:rsidRPr="000D401F" w:rsidRDefault="00051EAA" w:rsidP="00C11D1A">
            <w:pPr>
              <w:spacing w:after="0" w:line="259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D401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b/>
                <w:sz w:val="24"/>
                <w:szCs w:val="24"/>
              </w:rPr>
              <w:t>критерия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D401F">
              <w:rPr>
                <w:b/>
                <w:sz w:val="24"/>
                <w:szCs w:val="24"/>
              </w:rPr>
              <w:t>Вес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b/>
                <w:sz w:val="24"/>
                <w:szCs w:val="24"/>
              </w:rPr>
              <w:t>критерия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239C" w:rsidRPr="000D401F" w:rsidRDefault="00051EAA" w:rsidP="00C11D1A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proofErr w:type="spellStart"/>
            <w:r w:rsidRPr="000D401F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b/>
                <w:sz w:val="24"/>
                <w:szCs w:val="24"/>
              </w:rPr>
              <w:t>критерия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D401F">
              <w:rPr>
                <w:b/>
                <w:sz w:val="24"/>
                <w:szCs w:val="24"/>
              </w:rPr>
              <w:t>Оценка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b/>
                <w:sz w:val="24"/>
                <w:szCs w:val="24"/>
              </w:rPr>
              <w:t>критерия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D401F">
              <w:rPr>
                <w:b/>
                <w:sz w:val="24"/>
                <w:szCs w:val="24"/>
              </w:rPr>
              <w:t>Значение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b/>
                <w:sz w:val="24"/>
                <w:szCs w:val="24"/>
              </w:rPr>
              <w:t>критерия</w:t>
            </w:r>
            <w:proofErr w:type="spellEnd"/>
            <w:r w:rsidRPr="000D40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15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</w:rPr>
              <w:t xml:space="preserve"> </w:t>
            </w:r>
            <w:r w:rsidR="000D401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Социальная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необходимость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проекта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numPr>
                <w:ilvl w:val="0"/>
                <w:numId w:val="12"/>
              </w:numPr>
              <w:spacing w:after="1" w:line="240" w:lineRule="auto"/>
              <w:ind w:right="58" w:hanging="180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Обоснованность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актуальности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проекта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для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региона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  <w:p w:rsidR="0076239C" w:rsidRPr="000D401F" w:rsidRDefault="00051EAA" w:rsidP="00C11D1A">
            <w:pPr>
              <w:numPr>
                <w:ilvl w:val="0"/>
                <w:numId w:val="12"/>
              </w:numPr>
              <w:spacing w:after="0" w:line="259" w:lineRule="auto"/>
              <w:ind w:right="58" w:hanging="18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Предоставление результатов мониторинга актуальной региональной ситуации с выявленными проблемами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71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60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Средняя</w:t>
            </w:r>
            <w:proofErr w:type="spellEnd"/>
            <w:r w:rsidRPr="000D40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616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60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450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</w:rPr>
              <w:t xml:space="preserve"> </w:t>
            </w:r>
            <w:r w:rsidR="000D401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16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Целевая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направленность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проекта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numPr>
                <w:ilvl w:val="0"/>
                <w:numId w:val="13"/>
              </w:numPr>
              <w:spacing w:after="0" w:line="240" w:lineRule="auto"/>
              <w:ind w:right="56" w:hanging="18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Соответствие целей проекта приоритетным направлениям </w:t>
            </w:r>
            <w:proofErr w:type="spellStart"/>
            <w:r w:rsidRPr="000D401F">
              <w:rPr>
                <w:sz w:val="24"/>
                <w:szCs w:val="24"/>
                <w:lang w:val="ru-RU"/>
              </w:rPr>
              <w:t>социальноэкономического</w:t>
            </w:r>
            <w:proofErr w:type="spellEnd"/>
            <w:r w:rsidRPr="000D401F">
              <w:rPr>
                <w:sz w:val="24"/>
                <w:szCs w:val="24"/>
                <w:lang w:val="ru-RU"/>
              </w:rPr>
              <w:t xml:space="preserve"> развития региона </w:t>
            </w:r>
          </w:p>
          <w:p w:rsidR="0076239C" w:rsidRPr="000D401F" w:rsidRDefault="00051EAA" w:rsidP="00C11D1A">
            <w:pPr>
              <w:numPr>
                <w:ilvl w:val="0"/>
                <w:numId w:val="13"/>
              </w:numPr>
              <w:spacing w:after="22" w:line="240" w:lineRule="auto"/>
              <w:ind w:right="56" w:hanging="18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Направленность целей и задач проекта на решение выявленных проблем </w:t>
            </w:r>
          </w:p>
          <w:p w:rsidR="0076239C" w:rsidRPr="000D401F" w:rsidRDefault="00051EAA" w:rsidP="00C11D1A">
            <w:pPr>
              <w:numPr>
                <w:ilvl w:val="0"/>
                <w:numId w:val="13"/>
              </w:numPr>
              <w:spacing w:after="0" w:line="259" w:lineRule="auto"/>
              <w:ind w:right="56" w:hanging="18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Предоставление анализа возможных рисков и обоснованность способов их преодоления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811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Средняя</w:t>
            </w:r>
            <w:proofErr w:type="spellEnd"/>
            <w:r w:rsidRPr="000D40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796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67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90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</w:rPr>
              <w:t xml:space="preserve"> </w:t>
            </w:r>
            <w:r w:rsidR="000D4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Достигнутый по </w:t>
            </w:r>
          </w:p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итогам реализации проекта социальный эффект 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tabs>
                <w:tab w:val="right" w:pos="325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Динамика </w:t>
            </w:r>
            <w:r w:rsidRPr="000D4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0D401F">
              <w:rPr>
                <w:sz w:val="24"/>
                <w:szCs w:val="24"/>
                <w:lang w:val="ru-RU"/>
              </w:rPr>
              <w:t>целевых</w:t>
            </w:r>
            <w:proofErr w:type="gramEnd"/>
            <w:r w:rsidRPr="000D401F">
              <w:rPr>
                <w:sz w:val="24"/>
                <w:szCs w:val="24"/>
                <w:lang w:val="ru-RU"/>
              </w:rPr>
              <w:t xml:space="preserve"> </w:t>
            </w:r>
          </w:p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индикаторов и показателей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71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421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Средняя</w:t>
            </w:r>
            <w:proofErr w:type="spellEnd"/>
            <w:r w:rsidRPr="000D40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5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28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01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</w:rPr>
              <w:t xml:space="preserve"> </w:t>
            </w:r>
            <w:r w:rsidR="000D401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Результативность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проекта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Уровень достижения целевых индикаторов и показателей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5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4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Средняя</w:t>
            </w:r>
            <w:proofErr w:type="spellEnd"/>
            <w:r w:rsidRPr="000D40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56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285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4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</w:rPr>
              <w:t xml:space="preserve"> </w:t>
            </w:r>
            <w:r w:rsidR="000D401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Финансирование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проекта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46" w:firstLine="0"/>
              <w:rPr>
                <w:sz w:val="24"/>
                <w:szCs w:val="24"/>
                <w:lang w:val="ru-RU"/>
              </w:rPr>
            </w:pPr>
            <w:r w:rsidRPr="000D401F">
              <w:rPr>
                <w:sz w:val="24"/>
                <w:szCs w:val="24"/>
                <w:lang w:val="ru-RU"/>
              </w:rPr>
              <w:t xml:space="preserve">Доля негосударственных средств в общем бюджете проекта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70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высокая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Средняя</w:t>
            </w:r>
            <w:proofErr w:type="spellEnd"/>
            <w:r w:rsidRPr="000D40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570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Скорее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239C" w:rsidRPr="000D401F" w:rsidTr="000D401F">
        <w:trPr>
          <w:trHeight w:val="407"/>
        </w:trPr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0D401F">
              <w:rPr>
                <w:sz w:val="24"/>
                <w:szCs w:val="24"/>
              </w:rPr>
              <w:t>Низкая</w:t>
            </w:r>
            <w:proofErr w:type="spellEnd"/>
            <w:r w:rsidRPr="000D4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39C" w:rsidRPr="000D401F" w:rsidRDefault="00051EAA" w:rsidP="00C11D1A">
            <w:pPr>
              <w:spacing w:after="0" w:line="259" w:lineRule="auto"/>
              <w:ind w:left="25" w:right="0" w:firstLine="0"/>
              <w:jc w:val="left"/>
              <w:rPr>
                <w:sz w:val="24"/>
                <w:szCs w:val="24"/>
              </w:rPr>
            </w:pPr>
            <w:r w:rsidRPr="000D401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76239C" w:rsidRPr="000D401F" w:rsidRDefault="0076239C" w:rsidP="00C11D1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76239C" w:rsidRPr="000D401F" w:rsidRDefault="00051EAA">
      <w:pPr>
        <w:spacing w:after="0" w:line="259" w:lineRule="auto"/>
        <w:ind w:left="555" w:right="0" w:firstLine="0"/>
        <w:jc w:val="left"/>
        <w:rPr>
          <w:sz w:val="24"/>
          <w:szCs w:val="24"/>
          <w:lang w:val="ru-RU"/>
        </w:rPr>
      </w:pPr>
      <w:r w:rsidRPr="000D401F">
        <w:rPr>
          <w:b/>
          <w:sz w:val="24"/>
          <w:szCs w:val="24"/>
          <w:lang w:val="ru-RU"/>
        </w:rPr>
        <w:t xml:space="preserve"> </w:t>
      </w:r>
    </w:p>
    <w:p w:rsidR="0076239C" w:rsidRPr="002D6393" w:rsidRDefault="00051EAA">
      <w:pPr>
        <w:spacing w:after="12" w:line="249" w:lineRule="auto"/>
        <w:ind w:left="3800" w:right="175" w:firstLine="3950"/>
        <w:jc w:val="left"/>
        <w:rPr>
          <w:sz w:val="28"/>
          <w:szCs w:val="28"/>
        </w:rPr>
      </w:pPr>
      <w:proofErr w:type="spellStart"/>
      <w:r w:rsidRPr="002D6393">
        <w:rPr>
          <w:b/>
          <w:sz w:val="28"/>
          <w:szCs w:val="28"/>
        </w:rPr>
        <w:lastRenderedPageBreak/>
        <w:t>Приложение</w:t>
      </w:r>
      <w:proofErr w:type="spellEnd"/>
      <w:r w:rsidRPr="002D6393">
        <w:rPr>
          <w:b/>
          <w:sz w:val="28"/>
          <w:szCs w:val="28"/>
        </w:rPr>
        <w:t xml:space="preserve"> № </w:t>
      </w:r>
      <w:r w:rsidR="003300F7" w:rsidRPr="002D6393">
        <w:rPr>
          <w:b/>
          <w:sz w:val="28"/>
          <w:szCs w:val="28"/>
          <w:lang w:val="ru-RU"/>
        </w:rPr>
        <w:t>2</w:t>
      </w:r>
      <w:r w:rsidRPr="002D6393">
        <w:rPr>
          <w:b/>
          <w:sz w:val="28"/>
          <w:szCs w:val="28"/>
        </w:rPr>
        <w:t xml:space="preserve"> </w:t>
      </w:r>
      <w:proofErr w:type="spellStart"/>
      <w:r w:rsidRPr="002D6393">
        <w:rPr>
          <w:b/>
          <w:sz w:val="28"/>
          <w:szCs w:val="28"/>
        </w:rPr>
        <w:t>Номинации</w:t>
      </w:r>
      <w:proofErr w:type="spellEnd"/>
      <w:r w:rsidRPr="002D6393">
        <w:rPr>
          <w:b/>
          <w:sz w:val="28"/>
          <w:szCs w:val="28"/>
        </w:rPr>
        <w:t xml:space="preserve"> </w:t>
      </w:r>
      <w:proofErr w:type="spellStart"/>
      <w:r w:rsidRPr="002D6393">
        <w:rPr>
          <w:b/>
          <w:sz w:val="28"/>
          <w:szCs w:val="28"/>
        </w:rPr>
        <w:t>Конкурса</w:t>
      </w:r>
      <w:proofErr w:type="spellEnd"/>
      <w:r w:rsidRPr="002D6393">
        <w:rPr>
          <w:b/>
          <w:sz w:val="28"/>
          <w:szCs w:val="28"/>
        </w:rPr>
        <w:t xml:space="preserve"> </w:t>
      </w:r>
    </w:p>
    <w:p w:rsidR="0076239C" w:rsidRPr="002D6393" w:rsidRDefault="00051EAA" w:rsidP="003300F7">
      <w:pPr>
        <w:spacing w:after="0" w:line="259" w:lineRule="auto"/>
        <w:ind w:left="555" w:right="0" w:firstLine="0"/>
        <w:jc w:val="left"/>
        <w:rPr>
          <w:sz w:val="28"/>
          <w:szCs w:val="28"/>
        </w:rPr>
      </w:pPr>
      <w:r w:rsidRPr="002D6393">
        <w:rPr>
          <w:sz w:val="28"/>
          <w:szCs w:val="28"/>
        </w:rPr>
        <w:t xml:space="preserve"> </w:t>
      </w:r>
      <w:proofErr w:type="spellStart"/>
      <w:r w:rsidRPr="002D6393">
        <w:rPr>
          <w:b/>
          <w:sz w:val="28"/>
          <w:szCs w:val="28"/>
        </w:rPr>
        <w:t>Здравоохранение</w:t>
      </w:r>
      <w:proofErr w:type="spellEnd"/>
      <w:r w:rsidRPr="002D6393">
        <w:rPr>
          <w:b/>
          <w:sz w:val="28"/>
          <w:szCs w:val="28"/>
        </w:rPr>
        <w:t xml:space="preserve"> </w:t>
      </w:r>
    </w:p>
    <w:p w:rsidR="0076239C" w:rsidRPr="002D6393" w:rsidRDefault="00051EAA" w:rsidP="00387F4B">
      <w:pPr>
        <w:numPr>
          <w:ilvl w:val="0"/>
          <w:numId w:val="6"/>
        </w:numPr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поддержки и реабилитации людей с ограниченными возможностями здоровья </w:t>
      </w:r>
    </w:p>
    <w:p w:rsidR="0076239C" w:rsidRPr="002D6393" w:rsidRDefault="00051EAA" w:rsidP="00387F4B">
      <w:pPr>
        <w:numPr>
          <w:ilvl w:val="0"/>
          <w:numId w:val="6"/>
        </w:numPr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социального обслуживания </w:t>
      </w:r>
    </w:p>
    <w:p w:rsidR="0076239C" w:rsidRPr="002D6393" w:rsidRDefault="00051EAA" w:rsidP="00387F4B">
      <w:pPr>
        <w:spacing w:after="0" w:line="259" w:lineRule="auto"/>
        <w:ind w:left="567" w:right="0" w:hanging="27"/>
        <w:jc w:val="left"/>
        <w:rPr>
          <w:sz w:val="28"/>
          <w:szCs w:val="28"/>
        </w:rPr>
      </w:pPr>
      <w:proofErr w:type="spellStart"/>
      <w:r w:rsidRPr="002D6393">
        <w:rPr>
          <w:b/>
          <w:sz w:val="28"/>
          <w:szCs w:val="28"/>
        </w:rPr>
        <w:t>Образование</w:t>
      </w:r>
      <w:proofErr w:type="spellEnd"/>
      <w:r w:rsidRPr="002D6393">
        <w:rPr>
          <w:b/>
          <w:sz w:val="28"/>
          <w:szCs w:val="28"/>
        </w:rPr>
        <w:t xml:space="preserve">  </w:t>
      </w:r>
    </w:p>
    <w:p w:rsidR="0076239C" w:rsidRPr="002D6393" w:rsidRDefault="00051EAA" w:rsidP="00387F4B">
      <w:pPr>
        <w:numPr>
          <w:ilvl w:val="0"/>
          <w:numId w:val="6"/>
        </w:numPr>
        <w:ind w:left="567" w:right="283" w:hanging="27"/>
        <w:jc w:val="left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</w:t>
      </w:r>
      <w:r w:rsidRPr="002D6393">
        <w:rPr>
          <w:sz w:val="28"/>
          <w:szCs w:val="28"/>
          <w:lang w:val="ru-RU"/>
        </w:rPr>
        <w:tab/>
        <w:t xml:space="preserve">проект </w:t>
      </w:r>
      <w:r w:rsidRPr="002D6393">
        <w:rPr>
          <w:sz w:val="28"/>
          <w:szCs w:val="28"/>
          <w:lang w:val="ru-RU"/>
        </w:rPr>
        <w:tab/>
        <w:t xml:space="preserve">социального </w:t>
      </w:r>
      <w:r w:rsidRPr="002D6393">
        <w:rPr>
          <w:sz w:val="28"/>
          <w:szCs w:val="28"/>
          <w:lang w:val="ru-RU"/>
        </w:rPr>
        <w:tab/>
        <w:t xml:space="preserve">предпринимательства сфере дополнительного образования и воспитания детей </w:t>
      </w:r>
    </w:p>
    <w:p w:rsidR="0076239C" w:rsidRPr="002D6393" w:rsidRDefault="00051EAA" w:rsidP="00387F4B">
      <w:pPr>
        <w:spacing w:after="0" w:line="259" w:lineRule="auto"/>
        <w:ind w:left="567" w:right="0" w:hanging="27"/>
        <w:jc w:val="lef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 </w:t>
      </w:r>
    </w:p>
    <w:p w:rsidR="0076239C" w:rsidRPr="002D6393" w:rsidRDefault="00051EAA" w:rsidP="00387F4B">
      <w:pPr>
        <w:spacing w:after="12" w:line="249" w:lineRule="auto"/>
        <w:ind w:left="567" w:right="175" w:hanging="27"/>
        <w:jc w:val="left"/>
        <w:rPr>
          <w:sz w:val="28"/>
          <w:szCs w:val="28"/>
        </w:rPr>
      </w:pPr>
      <w:proofErr w:type="spellStart"/>
      <w:r w:rsidRPr="002D6393">
        <w:rPr>
          <w:b/>
          <w:sz w:val="28"/>
          <w:szCs w:val="28"/>
        </w:rPr>
        <w:t>Культура</w:t>
      </w:r>
      <w:proofErr w:type="spellEnd"/>
      <w:r w:rsidRPr="002D6393">
        <w:rPr>
          <w:b/>
          <w:sz w:val="28"/>
          <w:szCs w:val="28"/>
        </w:rPr>
        <w:t xml:space="preserve">  </w:t>
      </w:r>
    </w:p>
    <w:p w:rsidR="0076239C" w:rsidRPr="002D6393" w:rsidRDefault="00051EAA" w:rsidP="00387F4B">
      <w:pPr>
        <w:numPr>
          <w:ilvl w:val="0"/>
          <w:numId w:val="6"/>
        </w:numPr>
        <w:spacing w:after="5"/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Лучший проект социального предпринимательства в культурно</w:t>
      </w:r>
      <w:r w:rsidR="003300F7" w:rsidRPr="002D6393">
        <w:rPr>
          <w:sz w:val="28"/>
          <w:szCs w:val="28"/>
          <w:lang w:val="ru-RU"/>
        </w:rPr>
        <w:t>-</w:t>
      </w:r>
      <w:r w:rsidRPr="002D6393">
        <w:rPr>
          <w:sz w:val="28"/>
          <w:szCs w:val="28"/>
          <w:lang w:val="ru-RU"/>
        </w:rPr>
        <w:t xml:space="preserve">просветительской сфере </w:t>
      </w:r>
    </w:p>
    <w:p w:rsidR="0076239C" w:rsidRPr="002D6393" w:rsidRDefault="00051EAA" w:rsidP="00387F4B">
      <w:pPr>
        <w:numPr>
          <w:ilvl w:val="0"/>
          <w:numId w:val="6"/>
        </w:numPr>
        <w:spacing w:after="5"/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здорового образа жизни, физической культуры и спорта </w:t>
      </w:r>
    </w:p>
    <w:p w:rsidR="0076239C" w:rsidRPr="002D6393" w:rsidRDefault="00051EAA" w:rsidP="00387F4B">
      <w:pPr>
        <w:numPr>
          <w:ilvl w:val="0"/>
          <w:numId w:val="6"/>
        </w:numPr>
        <w:spacing w:after="7"/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социального туризма </w:t>
      </w:r>
    </w:p>
    <w:p w:rsidR="0076239C" w:rsidRPr="002D6393" w:rsidRDefault="00051EAA">
      <w:pPr>
        <w:spacing w:after="12" w:line="249" w:lineRule="auto"/>
        <w:ind w:left="550" w:right="175"/>
        <w:jc w:val="left"/>
        <w:rPr>
          <w:sz w:val="28"/>
          <w:szCs w:val="28"/>
        </w:rPr>
      </w:pPr>
      <w:proofErr w:type="spellStart"/>
      <w:r w:rsidRPr="002D6393">
        <w:rPr>
          <w:b/>
          <w:sz w:val="28"/>
          <w:szCs w:val="28"/>
        </w:rPr>
        <w:t>Цифровая</w:t>
      </w:r>
      <w:proofErr w:type="spellEnd"/>
      <w:r w:rsidRPr="002D6393">
        <w:rPr>
          <w:b/>
          <w:sz w:val="28"/>
          <w:szCs w:val="28"/>
        </w:rPr>
        <w:t xml:space="preserve"> </w:t>
      </w:r>
      <w:proofErr w:type="spellStart"/>
      <w:r w:rsidRPr="002D6393">
        <w:rPr>
          <w:b/>
          <w:sz w:val="28"/>
          <w:szCs w:val="28"/>
        </w:rPr>
        <w:t>экономика</w:t>
      </w:r>
      <w:proofErr w:type="spellEnd"/>
      <w:r w:rsidRPr="002D6393">
        <w:rPr>
          <w:b/>
          <w:sz w:val="28"/>
          <w:szCs w:val="28"/>
        </w:rPr>
        <w:t xml:space="preserve"> </w:t>
      </w:r>
    </w:p>
    <w:p w:rsidR="0076239C" w:rsidRPr="002D6393" w:rsidRDefault="00051EAA" w:rsidP="00387F4B">
      <w:pPr>
        <w:numPr>
          <w:ilvl w:val="0"/>
          <w:numId w:val="6"/>
        </w:numPr>
        <w:spacing w:after="0"/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разработки </w:t>
      </w:r>
      <w:r w:rsidRPr="002D6393">
        <w:rPr>
          <w:sz w:val="28"/>
          <w:szCs w:val="28"/>
        </w:rPr>
        <w:t>IT</w:t>
      </w:r>
      <w:r w:rsidRPr="002D6393">
        <w:rPr>
          <w:sz w:val="28"/>
          <w:szCs w:val="28"/>
          <w:lang w:val="ru-RU"/>
        </w:rPr>
        <w:t xml:space="preserve"> технологий, направленных на решение социальных проблем общества и людей с ограниченными возможностями здоровья </w:t>
      </w:r>
    </w:p>
    <w:p w:rsidR="0076239C" w:rsidRPr="002D6393" w:rsidRDefault="00051EAA" w:rsidP="00387F4B">
      <w:pPr>
        <w:numPr>
          <w:ilvl w:val="0"/>
          <w:numId w:val="6"/>
        </w:numPr>
        <w:spacing w:after="5"/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разработки технических средств реабилитации </w:t>
      </w:r>
    </w:p>
    <w:p w:rsidR="0076239C" w:rsidRPr="002D6393" w:rsidRDefault="00051EAA" w:rsidP="00387F4B">
      <w:pPr>
        <w:spacing w:after="0" w:line="259" w:lineRule="auto"/>
        <w:ind w:left="567" w:right="0" w:hanging="27"/>
        <w:jc w:val="left"/>
        <w:rPr>
          <w:sz w:val="28"/>
          <w:szCs w:val="28"/>
        </w:rPr>
      </w:pPr>
      <w:proofErr w:type="spellStart"/>
      <w:r w:rsidRPr="002D6393">
        <w:rPr>
          <w:b/>
          <w:sz w:val="28"/>
          <w:szCs w:val="28"/>
        </w:rPr>
        <w:t>Экология</w:t>
      </w:r>
      <w:proofErr w:type="spellEnd"/>
      <w:r w:rsidRPr="002D6393">
        <w:rPr>
          <w:b/>
          <w:sz w:val="28"/>
          <w:szCs w:val="28"/>
        </w:rPr>
        <w:t xml:space="preserve">  </w:t>
      </w:r>
    </w:p>
    <w:p w:rsidR="0076239C" w:rsidRPr="002D6393" w:rsidRDefault="00051EAA" w:rsidP="00387F4B">
      <w:pPr>
        <w:numPr>
          <w:ilvl w:val="0"/>
          <w:numId w:val="6"/>
        </w:numPr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экологии </w:t>
      </w:r>
    </w:p>
    <w:p w:rsidR="0076239C" w:rsidRPr="002D6393" w:rsidRDefault="00051EAA" w:rsidP="00387F4B">
      <w:pPr>
        <w:spacing w:after="0" w:line="259" w:lineRule="auto"/>
        <w:ind w:left="567" w:right="0" w:hanging="27"/>
        <w:jc w:val="lef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Производительность труда и поддержка занятости </w:t>
      </w:r>
    </w:p>
    <w:p w:rsidR="0076239C" w:rsidRPr="002D6393" w:rsidRDefault="00051EAA" w:rsidP="00387F4B">
      <w:pPr>
        <w:numPr>
          <w:ilvl w:val="0"/>
          <w:numId w:val="6"/>
        </w:numPr>
        <w:spacing w:after="6"/>
        <w:ind w:left="567" w:right="283" w:hanging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Лучший проект социального предпринимательства в сфере обеспечения занятости, вовлечения в социально активную деятельность лиц, нуждающихся в социальном сопровождении </w:t>
      </w:r>
    </w:p>
    <w:p w:rsidR="0076239C" w:rsidRPr="002D6393" w:rsidRDefault="00051EAA">
      <w:pPr>
        <w:spacing w:after="0" w:line="259" w:lineRule="auto"/>
        <w:ind w:left="555" w:right="0" w:firstLine="0"/>
        <w:jc w:val="left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 </w:t>
      </w:r>
    </w:p>
    <w:p w:rsidR="0076239C" w:rsidRPr="002D6393" w:rsidRDefault="00051EAA">
      <w:pPr>
        <w:spacing w:after="5"/>
        <w:ind w:left="550" w:right="283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По решению Экспертной комиссии может быть принято решение об учреждении дополнительных и специальных номинаций. </w:t>
      </w:r>
    </w:p>
    <w:p w:rsidR="0076239C" w:rsidRPr="002D6393" w:rsidRDefault="00051EAA">
      <w:pPr>
        <w:spacing w:after="0" w:line="259" w:lineRule="auto"/>
        <w:ind w:left="0" w:right="214" w:firstLine="0"/>
        <w:jc w:val="righ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 </w:t>
      </w:r>
    </w:p>
    <w:p w:rsidR="0076239C" w:rsidRPr="002D6393" w:rsidRDefault="00051EAA">
      <w:pPr>
        <w:spacing w:after="0" w:line="259" w:lineRule="auto"/>
        <w:ind w:left="0" w:right="214" w:firstLine="0"/>
        <w:jc w:val="righ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 </w:t>
      </w: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0D401F" w:rsidRDefault="000D401F">
      <w:pPr>
        <w:spacing w:after="0" w:line="259" w:lineRule="auto"/>
        <w:ind w:left="10" w:right="280"/>
        <w:jc w:val="right"/>
        <w:rPr>
          <w:b/>
          <w:sz w:val="28"/>
          <w:szCs w:val="28"/>
          <w:lang w:val="ru-RU"/>
        </w:rPr>
      </w:pPr>
    </w:p>
    <w:p w:rsidR="0076239C" w:rsidRPr="002D6393" w:rsidRDefault="00051EAA">
      <w:pPr>
        <w:spacing w:after="0" w:line="259" w:lineRule="auto"/>
        <w:ind w:left="10" w:right="280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2D6393">
        <w:rPr>
          <w:b/>
          <w:sz w:val="28"/>
          <w:szCs w:val="28"/>
          <w:lang w:val="ru-RU"/>
        </w:rPr>
        <w:t xml:space="preserve">Приложение № </w:t>
      </w:r>
      <w:r w:rsidR="00E131DC" w:rsidRPr="002D6393">
        <w:rPr>
          <w:b/>
          <w:sz w:val="28"/>
          <w:szCs w:val="28"/>
          <w:lang w:val="ru-RU"/>
        </w:rPr>
        <w:t>3</w:t>
      </w:r>
    </w:p>
    <w:p w:rsidR="0076239C" w:rsidRPr="002D6393" w:rsidRDefault="00051EAA">
      <w:pPr>
        <w:pStyle w:val="1"/>
        <w:ind w:left="290" w:right="22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Экспертная группа </w:t>
      </w:r>
    </w:p>
    <w:p w:rsidR="0076239C" w:rsidRPr="002D6393" w:rsidRDefault="00051EAA">
      <w:pPr>
        <w:spacing w:after="0" w:line="259" w:lineRule="auto"/>
        <w:ind w:left="341" w:right="0" w:firstLine="0"/>
        <w:jc w:val="center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 </w:t>
      </w:r>
    </w:p>
    <w:p w:rsidR="0076239C" w:rsidRPr="002D6393" w:rsidRDefault="00051EAA">
      <w:pPr>
        <w:tabs>
          <w:tab w:val="center" w:pos="804"/>
          <w:tab w:val="center" w:pos="2687"/>
          <w:tab w:val="center" w:pos="4431"/>
          <w:tab w:val="center" w:pos="7224"/>
        </w:tabs>
        <w:spacing w:after="12" w:line="249" w:lineRule="auto"/>
        <w:ind w:left="0" w:right="0" w:firstLine="0"/>
        <w:jc w:val="left"/>
        <w:rPr>
          <w:sz w:val="28"/>
          <w:szCs w:val="28"/>
          <w:lang w:val="ru-RU"/>
        </w:rPr>
      </w:pPr>
      <w:r w:rsidRPr="002D6393">
        <w:rPr>
          <w:rFonts w:ascii="Calibri" w:eastAsia="Calibri" w:hAnsi="Calibri" w:cs="Calibri"/>
          <w:sz w:val="28"/>
          <w:szCs w:val="28"/>
          <w:lang w:val="ru-RU"/>
        </w:rPr>
        <w:tab/>
      </w:r>
      <w:r w:rsidRPr="002D6393">
        <w:rPr>
          <w:b/>
          <w:sz w:val="28"/>
          <w:szCs w:val="28"/>
          <w:lang w:val="ru-RU"/>
        </w:rPr>
        <w:t xml:space="preserve">№ </w:t>
      </w:r>
      <w:r w:rsidRPr="002D6393">
        <w:rPr>
          <w:b/>
          <w:sz w:val="28"/>
          <w:szCs w:val="28"/>
          <w:lang w:val="ru-RU"/>
        </w:rPr>
        <w:tab/>
        <w:t xml:space="preserve">ФИО </w:t>
      </w:r>
      <w:r w:rsidRPr="002D6393">
        <w:rPr>
          <w:b/>
          <w:sz w:val="28"/>
          <w:szCs w:val="28"/>
          <w:lang w:val="ru-RU"/>
        </w:rPr>
        <w:tab/>
        <w:t xml:space="preserve"> </w:t>
      </w:r>
      <w:r w:rsidRPr="002D6393">
        <w:rPr>
          <w:b/>
          <w:sz w:val="28"/>
          <w:szCs w:val="28"/>
          <w:lang w:val="ru-RU"/>
        </w:rPr>
        <w:tab/>
        <w:t xml:space="preserve">Должность </w:t>
      </w:r>
    </w:p>
    <w:p w:rsidR="00E131DC" w:rsidRPr="002D6393" w:rsidRDefault="00051EAA" w:rsidP="002D6393">
      <w:pPr>
        <w:numPr>
          <w:ilvl w:val="0"/>
          <w:numId w:val="8"/>
        </w:numPr>
        <w:ind w:right="283" w:hanging="601"/>
        <w:rPr>
          <w:sz w:val="28"/>
          <w:szCs w:val="28"/>
          <w:lang w:val="ru-RU"/>
        </w:rPr>
      </w:pPr>
      <w:proofErr w:type="spellStart"/>
      <w:r w:rsidRPr="002D6393">
        <w:rPr>
          <w:sz w:val="28"/>
          <w:szCs w:val="28"/>
          <w:lang w:val="ru-RU"/>
        </w:rPr>
        <w:t>Мильто</w:t>
      </w:r>
      <w:proofErr w:type="spellEnd"/>
      <w:r w:rsidRPr="002D6393">
        <w:rPr>
          <w:sz w:val="28"/>
          <w:szCs w:val="28"/>
          <w:lang w:val="ru-RU"/>
        </w:rPr>
        <w:t xml:space="preserve"> Елена </w:t>
      </w:r>
      <w:r w:rsidR="00E131DC" w:rsidRPr="002D6393">
        <w:rPr>
          <w:sz w:val="28"/>
          <w:szCs w:val="28"/>
          <w:lang w:val="ru-RU"/>
        </w:rPr>
        <w:t>Вадимовна</w:t>
      </w:r>
      <w:r w:rsidRPr="002D6393">
        <w:rPr>
          <w:sz w:val="28"/>
          <w:szCs w:val="28"/>
          <w:lang w:val="ru-RU"/>
        </w:rPr>
        <w:tab/>
        <w:t>-</w:t>
      </w:r>
      <w:r w:rsidRPr="002D6393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  <w:r w:rsidRPr="002D6393">
        <w:rPr>
          <w:rFonts w:ascii="Calibri" w:eastAsia="Calibri" w:hAnsi="Calibri" w:cs="Calibri"/>
          <w:sz w:val="28"/>
          <w:szCs w:val="28"/>
          <w:lang w:val="ru-RU"/>
        </w:rPr>
        <w:tab/>
      </w:r>
      <w:r w:rsidR="00E131DC" w:rsidRPr="002D6393">
        <w:rPr>
          <w:rFonts w:ascii="Calibri" w:eastAsia="Calibri" w:hAnsi="Calibri" w:cs="Calibri"/>
          <w:sz w:val="28"/>
          <w:szCs w:val="28"/>
          <w:lang w:val="ru-RU"/>
        </w:rPr>
        <w:t xml:space="preserve">  </w:t>
      </w:r>
      <w:r w:rsidRPr="002D6393">
        <w:rPr>
          <w:sz w:val="28"/>
          <w:szCs w:val="28"/>
          <w:lang w:val="ru-RU"/>
        </w:rPr>
        <w:t xml:space="preserve">Член ОП РФ </w:t>
      </w:r>
    </w:p>
    <w:p w:rsidR="00E131DC" w:rsidRPr="002D6393" w:rsidRDefault="00E131DC" w:rsidP="002D6393">
      <w:pPr>
        <w:numPr>
          <w:ilvl w:val="0"/>
          <w:numId w:val="8"/>
        </w:numPr>
        <w:ind w:right="283" w:hanging="60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Орлова Любовь Сергеевна</w:t>
      </w:r>
      <w:r w:rsidR="00051EAA" w:rsidRPr="002D6393">
        <w:rPr>
          <w:sz w:val="28"/>
          <w:szCs w:val="28"/>
          <w:lang w:val="ru-RU"/>
        </w:rPr>
        <w:t xml:space="preserve"> </w:t>
      </w:r>
      <w:r w:rsidRPr="002D6393">
        <w:rPr>
          <w:sz w:val="28"/>
          <w:szCs w:val="28"/>
          <w:lang w:val="ru-RU"/>
        </w:rPr>
        <w:t xml:space="preserve">     - директор ООО Рекламный код</w:t>
      </w:r>
    </w:p>
    <w:p w:rsidR="00E131DC" w:rsidRPr="002D6393" w:rsidRDefault="00E131DC" w:rsidP="002D6393">
      <w:pPr>
        <w:numPr>
          <w:ilvl w:val="0"/>
          <w:numId w:val="8"/>
        </w:numPr>
        <w:ind w:right="283" w:hanging="60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Соколов Евгений Александрович – директор Центр поддержки предпринимателей Ярославской области</w:t>
      </w:r>
    </w:p>
    <w:p w:rsidR="00E131DC" w:rsidRPr="002D6393" w:rsidRDefault="00E131DC" w:rsidP="002D6393">
      <w:pPr>
        <w:numPr>
          <w:ilvl w:val="0"/>
          <w:numId w:val="8"/>
        </w:numPr>
        <w:ind w:right="283" w:hanging="60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Иванов Роман Вадимович – Председатель ЯРОО СМП</w:t>
      </w:r>
    </w:p>
    <w:p w:rsidR="0076239C" w:rsidRPr="002D6393" w:rsidRDefault="00E131DC" w:rsidP="002D6393">
      <w:pPr>
        <w:numPr>
          <w:ilvl w:val="0"/>
          <w:numId w:val="8"/>
        </w:numPr>
        <w:ind w:right="283" w:hanging="601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>Соловьева Юлия Павловна – директор ООО КАФ Право и финансы</w:t>
      </w:r>
    </w:p>
    <w:p w:rsidR="0076239C" w:rsidRPr="002D6393" w:rsidRDefault="0076239C">
      <w:pPr>
        <w:ind w:left="1287" w:right="283"/>
        <w:rPr>
          <w:sz w:val="28"/>
          <w:szCs w:val="28"/>
          <w:lang w:val="ru-RU"/>
        </w:rPr>
      </w:pPr>
    </w:p>
    <w:p w:rsidR="00E131DC" w:rsidRPr="002D6393" w:rsidRDefault="00E131DC">
      <w:pPr>
        <w:ind w:left="1287" w:right="283"/>
        <w:rPr>
          <w:sz w:val="28"/>
          <w:szCs w:val="28"/>
          <w:lang w:val="ru-RU"/>
        </w:rPr>
      </w:pPr>
    </w:p>
    <w:p w:rsidR="0076239C" w:rsidRPr="002D6393" w:rsidRDefault="00051EAA">
      <w:pPr>
        <w:spacing w:after="0" w:line="259" w:lineRule="auto"/>
        <w:ind w:left="10" w:right="280"/>
        <w:jc w:val="righ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Приложение № </w:t>
      </w:r>
      <w:r w:rsidR="00E131DC" w:rsidRPr="002D6393">
        <w:rPr>
          <w:b/>
          <w:sz w:val="28"/>
          <w:szCs w:val="28"/>
          <w:lang w:val="ru-RU"/>
        </w:rPr>
        <w:t>4</w:t>
      </w:r>
    </w:p>
    <w:p w:rsidR="0076239C" w:rsidRPr="002D6393" w:rsidRDefault="00051EAA">
      <w:pPr>
        <w:pStyle w:val="1"/>
        <w:ind w:left="290" w:right="27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Организационный комитет </w:t>
      </w:r>
    </w:p>
    <w:p w:rsidR="0076239C" w:rsidRPr="002D6393" w:rsidRDefault="00051EAA">
      <w:pPr>
        <w:spacing w:after="0" w:line="259" w:lineRule="auto"/>
        <w:ind w:left="341" w:right="0" w:firstLine="0"/>
        <w:jc w:val="center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 </w:t>
      </w:r>
    </w:p>
    <w:p w:rsidR="0076239C" w:rsidRPr="002D6393" w:rsidRDefault="00051EAA" w:rsidP="002D6393">
      <w:pPr>
        <w:spacing w:after="12" w:line="249" w:lineRule="auto"/>
        <w:ind w:left="550" w:right="175"/>
        <w:jc w:val="lef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Руководитель: </w:t>
      </w:r>
      <w:r w:rsidR="00E131DC" w:rsidRPr="002D6393">
        <w:rPr>
          <w:sz w:val="28"/>
          <w:szCs w:val="28"/>
          <w:lang w:val="ru-RU"/>
        </w:rPr>
        <w:t>Крохмаль Галина Викторовна</w:t>
      </w:r>
      <w:r w:rsidRPr="002D6393">
        <w:rPr>
          <w:sz w:val="28"/>
          <w:szCs w:val="28"/>
          <w:lang w:val="ru-RU"/>
        </w:rPr>
        <w:t xml:space="preserve"> </w:t>
      </w:r>
      <w:r w:rsidR="00E131DC" w:rsidRPr="002D6393">
        <w:rPr>
          <w:sz w:val="28"/>
          <w:szCs w:val="28"/>
          <w:lang w:val="ru-RU"/>
        </w:rPr>
        <w:t>– заместитель директора департамента инвестиций и промышленности Ярославской области</w:t>
      </w:r>
    </w:p>
    <w:p w:rsidR="0076239C" w:rsidRPr="002D6393" w:rsidRDefault="00051EAA">
      <w:pPr>
        <w:spacing w:after="0" w:line="259" w:lineRule="auto"/>
        <w:ind w:left="555" w:right="0" w:firstLine="0"/>
        <w:jc w:val="left"/>
        <w:rPr>
          <w:sz w:val="28"/>
          <w:szCs w:val="28"/>
          <w:lang w:val="ru-RU"/>
        </w:rPr>
      </w:pPr>
      <w:r w:rsidRPr="002D6393">
        <w:rPr>
          <w:sz w:val="28"/>
          <w:szCs w:val="28"/>
          <w:lang w:val="ru-RU"/>
        </w:rPr>
        <w:t xml:space="preserve"> </w:t>
      </w:r>
    </w:p>
    <w:p w:rsidR="0076239C" w:rsidRPr="002D6393" w:rsidRDefault="00051EAA">
      <w:pPr>
        <w:spacing w:after="12" w:line="249" w:lineRule="auto"/>
        <w:ind w:left="550" w:right="175"/>
        <w:jc w:val="left"/>
        <w:rPr>
          <w:sz w:val="28"/>
          <w:szCs w:val="28"/>
          <w:lang w:val="ru-RU"/>
        </w:rPr>
      </w:pPr>
      <w:r w:rsidRPr="002D6393">
        <w:rPr>
          <w:b/>
          <w:sz w:val="28"/>
          <w:szCs w:val="28"/>
          <w:lang w:val="ru-RU"/>
        </w:rPr>
        <w:t xml:space="preserve">Члены: </w:t>
      </w:r>
    </w:p>
    <w:p w:rsidR="002D6393" w:rsidRPr="002D6393" w:rsidRDefault="002D6393" w:rsidP="002D6393">
      <w:pPr>
        <w:numPr>
          <w:ilvl w:val="0"/>
          <w:numId w:val="15"/>
        </w:numPr>
        <w:tabs>
          <w:tab w:val="center" w:pos="759"/>
          <w:tab w:val="center" w:pos="2753"/>
          <w:tab w:val="center" w:pos="4611"/>
        </w:tabs>
        <w:spacing w:after="12" w:line="249" w:lineRule="auto"/>
        <w:ind w:left="709" w:right="0"/>
        <w:jc w:val="lef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Мильто</w:t>
      </w:r>
      <w:proofErr w:type="spellEnd"/>
      <w:r>
        <w:rPr>
          <w:sz w:val="28"/>
          <w:szCs w:val="28"/>
          <w:lang w:val="ru-RU"/>
        </w:rPr>
        <w:t xml:space="preserve"> Елена Вадимовна – член ОП РФ</w:t>
      </w:r>
    </w:p>
    <w:p w:rsidR="002D6393" w:rsidRDefault="002D6393" w:rsidP="002D6393">
      <w:pPr>
        <w:numPr>
          <w:ilvl w:val="0"/>
          <w:numId w:val="15"/>
        </w:numPr>
        <w:tabs>
          <w:tab w:val="center" w:pos="759"/>
          <w:tab w:val="center" w:pos="2753"/>
          <w:tab w:val="center" w:pos="4611"/>
        </w:tabs>
        <w:spacing w:after="12" w:line="249" w:lineRule="auto"/>
        <w:ind w:left="709"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Кучменко Александр Николаевич – председатель Координационного совета по делам МСП при Губернаторе ЯО</w:t>
      </w:r>
    </w:p>
    <w:p w:rsidR="0076239C" w:rsidRDefault="002D6393" w:rsidP="002D6393">
      <w:pPr>
        <w:tabs>
          <w:tab w:val="center" w:pos="2753"/>
          <w:tab w:val="center" w:pos="4611"/>
        </w:tabs>
        <w:spacing w:after="12" w:line="249" w:lineRule="auto"/>
        <w:ind w:left="426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Исаева Елена Александровна – руководитель ресурсного центра НКО ЯО</w:t>
      </w:r>
      <w:r w:rsidR="00051EAA" w:rsidRPr="002D6393">
        <w:rPr>
          <w:sz w:val="28"/>
          <w:szCs w:val="28"/>
          <w:lang w:val="ru-RU"/>
        </w:rPr>
        <w:t xml:space="preserve"> </w:t>
      </w:r>
    </w:p>
    <w:p w:rsidR="002D6393" w:rsidRPr="002D6393" w:rsidRDefault="002D6393" w:rsidP="002D6393">
      <w:pPr>
        <w:tabs>
          <w:tab w:val="center" w:pos="2753"/>
          <w:tab w:val="center" w:pos="4611"/>
        </w:tabs>
        <w:spacing w:after="12" w:line="249" w:lineRule="auto"/>
        <w:ind w:left="426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Мальцева Ксения Николаевна - </w:t>
      </w:r>
      <w:r w:rsidRPr="002D6393">
        <w:rPr>
          <w:sz w:val="28"/>
          <w:szCs w:val="28"/>
          <w:lang w:val="ru-RU"/>
        </w:rPr>
        <w:t>начальник отдела по взаимодействию с НКО и национально-культурными общественными объединениями департамента обществ</w:t>
      </w:r>
      <w:r>
        <w:rPr>
          <w:sz w:val="28"/>
          <w:szCs w:val="28"/>
          <w:lang w:val="ru-RU"/>
        </w:rPr>
        <w:t>енных связей ЯО</w:t>
      </w:r>
    </w:p>
    <w:sectPr w:rsidR="002D6393" w:rsidRPr="002D6393" w:rsidSect="00632CAA">
      <w:pgSz w:w="11910" w:h="16845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CA3"/>
    <w:multiLevelType w:val="hybridMultilevel"/>
    <w:tmpl w:val="FF144342"/>
    <w:lvl w:ilvl="0" w:tplc="AC70C5A2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6EB3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47F0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2EC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8350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00DE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ED25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68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084F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D2BFD"/>
    <w:multiLevelType w:val="hybridMultilevel"/>
    <w:tmpl w:val="63F4F4B8"/>
    <w:lvl w:ilvl="0" w:tplc="E7484D96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FCC1A50">
      <w:start w:val="1"/>
      <w:numFmt w:val="bullet"/>
      <w:lvlText w:val="o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86C91DA">
      <w:start w:val="1"/>
      <w:numFmt w:val="bullet"/>
      <w:lvlText w:val="▪"/>
      <w:lvlJc w:val="left"/>
      <w:pPr>
        <w:ind w:left="2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B7E01A2">
      <w:start w:val="1"/>
      <w:numFmt w:val="bullet"/>
      <w:lvlText w:val="•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AA6925A">
      <w:start w:val="1"/>
      <w:numFmt w:val="bullet"/>
      <w:lvlText w:val="o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38461C2">
      <w:start w:val="1"/>
      <w:numFmt w:val="bullet"/>
      <w:lvlText w:val="▪"/>
      <w:lvlJc w:val="left"/>
      <w:pPr>
        <w:ind w:left="4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E60E31A">
      <w:start w:val="1"/>
      <w:numFmt w:val="bullet"/>
      <w:lvlText w:val="•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3C01E7A">
      <w:start w:val="1"/>
      <w:numFmt w:val="bullet"/>
      <w:lvlText w:val="o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EDA2A4C">
      <w:start w:val="1"/>
      <w:numFmt w:val="bullet"/>
      <w:lvlText w:val="▪"/>
      <w:lvlJc w:val="left"/>
      <w:pPr>
        <w:ind w:left="7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741B11"/>
    <w:multiLevelType w:val="hybridMultilevel"/>
    <w:tmpl w:val="2D0EF76A"/>
    <w:lvl w:ilvl="0" w:tplc="3948D292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00B3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07AF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D73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A998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CFF3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4E1B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4B0E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ADB4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822EB3"/>
    <w:multiLevelType w:val="hybridMultilevel"/>
    <w:tmpl w:val="6BBEE4F4"/>
    <w:lvl w:ilvl="0" w:tplc="2AA69E7E">
      <w:start w:val="22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08868AC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D76455E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E429574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5D267B2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8F481F8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1969BD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AE2256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24642EA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700B08"/>
    <w:multiLevelType w:val="hybridMultilevel"/>
    <w:tmpl w:val="CD6E7D22"/>
    <w:lvl w:ilvl="0" w:tplc="11DC946C">
      <w:start w:val="1"/>
      <w:numFmt w:val="bullet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AC85468">
      <w:start w:val="1"/>
      <w:numFmt w:val="bullet"/>
      <w:lvlText w:val="o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E6A3E3E">
      <w:start w:val="1"/>
      <w:numFmt w:val="bullet"/>
      <w:lvlText w:val="▪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4B8718A">
      <w:start w:val="1"/>
      <w:numFmt w:val="bullet"/>
      <w:lvlText w:val="•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38C3F5E">
      <w:start w:val="1"/>
      <w:numFmt w:val="bullet"/>
      <w:lvlText w:val="o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7E6AAB2">
      <w:start w:val="1"/>
      <w:numFmt w:val="bullet"/>
      <w:lvlText w:val="▪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306F4E">
      <w:start w:val="1"/>
      <w:numFmt w:val="bullet"/>
      <w:lvlText w:val="•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3BA4810">
      <w:start w:val="1"/>
      <w:numFmt w:val="bullet"/>
      <w:lvlText w:val="o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DE2D19C">
      <w:start w:val="1"/>
      <w:numFmt w:val="bullet"/>
      <w:lvlText w:val="▪"/>
      <w:lvlJc w:val="left"/>
      <w:pPr>
        <w:ind w:left="7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15458E"/>
    <w:multiLevelType w:val="hybridMultilevel"/>
    <w:tmpl w:val="2FB4928A"/>
    <w:lvl w:ilvl="0" w:tplc="435A4542">
      <w:start w:val="1"/>
      <w:numFmt w:val="decimal"/>
      <w:lvlText w:val="%1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29256E0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A02F920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AF6CF9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C4A8CCE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D2ADA0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84E5E4A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5AAD95A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2AEF52C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405FEA"/>
    <w:multiLevelType w:val="hybridMultilevel"/>
    <w:tmpl w:val="DC182856"/>
    <w:lvl w:ilvl="0" w:tplc="F5B4A0BA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58005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81A2E7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F6E298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A3A178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B2AC71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EDCE2C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EEED3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2AEC40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EA5FE6"/>
    <w:multiLevelType w:val="hybridMultilevel"/>
    <w:tmpl w:val="896C7AF4"/>
    <w:lvl w:ilvl="0" w:tplc="4A5C174C">
      <w:start w:val="9"/>
      <w:numFmt w:val="decimal"/>
      <w:lvlText w:val="%1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00A13D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9542820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038C8FA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C922C30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B8E6E3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B144CD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5C006CA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8885292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481473"/>
    <w:multiLevelType w:val="hybridMultilevel"/>
    <w:tmpl w:val="463857F4"/>
    <w:lvl w:ilvl="0" w:tplc="C8785440">
      <w:start w:val="1"/>
      <w:numFmt w:val="bullet"/>
      <w:lvlText w:val="•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726058A">
      <w:start w:val="1"/>
      <w:numFmt w:val="bullet"/>
      <w:lvlText w:val="o"/>
      <w:lvlJc w:val="left"/>
      <w:pPr>
        <w:ind w:left="2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A9AED78">
      <w:start w:val="1"/>
      <w:numFmt w:val="bullet"/>
      <w:lvlText w:val="▪"/>
      <w:lvlJc w:val="left"/>
      <w:pPr>
        <w:ind w:left="3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78CE6F8">
      <w:start w:val="1"/>
      <w:numFmt w:val="bullet"/>
      <w:lvlText w:val="•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D8C656E">
      <w:start w:val="1"/>
      <w:numFmt w:val="bullet"/>
      <w:lvlText w:val="o"/>
      <w:lvlJc w:val="left"/>
      <w:pPr>
        <w:ind w:left="4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65A6646">
      <w:start w:val="1"/>
      <w:numFmt w:val="bullet"/>
      <w:lvlText w:val="▪"/>
      <w:lvlJc w:val="left"/>
      <w:pPr>
        <w:ind w:left="5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49E0D74">
      <w:start w:val="1"/>
      <w:numFmt w:val="bullet"/>
      <w:lvlText w:val="•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9A0D3C8">
      <w:start w:val="1"/>
      <w:numFmt w:val="bullet"/>
      <w:lvlText w:val="o"/>
      <w:lvlJc w:val="left"/>
      <w:pPr>
        <w:ind w:left="6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D88E86E">
      <w:start w:val="1"/>
      <w:numFmt w:val="bullet"/>
      <w:lvlText w:val="▪"/>
      <w:lvlJc w:val="left"/>
      <w:pPr>
        <w:ind w:left="7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360BE3"/>
    <w:multiLevelType w:val="hybridMultilevel"/>
    <w:tmpl w:val="5406F9CE"/>
    <w:lvl w:ilvl="0" w:tplc="DFD48464">
      <w:start w:val="5"/>
      <w:numFmt w:val="decimal"/>
      <w:lvlText w:val="%1."/>
      <w:lvlJc w:val="left"/>
      <w:pPr>
        <w:ind w:left="1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98A299A">
      <w:start w:val="1"/>
      <w:numFmt w:val="lowerLetter"/>
      <w:lvlText w:val="%2"/>
      <w:lvlJc w:val="left"/>
      <w:pPr>
        <w:ind w:left="1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2463F62">
      <w:start w:val="1"/>
      <w:numFmt w:val="lowerRoman"/>
      <w:lvlText w:val="%3"/>
      <w:lvlJc w:val="left"/>
      <w:pPr>
        <w:ind w:left="2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4EAB308">
      <w:start w:val="1"/>
      <w:numFmt w:val="decimal"/>
      <w:lvlText w:val="%4"/>
      <w:lvlJc w:val="left"/>
      <w:pPr>
        <w:ind w:left="3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D14C834">
      <w:start w:val="1"/>
      <w:numFmt w:val="lowerLetter"/>
      <w:lvlText w:val="%5"/>
      <w:lvlJc w:val="left"/>
      <w:pPr>
        <w:ind w:left="4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385ADE">
      <w:start w:val="1"/>
      <w:numFmt w:val="lowerRoman"/>
      <w:lvlText w:val="%6"/>
      <w:lvlJc w:val="left"/>
      <w:pPr>
        <w:ind w:left="4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9964E38">
      <w:start w:val="1"/>
      <w:numFmt w:val="decimal"/>
      <w:lvlText w:val="%7"/>
      <w:lvlJc w:val="left"/>
      <w:pPr>
        <w:ind w:left="5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68AC51E">
      <w:start w:val="1"/>
      <w:numFmt w:val="lowerLetter"/>
      <w:lvlText w:val="%8"/>
      <w:lvlJc w:val="left"/>
      <w:pPr>
        <w:ind w:left="6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5EC925A">
      <w:start w:val="1"/>
      <w:numFmt w:val="lowerRoman"/>
      <w:lvlText w:val="%9"/>
      <w:lvlJc w:val="left"/>
      <w:pPr>
        <w:ind w:left="7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4C5CED"/>
    <w:multiLevelType w:val="hybridMultilevel"/>
    <w:tmpl w:val="AA2026F0"/>
    <w:lvl w:ilvl="0" w:tplc="8D545CE8">
      <w:start w:val="1"/>
      <w:numFmt w:val="decimal"/>
      <w:lvlText w:val="%1."/>
      <w:lvlJc w:val="left"/>
      <w:pPr>
        <w:ind w:left="1032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43276544"/>
    <w:multiLevelType w:val="hybridMultilevel"/>
    <w:tmpl w:val="802C946C"/>
    <w:lvl w:ilvl="0" w:tplc="8D0210F8">
      <w:start w:val="2"/>
      <w:numFmt w:val="decimal"/>
      <w:lvlText w:val="%1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AAA53C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4C5068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28E7E0A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A062028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6C4E16A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D10EF12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E2098B0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6BEA200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1348B8"/>
    <w:multiLevelType w:val="hybridMultilevel"/>
    <w:tmpl w:val="EAF0BCF0"/>
    <w:lvl w:ilvl="0" w:tplc="E9002444">
      <w:start w:val="1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470B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C66B2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D165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3B42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8ECB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86E6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5BC0C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EE47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C74197"/>
    <w:multiLevelType w:val="multilevel"/>
    <w:tmpl w:val="E19A66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501496"/>
    <w:multiLevelType w:val="hybridMultilevel"/>
    <w:tmpl w:val="5A5CE846"/>
    <w:lvl w:ilvl="0" w:tplc="CE564B5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9C"/>
    <w:rsid w:val="00051EAA"/>
    <w:rsid w:val="000B3B30"/>
    <w:rsid w:val="000D401F"/>
    <w:rsid w:val="001129EA"/>
    <w:rsid w:val="002D6393"/>
    <w:rsid w:val="003300F7"/>
    <w:rsid w:val="00387F4B"/>
    <w:rsid w:val="003A23E7"/>
    <w:rsid w:val="0048472A"/>
    <w:rsid w:val="00632CAA"/>
    <w:rsid w:val="006D2E54"/>
    <w:rsid w:val="0076239C"/>
    <w:rsid w:val="008633AC"/>
    <w:rsid w:val="00943B88"/>
    <w:rsid w:val="00A54649"/>
    <w:rsid w:val="00A92B41"/>
    <w:rsid w:val="00AD573A"/>
    <w:rsid w:val="00BD58BE"/>
    <w:rsid w:val="00C11D1A"/>
    <w:rsid w:val="00C56F56"/>
    <w:rsid w:val="00DD164E"/>
    <w:rsid w:val="00E131DC"/>
    <w:rsid w:val="00F81010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235" w:lineRule="auto"/>
      <w:ind w:left="565" w:right="296" w:hanging="10"/>
      <w:jc w:val="both"/>
    </w:pPr>
    <w:rPr>
      <w:rFonts w:ascii="Times New Roman" w:hAnsi="Times New Roman"/>
      <w:color w:val="000000"/>
      <w:sz w:val="29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75" w:hanging="10"/>
      <w:jc w:val="center"/>
      <w:outlineLvl w:val="0"/>
    </w:pPr>
    <w:rPr>
      <w:rFonts w:ascii="Times New Roman" w:hAnsi="Times New Roman"/>
      <w:b/>
      <w:color w:val="000000"/>
      <w:sz w:val="29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565" w:right="296" w:hanging="10"/>
      <w:jc w:val="center"/>
      <w:outlineLvl w:val="1"/>
    </w:pPr>
    <w:rPr>
      <w:rFonts w:ascii="Times New Roman" w:hAnsi="Times New Roman"/>
      <w:color w:val="000000"/>
      <w:sz w:val="29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235" w:lineRule="auto"/>
      <w:ind w:left="565" w:right="296" w:hanging="10"/>
      <w:jc w:val="both"/>
    </w:pPr>
    <w:rPr>
      <w:rFonts w:ascii="Times New Roman" w:hAnsi="Times New Roman"/>
      <w:color w:val="000000"/>
      <w:sz w:val="29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75" w:hanging="10"/>
      <w:jc w:val="center"/>
      <w:outlineLvl w:val="0"/>
    </w:pPr>
    <w:rPr>
      <w:rFonts w:ascii="Times New Roman" w:hAnsi="Times New Roman"/>
      <w:b/>
      <w:color w:val="000000"/>
      <w:sz w:val="29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565" w:right="296" w:hanging="10"/>
      <w:jc w:val="center"/>
      <w:outlineLvl w:val="1"/>
    </w:pPr>
    <w:rPr>
      <w:rFonts w:ascii="Times New Roman" w:hAnsi="Times New Roman"/>
      <w:color w:val="000000"/>
      <w:sz w:val="29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Караваев Николай Васильевич</cp:lastModifiedBy>
  <cp:revision>5</cp:revision>
  <dcterms:created xsi:type="dcterms:W3CDTF">2019-09-18T05:05:00Z</dcterms:created>
  <dcterms:modified xsi:type="dcterms:W3CDTF">2019-09-20T07:54:00Z</dcterms:modified>
</cp:coreProperties>
</file>