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9D" w:rsidRPr="00B9009D" w:rsidRDefault="00B9009D" w:rsidP="00B900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9D" w:rsidRPr="00B9009D" w:rsidRDefault="00B9009D" w:rsidP="00B900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09D" w:rsidRPr="00B9009D" w:rsidRDefault="00B9009D" w:rsidP="00B9009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9009D" w:rsidRPr="00B9009D" w:rsidRDefault="00B9009D" w:rsidP="00B9009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9009D" w:rsidRPr="00B9009D" w:rsidRDefault="00B9009D" w:rsidP="00B9009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9009D" w:rsidRPr="00B9009D" w:rsidRDefault="00B9009D" w:rsidP="00B900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09D" w:rsidRPr="00B9009D" w:rsidRDefault="00B9009D" w:rsidP="00B900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9009D" w:rsidRPr="00B9009D" w:rsidRDefault="00B9009D" w:rsidP="00B900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09D" w:rsidRPr="00B9009D" w:rsidRDefault="00B9009D" w:rsidP="00B900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09D" w:rsidRPr="00B9009D" w:rsidRDefault="00B9009D" w:rsidP="00B900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5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19.02.2019</w:t>
      </w: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50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ПОС.03-0231/19</w:t>
      </w: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009D" w:rsidRPr="00B9009D" w:rsidRDefault="00B9009D" w:rsidP="00B900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254E9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CBB" w:rsidRPr="00B9009D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CF3FDF"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</w:p>
    <w:p w:rsidR="009A5E91" w:rsidRPr="00B9009D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B9009D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2817F5"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B9009D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B9009D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09D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B9009D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B9009D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</w:t>
      </w:r>
      <w:r w:rsidR="00B9009D">
        <w:rPr>
          <w:rFonts w:ascii="Times New Roman" w:hAnsi="Times New Roman" w:cs="Times New Roman"/>
          <w:sz w:val="26"/>
          <w:szCs w:val="26"/>
        </w:rPr>
        <w:t>дской среды» на 2018-2022 годы»</w:t>
      </w:r>
    </w:p>
    <w:p w:rsidR="00123CAC" w:rsidRPr="00B9009D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B9009D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B9009D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B9009D" w:rsidRDefault="00123CAC" w:rsidP="002258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муниципальную программу «Формирование современной городской среды на территории городского округа город Переславль-Залесский»</w:t>
      </w:r>
      <w:r w:rsid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</w:t>
      </w: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:rsidR="00123CAC" w:rsidRPr="00B9009D" w:rsidRDefault="00123CAC" w:rsidP="00225800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9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B9009D" w:rsidRDefault="006A372C" w:rsidP="00B90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09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900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00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Евстигнеева А.К.</w:t>
      </w:r>
    </w:p>
    <w:p w:rsidR="006A372C" w:rsidRPr="00B9009D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B9009D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B9009D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B9009D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9009D">
        <w:rPr>
          <w:rFonts w:ascii="Times New Roman" w:hAnsi="Times New Roman" w:cs="Times New Roman"/>
          <w:sz w:val="26"/>
          <w:szCs w:val="26"/>
        </w:rPr>
        <w:t>Глава городского округа города</w:t>
      </w:r>
    </w:p>
    <w:p w:rsidR="006A372C" w:rsidRPr="00B9009D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9009D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B9009D">
        <w:rPr>
          <w:rFonts w:ascii="Times New Roman" w:hAnsi="Times New Roman" w:cs="Times New Roman"/>
          <w:sz w:val="26"/>
          <w:szCs w:val="26"/>
        </w:rPr>
        <w:tab/>
      </w:r>
      <w:r w:rsidRPr="00B9009D">
        <w:rPr>
          <w:rFonts w:ascii="Times New Roman" w:hAnsi="Times New Roman" w:cs="Times New Roman"/>
          <w:sz w:val="26"/>
          <w:szCs w:val="26"/>
        </w:rPr>
        <w:tab/>
      </w:r>
      <w:r w:rsidRPr="00B9009D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B9009D">
        <w:rPr>
          <w:rFonts w:ascii="Times New Roman" w:hAnsi="Times New Roman" w:cs="Times New Roman"/>
          <w:sz w:val="26"/>
          <w:szCs w:val="26"/>
        </w:rPr>
        <w:tab/>
      </w:r>
      <w:r w:rsidR="00B900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9009D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731FEE" w:rsidRPr="00B9009D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72C" w:rsidRDefault="006A37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2A6E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10251B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050311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426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19.02.2019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ПОС.03-0231/19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B9009D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городского округа </w:t>
      </w:r>
    </w:p>
    <w:p w:rsidR="0010251B" w:rsidRPr="00EC741C" w:rsidRDefault="00857CE7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 Переславль</w:t>
      </w:r>
      <w:r w:rsidR="0010251B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-Залесск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ий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225800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F16C3" w:rsidRPr="00225800">
        <w:rPr>
          <w:rFonts w:ascii="Times New Roman" w:hAnsi="Times New Roman" w:cs="Times New Roman"/>
          <w:b/>
          <w:sz w:val="24"/>
          <w:szCs w:val="24"/>
        </w:rPr>
        <w:t>. П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>аспорт 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6378"/>
      </w:tblGrid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 (далее – МКУ)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6A3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6A372C">
              <w:rPr>
                <w:rFonts w:ascii="Times New Roman" w:hAnsi="Times New Roman"/>
                <w:color w:val="000000"/>
                <w:sz w:val="24"/>
                <w:szCs w:val="24"/>
              </w:rPr>
              <w:t>– Евстигнеев Александр Константинович</w:t>
            </w:r>
          </w:p>
        </w:tc>
      </w:tr>
      <w:tr w:rsidR="004957A7" w:rsidRPr="00A7703B" w:rsidTr="004957A7">
        <w:trPr>
          <w:trHeight w:val="722"/>
        </w:trPr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3. 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– </w:t>
            </w: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Цели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превращение городского округа город Переславль-Залесский в культурный центр «Золотого кольца России»;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чистоты и благоустроенности городского округа.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– 13 357,2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13 357,2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2019 году – 3 881,5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3 881,5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Контакты куратора и разработчиков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г. Переславля-Залесского – </w:t>
            </w:r>
            <w:r w:rsidR="006A3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Евстигнеев Александр Константинович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04-64;</w:t>
            </w:r>
          </w:p>
          <w:p w:rsidR="004957A7" w:rsidRPr="0057400F" w:rsidRDefault="006A372C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«Центр развития города Переславля-Залесского» 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Корнилова Ирина Ивановна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3-04-64, 6-08-19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у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архитектор 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Цымбалов Артем Юрьевич, 6-09-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8. Ссылка на электронную версию муниципальной программы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4957A7" w:rsidRPr="00A7703B" w:rsidRDefault="004957A7" w:rsidP="0049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admpereslavl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normativno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pravovye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akty</w:t>
            </w:r>
            <w:proofErr w:type="spellEnd"/>
          </w:p>
        </w:tc>
      </w:tr>
    </w:tbl>
    <w:p w:rsidR="009F16C3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7CE7" w:rsidRDefault="00857CE7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5800" w:rsidRDefault="00225800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225800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2.</w:t>
      </w:r>
      <w:r w:rsidR="004957A7" w:rsidRPr="00225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00">
        <w:rPr>
          <w:rFonts w:ascii="Times New Roman" w:hAnsi="Times New Roman" w:cs="Times New Roman"/>
          <w:b/>
          <w:sz w:val="24"/>
          <w:szCs w:val="24"/>
        </w:rPr>
        <w:t>Х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 xml:space="preserve">арактеристика текущего состояния сектора благоустройства </w:t>
      </w:r>
    </w:p>
    <w:p w:rsidR="00225800" w:rsidRPr="00225800" w:rsidRDefault="00225800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в городском округе город Переславль-Залесский</w:t>
      </w:r>
    </w:p>
    <w:p w:rsidR="007F0E70" w:rsidRPr="0057400F" w:rsidRDefault="009378BF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 соответствии с Федеральным законом от 06.10.2003 N 131-ФЗ </w:t>
      </w:r>
      <w:r w:rsidR="00225800" w:rsidRPr="0022580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отнесена к вопросам местного значения городского округа.</w:t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>Реализация соответствующих полномочий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благоустройства территории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2E30D4" w:rsidRPr="0057400F" w:rsidRDefault="00857CE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80D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2019 года н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4E180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80D">
        <w:rPr>
          <w:rFonts w:ascii="Times New Roman" w:hAnsi="Times New Roman" w:cs="Times New Roman"/>
          <w:sz w:val="24"/>
          <w:szCs w:val="24"/>
          <w:lang w:eastAsia="ru-RU"/>
        </w:rPr>
        <w:t xml:space="preserve">насчитывается </w:t>
      </w:r>
      <w:r w:rsidR="006A372C">
        <w:rPr>
          <w:rFonts w:ascii="Times New Roman" w:hAnsi="Times New Roman" w:cs="Times New Roman"/>
          <w:sz w:val="24"/>
          <w:szCs w:val="24"/>
          <w:lang w:eastAsia="ru-RU"/>
        </w:rPr>
        <w:t>568</w:t>
      </w:r>
      <w:r w:rsidR="00C0473B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дворов</w:t>
      </w:r>
      <w:r w:rsidR="00701147" w:rsidRPr="004E180D">
        <w:rPr>
          <w:rFonts w:ascii="Times New Roman" w:hAnsi="Times New Roman" w:cs="Times New Roman"/>
          <w:sz w:val="24"/>
          <w:szCs w:val="24"/>
          <w:lang w:eastAsia="ru-RU"/>
        </w:rPr>
        <w:t>ых территорий</w:t>
      </w:r>
      <w:r w:rsidR="001077CE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и 47 общественных пространств</w:t>
      </w:r>
      <w:r w:rsidR="00C0473B" w:rsidRPr="000373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0C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>инвентаризации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проведенной в 2017-2018 годах 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8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пространств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0D4" w:rsidRPr="000373F8">
        <w:rPr>
          <w:rFonts w:ascii="Times New Roman" w:hAnsi="Times New Roman" w:cs="Times New Roman"/>
          <w:sz w:val="24"/>
          <w:szCs w:val="24"/>
          <w:lang w:eastAsia="ru-RU"/>
        </w:rPr>
        <w:t>можно считат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373F8">
        <w:rPr>
          <w:rFonts w:ascii="Times New Roman" w:hAnsi="Times New Roman" w:cs="Times New Roman"/>
          <w:sz w:val="24"/>
          <w:szCs w:val="24"/>
          <w:lang w:eastAsia="ru-RU"/>
        </w:rPr>
        <w:t xml:space="preserve">,7 %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щей численности населения, проживающего в многоквартирных домах, образующих дворовые территории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Низкий уровень б</w:t>
      </w:r>
      <w:r w:rsidR="00857CE7">
        <w:rPr>
          <w:rFonts w:ascii="Times New Roman" w:hAnsi="Times New Roman" w:cs="Times New Roman"/>
          <w:sz w:val="24"/>
          <w:szCs w:val="24"/>
          <w:lang w:eastAsia="ru-RU"/>
        </w:rPr>
        <w:t>лагоустройства территорий 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городском округе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и серьезно ухудшает образ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территории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 условия для повышения качества и комфорта городской среды путем проведения необходимых мероприятий по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1 к муниципальной программе);</w:t>
      </w:r>
    </w:p>
    <w:p w:rsidR="00E02014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2 к муниципальной программе);</w:t>
      </w:r>
    </w:p>
    <w:p w:rsidR="008249DA" w:rsidRPr="00C8485E" w:rsidRDefault="00130223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н</w:t>
      </w:r>
      <w:r w:rsidR="008249DA">
        <w:rPr>
          <w:rFonts w:ascii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торий, входящих в состав минимального перечня таких работ (приложение 3 к муниципальной программе)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41C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й программе);</w:t>
      </w:r>
    </w:p>
    <w:p w:rsidR="009C670F" w:rsidRPr="009C670F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аккумул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и расходования средств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лиц, направляем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на выполнение минимального и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дополнительного перечней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 по благоустройству дворовых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территорий, и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494628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628">
        <w:rPr>
          <w:rFonts w:ascii="Times New Roman" w:hAnsi="Times New Roman" w:cs="Times New Roman"/>
          <w:sz w:val="24"/>
          <w:szCs w:val="24"/>
          <w:lang w:eastAsia="ru-RU"/>
        </w:rPr>
        <w:t>Отбор из</w:t>
      </w:r>
      <w:r w:rsidR="00410C5F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014" w:rsidRPr="00494628">
        <w:rPr>
          <w:rFonts w:ascii="Times New Roman" w:hAnsi="Times New Roman" w:cs="Times New Roman"/>
          <w:sz w:val="24"/>
          <w:szCs w:val="24"/>
          <w:lang w:eastAsia="ru-RU"/>
        </w:rPr>
        <w:t>адресного перечня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огоквартирных домов и территорий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 оформлением протокола общего собраний собственников помещений (далее – заинтересованные лица)</w:t>
      </w:r>
      <w:r w:rsidR="001077CE" w:rsidRPr="001077CE">
        <w:t xml:space="preserve"> </w:t>
      </w:r>
      <w:r w:rsidR="001077CE" w:rsidRPr="001077CE">
        <w:rPr>
          <w:rFonts w:ascii="Times New Roman" w:hAnsi="Times New Roman" w:cs="Times New Roman"/>
          <w:sz w:val="24"/>
          <w:szCs w:val="24"/>
          <w:lang w:eastAsia="ru-RU"/>
        </w:rPr>
        <w:t>с учетом проведенной инвентаризации и корректируется по факту выделенного объема бюджетного финансирования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4D47" w:rsidRPr="00754D47">
        <w:t xml:space="preserve"> 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Оценка предложений осуществляется общественной комиссией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, которая определяется распоряжением</w:t>
      </w:r>
      <w:r w:rsidR="00410C5F" w:rsidRPr="00410C5F">
        <w:t xml:space="preserve"> </w:t>
      </w:r>
      <w:r w:rsidR="00410C5F" w:rsidRPr="00410C5F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город Переславль-Залесский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148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овался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предложений заинтересованных лиц с учетом проведенной инвентаризации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. На основании решения общественной комиссии в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отбор об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щественных территорий производился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путём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голосования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>, проведённого в соответствии с постановлени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ями:</w:t>
      </w:r>
    </w:p>
    <w:p w:rsidR="00080148" w:rsidRDefault="008249DA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  <w:r w:rsidR="00883BC8" w:rsidRPr="00080148">
        <w:rPr>
          <w:rFonts w:ascii="Times New Roman" w:hAnsi="Times New Roman" w:cs="Times New Roman"/>
          <w:sz w:val="24"/>
          <w:szCs w:val="24"/>
          <w:lang w:eastAsia="ru-RU"/>
        </w:rPr>
        <w:t>№ПОС.03-1913/17 от 29.12.2017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порядке организации и проведения голосования по отбору общественных территорий города Переславля-Залесского для п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ервоочередного благоустройства»;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№15 от 08.02.2018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назначении голосования по отбору общественных территорий, подлежащих в первоочередном порядке благоустройству в 2018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Рязанцевском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Нагорьевского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№54 от 08.02.2018 «О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Нагорьевском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80148" w:rsidRDefault="00754D47" w:rsidP="0008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Таким образом был определён перечень общественных пространств для первоочередного благоустройства (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  <w:r w:rsidR="00494628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02014" w:rsidRPr="0057400F" w:rsidRDefault="00E02014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Адресн</w:t>
      </w:r>
      <w:r w:rsidR="00754D47" w:rsidRPr="00080148">
        <w:rPr>
          <w:rFonts w:ascii="Times New Roman" w:hAnsi="Times New Roman" w:cs="Times New Roman"/>
          <w:sz w:val="24"/>
          <w:szCs w:val="24"/>
          <w:lang w:eastAsia="ru-RU"/>
        </w:rPr>
        <w:t>ый перечень дворовых территорий, нуждающихся в благоустройстве</w:t>
      </w:r>
      <w:r w:rsidR="00377DEE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инвентаризации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в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754D47" w:rsidRPr="0049462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F4C83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подлежит корректировке в процессе реализации </w:t>
      </w:r>
      <w:r w:rsidR="00585C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F4C83" w:rsidRPr="00585C6C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и по факту выделенного объёма финансирования.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9719CF" w:rsidRPr="00225800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 w:rsidRPr="00225800">
        <w:rPr>
          <w:rFonts w:eastAsia="Calibri"/>
          <w:b/>
          <w:sz w:val="24"/>
          <w:szCs w:val="24"/>
        </w:rPr>
        <w:t>Ц</w:t>
      </w:r>
      <w:r w:rsidR="00225800" w:rsidRPr="00225800">
        <w:rPr>
          <w:rFonts w:eastAsia="Calibri"/>
          <w:b/>
          <w:sz w:val="24"/>
          <w:szCs w:val="24"/>
        </w:rPr>
        <w:t>ели и целевые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Pr="005214A6" w:rsidRDefault="009719CF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555F2A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5214A6" w:rsidRDefault="00585C6C" w:rsidP="00225800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превращение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 в культурный центр «Золотого кольца России»;</w:t>
      </w:r>
    </w:p>
    <w:p w:rsidR="00555F2A" w:rsidRPr="005214A6" w:rsidRDefault="00585C6C" w:rsidP="00225800">
      <w:pPr>
        <w:pStyle w:val="a8"/>
        <w:spacing w:after="0" w:line="240" w:lineRule="auto"/>
        <w:ind w:left="0" w:firstLine="709"/>
        <w:rPr>
          <w:rStyle w:val="af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F2A" w:rsidRPr="005214A6">
        <w:rPr>
          <w:rFonts w:ascii="Times New Roman" w:hAnsi="Times New Roman" w:cs="Times New Roman"/>
          <w:sz w:val="24"/>
          <w:szCs w:val="24"/>
        </w:rPr>
        <w:t xml:space="preserve">обеспечение чистоты и благоустроенности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7F32" w:rsidRPr="005214A6">
        <w:rPr>
          <w:rStyle w:val="af4"/>
          <w:rFonts w:ascii="Times New Roman" w:hAnsi="Times New Roman" w:cs="Times New Roman"/>
          <w:i w:val="0"/>
          <w:sz w:val="24"/>
          <w:szCs w:val="24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0C48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B9009D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735A4" w:rsidRDefault="00D735A4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965962" w:rsidRPr="00225800" w:rsidRDefault="00965962" w:rsidP="0022580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b/>
        </w:rPr>
      </w:pPr>
      <w:r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25800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основных целевых индикаторах (показателях) муниципальной программы и их значениях</w:t>
      </w:r>
      <w:r w:rsidR="005F6B0D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7DEE" w:rsidRDefault="00377DEE" w:rsidP="007254E9">
      <w:pPr>
        <w:pStyle w:val="Defaul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5195"/>
        <w:gridCol w:w="1405"/>
        <w:gridCol w:w="1652"/>
        <w:gridCol w:w="1406"/>
        <w:gridCol w:w="1406"/>
        <w:gridCol w:w="1406"/>
        <w:gridCol w:w="1406"/>
      </w:tblGrid>
      <w:tr w:rsidR="00D4082B" w:rsidRPr="00D4082B" w:rsidTr="00EB275B">
        <w:trPr>
          <w:trHeight w:val="630"/>
        </w:trPr>
        <w:tc>
          <w:tcPr>
            <w:tcW w:w="960" w:type="dxa"/>
            <w:vMerge w:val="restart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№ п/п</w:t>
            </w:r>
          </w:p>
        </w:tc>
        <w:tc>
          <w:tcPr>
            <w:tcW w:w="5600" w:type="dxa"/>
            <w:vMerge w:val="restart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Наименование целевого индикатора (показателя)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Единица измерения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Базовое значение</w:t>
            </w:r>
          </w:p>
        </w:tc>
        <w:tc>
          <w:tcPr>
            <w:tcW w:w="6000" w:type="dxa"/>
            <w:gridSpan w:val="4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Значения плановых показателей</w:t>
            </w:r>
          </w:p>
        </w:tc>
      </w:tr>
      <w:tr w:rsidR="00D4082B" w:rsidRPr="00D4082B" w:rsidTr="00EB275B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</w:p>
        </w:tc>
        <w:tc>
          <w:tcPr>
            <w:tcW w:w="5600" w:type="dxa"/>
            <w:vMerge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</w:p>
        </w:tc>
        <w:tc>
          <w:tcPr>
            <w:tcW w:w="1420" w:type="dxa"/>
            <w:vMerge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2018 год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2019 год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2020 год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2021 год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2022 год</w:t>
            </w:r>
          </w:p>
        </w:tc>
      </w:tr>
      <w:tr w:rsidR="00D4082B" w:rsidRPr="00D4082B" w:rsidTr="00EB275B">
        <w:trPr>
          <w:trHeight w:val="315"/>
        </w:trPr>
        <w:tc>
          <w:tcPr>
            <w:tcW w:w="15700" w:type="dxa"/>
            <w:gridSpan w:val="8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Муниципальная программа «Формирование современной городской среды»</w:t>
            </w:r>
          </w:p>
        </w:tc>
      </w:tr>
      <w:tr w:rsidR="00D4082B" w:rsidRPr="00D4082B" w:rsidTr="00EB275B">
        <w:trPr>
          <w:trHeight w:val="315"/>
        </w:trPr>
        <w:tc>
          <w:tcPr>
            <w:tcW w:w="96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 xml:space="preserve">Количество благоустроенных дворовых территорий 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шт.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57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61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65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69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73</w:t>
            </w:r>
          </w:p>
        </w:tc>
      </w:tr>
      <w:tr w:rsidR="00D4082B" w:rsidRPr="00D4082B" w:rsidTr="00EB275B">
        <w:trPr>
          <w:trHeight w:val="315"/>
        </w:trPr>
        <w:tc>
          <w:tcPr>
            <w:tcW w:w="96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Площадь благоустроенных дворовых территорий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Га.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35,8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38,2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39,4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40,6</w:t>
            </w:r>
          </w:p>
        </w:tc>
      </w:tr>
      <w:tr w:rsidR="00D4082B" w:rsidRPr="00D4082B" w:rsidTr="00EB275B">
        <w:trPr>
          <w:trHeight w:val="630"/>
        </w:trPr>
        <w:tc>
          <w:tcPr>
            <w:tcW w:w="96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10,0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10,7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11,4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12,1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12,9</w:t>
            </w:r>
          </w:p>
        </w:tc>
      </w:tr>
      <w:tr w:rsidR="00D4082B" w:rsidRPr="00D4082B" w:rsidTr="00EB275B">
        <w:trPr>
          <w:trHeight w:val="1575"/>
        </w:trPr>
        <w:tc>
          <w:tcPr>
            <w:tcW w:w="96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r w:rsidR="00EB275B">
              <w:t>городского округа город Переславль-Залесский</w:t>
            </w:r>
            <w:r w:rsidRPr="00D4082B">
              <w:t>)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16,7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17,5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18,4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19,2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20,1</w:t>
            </w:r>
          </w:p>
        </w:tc>
      </w:tr>
      <w:tr w:rsidR="00D4082B" w:rsidRPr="00D4082B" w:rsidTr="00EB275B">
        <w:trPr>
          <w:trHeight w:val="630"/>
        </w:trPr>
        <w:tc>
          <w:tcPr>
            <w:tcW w:w="960" w:type="dxa"/>
            <w:vAlign w:val="center"/>
            <w:hideMark/>
          </w:tcPr>
          <w:p w:rsidR="00D4082B" w:rsidRPr="00D4082B" w:rsidRDefault="00EB275B" w:rsidP="00D4082B">
            <w:pPr>
              <w:pStyle w:val="Default"/>
              <w:contextualSpacing/>
              <w:jc w:val="both"/>
            </w:pPr>
            <w:r>
              <w:t>5.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Количество благоустроенных общественных территорий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 xml:space="preserve">шт. 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8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10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12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14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16</w:t>
            </w:r>
          </w:p>
        </w:tc>
      </w:tr>
      <w:tr w:rsidR="00D4082B" w:rsidRPr="00D4082B" w:rsidTr="00EB275B">
        <w:trPr>
          <w:trHeight w:val="630"/>
        </w:trPr>
        <w:tc>
          <w:tcPr>
            <w:tcW w:w="960" w:type="dxa"/>
            <w:vAlign w:val="center"/>
            <w:hideMark/>
          </w:tcPr>
          <w:p w:rsidR="00D4082B" w:rsidRPr="00D4082B" w:rsidRDefault="00EB275B" w:rsidP="00D4082B">
            <w:pPr>
              <w:pStyle w:val="Default"/>
              <w:contextualSpacing/>
              <w:jc w:val="both"/>
            </w:pPr>
            <w:r>
              <w:t>6.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Площадь благоустроенных общественных территорий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Га.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13,7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16,9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19,7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22,7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25,4</w:t>
            </w:r>
          </w:p>
        </w:tc>
      </w:tr>
      <w:tr w:rsidR="00D4082B" w:rsidRPr="00D4082B" w:rsidTr="00EB275B">
        <w:trPr>
          <w:trHeight w:val="630"/>
        </w:trPr>
        <w:tc>
          <w:tcPr>
            <w:tcW w:w="960" w:type="dxa"/>
            <w:vAlign w:val="center"/>
            <w:hideMark/>
          </w:tcPr>
          <w:p w:rsidR="00D4082B" w:rsidRPr="00D4082B" w:rsidRDefault="00EB275B" w:rsidP="00D4082B">
            <w:pPr>
              <w:pStyle w:val="Default"/>
              <w:contextualSpacing/>
              <w:jc w:val="both"/>
            </w:pPr>
            <w:r>
              <w:t>7.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17,0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21,3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25,5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29,8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34,0</w:t>
            </w:r>
          </w:p>
        </w:tc>
      </w:tr>
      <w:tr w:rsidR="00D4082B" w:rsidRPr="00D4082B" w:rsidTr="00EB275B">
        <w:trPr>
          <w:trHeight w:val="945"/>
        </w:trPr>
        <w:tc>
          <w:tcPr>
            <w:tcW w:w="960" w:type="dxa"/>
            <w:vAlign w:val="center"/>
            <w:hideMark/>
          </w:tcPr>
          <w:p w:rsidR="00D4082B" w:rsidRPr="00D4082B" w:rsidRDefault="00EB275B" w:rsidP="00D4082B">
            <w:pPr>
              <w:pStyle w:val="Default"/>
              <w:contextualSpacing/>
              <w:jc w:val="both"/>
            </w:pPr>
            <w:r>
              <w:t>8.</w:t>
            </w:r>
          </w:p>
        </w:tc>
        <w:tc>
          <w:tcPr>
            <w:tcW w:w="56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4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%</w:t>
            </w:r>
          </w:p>
        </w:tc>
        <w:tc>
          <w:tcPr>
            <w:tcW w:w="172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28,2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37,4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46,4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57,6</w:t>
            </w:r>
          </w:p>
        </w:tc>
        <w:tc>
          <w:tcPr>
            <w:tcW w:w="1500" w:type="dxa"/>
            <w:vAlign w:val="center"/>
            <w:hideMark/>
          </w:tcPr>
          <w:p w:rsidR="00D4082B" w:rsidRPr="00D4082B" w:rsidRDefault="00D4082B" w:rsidP="00D4082B">
            <w:pPr>
              <w:pStyle w:val="Default"/>
              <w:contextualSpacing/>
              <w:jc w:val="both"/>
            </w:pPr>
            <w:r w:rsidRPr="00D4082B">
              <w:t>69,1</w:t>
            </w:r>
          </w:p>
        </w:tc>
      </w:tr>
    </w:tbl>
    <w:p w:rsidR="00965962" w:rsidRDefault="00965962" w:rsidP="007254E9">
      <w:pPr>
        <w:pStyle w:val="Default"/>
        <w:contextualSpacing/>
        <w:jc w:val="both"/>
      </w:pPr>
    </w:p>
    <w:p w:rsidR="002008F6" w:rsidRPr="002008F6" w:rsidRDefault="002008F6" w:rsidP="007254E9">
      <w:pPr>
        <w:spacing w:after="0" w:line="240" w:lineRule="auto"/>
        <w:contextualSpacing/>
      </w:pPr>
    </w:p>
    <w:p w:rsidR="007B7B94" w:rsidRPr="003C3469" w:rsidRDefault="007B7B94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:rsidR="00555F2A" w:rsidRPr="00B15150" w:rsidRDefault="00555F2A" w:rsidP="00B15150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lastRenderedPageBreak/>
        <w:t>З</w:t>
      </w:r>
      <w:r w:rsidR="00B15150" w:rsidRPr="00B15150">
        <w:rPr>
          <w:b/>
          <w:sz w:val="24"/>
          <w:szCs w:val="24"/>
        </w:rPr>
        <w:t>адачи муниципальной программы</w:t>
      </w:r>
    </w:p>
    <w:p w:rsidR="00B15150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555F2A" w:rsidRDefault="00555F2A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2008F6">
        <w:rPr>
          <w:sz w:val="24"/>
          <w:szCs w:val="24"/>
        </w:rPr>
        <w:t>лагоустройство дворовых территорий;</w:t>
      </w:r>
    </w:p>
    <w:p w:rsidR="00E72E53" w:rsidRPr="00E72E53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E72E53" w:rsidRPr="00E72E53">
        <w:rPr>
          <w:sz w:val="24"/>
          <w:szCs w:val="24"/>
        </w:rPr>
        <w:t>лагоустройство общественных территорий;</w:t>
      </w:r>
    </w:p>
    <w:p w:rsidR="00267878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п</w:t>
      </w:r>
      <w:r w:rsidR="00267878" w:rsidRPr="00267878">
        <w:rPr>
          <w:sz w:val="24"/>
          <w:szCs w:val="24"/>
        </w:rPr>
        <w:t xml:space="preserve">ривлечение жителей </w:t>
      </w:r>
      <w:r w:rsidR="00D735A4">
        <w:rPr>
          <w:sz w:val="24"/>
          <w:szCs w:val="24"/>
        </w:rPr>
        <w:t xml:space="preserve">к участию </w:t>
      </w:r>
      <w:r w:rsidR="00267878" w:rsidRPr="00267878">
        <w:rPr>
          <w:sz w:val="24"/>
          <w:szCs w:val="24"/>
        </w:rPr>
        <w:t xml:space="preserve">в благоустройстве территорий </w:t>
      </w:r>
      <w:r w:rsidR="00F17083">
        <w:rPr>
          <w:sz w:val="24"/>
          <w:szCs w:val="24"/>
        </w:rPr>
        <w:t>городского округа город Переславль-Залесский</w:t>
      </w:r>
      <w:r w:rsidR="00267878"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B15150" w:rsidRPr="00B15150" w:rsidRDefault="007B7B94" w:rsidP="00B15150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бобщенная характеристика мер правового регулирования</w:t>
      </w:r>
    </w:p>
    <w:p w:rsidR="00671D6F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в рамках муниципальной программы</w:t>
      </w:r>
    </w:p>
    <w:p w:rsidR="00B15150" w:rsidRPr="00B15150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</w:p>
    <w:p w:rsidR="007B7B94" w:rsidRPr="00172140" w:rsidRDefault="007B7B94" w:rsidP="00B15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right="-1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6A372C" w:rsidRDefault="006A372C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30.12.2017 №1710 «Об утверждении </w:t>
      </w:r>
      <w:r w:rsidR="00500E5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осударственной программы</w:t>
      </w:r>
      <w:r w:rsidR="00500E5C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доступным и комфортным жильём и коммунальными услугами граждан Российской Федерации»;</w:t>
      </w:r>
    </w:p>
    <w:p w:rsidR="00CE3777" w:rsidRPr="007D68B7" w:rsidRDefault="00CE3777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Губернатора Ярославской области от 20.02.2017 №50 «О губернаторском проекте «Решаем вместе!»;</w:t>
      </w:r>
    </w:p>
    <w:p w:rsidR="007D68B7" w:rsidRPr="00080148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B275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A5A4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494FBC">
        <w:rPr>
          <w:rFonts w:ascii="Times New Roman" w:hAnsi="Times New Roman" w:cs="Times New Roman"/>
          <w:sz w:val="24"/>
          <w:szCs w:val="24"/>
        </w:rPr>
        <w:t>от 29.11.2018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494FBC">
        <w:rPr>
          <w:rFonts w:ascii="Times New Roman" w:hAnsi="Times New Roman" w:cs="Times New Roman"/>
          <w:sz w:val="24"/>
          <w:szCs w:val="24"/>
        </w:rPr>
        <w:t>2025/18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  <w:r w:rsidR="00080148">
        <w:rPr>
          <w:rFonts w:ascii="Times New Roman" w:hAnsi="Times New Roman" w:cs="Times New Roman"/>
          <w:sz w:val="24"/>
          <w:szCs w:val="24"/>
        </w:rPr>
        <w:t>.</w:t>
      </w:r>
    </w:p>
    <w:p w:rsidR="00080148" w:rsidRPr="005F229F" w:rsidRDefault="00080148" w:rsidP="00080148">
      <w:pPr>
        <w:pStyle w:val="a8"/>
        <w:spacing w:after="0" w:line="240" w:lineRule="auto"/>
        <w:ind w:left="426"/>
        <w:jc w:val="both"/>
      </w:pPr>
    </w:p>
    <w:p w:rsidR="007D68B7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Р</w:t>
      </w:r>
      <w:r w:rsidR="00B15150" w:rsidRPr="00B15150">
        <w:rPr>
          <w:b/>
          <w:sz w:val="24"/>
          <w:szCs w:val="24"/>
        </w:rPr>
        <w:t>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1"/>
        <w:gridCol w:w="1134"/>
        <w:gridCol w:w="1216"/>
        <w:gridCol w:w="1276"/>
        <w:gridCol w:w="1275"/>
        <w:gridCol w:w="1194"/>
      </w:tblGrid>
      <w:tr w:rsidR="005F6B0D" w:rsidRPr="001362E7" w:rsidTr="00494FBC">
        <w:trPr>
          <w:trHeight w:val="753"/>
        </w:trPr>
        <w:tc>
          <w:tcPr>
            <w:tcW w:w="3681" w:type="dxa"/>
            <w:vMerge w:val="restart"/>
            <w:vAlign w:val="center"/>
          </w:tcPr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="00B15150"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4961" w:type="dxa"/>
            <w:gridSpan w:val="4"/>
            <w:vAlign w:val="center"/>
          </w:tcPr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5F6B0D" w:rsidRPr="00B15150" w:rsidRDefault="005F6B0D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CD01E2" w:rsidRPr="001362E7" w:rsidTr="00494FBC">
        <w:trPr>
          <w:trHeight w:val="693"/>
        </w:trPr>
        <w:tc>
          <w:tcPr>
            <w:tcW w:w="3681" w:type="dxa"/>
            <w:vMerge/>
            <w:vAlign w:val="center"/>
            <w:hideMark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  <w:vAlign w:val="center"/>
          </w:tcPr>
          <w:p w:rsidR="00CD01E2" w:rsidRPr="00B15150" w:rsidRDefault="00CD01E2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D01E2" w:rsidRPr="001362E7" w:rsidTr="00494FBC">
        <w:trPr>
          <w:trHeight w:val="315"/>
        </w:trPr>
        <w:tc>
          <w:tcPr>
            <w:tcW w:w="3681" w:type="dxa"/>
            <w:hideMark/>
          </w:tcPr>
          <w:p w:rsidR="00CD01E2" w:rsidRPr="00AA3FD6" w:rsidRDefault="00CD01E2" w:rsidP="00CD01E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A7718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 xml:space="preserve"> 881,5</w:t>
            </w:r>
          </w:p>
        </w:tc>
        <w:tc>
          <w:tcPr>
            <w:tcW w:w="1276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> 318,0</w:t>
            </w:r>
          </w:p>
        </w:tc>
        <w:tc>
          <w:tcPr>
            <w:tcW w:w="1275" w:type="dxa"/>
          </w:tcPr>
          <w:p w:rsidR="00CD01E2" w:rsidRPr="00AA3FD6" w:rsidRDefault="00CD01E2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 xml:space="preserve"> 157,7</w:t>
            </w:r>
          </w:p>
        </w:tc>
        <w:tc>
          <w:tcPr>
            <w:tcW w:w="1194" w:type="dxa"/>
          </w:tcPr>
          <w:p w:rsidR="00CD01E2" w:rsidRPr="00AA3FD6" w:rsidRDefault="008A7718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CD01E2" w:rsidRPr="001362E7" w:rsidTr="00494FBC">
        <w:trPr>
          <w:trHeight w:val="315"/>
        </w:trPr>
        <w:tc>
          <w:tcPr>
            <w:tcW w:w="3681" w:type="dxa"/>
            <w:hideMark/>
          </w:tcPr>
          <w:p w:rsidR="00CD01E2" w:rsidRPr="00AA3FD6" w:rsidRDefault="00B15150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</w:tcPr>
          <w:p w:rsidR="00CD01E2" w:rsidRPr="00AA3FD6" w:rsidRDefault="00CD01E2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A7718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CD01E2" w:rsidRPr="00AA3FD6" w:rsidRDefault="008A7718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CD01E2" w:rsidRPr="00AA3FD6" w:rsidRDefault="008A7718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3 318,0</w:t>
            </w:r>
          </w:p>
        </w:tc>
        <w:tc>
          <w:tcPr>
            <w:tcW w:w="1275" w:type="dxa"/>
          </w:tcPr>
          <w:p w:rsidR="00CD01E2" w:rsidRPr="00AA3FD6" w:rsidRDefault="00CD01E2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7718">
              <w:rPr>
                <w:sz w:val="24"/>
                <w:szCs w:val="24"/>
              </w:rPr>
              <w:t xml:space="preserve"> 157,7</w:t>
            </w:r>
          </w:p>
        </w:tc>
        <w:tc>
          <w:tcPr>
            <w:tcW w:w="1194" w:type="dxa"/>
          </w:tcPr>
          <w:p w:rsidR="00CD01E2" w:rsidRPr="00AA3FD6" w:rsidRDefault="008A7718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04535C" w:rsidRDefault="0004535C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</w:p>
    <w:p w:rsidR="007B7B94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собенности формирования муниципальной программы</w:t>
      </w:r>
    </w:p>
    <w:p w:rsidR="00B15150" w:rsidRPr="007D68B7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8A51D6" w:rsidRPr="009D5BB2">
        <w:rPr>
          <w:color w:val="auto"/>
          <w:lang w:eastAsia="ru-RU"/>
        </w:rPr>
        <w:t>е и оценка</w:t>
      </w:r>
      <w:r w:rsidRPr="009D5BB2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году,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9D5BB2">
        <w:rPr>
          <w:color w:val="auto"/>
          <w:lang w:eastAsia="ru-RU"/>
        </w:rPr>
        <w:lastRenderedPageBreak/>
        <w:t>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 w:rsidRPr="009D5BB2">
        <w:rPr>
          <w:color w:val="auto"/>
          <w:lang w:eastAsia="ru-RU"/>
        </w:rPr>
        <w:t>»</w:t>
      </w:r>
      <w:r w:rsidRPr="009D5BB2">
        <w:rPr>
          <w:color w:val="auto"/>
          <w:lang w:eastAsia="ru-RU"/>
        </w:rPr>
        <w:t xml:space="preserve">;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5B1C81" w:rsidRPr="009D5BB2">
        <w:rPr>
          <w:color w:val="auto"/>
          <w:lang w:eastAsia="ru-RU"/>
        </w:rPr>
        <w:t>е</w:t>
      </w:r>
      <w:r w:rsidRPr="009D5BB2">
        <w:rPr>
          <w:color w:val="auto"/>
          <w:lang w:eastAsia="ru-RU"/>
        </w:rPr>
        <w:t xml:space="preserve"> и оценк</w:t>
      </w:r>
      <w:r w:rsidR="005B1C81" w:rsidRPr="009D5BB2">
        <w:rPr>
          <w:color w:val="auto"/>
          <w:lang w:eastAsia="ru-RU"/>
        </w:rPr>
        <w:t>а</w:t>
      </w:r>
      <w:r w:rsidRPr="009D5BB2">
        <w:rPr>
          <w:color w:val="auto"/>
          <w:lang w:eastAsia="ru-RU"/>
        </w:rPr>
        <w:t xml:space="preserve"> предложений г</w:t>
      </w:r>
      <w:r w:rsidR="004E180D">
        <w:rPr>
          <w:color w:val="auto"/>
          <w:lang w:eastAsia="ru-RU"/>
        </w:rPr>
        <w:t>раждан, организаций о включении</w:t>
      </w:r>
      <w:r w:rsidRPr="009D5BB2">
        <w:rPr>
          <w:color w:val="auto"/>
          <w:lang w:eastAsia="ru-RU"/>
        </w:rPr>
        <w:t xml:space="preserve"> наиболее посещаемой территорий общего пользования </w:t>
      </w:r>
      <w:r w:rsidR="00B15150">
        <w:rPr>
          <w:color w:val="auto"/>
          <w:lang w:eastAsia="ru-RU"/>
        </w:rPr>
        <w:t xml:space="preserve">городского округа </w:t>
      </w:r>
      <w:r w:rsidR="00B15150" w:rsidRPr="00B15150">
        <w:rPr>
          <w:color w:val="auto"/>
          <w:lang w:eastAsia="ru-RU"/>
        </w:rPr>
        <w:t>город Переславль-Залесский</w:t>
      </w:r>
      <w:r w:rsidRPr="009D5BB2">
        <w:rPr>
          <w:color w:val="auto"/>
          <w:lang w:eastAsia="ru-RU"/>
        </w:rPr>
        <w:t>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267878" w:rsidRPr="009D5BB2">
        <w:rPr>
          <w:color w:val="auto"/>
          <w:lang w:eastAsia="ru-RU"/>
        </w:rPr>
        <w:t>»</w:t>
      </w:r>
      <w:r w:rsidR="009D5BB2" w:rsidRPr="009D5BB2">
        <w:rPr>
          <w:color w:val="auto"/>
          <w:lang w:eastAsia="ru-RU"/>
        </w:rPr>
        <w:t>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</w:t>
      </w:r>
      <w:r w:rsidR="00B242B5">
        <w:rPr>
          <w:color w:val="auto"/>
          <w:lang w:eastAsia="ru-RU"/>
        </w:rPr>
        <w:t xml:space="preserve"> Переславль</w:t>
      </w:r>
      <w:r w:rsidRPr="00172140">
        <w:rPr>
          <w:color w:val="auto"/>
          <w:lang w:eastAsia="ru-RU"/>
        </w:rPr>
        <w:t>-Залесск</w:t>
      </w:r>
      <w:r w:rsidR="00B242B5">
        <w:rPr>
          <w:color w:val="auto"/>
          <w:lang w:eastAsia="ru-RU"/>
        </w:rPr>
        <w:t>ий</w:t>
      </w:r>
      <w:r w:rsidRPr="00172140">
        <w:rPr>
          <w:color w:val="auto"/>
          <w:lang w:eastAsia="ru-RU"/>
        </w:rPr>
        <w:t>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7D68B7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D22871" w:rsidRPr="00172140" w:rsidRDefault="00D22871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</w:t>
      </w:r>
      <w:r w:rsidRPr="0004535C">
        <w:rPr>
          <w:color w:val="auto"/>
          <w:lang w:eastAsia="ru-RU"/>
        </w:rPr>
        <w:t xml:space="preserve">Администрации </w:t>
      </w:r>
      <w:r w:rsidR="0004535C" w:rsidRPr="0004535C">
        <w:rPr>
          <w:color w:val="auto"/>
          <w:lang w:eastAsia="ru-RU"/>
        </w:rPr>
        <w:t xml:space="preserve">городского округа </w:t>
      </w:r>
      <w:r w:rsidRPr="0004535C">
        <w:rPr>
          <w:color w:val="auto"/>
          <w:lang w:eastAsia="ru-RU"/>
        </w:rPr>
        <w:t>города Переславля-Залесского</w:t>
      </w:r>
      <w:r w:rsidRPr="00172140">
        <w:rPr>
          <w:color w:val="auto"/>
          <w:lang w:eastAsia="ru-RU"/>
        </w:rPr>
        <w:t>.</w:t>
      </w:r>
    </w:p>
    <w:p w:rsidR="007D68B7" w:rsidRDefault="007D68B7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B15150" w:rsidRDefault="00B15150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8B7" w:rsidRPr="00B15150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И</w:t>
      </w:r>
      <w:r w:rsidR="00B15150" w:rsidRPr="00B15150">
        <w:rPr>
          <w:b/>
          <w:sz w:val="24"/>
          <w:szCs w:val="24"/>
        </w:rPr>
        <w:t>ные мероприятия и информация</w:t>
      </w:r>
    </w:p>
    <w:p w:rsidR="00B15150" w:rsidRPr="00F154C3" w:rsidRDefault="00B15150" w:rsidP="00B15150">
      <w:pPr>
        <w:pStyle w:val="a"/>
        <w:numPr>
          <w:ilvl w:val="0"/>
          <w:numId w:val="0"/>
        </w:numPr>
        <w:tabs>
          <w:tab w:val="left" w:pos="709"/>
        </w:tabs>
        <w:spacing w:before="0"/>
        <w:contextualSpacing/>
        <w:rPr>
          <w:sz w:val="24"/>
          <w:szCs w:val="24"/>
        </w:rPr>
      </w:pP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>и</w:t>
      </w:r>
      <w:r w:rsidR="00633771">
        <w:rPr>
          <w:color w:val="auto"/>
          <w:lang w:eastAsia="ru-RU"/>
        </w:rPr>
        <w:t xml:space="preserve"> (или)</w:t>
      </w:r>
      <w:r w:rsidR="00C45CF9">
        <w:rPr>
          <w:color w:val="auto"/>
          <w:lang w:eastAsia="ru-RU"/>
        </w:rPr>
        <w:t xml:space="preserve">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lastRenderedPageBreak/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Default="000A0799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</w:t>
      </w:r>
      <w:r w:rsidR="009F6261">
        <w:rPr>
          <w:color w:val="auto"/>
          <w:lang w:eastAsia="ru-RU"/>
        </w:rPr>
        <w:t>приложением 5 к муниципальной программе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633771" w:rsidRPr="00172140" w:rsidRDefault="00633771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Обеспечение финансового и (или) трудового участия заинтересованных лиц </w:t>
      </w:r>
      <w:r w:rsidR="001D45B9">
        <w:rPr>
          <w:color w:val="auto"/>
          <w:lang w:eastAsia="ru-RU"/>
        </w:rPr>
        <w:t>осуществляется не менее 5 и не более 15 процентов от стоимости мероприятий</w:t>
      </w:r>
      <w:r w:rsidR="00E8651E">
        <w:rPr>
          <w:color w:val="auto"/>
          <w:lang w:eastAsia="ru-RU"/>
        </w:rPr>
        <w:t xml:space="preserve"> из минимального перечня работ, и не менее 20 процентов </w:t>
      </w:r>
      <w:r w:rsidR="00531B9B">
        <w:rPr>
          <w:color w:val="auto"/>
          <w:lang w:eastAsia="ru-RU"/>
        </w:rPr>
        <w:t xml:space="preserve">финансового участия </w:t>
      </w:r>
      <w:r w:rsidR="00E8651E">
        <w:rPr>
          <w:color w:val="auto"/>
          <w:lang w:eastAsia="ru-RU"/>
        </w:rPr>
        <w:t>от стоимости мероприятий из дополнительного перечня работ</w:t>
      </w:r>
      <w:r w:rsidR="001D45B9">
        <w:rPr>
          <w:color w:val="auto"/>
          <w:lang w:eastAsia="ru-RU"/>
        </w:rPr>
        <w:t>, при этом доля участия заинтересованных лиц определяется как процент от стоимости мероприятий по благоустройству дворовой территории исходя из минимального и дополнительного перечней работ.</w:t>
      </w:r>
    </w:p>
    <w:p w:rsidR="00383E3A" w:rsidRDefault="00383E3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маломобильных групп населения</w:t>
      </w:r>
      <w:r w:rsidR="0052597B">
        <w:rPr>
          <w:color w:val="auto"/>
          <w:lang w:eastAsia="ru-RU"/>
        </w:rPr>
        <w:t xml:space="preserve"> в соответствии с </w:t>
      </w:r>
      <w:r w:rsidR="0052597B" w:rsidRPr="0052597B">
        <w:rPr>
          <w:color w:val="auto"/>
          <w:lang w:eastAsia="ru-RU"/>
        </w:rPr>
        <w:t>СП 59.13330.2012</w:t>
      </w:r>
      <w:r w:rsidR="00C8485E">
        <w:rPr>
          <w:color w:val="auto"/>
          <w:lang w:eastAsia="ru-RU"/>
        </w:rPr>
        <w:t>.</w:t>
      </w: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Pr="00C8485E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C8485E" w:rsidSect="00B15150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1DE3" w:rsidRPr="00DC5FF8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DC5FF8">
        <w:rPr>
          <w:b/>
          <w:sz w:val="24"/>
          <w:szCs w:val="24"/>
        </w:rPr>
        <w:lastRenderedPageBreak/>
        <w:t>П</w:t>
      </w:r>
      <w:r w:rsidR="00DC5FF8" w:rsidRPr="00DC5FF8">
        <w:rPr>
          <w:b/>
          <w:sz w:val="24"/>
          <w:szCs w:val="24"/>
        </w:rPr>
        <w:t>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DC5FF8">
        <w:tc>
          <w:tcPr>
            <w:tcW w:w="1843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130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B57BB8" w:rsidP="00DC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5F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5E65D9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555F2A">
              <w:rPr>
                <w:rFonts w:ascii="Times New Roman" w:hAnsi="Times New Roman" w:cs="Times New Roman"/>
              </w:rPr>
              <w:t xml:space="preserve">. </w:t>
            </w:r>
            <w:r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E72E53" w:rsidRPr="00D06557" w:rsidTr="003076F9">
        <w:tc>
          <w:tcPr>
            <w:tcW w:w="1843" w:type="dxa"/>
          </w:tcPr>
          <w:p w:rsidR="00E72E53" w:rsidRPr="00D06557" w:rsidRDefault="00E72E53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7)</w:t>
            </w:r>
          </w:p>
        </w:tc>
        <w:tc>
          <w:tcPr>
            <w:tcW w:w="113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E72E53" w:rsidRPr="00D06557" w:rsidRDefault="00FF5D4A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59" w:type="dxa"/>
          </w:tcPr>
          <w:p w:rsidR="00E72E53" w:rsidRPr="00D06557" w:rsidRDefault="00E72E5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E72E53" w:rsidRPr="00D06557" w:rsidRDefault="00E72E53" w:rsidP="003076F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E72E53" w:rsidRPr="00D06557" w:rsidRDefault="00E72E53" w:rsidP="00DC5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D06557" w:rsidRDefault="00E72E53" w:rsidP="00E72E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E53">
              <w:rPr>
                <w:rFonts w:ascii="Times New Roman" w:eastAsia="Times New Roman" w:hAnsi="Times New Roman" w:cs="Times New Roman"/>
                <w:lang w:eastAsia="ru-RU"/>
              </w:rPr>
              <w:t>Задача 3. Привлечение жителей к участию в благоустройстве территорий города Переславля-Залесского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граждан к участию в реализации мероприятий Задачи1 и Задачи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FF5D4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 xml:space="preserve">Рост вовлеченности граждан в процесс благоустройства </w:t>
            </w:r>
            <w:r w:rsidR="00DC5FF8" w:rsidRPr="00DC5FF8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555F2A" w:rsidRPr="005530DB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</w:t>
            </w:r>
            <w:r w:rsidR="00FF5D4A">
              <w:rPr>
                <w:rFonts w:ascii="Times New Roman" w:hAnsi="Times New Roman" w:cs="Times New Roman"/>
              </w:rPr>
              <w:t>7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</w:tbl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06B" w:rsidRPr="00DC5FF8" w:rsidRDefault="00F24A79" w:rsidP="004E180D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DC5FF8"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DC5FF8" w:rsidRPr="00DC5FF8" w:rsidRDefault="00DC5FF8" w:rsidP="00DC5FF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C7" w:rsidRPr="00EB17EF" w:rsidRDefault="00881D42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176C7" w:rsidRPr="00EB17EF" w:rsidSect="00FF5D4A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  <w:r w:rsidRPr="00881D42">
        <w:rPr>
          <w:noProof/>
          <w:lang w:eastAsia="ru-RU"/>
        </w:rPr>
        <w:drawing>
          <wp:inline distT="0" distB="0" distL="0" distR="0">
            <wp:extent cx="9251950" cy="4866078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6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2208"/>
        <w:gridCol w:w="3201"/>
        <w:gridCol w:w="2877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881D42" w:rsidRDefault="00343E19" w:rsidP="00881D42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881D42" w:rsidRDefault="004E180D" w:rsidP="00881D42">
            <w:pPr>
              <w:tabs>
                <w:tab w:val="left" w:pos="709"/>
                <w:tab w:val="left" w:pos="993"/>
              </w:tabs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E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*2085</w:t>
            </w: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*975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881D42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F8" w:rsidRDefault="00DC5FF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автомобильных парковок;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27" w:rsidRDefault="00557D27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Pr="00130223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188B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768F0" w:rsidRDefault="00A768F0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F0" w:rsidRDefault="00A768F0" w:rsidP="00A768F0">
      <w:pPr>
        <w:tabs>
          <w:tab w:val="left" w:pos="70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территорий, входящих в состав минимального перечня таких работ</w:t>
      </w: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с прочими затратами и НДС 18%, в рублях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Проезды и парковки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Разборка бортовых камней вручную с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разборкой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у бортового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камня(разм.1,0*0,3*0,15)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1028,28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1237,64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176,07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211,92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1059,95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1275,75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1016,16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1223,05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827,87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996,42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Уширение проездов, 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парковок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ниж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лой-5см/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верхн.слой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-25см;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Н-30см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1560,46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1878,17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Тротуары и пешеходные дорожки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тротуаров,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пешеходных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Н-13см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860,42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1035,6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существующих тротуаров и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камня(разм.1,0*0,2*0,08)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718,65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864,96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Отмостка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отмостки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592,72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713,4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Газон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газонов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Планировка земли Н-15см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171,96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206,97</w:t>
            </w:r>
          </w:p>
        </w:tc>
      </w:tr>
      <w:tr w:rsidR="00037423" w:rsidRPr="00037423" w:rsidTr="00DC5FF8">
        <w:trPr>
          <w:trHeight w:val="387"/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  <w:r w:rsidRPr="00037423">
              <w:rPr>
                <w:rFonts w:ascii="Times New Roman" w:hAnsi="Times New Roman" w:cs="Times New Roman"/>
              </w:rPr>
              <w:t>Наружное освещение</w:t>
            </w:r>
          </w:p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13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Демонтаж ж/б опор наружного освещения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902,84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1086,66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14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Электроснабжение 0,4кВ  (прокладка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м.п. кабеля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1272,14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1531,14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15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 xml:space="preserve"> трассы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29164,29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35102,14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16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28356,30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34129,65</w:t>
            </w:r>
          </w:p>
        </w:tc>
      </w:tr>
      <w:tr w:rsidR="00037423" w:rsidRPr="00037423" w:rsidTr="00DC5FF8">
        <w:trPr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Малые архитектурные формы</w:t>
            </w:r>
          </w:p>
          <w:p w:rsidR="00037423" w:rsidRPr="00037423" w:rsidRDefault="00037423" w:rsidP="003076F9">
            <w:pPr>
              <w:pStyle w:val="af8"/>
              <w:jc w:val="center"/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17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proofErr w:type="gramStart"/>
            <w:r w:rsidRPr="00037423">
              <w:t>Диван-парковый</w:t>
            </w:r>
            <w:proofErr w:type="gramEnd"/>
            <w:r w:rsidRPr="00037423">
              <w:t xml:space="preserve"> 770*2000*950 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13582,00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16347,30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18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7388,22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8892,46</w:t>
            </w:r>
          </w:p>
        </w:tc>
      </w:tr>
    </w:tbl>
    <w:p w:rsidR="007254E9" w:rsidRDefault="007254E9" w:rsidP="000374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31A4E" w:rsidRPr="0057400F" w:rsidRDefault="00931A4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F229F" w:rsidRDefault="005F229F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муниципальную программу 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обеспечивается Управлением архитектуры и градостроительства Администрации </w:t>
      </w:r>
      <w:r w:rsidR="00D47974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на общую дворовую территорию.</w:t>
      </w:r>
    </w:p>
    <w:p w:rsidR="00931A4E" w:rsidRPr="0057400F" w:rsidRDefault="008D538B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DC5FF8" w:rsidRDefault="00A40708" w:rsidP="00DC5FF8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дизайн-</w:t>
      </w:r>
      <w:r w:rsidR="00931A4E"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включает следующие стадии:</w:t>
      </w:r>
    </w:p>
    <w:p w:rsidR="00931A4E" w:rsidRPr="0057400F" w:rsidRDefault="00931A4E" w:rsidP="00DC5FF8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</w:t>
      </w:r>
      <w:r w:rsidR="00D47974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DC5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на основании данных осмотра дворовой территории.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согласование дизайн-проекта благоустройства дворовой территории с представителем заинт</w:t>
      </w:r>
      <w:r w:rsid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согласованный дизайн-проект или мотивированные замечания для их урегулирования.</w:t>
      </w:r>
    </w:p>
    <w:p w:rsidR="009C670F" w:rsidRPr="00130223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7423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>
        <w:rPr>
          <w:rFonts w:ascii="Times New Roman" w:hAnsi="Times New Roman" w:cs="Times New Roman"/>
        </w:rPr>
        <w:t xml:space="preserve">                          </w:t>
      </w: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C670F" w:rsidRPr="005F229F" w:rsidRDefault="00130223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C670F" w:rsidRPr="005F229F" w:rsidRDefault="009C670F" w:rsidP="00DC5FF8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F229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29F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Порядок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аккумулирования и расходования средств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территорий, и механизм контроля за их расходованием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C670F" w:rsidRPr="006C58E5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Настоящий Порядок аккумулирования и расходования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 и механизм контроля за их расходованием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 распределения субсидий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федерального бюджета бюджетам субъектов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10.02.2017 № 169 (далее – Правила предоставления федеральной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Методическими рекомендациями по подготовке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современной городской среды в рамках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 2017 год,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Российской Федерации от 21.02.2017 № 114.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</w:t>
      </w:r>
      <w:r w:rsidR="00D47974" w:rsidRPr="002D596B">
        <w:rPr>
          <w:rFonts w:ascii="Times New Roman" w:hAnsi="Times New Roman" w:cs="Times New Roman"/>
          <w:sz w:val="24"/>
          <w:szCs w:val="24"/>
        </w:rPr>
        <w:t>ород</w:t>
      </w:r>
      <w:r w:rsidRPr="002D596B">
        <w:rPr>
          <w:rFonts w:ascii="Times New Roman" w:hAnsi="Times New Roman" w:cs="Times New Roman"/>
          <w:sz w:val="24"/>
          <w:szCs w:val="24"/>
        </w:rPr>
        <w:t xml:space="preserve">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Для целей настоящего Порядка: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.2. Под формой финансового участия понимается: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9C670F" w:rsidRPr="002D596B" w:rsidRDefault="002D596B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.4.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lastRenderedPageBreak/>
        <w:t>- трудового участия в выполнении дополнительного перечня работ по благоустройству дворовых территорий.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Трудовое участие может быть выражено: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предоставлением строительных материалов, техники, оборудования, инструмента и т.д.;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9C670F" w:rsidRPr="002D596B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9C670F" w:rsidRPr="002D596B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автомобильных парковок;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ограждение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пандусов;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9C670F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</w:t>
      </w:r>
      <w:r w:rsidR="002D596B">
        <w:rPr>
          <w:rFonts w:ascii="Times New Roman" w:hAnsi="Times New Roman" w:cs="Times New Roman"/>
          <w:sz w:val="24"/>
          <w:szCs w:val="24"/>
        </w:rPr>
        <w:t>4</w:t>
      </w:r>
      <w:r w:rsidR="002D596B" w:rsidRPr="002D596B">
        <w:rPr>
          <w:rFonts w:ascii="Times New Roman" w:hAnsi="Times New Roman" w:cs="Times New Roman"/>
          <w:sz w:val="24"/>
          <w:szCs w:val="24"/>
        </w:rPr>
        <w:t>.</w:t>
      </w:r>
      <w:r w:rsidRPr="002D596B">
        <w:rPr>
          <w:rFonts w:ascii="Times New Roman" w:hAnsi="Times New Roman" w:cs="Times New Roman"/>
          <w:sz w:val="24"/>
          <w:szCs w:val="24"/>
        </w:rPr>
        <w:t xml:space="preserve">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9C670F" w:rsidRPr="006C58E5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2. Порядок финансового и (или) трудового участия граждан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Финансовое и (или) трудовое участие граждан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потребностей в благоустройстве соответствующей дворовой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исходя из необходимости и целесообразности организации таких работ.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</w:t>
      </w:r>
      <w:r w:rsidRPr="006C58E5">
        <w:rPr>
          <w:rFonts w:ascii="Times New Roman" w:hAnsi="Times New Roman" w:cs="Times New Roman"/>
          <w:sz w:val="24"/>
          <w:szCs w:val="24"/>
        </w:rPr>
        <w:lastRenderedPageBreak/>
        <w:t>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рекомендуется в качестве приложения к такому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представлять фотоматериалы, видеоматериалы, подтверждающие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3. Аккумулирование и расходование средств 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3.1. На территории городского округа </w:t>
      </w:r>
      <w:r w:rsidR="00D47974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уполномоченным учреждением по аккумулированию и расходованию средств заинтересованных лиц, направляемых на выполнение минимального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определено Муниципальное казенное учреждение «Многофункциональный центр развития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C58E5">
        <w:rPr>
          <w:rFonts w:ascii="Times New Roman" w:hAnsi="Times New Roman" w:cs="Times New Roman"/>
          <w:sz w:val="24"/>
          <w:szCs w:val="24"/>
        </w:rPr>
        <w:t>Переславля-Залесского» (далее – МКУ «МЦР»).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43480F">
        <w:rPr>
          <w:rFonts w:ascii="TimesNewRoman" w:hAnsi="TimesNewRoman" w:cs="TimesNewRoman"/>
          <w:sz w:val="28"/>
          <w:szCs w:val="28"/>
        </w:rPr>
        <w:t xml:space="preserve"> </w:t>
      </w:r>
      <w:r w:rsidRPr="0043480F">
        <w:rPr>
          <w:rFonts w:ascii="Times New Roman" w:hAnsi="Times New Roman" w:cs="Times New Roman"/>
          <w:sz w:val="24"/>
          <w:szCs w:val="24"/>
        </w:rPr>
        <w:t>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3.5. МКУ «МЦР» ежемесячно: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3480F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3.6. Расходование аккумулированных денежных средств заинтересованных лиц осуществляется МКУ «МЦР» на: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 осуществляется в соответствии с условиями заключенных соглашений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заинтересованными лицами, дизайн-проектами и сметными расчетами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6C58E5">
        <w:rPr>
          <w:rFonts w:ascii="Times New Roman" w:hAnsi="Times New Roman" w:cs="Times New Roman"/>
          <w:sz w:val="24"/>
          <w:szCs w:val="24"/>
        </w:rPr>
        <w:lastRenderedPageBreak/>
        <w:t>работ в разрезе многоквартирных домов, дворовые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которых подлежат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3.7. МКУ «МЦР» обеспечивает возврат аккумулированных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средств, неиспользованных в </w:t>
      </w:r>
      <w:r w:rsidRPr="00040211">
        <w:rPr>
          <w:rFonts w:ascii="Times New Roman" w:hAnsi="Times New Roman" w:cs="Times New Roman"/>
          <w:sz w:val="24"/>
          <w:szCs w:val="24"/>
        </w:rPr>
        <w:t>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процедур;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многоквартирного дома по вине подрядной организации;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4. Контроль за соблюдением условий порядка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Контроль за своевременным отражением поступления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опубликованием данных о поступивших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C58E5">
        <w:rPr>
          <w:rFonts w:ascii="Times New Roman" w:hAnsi="Times New Roman" w:cs="Times New Roman"/>
          <w:sz w:val="24"/>
          <w:szCs w:val="24"/>
        </w:rPr>
        <w:t xml:space="preserve"> в сети «Интернет» осуществляет уполномоченная общественная комиссия.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C58E5">
        <w:rPr>
          <w:rFonts w:ascii="Times New Roman" w:hAnsi="Times New Roman" w:cs="Times New Roman"/>
          <w:sz w:val="24"/>
          <w:szCs w:val="24"/>
        </w:rPr>
        <w:t>4.2. Контроль за целевым расходованием, а также своевременным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полном объеме возвратом </w:t>
      </w:r>
      <w:r w:rsidRPr="0043480F">
        <w:rPr>
          <w:rFonts w:ascii="Times New Roman" w:hAnsi="Times New Roman" w:cs="Times New Roman"/>
          <w:sz w:val="24"/>
          <w:szCs w:val="24"/>
        </w:rPr>
        <w:t xml:space="preserve">неиспользованного остатка аккумулированных денежных средств заинтересованных лиц осуществляет Администрация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47974" w:rsidRPr="00774EEF">
        <w:rPr>
          <w:rFonts w:ascii="Times New Roman" w:hAnsi="Times New Roman" w:cs="Times New Roman"/>
          <w:sz w:val="24"/>
          <w:szCs w:val="24"/>
        </w:rPr>
        <w:t>округа город</w:t>
      </w:r>
      <w:r w:rsidR="00774EEF" w:rsidRPr="00774EEF">
        <w:rPr>
          <w:rFonts w:ascii="Times New Roman" w:hAnsi="Times New Roman" w:cs="Times New Roman"/>
          <w:sz w:val="24"/>
          <w:szCs w:val="24"/>
        </w:rPr>
        <w:t>а Переславля</w:t>
      </w:r>
      <w:r w:rsidR="00774EEF">
        <w:rPr>
          <w:rFonts w:ascii="Times New Roman" w:hAnsi="Times New Roman" w:cs="Times New Roman"/>
          <w:sz w:val="24"/>
          <w:szCs w:val="24"/>
        </w:rPr>
        <w:t>-Залесского</w:t>
      </w:r>
      <w:r w:rsidRPr="0043480F">
        <w:rPr>
          <w:rFonts w:ascii="Times New Roman" w:hAnsi="Times New Roman" w:cs="Times New Roman"/>
          <w:sz w:val="24"/>
          <w:szCs w:val="24"/>
        </w:rPr>
        <w:t>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4.3 Органы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осуществляют контроль за целевым расходованием аккумулированных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денежных средств заинтересованных лиц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Приложение</w:t>
      </w:r>
      <w:r w:rsidR="0061787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 Порядку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МАКЕТ СОГЛАШЕНИЯ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ОБ АККУМУЛИРОВАНИИ И РАСХОДОВАНИИ СРЕДСТВ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58E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6C58E5">
        <w:rPr>
          <w:rFonts w:ascii="Times New Roman" w:hAnsi="Times New Roman" w:cs="Times New Roman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развития г.Переславля-Залесского</w:t>
      </w:r>
      <w:r w:rsidRPr="006C58E5">
        <w:rPr>
          <w:rFonts w:ascii="Times New Roman" w:hAnsi="Times New Roman" w:cs="Times New Roman"/>
          <w:sz w:val="24"/>
          <w:szCs w:val="24"/>
        </w:rPr>
        <w:t>», именуемое в дальнейшем МКУ «МЦР», в лице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_________________________________________, действующего на основании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 Права и обязанности, ответственность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 Порядок и объем денежных средств, подлежащих перечислению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 Порядок расходования и возврата средств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 Условия и порядок контроля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Заинтересованное лицо                                            МКУ «МЦР» ___________/__________/                                        ___________/__________/__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DC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4E" w:rsidRPr="0057400F" w:rsidRDefault="00A40708" w:rsidP="00617876">
      <w:pPr>
        <w:widowControl w:val="0"/>
        <w:suppressAutoHyphens/>
        <w:autoSpaceDE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1A4E" w:rsidRPr="0057400F" w:rsidRDefault="00931A4E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61787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2022 годах, на территории муниципального образования</w:t>
      </w:r>
    </w:p>
    <w:tbl>
      <w:tblPr>
        <w:tblW w:w="13260" w:type="dxa"/>
        <w:tblLook w:val="04A0"/>
      </w:tblPr>
      <w:tblGrid>
        <w:gridCol w:w="720"/>
        <w:gridCol w:w="4900"/>
        <w:gridCol w:w="4180"/>
        <w:gridCol w:w="3460"/>
      </w:tblGrid>
      <w:tr w:rsidR="00714843" w:rsidRPr="00714843" w:rsidTr="0071484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 реализации</w:t>
            </w:r>
          </w:p>
        </w:tc>
      </w:tr>
      <w:tr w:rsidR="00714843" w:rsidRPr="00714843" w:rsidTr="00714843">
        <w:trPr>
          <w:trHeight w:val="300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</w:tr>
      <w:tr w:rsidR="00714843" w:rsidRPr="00714843" w:rsidTr="00714843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на пересечении 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пешеходных дорожек, площадки для катания,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скалодрома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установка малых архитектурных форм, детской игровой площадки, озеленение, устройство уличного освещения</w:t>
            </w:r>
          </w:p>
        </w:tc>
      </w:tr>
      <w:tr w:rsidR="00714843" w:rsidRPr="00714843" w:rsidTr="00714843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ул. Центральная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универсального детского</w:t>
            </w: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спортивно-игрового</w:t>
            </w: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комплекса</w:t>
            </w:r>
          </w:p>
        </w:tc>
      </w:tr>
      <w:tr w:rsidR="00714843" w:rsidRPr="00714843" w:rsidTr="00714843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Народной площади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пл.Народная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тротуаров, благоустройство набережной, устройство сухого фонтана, освещения, установка малых архитектурных форм, детского игрового оборудования</w:t>
            </w:r>
          </w:p>
        </w:tc>
      </w:tr>
      <w:tr w:rsidR="00714843" w:rsidRPr="00714843" w:rsidTr="00714843">
        <w:trPr>
          <w:trHeight w:val="300"/>
        </w:trPr>
        <w:tc>
          <w:tcPr>
            <w:tcW w:w="1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2020-2022 годы</w:t>
            </w:r>
          </w:p>
        </w:tc>
      </w:tr>
      <w:tr w:rsidR="00714843" w:rsidRPr="00714843" w:rsidTr="00714843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Территория на пересечении ул. Луговой и ул. Пришвина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  <w:tr w:rsidR="00714843" w:rsidRPr="00714843" w:rsidTr="0071484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Плещеевской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Плещеевской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тротуара, беседок, установка малых архитектурных форм, детской игровой площадки</w:t>
            </w:r>
          </w:p>
        </w:tc>
      </w:tr>
      <w:tr w:rsidR="00714843" w:rsidRPr="00714843" w:rsidTr="00714843">
        <w:trPr>
          <w:trHeight w:val="1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Территория на пересечении пер. Ямского и Троицкого пер.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устройство пеш</w:t>
            </w: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еходной зоны, установка малых архитектурных форм, площадки ГТО, детской игровой площадки, спор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тивной площадки, очист</w:t>
            </w: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ка пруда, устройство уличного освещения</w:t>
            </w:r>
          </w:p>
        </w:tc>
      </w:tr>
      <w:tr w:rsidR="00714843" w:rsidRPr="00714843" w:rsidTr="00714843">
        <w:trPr>
          <w:trHeight w:val="24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 в северной части Чкаловского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детского игрового оборудовани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я, опилов</w:t>
            </w: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ка деревьев, устройство освещения, озеленение</w:t>
            </w:r>
          </w:p>
        </w:tc>
      </w:tr>
      <w:tr w:rsidR="00714843" w:rsidRPr="00714843" w:rsidTr="00714843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Территория на пересечении ул. Трудовой и Трудового пер.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Реконструкция поля, устройство площадки ГТО, игровой зоны, площадки для выгула собак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Елпатьево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Нарышкина, д. 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Мшарово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Железнодорожная, д. 12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Комсомольская, д. 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ул. Адмирала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1Б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д. 9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воинам погибшим в Великой Отечественной войне. село Большая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Советская, д. 11А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воинам, погибшим в Великой Отечественной войне. село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Центральная, д. 101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погибшим воинам в Великой Отечественной войне. село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Лыченцы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Школьная, д. 3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Памятник </w:t>
            </w:r>
            <w:proofErr w:type="spell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поибшим</w:t>
            </w:r>
            <w:proofErr w:type="spell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воинам в Великой Отечественной войне. село Новоселье, ул. Центральная, д. 10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Купанское, ул. Депутатская, д.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ул. Советская, д.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ул. Горького, д. 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Совхозная, д. 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Октябрьская Б., д. 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ул. </w:t>
            </w:r>
            <w:proofErr w:type="gramStart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д. 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Совхозная, д.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  <w:tr w:rsidR="00714843" w:rsidRPr="00714843" w:rsidTr="00714843">
        <w:trPr>
          <w:trHeight w:val="12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ул. Гагарина, д.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843" w:rsidRPr="00714843" w:rsidRDefault="00714843" w:rsidP="0071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пешеходной зоны, установка малых архитектурных форм, устройство освещения, озеленение</w:t>
            </w:r>
          </w:p>
        </w:tc>
      </w:tr>
    </w:tbl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25260B" w:rsidRDefault="00617876" w:rsidP="00617876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7876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2022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 w:rsidR="000703E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-2022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931A4E"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2022 годах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381"/>
        <w:gridCol w:w="4394"/>
        <w:gridCol w:w="5386"/>
      </w:tblGrid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Адреса МКД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D4082B" w:rsidRPr="00D4082B" w:rsidTr="00494FBC">
        <w:trPr>
          <w:trHeight w:val="458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458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14737" w:type="dxa"/>
            <w:gridSpan w:val="4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2019-2022 годы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освещения, 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малых архитектурных форм (далее-МАФ)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6Б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Урицкого, 78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18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28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30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34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56Б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50 лет Комсомола,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56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58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62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64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Кооперативная, 66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68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70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72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41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43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Менделеева, 47А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пос.Молодежный,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 Молодежный,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пос.Молодежный,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Строителей, 38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43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13А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Брембольская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Брембольская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21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Петрова,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27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29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Магистральная, 36А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22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Заводская, 39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Кооперативная,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Коммунальная,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Совхозный, 5А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Северная,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Ярославская,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Ярославская,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59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61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Новая, 63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Урицкого, 40а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Кошкина,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Северный,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47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47А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37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37А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1В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Трудовой,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32А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36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38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40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Кузнечная,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46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44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40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Кривоколенный,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Кошелевская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44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Озерная,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23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57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16А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16Б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16В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Депутатская,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Ново-Плещеевская,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Депутатская,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Депутатская,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Ново-Плещеевская, 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Ново-Плещеевская,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56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58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4-Плещеевский,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24А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Найдышева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Новомирский,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Новомирский,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Новомирский, 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2Б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2В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10А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Конная,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Конная,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Конная,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Кузнецова,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Комсомольская,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Народная,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Народная,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</w:t>
            </w: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Ростовская,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17А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37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21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ВЛКСМ,17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18Б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18В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</w:t>
            </w: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Вокзальная, 29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Берендеевский, 31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72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74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noWrap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</w:t>
            </w:r>
          </w:p>
        </w:tc>
        <w:tc>
          <w:tcPr>
            <w:tcW w:w="4381" w:type="dxa"/>
            <w:vMerge w:val="restart"/>
            <w:noWrap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2</w:t>
            </w:r>
          </w:p>
        </w:tc>
        <w:tc>
          <w:tcPr>
            <w:tcW w:w="5386" w:type="dxa"/>
            <w:vMerge w:val="restart"/>
            <w:noWrap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Пушкина,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40 лет ВЛКСМ,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Красноэховский,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Берендеевская,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68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50А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Красноэховская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Текстильщик,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ул.Красный Текстильщик,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Комсомольская,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Пролетарская, 16А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Пролетарская,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22А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22Б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Школьный,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Фабричный,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Кривоколенный,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Свободы,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24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Правая Набережная, 24А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Плещеевская, 17а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Трубежная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Левая Набережная, 11А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14/16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Трубежная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30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20А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Гагарина,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Новый Быт,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18А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40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Ветеринарный,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Южная,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59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69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Молодежная, 71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62Б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Тихонравова, 59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Дорожный,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86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88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Тихонравова, 61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</w:t>
            </w: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94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24А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29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49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Чкаловский, 55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122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Красная,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2В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Красная,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Валовое Кольцо, 39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Садовая,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Валовое Кольцо, 26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Валовое Кольцо,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310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Красноармейский,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1А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Проездная,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34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Горсоветский,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19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Советская, 39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15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Комитетская,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11А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19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Большая Протечная, 37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Грачковский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12Б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Тайницкий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Тайницкий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Лабазная,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Лабазная,11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Селитровская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14А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27А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Пыряева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58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Пыряева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60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Зеленая,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Зеленая,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Кардовского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77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Зеленая, 32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Нагорная Крестьянка,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Пришвина,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Московская, 115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10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Почтовый,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Ямская,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Белинского, 18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Белинского, 20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372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Восточная,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Красный Химик, 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14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25А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29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Малая Протечная, 27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сад,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Маловский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сад,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5А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Строительный пер,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Строительный пер,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Строительный пер,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5А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3А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17Б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25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</w:t>
            </w: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394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Петрова,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11А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4А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Адмирала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Спиридова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Запрудная,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57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Калязинская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29А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Калязинская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Калязинская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18А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19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 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Молодежная,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21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4А 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Нагорье,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 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</w:t>
            </w: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Новоселье,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Моисеева,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Новоселье,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Моисеева,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Купанское, Больничный пер, д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429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пр-кт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Мира,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Купанское,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Левая Набережная,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Лунино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443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Большая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Брембола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Строителей,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Ленина,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Ивановское,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Красная Деревня,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Совхозная,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Приозерный,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Переславская,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Приозерный,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Переславская,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Кирпичная,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449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Новое,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Глебовское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Красная Деревня,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Совхозная,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Красная Деревня,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Совхозная,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Гагарина,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Гагарина,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Гагарина,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поселок Рязанцево, Республиканский пер, д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 Б., д 38/1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 Б., д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Николаева,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461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дворовых проездов, устройство уличного </w:t>
            </w: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462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Горького,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Некрасова,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Некрасова,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Некрасова,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Пушкина,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Пушкина,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Клубный пер,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12А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Республиканская,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475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Центральный пер, д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Совхозный пер, д 13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Совхозный пер, д 14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Совхозный пер, д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Учительский пер, д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Учительский пер, д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д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481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482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Горки, д 19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Горки,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486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Смоленское,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Парковая,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488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Бектышево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Шушково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Шушково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д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Дубровицы,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Крутец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497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Ефимьево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Ефимьево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Октябрьская,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35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499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503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Тимирязевская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Центральная,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505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506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Дубки,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507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Рязанцево,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Садовая,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Первомайская,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1А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509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Лесосклад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4381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5386" w:type="dxa"/>
            <w:vMerge w:val="restart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  <w:tr w:rsidR="00D4082B" w:rsidRPr="00D4082B" w:rsidTr="00494FBC">
        <w:trPr>
          <w:trHeight w:val="300"/>
        </w:trPr>
        <w:tc>
          <w:tcPr>
            <w:tcW w:w="57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81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5386" w:type="dxa"/>
            <w:vMerge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082B" w:rsidRPr="00D4082B" w:rsidTr="00494FBC">
        <w:trPr>
          <w:trHeight w:val="600"/>
        </w:trPr>
        <w:tc>
          <w:tcPr>
            <w:tcW w:w="57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</w:t>
            </w:r>
          </w:p>
        </w:tc>
        <w:tc>
          <w:tcPr>
            <w:tcW w:w="4381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дворовой территории</w:t>
            </w:r>
          </w:p>
        </w:tc>
        <w:tc>
          <w:tcPr>
            <w:tcW w:w="4394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уч-к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2-й, </w:t>
            </w:r>
            <w:proofErr w:type="spellStart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5386" w:type="dxa"/>
            <w:hideMark/>
          </w:tcPr>
          <w:p w:rsidR="00D4082B" w:rsidRPr="00D4082B" w:rsidRDefault="00D4082B" w:rsidP="00D4082B">
            <w:pPr>
              <w:widowControl w:val="0"/>
              <w:suppressAutoHyphens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08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617876" w:rsidRPr="00AA3FD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82B" w:rsidRDefault="00D4082B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1A4E" w:rsidRPr="0057400F" w:rsidRDefault="00E454CA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</w:t>
      </w:r>
      <w:r w:rsidR="00DA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77FDA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округа город Переславль-Залесский» на 2019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-2022 годы</w:t>
      </w:r>
      <w:r w:rsidR="0061787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931A4E" w:rsidRPr="0057400F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F7" w:rsidRDefault="000120F7" w:rsidP="0010251B">
      <w:pPr>
        <w:spacing w:after="0" w:line="240" w:lineRule="auto"/>
      </w:pPr>
      <w:r>
        <w:separator/>
      </w:r>
    </w:p>
  </w:endnote>
  <w:endnote w:type="continuationSeparator" w:id="0">
    <w:p w:rsidR="000120F7" w:rsidRDefault="000120F7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F7" w:rsidRDefault="000120F7" w:rsidP="0010251B">
      <w:pPr>
        <w:spacing w:after="0" w:line="240" w:lineRule="auto"/>
      </w:pPr>
      <w:r>
        <w:separator/>
      </w:r>
    </w:p>
  </w:footnote>
  <w:footnote w:type="continuationSeparator" w:id="0">
    <w:p w:rsidR="000120F7" w:rsidRDefault="000120F7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155556"/>
      <w:showingPlcHdr/>
    </w:sdtPr>
    <w:sdtContent>
      <w:p w:rsidR="006A372C" w:rsidRDefault="006A372C">
        <w:pPr>
          <w:pStyle w:val="a4"/>
          <w:jc w:val="center"/>
        </w:pPr>
        <w:r>
          <w:t xml:space="preserve">     </w:t>
        </w:r>
      </w:p>
    </w:sdtContent>
  </w:sdt>
  <w:p w:rsidR="006A372C" w:rsidRDefault="006A372C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14607"/>
    <w:multiLevelType w:val="multilevel"/>
    <w:tmpl w:val="9280B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8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6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12"/>
  </w:num>
  <w:num w:numId="11">
    <w:abstractNumId w:val="12"/>
    <w:lvlOverride w:ilvl="0">
      <w:startOverride w:val="3"/>
    </w:lvlOverride>
  </w:num>
  <w:num w:numId="12">
    <w:abstractNumId w:val="8"/>
  </w:num>
  <w:num w:numId="13">
    <w:abstractNumId w:val="13"/>
  </w:num>
  <w:num w:numId="14">
    <w:abstractNumId w:val="6"/>
  </w:num>
  <w:num w:numId="15">
    <w:abstractNumId w:val="4"/>
  </w:num>
  <w:num w:numId="16">
    <w:abstractNumId w:val="0"/>
  </w:num>
  <w:num w:numId="17">
    <w:abstractNumId w:val="16"/>
  </w:num>
  <w:num w:numId="18">
    <w:abstractNumId w:val="2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20F7"/>
    <w:rsid w:val="00015212"/>
    <w:rsid w:val="00027D79"/>
    <w:rsid w:val="00030137"/>
    <w:rsid w:val="000332C3"/>
    <w:rsid w:val="0003573A"/>
    <w:rsid w:val="000373F8"/>
    <w:rsid w:val="00037423"/>
    <w:rsid w:val="0004535C"/>
    <w:rsid w:val="00050311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5074"/>
    <w:rsid w:val="000F7393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80DD4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7C6A"/>
    <w:rsid w:val="00261EA3"/>
    <w:rsid w:val="00262004"/>
    <w:rsid w:val="0026631B"/>
    <w:rsid w:val="00266C9A"/>
    <w:rsid w:val="00267878"/>
    <w:rsid w:val="002817F5"/>
    <w:rsid w:val="00284A01"/>
    <w:rsid w:val="00287A71"/>
    <w:rsid w:val="00292BD0"/>
    <w:rsid w:val="00293789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40182A"/>
    <w:rsid w:val="004056FB"/>
    <w:rsid w:val="00410C5F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52A6E"/>
    <w:rsid w:val="00653894"/>
    <w:rsid w:val="00653FA0"/>
    <w:rsid w:val="00671D6F"/>
    <w:rsid w:val="006735EE"/>
    <w:rsid w:val="00677773"/>
    <w:rsid w:val="00681DB3"/>
    <w:rsid w:val="006A188B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6E4A"/>
    <w:rsid w:val="008A2137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57BB8"/>
    <w:rsid w:val="00B61FC6"/>
    <w:rsid w:val="00B66952"/>
    <w:rsid w:val="00B670BF"/>
    <w:rsid w:val="00B83AC5"/>
    <w:rsid w:val="00B9009D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79D"/>
    <w:rsid w:val="00C97BE3"/>
    <w:rsid w:val="00CB1BD5"/>
    <w:rsid w:val="00CB7F32"/>
    <w:rsid w:val="00CC5279"/>
    <w:rsid w:val="00CD01E2"/>
    <w:rsid w:val="00CE2F48"/>
    <w:rsid w:val="00CE3777"/>
    <w:rsid w:val="00CF3FDF"/>
    <w:rsid w:val="00CF4341"/>
    <w:rsid w:val="00CF6345"/>
    <w:rsid w:val="00D06557"/>
    <w:rsid w:val="00D17297"/>
    <w:rsid w:val="00D22871"/>
    <w:rsid w:val="00D24ABA"/>
    <w:rsid w:val="00D35242"/>
    <w:rsid w:val="00D4082B"/>
    <w:rsid w:val="00D47974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A546-449F-4F35-9BE2-37A5218B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18595</Words>
  <Characters>105993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21</cp:revision>
  <cp:lastPrinted>2019-02-16T11:24:00Z</cp:lastPrinted>
  <dcterms:created xsi:type="dcterms:W3CDTF">2018-11-23T13:34:00Z</dcterms:created>
  <dcterms:modified xsi:type="dcterms:W3CDTF">2019-02-19T08:08:00Z</dcterms:modified>
</cp:coreProperties>
</file>