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95" w:rsidRDefault="002D7895" w:rsidP="002D789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062D8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Приложение 2 </w:t>
      </w:r>
      <w:r w:rsidRPr="008F2245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D7895" w:rsidRDefault="002D7895" w:rsidP="002D789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2D7895" w:rsidRDefault="00EA6097" w:rsidP="002D789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06.07.2018 № ПОС.03-0879/18</w:t>
      </w: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</w:p>
    <w:p w:rsidR="002444E1" w:rsidRDefault="002444E1" w:rsidP="002444E1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адресности и доступности государственных услуг.</w:t>
      </w:r>
    </w:p>
    <w:p w:rsidR="002444E1" w:rsidRDefault="002444E1" w:rsidP="002444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5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"/>
        <w:gridCol w:w="134"/>
        <w:gridCol w:w="819"/>
        <w:gridCol w:w="10"/>
        <w:gridCol w:w="149"/>
        <w:gridCol w:w="4371"/>
        <w:gridCol w:w="71"/>
        <w:gridCol w:w="168"/>
        <w:gridCol w:w="1602"/>
        <w:gridCol w:w="47"/>
        <w:gridCol w:w="168"/>
        <w:gridCol w:w="1202"/>
        <w:gridCol w:w="31"/>
        <w:gridCol w:w="168"/>
        <w:gridCol w:w="1360"/>
        <w:gridCol w:w="12"/>
        <w:gridCol w:w="171"/>
        <w:gridCol w:w="1378"/>
        <w:gridCol w:w="163"/>
        <w:gridCol w:w="1379"/>
        <w:gridCol w:w="17"/>
        <w:gridCol w:w="145"/>
        <w:gridCol w:w="14"/>
        <w:gridCol w:w="1243"/>
        <w:gridCol w:w="28"/>
        <w:gridCol w:w="135"/>
      </w:tblGrid>
      <w:tr w:rsidR="002444E1" w:rsidTr="002444E1">
        <w:trPr>
          <w:gridAfter w:val="1"/>
          <w:wAfter w:w="135" w:type="dxa"/>
          <w:trHeight w:val="315"/>
        </w:trPr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уровень 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2444E1" w:rsidTr="001F78C6">
        <w:trPr>
          <w:gridAfter w:val="1"/>
          <w:wAfter w:w="135" w:type="dxa"/>
          <w:trHeight w:val="281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444E1" w:rsidTr="002444E1">
        <w:trPr>
          <w:gridAfter w:val="1"/>
          <w:wAfter w:w="135" w:type="dxa"/>
          <w:trHeight w:val="16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4E1" w:rsidTr="002444E1">
        <w:trPr>
          <w:gridAfter w:val="1"/>
          <w:wAfter w:w="135" w:type="dxa"/>
          <w:trHeight w:val="637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8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1F78C6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5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Предоставление  мер социальной поддержки гражданам, награжденным знаком «Почетный донор России» («Почетный донор СССР»)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2062,38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95471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2077,277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76B" w:rsidRPr="0048729E" w:rsidRDefault="0042203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2144,356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D7452A" w:rsidRDefault="00B96E08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2175,064</w:t>
            </w:r>
          </w:p>
        </w:tc>
      </w:tr>
      <w:tr w:rsidR="006201DF" w:rsidRPr="009C6FE2" w:rsidTr="00127BC7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1.2.10.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Компенсация отдельным категориям граждан оплаты взноса на капитальный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</w:t>
            </w:r>
          </w:p>
          <w:p w:rsidR="006201DF" w:rsidRPr="009C6FE2" w:rsidRDefault="006201DF" w:rsidP="0036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391,0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48729E" w:rsidRDefault="006201DF" w:rsidP="0036451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327,820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D7452A" w:rsidRDefault="006201DF" w:rsidP="0036451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358,739</w:t>
            </w:r>
          </w:p>
        </w:tc>
      </w:tr>
      <w:tr w:rsidR="006201DF" w:rsidRPr="009C6FE2" w:rsidTr="00127BC7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Default="006201DF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314,051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D7452A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378,625</w:t>
            </w:r>
          </w:p>
        </w:tc>
      </w:tr>
      <w:tr w:rsidR="006201DF" w:rsidRPr="009C6FE2" w:rsidTr="00127BC7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Default="006201DF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1.2.11.</w:t>
            </w:r>
          </w:p>
        </w:tc>
        <w:tc>
          <w:tcPr>
            <w:tcW w:w="4530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Субвенция на к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омпенсаци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 xml:space="preserve"> отдельным категориям граждан оплаты взноса на капитальный ремонт общего имущества в многоквартирном доме</w:t>
            </w:r>
            <w:r>
              <w:rPr>
                <w:rFonts w:ascii="Times New Roman" w:hAnsi="Times New Roman"/>
                <w:sz w:val="24"/>
                <w:szCs w:val="24"/>
              </w:rPr>
              <w:t>, в части расходов по доставке выплат получателям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9C6FE2" w:rsidRDefault="006201DF" w:rsidP="0036451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6A77F5" w:rsidRDefault="006201DF" w:rsidP="0036451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7F5">
              <w:rPr>
                <w:rFonts w:ascii="Times New Roman" w:hAnsi="Times New Roman"/>
                <w:sz w:val="24"/>
                <w:szCs w:val="24"/>
              </w:rPr>
              <w:t>10,432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1DF" w:rsidRPr="006A77F5" w:rsidRDefault="006201DF" w:rsidP="0036451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12,690</w:t>
            </w:r>
          </w:p>
        </w:tc>
      </w:tr>
      <w:tr w:rsidR="00634654" w:rsidRPr="009C6FE2" w:rsidTr="005430D2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F188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6F6" w:rsidRPr="006A77F5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34654" w:rsidRDefault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48430,103</w:t>
            </w:r>
          </w:p>
          <w:p w:rsidR="000F709F" w:rsidRPr="00554BC0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B4527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48729E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D7452A" w:rsidRDefault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131948,695</w:t>
            </w: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554BC0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BC0">
              <w:rPr>
                <w:rFonts w:ascii="Times New Roman" w:hAnsi="Times New Roman"/>
                <w:sz w:val="24"/>
                <w:szCs w:val="24"/>
              </w:rPr>
              <w:t>3951,400</w:t>
            </w:r>
          </w:p>
        </w:tc>
      </w:tr>
      <w:tr w:rsidR="00B135DD" w:rsidRPr="009C6FE2" w:rsidTr="00B135DD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6A77F5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D7452A" w:rsidRDefault="002F5511" w:rsidP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48430,103</w:t>
            </w:r>
          </w:p>
        </w:tc>
      </w:tr>
      <w:tr w:rsidR="00B135DD" w:rsidRPr="009C6FE2" w:rsidTr="00B135DD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48729E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D7452A" w:rsidRDefault="002F5511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131948,695</w:t>
            </w:r>
          </w:p>
        </w:tc>
      </w:tr>
      <w:tr w:rsidR="00B135DD" w:rsidRPr="009C6FE2" w:rsidTr="00B135DD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3951,400</w:t>
            </w:r>
          </w:p>
        </w:tc>
      </w:tr>
      <w:tr w:rsidR="00554BC0" w:rsidRPr="009C6FE2" w:rsidTr="002444E1">
        <w:trPr>
          <w:gridBefore w:val="1"/>
          <w:gridAfter w:val="2"/>
          <w:wBefore w:w="30" w:type="dxa"/>
          <w:wAfter w:w="163" w:type="dxa"/>
        </w:trPr>
        <w:tc>
          <w:tcPr>
            <w:tcW w:w="1482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54BC0" w:rsidRPr="009C6FE2" w:rsidRDefault="00554BC0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554BC0" w:rsidRPr="009C6FE2" w:rsidRDefault="00554BC0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 3.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Социальная защита населения</w:t>
            </w:r>
          </w:p>
          <w:p w:rsidR="00554BC0" w:rsidRPr="009C6FE2" w:rsidRDefault="00554BC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554BC0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73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1. Социальная защита семей с детьми и детей, оказавшихся в трудной жизненной ситуации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349,009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498,084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525,007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458,0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E4905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88,251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E4905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74,785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E4905" w:rsidRDefault="002F5511" w:rsidP="00BA4C3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142,673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- на единовременную выплату к началу учебного года на детей из малоимущих семей, обучающихся в образовательных учреждениях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367,378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321,446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406,993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424,0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76E93" w:rsidRPr="009C6FE2" w:rsidTr="002D7895">
        <w:trPr>
          <w:gridBefore w:val="2"/>
          <w:wBefore w:w="164" w:type="dxa"/>
          <w:trHeight w:val="624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 w:rsidP="002D789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1.2.5.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 w:rsidP="00376E93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«Дню защиты детей»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E93" w:rsidRPr="009C6FE2" w:rsidTr="00376E93">
        <w:trPr>
          <w:gridBefore w:val="2"/>
          <w:wBefore w:w="164" w:type="dxa"/>
          <w:trHeight w:val="901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76E93" w:rsidRPr="009C6FE2" w:rsidRDefault="00376E93" w:rsidP="002D7895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МУ КЦСОН «Надежда»)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76E93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376E93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76E93" w:rsidRPr="009C6FE2" w:rsidRDefault="00376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76E93" w:rsidRPr="009C6FE2" w:rsidRDefault="00376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76E93" w:rsidRPr="009C6FE2" w:rsidRDefault="00376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76E93" w:rsidRPr="009C6FE2" w:rsidRDefault="00376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76E93" w:rsidRPr="009C6FE2" w:rsidRDefault="00376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F5511" w:rsidRPr="009C6FE2" w:rsidTr="002F5511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511" w:rsidRPr="009C6FE2" w:rsidRDefault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511" w:rsidRPr="00D7452A" w:rsidRDefault="002F5511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511" w:rsidRPr="00D7452A" w:rsidRDefault="002F5511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 xml:space="preserve">(исполнитель - </w:t>
            </w:r>
            <w:r w:rsidRPr="00D7452A">
              <w:rPr>
                <w:rFonts w:ascii="Times New Roman" w:hAnsi="Times New Roman" w:cs="Times New Roman"/>
                <w:sz w:val="24"/>
                <w:szCs w:val="24"/>
              </w:rPr>
              <w:t>УСЗН и Т)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511" w:rsidRPr="00D7452A" w:rsidRDefault="002F5511" w:rsidP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F5511" w:rsidRPr="00D7452A" w:rsidRDefault="002F5511" w:rsidP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511" w:rsidRPr="00D7452A" w:rsidRDefault="002F5511" w:rsidP="002F5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52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511" w:rsidRPr="00D7452A" w:rsidRDefault="002F5511" w:rsidP="002F5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52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511" w:rsidRPr="00D7452A" w:rsidRDefault="002F5511" w:rsidP="002F5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52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511" w:rsidRPr="00D7452A" w:rsidRDefault="002F5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52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511" w:rsidRPr="00D7452A" w:rsidRDefault="002F5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52A">
              <w:rPr>
                <w:rFonts w:ascii="Times New Roman" w:hAnsi="Times New Roman" w:cs="Times New Roman"/>
                <w:sz w:val="24"/>
                <w:szCs w:val="24"/>
              </w:rPr>
              <w:t>8,000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1437,387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302F6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855,99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882,0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201DF" w:rsidRPr="009C6FE2" w:rsidTr="00262173">
        <w:trPr>
          <w:gridBefore w:val="2"/>
          <w:wBefore w:w="164" w:type="dxa"/>
          <w:trHeight w:val="1026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01DF" w:rsidRPr="009C6FE2" w:rsidRDefault="006201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01DF" w:rsidRPr="009C6FE2" w:rsidRDefault="006201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201DF" w:rsidRPr="009C6FE2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201DF" w:rsidRPr="009C6FE2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201DF" w:rsidRPr="009C6FE2" w:rsidRDefault="00620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201DF" w:rsidRPr="009C6FE2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105,251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201DF" w:rsidRPr="009C6FE2" w:rsidRDefault="006201D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104,762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201DF" w:rsidRPr="009C6FE2" w:rsidRDefault="006201DF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201DF" w:rsidRPr="009C6FE2" w:rsidRDefault="006201DF" w:rsidP="004B5CA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184,173</w:t>
            </w:r>
          </w:p>
        </w:tc>
      </w:tr>
      <w:tr w:rsidR="00554BC0" w:rsidRPr="009C6FE2" w:rsidTr="002444E1">
        <w:trPr>
          <w:gridBefore w:val="2"/>
          <w:wBefore w:w="164" w:type="dxa"/>
          <w:trHeight w:val="39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873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3. Социальная  защита ветеранов и граждан, оказавшихся в трудной жизненной ситуации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социальной  помощи отдельным категориям граждан: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2444E1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- гражданам, оказавшимся в трудной жизненной ситуации</w:t>
            </w:r>
          </w:p>
          <w:p w:rsidR="00554BC0" w:rsidRPr="009C6FE2" w:rsidRDefault="00554BC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976,349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705,228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604,874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D7452A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776,425</w:t>
            </w:r>
          </w:p>
        </w:tc>
      </w:tr>
      <w:tr w:rsidR="00554BC0" w:rsidRPr="009C6FE2" w:rsidTr="001F78C6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62,799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30,741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84,985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D7452A" w:rsidRDefault="00376E93" w:rsidP="00140C2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84,827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посвящённых Дню Победы советского народа в Великой Отечественной войне 1941-1945 годов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1F78C6">
        <w:trPr>
          <w:gridBefore w:val="2"/>
          <w:wBefore w:w="164" w:type="dxa"/>
          <w:trHeight w:val="754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- приобретение подарков для ветеранов Великой Отечественной войны 1941-1945 годов</w:t>
            </w: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83,940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73,798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43,626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119,625</w:t>
            </w:r>
          </w:p>
        </w:tc>
      </w:tr>
      <w:tr w:rsidR="00554BC0" w:rsidRPr="009C6FE2" w:rsidTr="001F78C6">
        <w:trPr>
          <w:gridBefore w:val="2"/>
          <w:wBefore w:w="164" w:type="dxa"/>
          <w:trHeight w:val="50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246,8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1F78C6">
        <w:trPr>
          <w:gridBefore w:val="2"/>
          <w:wBefore w:w="164" w:type="dxa"/>
          <w:trHeight w:val="50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- изготовление информационных карт на остановочных комплексах г.Переславля-Залесского с размещением социальной информации, посвященной 70-летию Победы в Великой Отечественной войне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1941-1945 годов</w:t>
            </w:r>
          </w:p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(исполнитель - УКТМ и С)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3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1060,289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FA5CC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779,026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648,500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896,050</w:t>
            </w:r>
          </w:p>
        </w:tc>
      </w:tr>
      <w:tr w:rsidR="00554BC0" w:rsidRPr="009C6FE2" w:rsidTr="001F78C6">
        <w:trPr>
          <w:gridBefore w:val="2"/>
          <w:wBefore w:w="164" w:type="dxa"/>
          <w:trHeight w:val="60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411,959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30,741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84,985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D7452A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84,827</w:t>
            </w:r>
          </w:p>
        </w:tc>
      </w:tr>
      <w:tr w:rsidR="00554BC0" w:rsidRPr="009C6FE2" w:rsidTr="00593B96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554BC0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593B96" w:rsidRPr="009C6FE2" w:rsidRDefault="00593B96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D7452A" w:rsidRDefault="00FD4D0D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48430</w:t>
            </w:r>
            <w:r w:rsidR="00B96E08" w:rsidRPr="00D7452A">
              <w:rPr>
                <w:rFonts w:ascii="Times New Roman" w:hAnsi="Times New Roman"/>
                <w:sz w:val="24"/>
                <w:szCs w:val="24"/>
              </w:rPr>
              <w:t>,103</w:t>
            </w:r>
          </w:p>
        </w:tc>
      </w:tr>
      <w:tr w:rsidR="00554BC0" w:rsidRPr="009C6FE2" w:rsidTr="00593B9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154178,128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173268,963</w:t>
            </w:r>
            <w:r w:rsidR="00593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593B96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178066,783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D7452A" w:rsidRDefault="00FD4D0D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2A">
              <w:rPr>
                <w:rFonts w:ascii="Times New Roman" w:hAnsi="Times New Roman"/>
                <w:sz w:val="24"/>
                <w:szCs w:val="24"/>
              </w:rPr>
              <w:t>189983,96</w:t>
            </w:r>
            <w:r w:rsidR="000F709F" w:rsidRPr="00D745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54BC0" w:rsidRPr="009C6FE2" w:rsidTr="00593B9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4928,61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4130,386</w:t>
            </w:r>
          </w:p>
        </w:tc>
        <w:tc>
          <w:tcPr>
            <w:tcW w:w="15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4432,117</w:t>
            </w:r>
          </w:p>
          <w:p w:rsidR="00554BC0" w:rsidRPr="00F64223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4635,400</w:t>
            </w:r>
          </w:p>
        </w:tc>
      </w:tr>
    </w:tbl>
    <w:p w:rsidR="00FA0133" w:rsidRPr="009C6FE2" w:rsidRDefault="00FA0133" w:rsidP="00FA0133"/>
    <w:p w:rsidR="00D50E6F" w:rsidRPr="009C6FE2" w:rsidRDefault="00D50E6F"/>
    <w:sectPr w:rsidR="00D50E6F" w:rsidRPr="009C6FE2" w:rsidSect="00244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7DC" w:rsidRDefault="00C267DC" w:rsidP="00A87E33">
      <w:pPr>
        <w:spacing w:after="0" w:line="240" w:lineRule="auto"/>
      </w:pPr>
      <w:r>
        <w:separator/>
      </w:r>
    </w:p>
  </w:endnote>
  <w:endnote w:type="continuationSeparator" w:id="0">
    <w:p w:rsidR="00C267DC" w:rsidRDefault="00C267DC" w:rsidP="00A87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33" w:rsidRDefault="00A87E3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33" w:rsidRDefault="00A87E3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33" w:rsidRDefault="00A87E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7DC" w:rsidRDefault="00C267DC" w:rsidP="00A87E33">
      <w:pPr>
        <w:spacing w:after="0" w:line="240" w:lineRule="auto"/>
      </w:pPr>
      <w:r>
        <w:separator/>
      </w:r>
    </w:p>
  </w:footnote>
  <w:footnote w:type="continuationSeparator" w:id="0">
    <w:p w:rsidR="00C267DC" w:rsidRDefault="00C267DC" w:rsidP="00A87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33" w:rsidRDefault="00A87E3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33" w:rsidRDefault="00A87E3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33" w:rsidRDefault="00A87E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31C"/>
    <w:rsid w:val="0001375A"/>
    <w:rsid w:val="000153DB"/>
    <w:rsid w:val="000404DD"/>
    <w:rsid w:val="00054E90"/>
    <w:rsid w:val="00062D81"/>
    <w:rsid w:val="00067EBD"/>
    <w:rsid w:val="000A04D0"/>
    <w:rsid w:val="000C3EDE"/>
    <w:rsid w:val="000D076B"/>
    <w:rsid w:val="000D2432"/>
    <w:rsid w:val="000D4180"/>
    <w:rsid w:val="000D4B66"/>
    <w:rsid w:val="000E3A69"/>
    <w:rsid w:val="000E418A"/>
    <w:rsid w:val="000E5EFB"/>
    <w:rsid w:val="000F3F08"/>
    <w:rsid w:val="000F709F"/>
    <w:rsid w:val="00117716"/>
    <w:rsid w:val="001214FA"/>
    <w:rsid w:val="00123B92"/>
    <w:rsid w:val="001314A9"/>
    <w:rsid w:val="00131E16"/>
    <w:rsid w:val="00140C20"/>
    <w:rsid w:val="0015322E"/>
    <w:rsid w:val="001B5FFC"/>
    <w:rsid w:val="001F78C6"/>
    <w:rsid w:val="00223065"/>
    <w:rsid w:val="002444E1"/>
    <w:rsid w:val="00260846"/>
    <w:rsid w:val="002623CE"/>
    <w:rsid w:val="002C654D"/>
    <w:rsid w:val="002D4D7B"/>
    <w:rsid w:val="002D71D4"/>
    <w:rsid w:val="002D7895"/>
    <w:rsid w:val="002E4905"/>
    <w:rsid w:val="002F5511"/>
    <w:rsid w:val="00302F6F"/>
    <w:rsid w:val="00320841"/>
    <w:rsid w:val="0032329E"/>
    <w:rsid w:val="00357A6C"/>
    <w:rsid w:val="00367787"/>
    <w:rsid w:val="003709C2"/>
    <w:rsid w:val="00376E93"/>
    <w:rsid w:val="0038202C"/>
    <w:rsid w:val="00386FD4"/>
    <w:rsid w:val="003931F0"/>
    <w:rsid w:val="003C17E6"/>
    <w:rsid w:val="003F05A9"/>
    <w:rsid w:val="00402293"/>
    <w:rsid w:val="00410D41"/>
    <w:rsid w:val="00422034"/>
    <w:rsid w:val="00452C95"/>
    <w:rsid w:val="0047440B"/>
    <w:rsid w:val="0048729E"/>
    <w:rsid w:val="00490C74"/>
    <w:rsid w:val="00496882"/>
    <w:rsid w:val="004B5CA1"/>
    <w:rsid w:val="004D3280"/>
    <w:rsid w:val="004E302D"/>
    <w:rsid w:val="005153F7"/>
    <w:rsid w:val="005162F7"/>
    <w:rsid w:val="00536F9F"/>
    <w:rsid w:val="005430D2"/>
    <w:rsid w:val="00554BC0"/>
    <w:rsid w:val="00593B96"/>
    <w:rsid w:val="005C1638"/>
    <w:rsid w:val="005D7A98"/>
    <w:rsid w:val="00600B12"/>
    <w:rsid w:val="006201DF"/>
    <w:rsid w:val="006341E7"/>
    <w:rsid w:val="00634654"/>
    <w:rsid w:val="00663C74"/>
    <w:rsid w:val="00671FD7"/>
    <w:rsid w:val="00694D31"/>
    <w:rsid w:val="006A77F5"/>
    <w:rsid w:val="006E507D"/>
    <w:rsid w:val="006F1882"/>
    <w:rsid w:val="006F2E71"/>
    <w:rsid w:val="00714CAB"/>
    <w:rsid w:val="00724BB1"/>
    <w:rsid w:val="007312B1"/>
    <w:rsid w:val="00745EEE"/>
    <w:rsid w:val="00774356"/>
    <w:rsid w:val="007A0251"/>
    <w:rsid w:val="007A3949"/>
    <w:rsid w:val="007B0A44"/>
    <w:rsid w:val="007C252A"/>
    <w:rsid w:val="007E422A"/>
    <w:rsid w:val="007F1887"/>
    <w:rsid w:val="008032DD"/>
    <w:rsid w:val="00825CDC"/>
    <w:rsid w:val="008604FC"/>
    <w:rsid w:val="00874F1E"/>
    <w:rsid w:val="00881616"/>
    <w:rsid w:val="00881F65"/>
    <w:rsid w:val="0088522B"/>
    <w:rsid w:val="008975AC"/>
    <w:rsid w:val="008E39BA"/>
    <w:rsid w:val="008E6843"/>
    <w:rsid w:val="008F779E"/>
    <w:rsid w:val="009378C2"/>
    <w:rsid w:val="0095471D"/>
    <w:rsid w:val="009740B9"/>
    <w:rsid w:val="00987EA1"/>
    <w:rsid w:val="009A55E0"/>
    <w:rsid w:val="009B231C"/>
    <w:rsid w:val="009C10FF"/>
    <w:rsid w:val="009C6FE2"/>
    <w:rsid w:val="009E00F2"/>
    <w:rsid w:val="009F53B6"/>
    <w:rsid w:val="00A229A0"/>
    <w:rsid w:val="00A32BF4"/>
    <w:rsid w:val="00A34463"/>
    <w:rsid w:val="00A5528B"/>
    <w:rsid w:val="00A64745"/>
    <w:rsid w:val="00A856F6"/>
    <w:rsid w:val="00A87E33"/>
    <w:rsid w:val="00AA05B3"/>
    <w:rsid w:val="00AE7860"/>
    <w:rsid w:val="00B071AB"/>
    <w:rsid w:val="00B135DD"/>
    <w:rsid w:val="00B1593C"/>
    <w:rsid w:val="00B22D51"/>
    <w:rsid w:val="00B4456D"/>
    <w:rsid w:val="00B45277"/>
    <w:rsid w:val="00B54EF8"/>
    <w:rsid w:val="00B604F5"/>
    <w:rsid w:val="00B96E08"/>
    <w:rsid w:val="00BA4C37"/>
    <w:rsid w:val="00BA6467"/>
    <w:rsid w:val="00BB455D"/>
    <w:rsid w:val="00BC22ED"/>
    <w:rsid w:val="00BE0ECB"/>
    <w:rsid w:val="00C00BEC"/>
    <w:rsid w:val="00C135AD"/>
    <w:rsid w:val="00C2410E"/>
    <w:rsid w:val="00C267DC"/>
    <w:rsid w:val="00C321C9"/>
    <w:rsid w:val="00C403A1"/>
    <w:rsid w:val="00C414A3"/>
    <w:rsid w:val="00C41CD7"/>
    <w:rsid w:val="00C57CDD"/>
    <w:rsid w:val="00C643EC"/>
    <w:rsid w:val="00C85117"/>
    <w:rsid w:val="00C9270E"/>
    <w:rsid w:val="00CB6829"/>
    <w:rsid w:val="00CD72E4"/>
    <w:rsid w:val="00CE1154"/>
    <w:rsid w:val="00CE4DEE"/>
    <w:rsid w:val="00D06ECF"/>
    <w:rsid w:val="00D06FB1"/>
    <w:rsid w:val="00D21394"/>
    <w:rsid w:val="00D50E6F"/>
    <w:rsid w:val="00D607DE"/>
    <w:rsid w:val="00D7452A"/>
    <w:rsid w:val="00DC62C2"/>
    <w:rsid w:val="00E301D2"/>
    <w:rsid w:val="00E31BB4"/>
    <w:rsid w:val="00E71451"/>
    <w:rsid w:val="00E835AE"/>
    <w:rsid w:val="00E91B53"/>
    <w:rsid w:val="00E93CFB"/>
    <w:rsid w:val="00E96BED"/>
    <w:rsid w:val="00EA6097"/>
    <w:rsid w:val="00EC13B8"/>
    <w:rsid w:val="00EE353C"/>
    <w:rsid w:val="00EF572D"/>
    <w:rsid w:val="00F01DB2"/>
    <w:rsid w:val="00F225D4"/>
    <w:rsid w:val="00F64223"/>
    <w:rsid w:val="00F65A87"/>
    <w:rsid w:val="00F677D3"/>
    <w:rsid w:val="00F96E53"/>
    <w:rsid w:val="00FA0133"/>
    <w:rsid w:val="00FA165F"/>
    <w:rsid w:val="00FA5CCD"/>
    <w:rsid w:val="00FD4D0D"/>
    <w:rsid w:val="00FE2393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89D99-A07F-4B44-8757-DE5E20B0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2018-07-03T11:40:00Z</cp:lastPrinted>
  <dcterms:created xsi:type="dcterms:W3CDTF">2018-07-06T09:38:00Z</dcterms:created>
  <dcterms:modified xsi:type="dcterms:W3CDTF">2018-07-06T08:39:00Z</dcterms:modified>
</cp:coreProperties>
</file>