
<file path=[Content_Types].xml><?xml version="1.0" encoding="utf-8"?>
<Types xmlns="http://schemas.openxmlformats.org/package/2006/content-types"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16F10" w:rsidRDefault="00616F10" w:rsidP="00616F10">
      <w:pPr>
        <w:jc w:val="center"/>
      </w:pPr>
      <w:r>
        <w:rPr>
          <w:noProof/>
          <w:lang w:eastAsia="ru-RU"/>
        </w:rPr>
        <w:drawing>
          <wp:inline distT="0" distB="0" distL="0" distR="0">
            <wp:extent cx="438150" cy="55245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16F10" w:rsidRDefault="00616F10" w:rsidP="00616F10">
      <w:pPr>
        <w:pStyle w:val="3"/>
        <w:tabs>
          <w:tab w:val="left" w:pos="7371"/>
        </w:tabs>
      </w:pPr>
    </w:p>
    <w:p w:rsidR="00616F10" w:rsidRPr="00616F10" w:rsidRDefault="00616F10" w:rsidP="00616F10">
      <w:pPr>
        <w:pStyle w:val="a6"/>
        <w:spacing w:line="240" w:lineRule="auto"/>
        <w:rPr>
          <w:sz w:val="28"/>
        </w:rPr>
      </w:pPr>
      <w:smartTag w:uri="urn:schemas-microsoft-com:office:smarttags" w:element="PersonName">
        <w:smartTagPr>
          <w:attr w:name="ProductID" w:val="Переславль-Залесская городская Дума"/>
        </w:smartTagPr>
        <w:r w:rsidRPr="00616F10">
          <w:rPr>
            <w:sz w:val="28"/>
          </w:rPr>
          <w:t>Переславль-Залесская городская Дума</w:t>
        </w:r>
      </w:smartTag>
    </w:p>
    <w:p w:rsidR="00616F10" w:rsidRPr="00616F10" w:rsidRDefault="00616F10" w:rsidP="00616F10">
      <w:pPr>
        <w:jc w:val="center"/>
        <w:rPr>
          <w:rFonts w:ascii="Times New Roman" w:hAnsi="Times New Roman" w:cs="Times New Roman"/>
          <w:b/>
          <w:sz w:val="28"/>
        </w:rPr>
      </w:pPr>
      <w:r w:rsidRPr="00616F10">
        <w:rPr>
          <w:rFonts w:ascii="Times New Roman" w:hAnsi="Times New Roman" w:cs="Times New Roman"/>
          <w:b/>
          <w:sz w:val="28"/>
        </w:rPr>
        <w:t>шестого созыва</w:t>
      </w:r>
    </w:p>
    <w:p w:rsidR="00616F10" w:rsidRDefault="00616F10" w:rsidP="00616F10">
      <w:pPr>
        <w:pStyle w:val="1"/>
        <w:rPr>
          <w:sz w:val="28"/>
          <w:szCs w:val="28"/>
        </w:rPr>
      </w:pPr>
      <w:r>
        <w:rPr>
          <w:sz w:val="28"/>
          <w:szCs w:val="28"/>
        </w:rPr>
        <w:t>Р Е Ш Е Н И Е</w:t>
      </w:r>
    </w:p>
    <w:p w:rsidR="007D5664" w:rsidRDefault="007D5664" w:rsidP="007D5664">
      <w:pPr>
        <w:pStyle w:val="3"/>
        <w:tabs>
          <w:tab w:val="left" w:pos="7371"/>
        </w:tabs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                                            </w:t>
      </w:r>
    </w:p>
    <w:p w:rsidR="009D0E85" w:rsidRPr="007D5664" w:rsidRDefault="007D5664" w:rsidP="007D5664">
      <w:pPr>
        <w:pStyle w:val="3"/>
        <w:tabs>
          <w:tab w:val="left" w:pos="7371"/>
        </w:tabs>
        <w:jc w:val="center"/>
        <w:rPr>
          <w:sz w:val="24"/>
          <w:szCs w:val="24"/>
        </w:rPr>
      </w:pPr>
      <w:r w:rsidRPr="007D5664">
        <w:rPr>
          <w:b/>
          <w:sz w:val="24"/>
          <w:szCs w:val="24"/>
        </w:rPr>
        <w:t xml:space="preserve">                                                                             ПРОЕКТ</w:t>
      </w:r>
    </w:p>
    <w:p w:rsidR="009D0E85" w:rsidRPr="007D5664" w:rsidRDefault="009D0E85" w:rsidP="009D0E8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5664">
        <w:rPr>
          <w:rFonts w:ascii="Times New Roman" w:hAnsi="Times New Roman" w:cs="Times New Roman"/>
          <w:sz w:val="24"/>
          <w:szCs w:val="24"/>
        </w:rPr>
        <w:tab/>
      </w:r>
      <w:r w:rsidRPr="007D5664">
        <w:rPr>
          <w:rFonts w:ascii="Times New Roman" w:hAnsi="Times New Roman" w:cs="Times New Roman"/>
          <w:sz w:val="24"/>
          <w:szCs w:val="24"/>
        </w:rPr>
        <w:tab/>
      </w:r>
      <w:r w:rsidRPr="007D5664">
        <w:rPr>
          <w:rFonts w:ascii="Times New Roman" w:hAnsi="Times New Roman" w:cs="Times New Roman"/>
          <w:sz w:val="24"/>
          <w:szCs w:val="24"/>
        </w:rPr>
        <w:tab/>
      </w:r>
      <w:r w:rsidRPr="007D5664">
        <w:rPr>
          <w:rFonts w:ascii="Times New Roman" w:hAnsi="Times New Roman" w:cs="Times New Roman"/>
          <w:sz w:val="24"/>
          <w:szCs w:val="24"/>
        </w:rPr>
        <w:tab/>
      </w:r>
      <w:r w:rsidRPr="007D5664">
        <w:rPr>
          <w:rFonts w:ascii="Times New Roman" w:hAnsi="Times New Roman" w:cs="Times New Roman"/>
          <w:sz w:val="24"/>
          <w:szCs w:val="24"/>
        </w:rPr>
        <w:tab/>
      </w:r>
      <w:r w:rsidR="00616F10" w:rsidRPr="007D5664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</w:t>
      </w:r>
      <w:r w:rsidRPr="007D5664">
        <w:rPr>
          <w:rFonts w:ascii="Times New Roman" w:hAnsi="Times New Roman" w:cs="Times New Roman"/>
          <w:sz w:val="24"/>
          <w:szCs w:val="24"/>
        </w:rPr>
        <w:t>№______</w:t>
      </w:r>
    </w:p>
    <w:p w:rsidR="009D0E85" w:rsidRPr="007D5664" w:rsidRDefault="009D0E85" w:rsidP="009D0E8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16F10" w:rsidRPr="007D5664" w:rsidRDefault="00616F10" w:rsidP="00616F10">
      <w:pPr>
        <w:pStyle w:val="3"/>
        <w:tabs>
          <w:tab w:val="left" w:pos="7371"/>
        </w:tabs>
        <w:jc w:val="center"/>
        <w:rPr>
          <w:sz w:val="24"/>
          <w:szCs w:val="24"/>
        </w:rPr>
      </w:pPr>
      <w:r w:rsidRPr="007D5664">
        <w:rPr>
          <w:sz w:val="24"/>
          <w:szCs w:val="24"/>
        </w:rPr>
        <w:t>г.Переславль-Залесский</w:t>
      </w:r>
    </w:p>
    <w:p w:rsidR="00616F10" w:rsidRPr="007D5664" w:rsidRDefault="009D0E85" w:rsidP="00616F10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D5664">
        <w:rPr>
          <w:rFonts w:ascii="Times New Roman" w:hAnsi="Times New Roman" w:cs="Times New Roman"/>
          <w:b/>
          <w:sz w:val="24"/>
          <w:szCs w:val="24"/>
        </w:rPr>
        <w:t>О внесении изменений в Правила землепользования</w:t>
      </w:r>
      <w:r w:rsidR="00616F10" w:rsidRPr="007D566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7D5664">
        <w:rPr>
          <w:rFonts w:ascii="Times New Roman" w:hAnsi="Times New Roman" w:cs="Times New Roman"/>
          <w:b/>
          <w:sz w:val="24"/>
          <w:szCs w:val="24"/>
        </w:rPr>
        <w:t>и застройки</w:t>
      </w:r>
    </w:p>
    <w:p w:rsidR="00687C09" w:rsidRPr="007D5664" w:rsidRDefault="00616F10" w:rsidP="00616F10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D5664">
        <w:rPr>
          <w:rFonts w:ascii="Times New Roman" w:hAnsi="Times New Roman" w:cs="Times New Roman"/>
          <w:b/>
          <w:sz w:val="24"/>
          <w:szCs w:val="24"/>
        </w:rPr>
        <w:t xml:space="preserve"> города Переславля-Залесского</w:t>
      </w:r>
    </w:p>
    <w:p w:rsidR="009D0E85" w:rsidRPr="007D5664" w:rsidRDefault="009D0E85" w:rsidP="009D0E8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D0E85" w:rsidRPr="007D5664" w:rsidRDefault="009D0E85" w:rsidP="009D0E8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D0E85" w:rsidRPr="007D5664" w:rsidRDefault="009D0E85" w:rsidP="00616F10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7D5664">
        <w:rPr>
          <w:rFonts w:ascii="Times New Roman" w:hAnsi="Times New Roman" w:cs="Times New Roman"/>
          <w:sz w:val="24"/>
          <w:szCs w:val="24"/>
        </w:rPr>
        <w:t>В соответствии с Градостроительным кодексом Российской Федерации, Федеральным законом</w:t>
      </w:r>
      <w:r w:rsidR="00616F10" w:rsidRPr="007D5664">
        <w:rPr>
          <w:rFonts w:ascii="Times New Roman" w:hAnsi="Times New Roman" w:cs="Times New Roman"/>
          <w:sz w:val="24"/>
          <w:szCs w:val="24"/>
        </w:rPr>
        <w:t xml:space="preserve"> от 06.10.2003 № 131-ФЗ</w:t>
      </w:r>
      <w:r w:rsidRPr="007D5664">
        <w:rPr>
          <w:rFonts w:ascii="Times New Roman" w:hAnsi="Times New Roman" w:cs="Times New Roman"/>
          <w:sz w:val="24"/>
          <w:szCs w:val="24"/>
        </w:rPr>
        <w:t xml:space="preserve"> «Об общих принципах организации местного самоуправления в Российской Федерации», Устав</w:t>
      </w:r>
      <w:r w:rsidR="00463270">
        <w:rPr>
          <w:rFonts w:ascii="Times New Roman" w:hAnsi="Times New Roman" w:cs="Times New Roman"/>
          <w:sz w:val="24"/>
          <w:szCs w:val="24"/>
        </w:rPr>
        <w:t xml:space="preserve">ом города Переславля-Залесского, </w:t>
      </w:r>
      <w:r w:rsidR="00616F10" w:rsidRPr="007D5664">
        <w:rPr>
          <w:rFonts w:ascii="Times New Roman" w:hAnsi="Times New Roman" w:cs="Times New Roman"/>
          <w:sz w:val="24"/>
          <w:szCs w:val="24"/>
        </w:rPr>
        <w:t>учитывая п</w:t>
      </w:r>
      <w:r w:rsidR="00052A82" w:rsidRPr="007D5664">
        <w:rPr>
          <w:rFonts w:ascii="Times New Roman" w:hAnsi="Times New Roman" w:cs="Times New Roman"/>
          <w:sz w:val="24"/>
          <w:szCs w:val="24"/>
        </w:rPr>
        <w:t xml:space="preserve">ротокол публичных слушаний от </w:t>
      </w:r>
      <w:r w:rsidR="00463270">
        <w:rPr>
          <w:rFonts w:ascii="Times New Roman" w:hAnsi="Times New Roman" w:cs="Times New Roman"/>
          <w:sz w:val="24"/>
          <w:szCs w:val="24"/>
        </w:rPr>
        <w:t>16</w:t>
      </w:r>
      <w:r w:rsidR="00E510D9" w:rsidRPr="007D5664">
        <w:rPr>
          <w:rFonts w:ascii="Times New Roman" w:hAnsi="Times New Roman" w:cs="Times New Roman"/>
          <w:sz w:val="24"/>
          <w:szCs w:val="24"/>
        </w:rPr>
        <w:t xml:space="preserve"> </w:t>
      </w:r>
      <w:r w:rsidR="00463270">
        <w:rPr>
          <w:rFonts w:ascii="Times New Roman" w:hAnsi="Times New Roman" w:cs="Times New Roman"/>
          <w:sz w:val="24"/>
          <w:szCs w:val="24"/>
        </w:rPr>
        <w:t>октября</w:t>
      </w:r>
      <w:r w:rsidR="00E510D9" w:rsidRPr="007D5664">
        <w:rPr>
          <w:rFonts w:ascii="Times New Roman" w:hAnsi="Times New Roman" w:cs="Times New Roman"/>
          <w:sz w:val="24"/>
          <w:szCs w:val="24"/>
        </w:rPr>
        <w:t xml:space="preserve"> 2017 года,</w:t>
      </w:r>
      <w:r w:rsidRPr="007D5664">
        <w:rPr>
          <w:rFonts w:ascii="Times New Roman" w:hAnsi="Times New Roman" w:cs="Times New Roman"/>
          <w:sz w:val="24"/>
          <w:szCs w:val="24"/>
        </w:rPr>
        <w:t xml:space="preserve"> </w:t>
      </w:r>
      <w:r w:rsidR="002A6A08" w:rsidRPr="007D5664">
        <w:rPr>
          <w:rFonts w:ascii="Times New Roman" w:hAnsi="Times New Roman" w:cs="Times New Roman"/>
          <w:sz w:val="24"/>
          <w:szCs w:val="24"/>
        </w:rPr>
        <w:t>заключение о результатах публичных слушаний,</w:t>
      </w:r>
    </w:p>
    <w:p w:rsidR="0044549B" w:rsidRPr="007D5664" w:rsidRDefault="0044549B" w:rsidP="009D0E8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4549B" w:rsidRPr="007D5664" w:rsidRDefault="0044549B" w:rsidP="0044549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D5664">
        <w:rPr>
          <w:rFonts w:ascii="Times New Roman" w:hAnsi="Times New Roman" w:cs="Times New Roman"/>
          <w:sz w:val="24"/>
          <w:szCs w:val="24"/>
        </w:rPr>
        <w:t>Переславль-Залесская городская Дума РЕШИЛА:</w:t>
      </w:r>
    </w:p>
    <w:p w:rsidR="0044549B" w:rsidRPr="007D5664" w:rsidRDefault="0044549B" w:rsidP="0044549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463270" w:rsidRDefault="00C25634" w:rsidP="009C3C5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5664">
        <w:rPr>
          <w:rFonts w:ascii="Times New Roman" w:hAnsi="Times New Roman" w:cs="Times New Roman"/>
          <w:sz w:val="24"/>
          <w:szCs w:val="24"/>
        </w:rPr>
        <w:t xml:space="preserve">         </w:t>
      </w:r>
      <w:r w:rsidR="0044549B" w:rsidRPr="007D5664">
        <w:rPr>
          <w:rFonts w:ascii="Times New Roman" w:hAnsi="Times New Roman" w:cs="Times New Roman"/>
          <w:sz w:val="24"/>
          <w:szCs w:val="24"/>
        </w:rPr>
        <w:t>1.</w:t>
      </w:r>
      <w:r w:rsidR="00BE1A15" w:rsidRPr="007D5664">
        <w:rPr>
          <w:rFonts w:ascii="Times New Roman" w:hAnsi="Times New Roman" w:cs="Times New Roman"/>
          <w:sz w:val="24"/>
          <w:szCs w:val="24"/>
        </w:rPr>
        <w:t xml:space="preserve"> </w:t>
      </w:r>
      <w:r w:rsidR="00CC44B6" w:rsidRPr="007D5664">
        <w:rPr>
          <w:rFonts w:ascii="Times New Roman" w:hAnsi="Times New Roman" w:cs="Times New Roman"/>
          <w:sz w:val="24"/>
          <w:szCs w:val="24"/>
        </w:rPr>
        <w:t xml:space="preserve">Внести в Правила землепользования и застройки города Переславля-Залесского, утвержденные </w:t>
      </w:r>
      <w:r w:rsidR="00616F10" w:rsidRPr="007D5664">
        <w:rPr>
          <w:rFonts w:ascii="Times New Roman" w:hAnsi="Times New Roman" w:cs="Times New Roman"/>
          <w:sz w:val="24"/>
          <w:szCs w:val="24"/>
        </w:rPr>
        <w:t>Р</w:t>
      </w:r>
      <w:r w:rsidR="00CC44B6" w:rsidRPr="007D5664">
        <w:rPr>
          <w:rFonts w:ascii="Times New Roman" w:hAnsi="Times New Roman" w:cs="Times New Roman"/>
          <w:sz w:val="24"/>
          <w:szCs w:val="24"/>
        </w:rPr>
        <w:t>ешением городской Думы от 22.10.2009 № 122 (с изм</w:t>
      </w:r>
      <w:r w:rsidR="00616F10" w:rsidRPr="007D5664">
        <w:rPr>
          <w:rFonts w:ascii="Times New Roman" w:hAnsi="Times New Roman" w:cs="Times New Roman"/>
          <w:sz w:val="24"/>
          <w:szCs w:val="24"/>
        </w:rPr>
        <w:t xml:space="preserve">. </w:t>
      </w:r>
      <w:r w:rsidR="00CC44B6" w:rsidRPr="007D5664">
        <w:rPr>
          <w:rFonts w:ascii="Times New Roman" w:hAnsi="Times New Roman" w:cs="Times New Roman"/>
          <w:sz w:val="24"/>
          <w:szCs w:val="24"/>
        </w:rPr>
        <w:t>от 21.07.2011 № 95; от 29.09.2011 № 107; от 06.06.2012 № 75</w:t>
      </w:r>
      <w:r w:rsidR="00463270">
        <w:rPr>
          <w:rFonts w:ascii="Times New Roman" w:hAnsi="Times New Roman" w:cs="Times New Roman"/>
          <w:sz w:val="24"/>
          <w:szCs w:val="24"/>
        </w:rPr>
        <w:t>, от 29.06.2017 № 50</w:t>
      </w:r>
      <w:r w:rsidR="00CC44B6" w:rsidRPr="007D5664">
        <w:rPr>
          <w:rFonts w:ascii="Times New Roman" w:hAnsi="Times New Roman" w:cs="Times New Roman"/>
          <w:sz w:val="24"/>
          <w:szCs w:val="24"/>
        </w:rPr>
        <w:t xml:space="preserve">) </w:t>
      </w:r>
      <w:r w:rsidR="00463270">
        <w:rPr>
          <w:rFonts w:ascii="Times New Roman" w:hAnsi="Times New Roman" w:cs="Times New Roman"/>
          <w:sz w:val="24"/>
          <w:szCs w:val="24"/>
        </w:rPr>
        <w:t xml:space="preserve">следующие </w:t>
      </w:r>
      <w:r w:rsidR="002A3368" w:rsidRPr="007D5664">
        <w:rPr>
          <w:rFonts w:ascii="Times New Roman" w:hAnsi="Times New Roman" w:cs="Times New Roman"/>
          <w:sz w:val="24"/>
          <w:szCs w:val="24"/>
        </w:rPr>
        <w:t>изменения</w:t>
      </w:r>
      <w:r w:rsidR="00463270">
        <w:rPr>
          <w:rFonts w:ascii="Times New Roman" w:hAnsi="Times New Roman" w:cs="Times New Roman"/>
          <w:sz w:val="24"/>
          <w:szCs w:val="24"/>
        </w:rPr>
        <w:t>:</w:t>
      </w:r>
    </w:p>
    <w:p w:rsidR="00BE6E87" w:rsidRDefault="00463270" w:rsidP="00463270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1.1. </w:t>
      </w:r>
      <w:r w:rsidR="002625E0">
        <w:rPr>
          <w:rFonts w:ascii="Times New Roman" w:hAnsi="Times New Roman" w:cs="Times New Roman"/>
          <w:sz w:val="24"/>
          <w:szCs w:val="24"/>
        </w:rPr>
        <w:t xml:space="preserve">пункт 1 статьи 31 части </w:t>
      </w:r>
      <w:r w:rsidR="002625E0">
        <w:rPr>
          <w:rFonts w:ascii="Times New Roman" w:hAnsi="Times New Roman" w:cs="Times New Roman"/>
          <w:sz w:val="24"/>
          <w:szCs w:val="24"/>
          <w:lang w:val="en-US"/>
        </w:rPr>
        <w:t>II</w:t>
      </w:r>
      <w:r w:rsidR="002625E0">
        <w:rPr>
          <w:rFonts w:ascii="Times New Roman" w:hAnsi="Times New Roman" w:cs="Times New Roman"/>
          <w:sz w:val="24"/>
          <w:szCs w:val="24"/>
        </w:rPr>
        <w:t xml:space="preserve"> Правил</w:t>
      </w:r>
      <w:r w:rsidR="002625E0" w:rsidRPr="007D5664">
        <w:rPr>
          <w:rFonts w:ascii="Times New Roman" w:hAnsi="Times New Roman" w:cs="Times New Roman"/>
          <w:sz w:val="24"/>
          <w:szCs w:val="24"/>
        </w:rPr>
        <w:t xml:space="preserve"> землепользования и застройки города Переславля-Залесского</w:t>
      </w:r>
      <w:r w:rsidR="00BE6E87" w:rsidRPr="00BE6E87">
        <w:rPr>
          <w:rFonts w:ascii="Times New Roman" w:hAnsi="Times New Roman" w:cs="Times New Roman"/>
          <w:sz w:val="24"/>
          <w:szCs w:val="24"/>
        </w:rPr>
        <w:t xml:space="preserve"> </w:t>
      </w:r>
      <w:r w:rsidR="00BE6E87">
        <w:rPr>
          <w:rFonts w:ascii="Times New Roman" w:hAnsi="Times New Roman" w:cs="Times New Roman"/>
          <w:sz w:val="24"/>
          <w:szCs w:val="24"/>
        </w:rPr>
        <w:t>изложить в следующей редакции:</w:t>
      </w:r>
    </w:p>
    <w:p w:rsidR="00BE6E87" w:rsidRPr="00BE6E87" w:rsidRDefault="00BE6E87" w:rsidP="00BE6E87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«1. </w:t>
      </w:r>
      <w:r w:rsidRPr="00BE6E87">
        <w:rPr>
          <w:rFonts w:ascii="Times New Roman" w:hAnsi="Times New Roman" w:cs="Times New Roman"/>
          <w:sz w:val="24"/>
          <w:szCs w:val="24"/>
        </w:rPr>
        <w:t>В результате градостроительного зонирования территория города поделена на территориальные зоны, отображенные на карте градостроительного зонирования: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57" w:type="dxa"/>
          <w:left w:w="57" w:type="dxa"/>
          <w:bottom w:w="57" w:type="dxa"/>
          <w:right w:w="57" w:type="dxa"/>
        </w:tblCellMar>
        <w:tblLook w:val="01E0" w:firstRow="1" w:lastRow="1" w:firstColumn="1" w:lastColumn="1" w:noHBand="0" w:noVBand="0"/>
      </w:tblPr>
      <w:tblGrid>
        <w:gridCol w:w="2288"/>
        <w:gridCol w:w="7624"/>
      </w:tblGrid>
      <w:tr w:rsidR="00BE6E87" w:rsidRPr="00BE6E87" w:rsidTr="007B40C3">
        <w:trPr>
          <w:trHeight w:val="20"/>
          <w:tblHeader/>
        </w:trPr>
        <w:tc>
          <w:tcPr>
            <w:tcW w:w="11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E6E87" w:rsidRPr="00BE6E87" w:rsidRDefault="00BE6E87" w:rsidP="007B40C3">
            <w:pPr>
              <w:pStyle w:val="aa"/>
            </w:pPr>
            <w:r w:rsidRPr="00BE6E87">
              <w:t>Обозначение территориальной зоны на карте градостроительного зонирования</w:t>
            </w:r>
          </w:p>
        </w:tc>
        <w:tc>
          <w:tcPr>
            <w:tcW w:w="38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E6E87" w:rsidRPr="00BE6E87" w:rsidRDefault="00BE6E87" w:rsidP="007B40C3">
            <w:pPr>
              <w:pStyle w:val="aa"/>
            </w:pPr>
            <w:r w:rsidRPr="00BE6E87">
              <w:t>Наименование видов и состава территориальных зон</w:t>
            </w:r>
          </w:p>
        </w:tc>
      </w:tr>
      <w:tr w:rsidR="00BE6E87" w:rsidRPr="00BE6E87" w:rsidTr="007B40C3">
        <w:trPr>
          <w:trHeight w:val="328"/>
        </w:trPr>
        <w:tc>
          <w:tcPr>
            <w:tcW w:w="11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E6E87" w:rsidRPr="00BE6E87" w:rsidRDefault="00BE6E87" w:rsidP="007B40C3">
            <w:pPr>
              <w:pStyle w:val="aa"/>
            </w:pPr>
            <w:r w:rsidRPr="00BE6E87">
              <w:t>Ж-1</w:t>
            </w:r>
          </w:p>
        </w:tc>
        <w:tc>
          <w:tcPr>
            <w:tcW w:w="38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E6E87" w:rsidRPr="00BE6E87" w:rsidRDefault="00BE6E87" w:rsidP="007B40C3">
            <w:pPr>
              <w:pStyle w:val="aa"/>
            </w:pPr>
            <w:r w:rsidRPr="00BE6E87">
              <w:t xml:space="preserve">Зона индивидуальной жилой застройки </w:t>
            </w:r>
          </w:p>
        </w:tc>
      </w:tr>
      <w:tr w:rsidR="00BE6E87" w:rsidRPr="00BE6E87" w:rsidTr="007B40C3">
        <w:trPr>
          <w:trHeight w:val="20"/>
        </w:trPr>
        <w:tc>
          <w:tcPr>
            <w:tcW w:w="11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E6E87" w:rsidRPr="00BE6E87" w:rsidRDefault="00BE6E87" w:rsidP="007B40C3">
            <w:pPr>
              <w:pStyle w:val="aa"/>
            </w:pPr>
            <w:r w:rsidRPr="00BE6E87">
              <w:t>Ж-2</w:t>
            </w:r>
          </w:p>
        </w:tc>
        <w:tc>
          <w:tcPr>
            <w:tcW w:w="38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E6E87" w:rsidRPr="00BE6E87" w:rsidRDefault="00BE6E87" w:rsidP="007B40C3">
            <w:pPr>
              <w:pStyle w:val="aa"/>
            </w:pPr>
            <w:r w:rsidRPr="00BE6E87">
              <w:t xml:space="preserve">Зона смешанной жилой застройки </w:t>
            </w:r>
          </w:p>
        </w:tc>
      </w:tr>
      <w:tr w:rsidR="00BE6E87" w:rsidRPr="00BE6E87" w:rsidTr="007B40C3">
        <w:trPr>
          <w:trHeight w:val="20"/>
        </w:trPr>
        <w:tc>
          <w:tcPr>
            <w:tcW w:w="11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E6E87" w:rsidRPr="00BE6E87" w:rsidRDefault="00BE6E87" w:rsidP="007B40C3">
            <w:pPr>
              <w:pStyle w:val="aa"/>
            </w:pPr>
            <w:r w:rsidRPr="00BE6E87">
              <w:t>Ж-3</w:t>
            </w:r>
          </w:p>
        </w:tc>
        <w:tc>
          <w:tcPr>
            <w:tcW w:w="38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E6E87" w:rsidRPr="00BE6E87" w:rsidRDefault="00BE6E87" w:rsidP="007B40C3">
            <w:pPr>
              <w:pStyle w:val="aa"/>
              <w:rPr>
                <w:caps/>
                <w:noProof/>
              </w:rPr>
            </w:pPr>
            <w:r w:rsidRPr="00BE6E87">
              <w:t>Зона среднеэтажной жилой застройки</w:t>
            </w:r>
          </w:p>
        </w:tc>
      </w:tr>
      <w:tr w:rsidR="00BE6E87" w:rsidRPr="00BE6E87" w:rsidTr="007B40C3">
        <w:trPr>
          <w:trHeight w:val="20"/>
        </w:trPr>
        <w:tc>
          <w:tcPr>
            <w:tcW w:w="11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E6E87" w:rsidRPr="00BE6E87" w:rsidRDefault="00BE6E87" w:rsidP="007B40C3">
            <w:pPr>
              <w:pStyle w:val="aa"/>
            </w:pPr>
            <w:r w:rsidRPr="00BE6E87">
              <w:t>Ж-4</w:t>
            </w:r>
          </w:p>
        </w:tc>
        <w:tc>
          <w:tcPr>
            <w:tcW w:w="38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E6E87" w:rsidRPr="00BE6E87" w:rsidRDefault="00BE6E87" w:rsidP="007B40C3">
            <w:pPr>
              <w:pStyle w:val="aa"/>
            </w:pPr>
            <w:r w:rsidRPr="00BE6E87">
              <w:t>Зона многоэтажной жилой застройки</w:t>
            </w:r>
          </w:p>
        </w:tc>
      </w:tr>
      <w:tr w:rsidR="00BE6E87" w:rsidRPr="00BE6E87" w:rsidTr="007B40C3">
        <w:trPr>
          <w:trHeight w:val="20"/>
        </w:trPr>
        <w:tc>
          <w:tcPr>
            <w:tcW w:w="11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E6E87" w:rsidRPr="00BE6E87" w:rsidRDefault="00BE6E87" w:rsidP="007B40C3">
            <w:pPr>
              <w:pStyle w:val="aa"/>
            </w:pPr>
            <w:r w:rsidRPr="00BE6E87">
              <w:t>ОД-1</w:t>
            </w:r>
          </w:p>
        </w:tc>
        <w:tc>
          <w:tcPr>
            <w:tcW w:w="38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E6E87" w:rsidRPr="00BE6E87" w:rsidRDefault="00BE6E87" w:rsidP="007B40C3">
            <w:pPr>
              <w:pStyle w:val="aa"/>
              <w:rPr>
                <w:color w:val="000000"/>
              </w:rPr>
            </w:pPr>
            <w:r w:rsidRPr="00BE6E87">
              <w:t>Зона общественно-деловой застройки</w:t>
            </w:r>
          </w:p>
        </w:tc>
      </w:tr>
      <w:tr w:rsidR="00BE6E87" w:rsidRPr="00BE6E87" w:rsidTr="007B40C3">
        <w:trPr>
          <w:trHeight w:val="20"/>
        </w:trPr>
        <w:tc>
          <w:tcPr>
            <w:tcW w:w="11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E6E87" w:rsidRPr="00BE6E87" w:rsidRDefault="00BE6E87" w:rsidP="007B40C3">
            <w:pPr>
              <w:pStyle w:val="aa"/>
            </w:pPr>
            <w:r w:rsidRPr="00BE6E87">
              <w:t>ОД-2</w:t>
            </w:r>
          </w:p>
        </w:tc>
        <w:tc>
          <w:tcPr>
            <w:tcW w:w="38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E6E87" w:rsidRPr="00BE6E87" w:rsidRDefault="00BE6E87" w:rsidP="007B40C3">
            <w:pPr>
              <w:pStyle w:val="aa"/>
              <w:rPr>
                <w:color w:val="000000"/>
              </w:rPr>
            </w:pPr>
            <w:r w:rsidRPr="00BE6E87">
              <w:t>Зона общественно-деловой застройки</w:t>
            </w:r>
          </w:p>
        </w:tc>
      </w:tr>
      <w:tr w:rsidR="00BE6E87" w:rsidRPr="00BE6E87" w:rsidTr="007B40C3">
        <w:trPr>
          <w:trHeight w:val="20"/>
        </w:trPr>
        <w:tc>
          <w:tcPr>
            <w:tcW w:w="11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E6E87" w:rsidRPr="00BE6E87" w:rsidRDefault="00BE6E87" w:rsidP="007B40C3">
            <w:pPr>
              <w:pStyle w:val="aa"/>
            </w:pPr>
            <w:r w:rsidRPr="00BE6E87">
              <w:t>ОД-3</w:t>
            </w:r>
          </w:p>
        </w:tc>
        <w:tc>
          <w:tcPr>
            <w:tcW w:w="38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E6E87" w:rsidRPr="00BE6E87" w:rsidRDefault="00BE6E87" w:rsidP="007B40C3">
            <w:pPr>
              <w:pStyle w:val="aa"/>
              <w:rPr>
                <w:color w:val="000000"/>
              </w:rPr>
            </w:pPr>
            <w:r w:rsidRPr="00BE6E87">
              <w:t>Зона общественно-деловой застройки</w:t>
            </w:r>
          </w:p>
        </w:tc>
      </w:tr>
      <w:tr w:rsidR="00BE6E87" w:rsidRPr="00BE6E87" w:rsidTr="007B40C3">
        <w:trPr>
          <w:trHeight w:val="20"/>
        </w:trPr>
        <w:tc>
          <w:tcPr>
            <w:tcW w:w="11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E6E87" w:rsidRPr="00BE6E87" w:rsidRDefault="00BE6E87" w:rsidP="007B40C3">
            <w:pPr>
              <w:pStyle w:val="aa"/>
            </w:pPr>
            <w:r w:rsidRPr="00BE6E87">
              <w:t>ОД-4</w:t>
            </w:r>
          </w:p>
        </w:tc>
        <w:tc>
          <w:tcPr>
            <w:tcW w:w="38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E6E87" w:rsidRPr="00BE6E87" w:rsidRDefault="00BE6E87" w:rsidP="007B40C3">
            <w:pPr>
              <w:pStyle w:val="aa"/>
              <w:rPr>
                <w:color w:val="000000"/>
              </w:rPr>
            </w:pPr>
            <w:r w:rsidRPr="00BE6E87">
              <w:t>Зона общественно-деловой застройки</w:t>
            </w:r>
          </w:p>
        </w:tc>
      </w:tr>
      <w:tr w:rsidR="00BE6E87" w:rsidRPr="00BE6E87" w:rsidTr="007B40C3">
        <w:trPr>
          <w:trHeight w:val="20"/>
        </w:trPr>
        <w:tc>
          <w:tcPr>
            <w:tcW w:w="11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E6E87" w:rsidRPr="00BE6E87" w:rsidRDefault="00BE6E87" w:rsidP="007B40C3">
            <w:pPr>
              <w:pStyle w:val="aa"/>
            </w:pPr>
            <w:r w:rsidRPr="00BE6E87">
              <w:t>ОД-5</w:t>
            </w:r>
          </w:p>
        </w:tc>
        <w:tc>
          <w:tcPr>
            <w:tcW w:w="38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E6E87" w:rsidRPr="00BE6E87" w:rsidRDefault="00BE6E87" w:rsidP="007B40C3">
            <w:pPr>
              <w:pStyle w:val="aa"/>
              <w:rPr>
                <w:color w:val="000000"/>
              </w:rPr>
            </w:pPr>
            <w:r w:rsidRPr="00BE6E87">
              <w:t>Зона общественно-деловой застройки</w:t>
            </w:r>
          </w:p>
        </w:tc>
      </w:tr>
      <w:tr w:rsidR="00BE6E87" w:rsidRPr="00BE6E87" w:rsidTr="007B40C3">
        <w:trPr>
          <w:trHeight w:val="20"/>
        </w:trPr>
        <w:tc>
          <w:tcPr>
            <w:tcW w:w="11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E6E87" w:rsidRPr="00BE6E87" w:rsidRDefault="00BE6E87" w:rsidP="007B40C3">
            <w:pPr>
              <w:pStyle w:val="aa"/>
            </w:pPr>
            <w:r w:rsidRPr="00BE6E87">
              <w:lastRenderedPageBreak/>
              <w:t>П-1</w:t>
            </w:r>
          </w:p>
        </w:tc>
        <w:tc>
          <w:tcPr>
            <w:tcW w:w="38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E6E87" w:rsidRPr="00BE6E87" w:rsidRDefault="00BE6E87" w:rsidP="007B40C3">
            <w:pPr>
              <w:pStyle w:val="aa"/>
            </w:pPr>
            <w:r w:rsidRPr="00BE6E87">
              <w:t xml:space="preserve">Зона производственно-коммунальных объектов </w:t>
            </w:r>
          </w:p>
        </w:tc>
      </w:tr>
      <w:tr w:rsidR="00BE6E87" w:rsidRPr="00BE6E87" w:rsidTr="007B40C3">
        <w:trPr>
          <w:trHeight w:val="20"/>
        </w:trPr>
        <w:tc>
          <w:tcPr>
            <w:tcW w:w="11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E6E87" w:rsidRPr="00BE6E87" w:rsidRDefault="00BE6E87" w:rsidP="007B40C3">
            <w:pPr>
              <w:pStyle w:val="aa"/>
            </w:pPr>
            <w:r w:rsidRPr="00BE6E87">
              <w:t>П-2</w:t>
            </w:r>
          </w:p>
        </w:tc>
        <w:tc>
          <w:tcPr>
            <w:tcW w:w="38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E6E87" w:rsidRPr="00BE6E87" w:rsidRDefault="00BE6E87" w:rsidP="007B40C3">
            <w:pPr>
              <w:pStyle w:val="aa"/>
            </w:pPr>
            <w:r w:rsidRPr="00BE6E87">
              <w:t xml:space="preserve">Зона производственно-коммунальных объектов </w:t>
            </w:r>
          </w:p>
        </w:tc>
      </w:tr>
      <w:tr w:rsidR="00BE6E87" w:rsidRPr="00BE6E87" w:rsidTr="007B40C3">
        <w:trPr>
          <w:trHeight w:val="20"/>
        </w:trPr>
        <w:tc>
          <w:tcPr>
            <w:tcW w:w="11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E6E87" w:rsidRPr="00BE6E87" w:rsidRDefault="00BE6E87" w:rsidP="007B40C3">
            <w:pPr>
              <w:pStyle w:val="aa"/>
            </w:pPr>
            <w:r w:rsidRPr="00BE6E87">
              <w:t>Р-1</w:t>
            </w:r>
          </w:p>
        </w:tc>
        <w:tc>
          <w:tcPr>
            <w:tcW w:w="38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E6E87" w:rsidRPr="00BE6E87" w:rsidRDefault="00BE6E87" w:rsidP="007B40C3">
            <w:pPr>
              <w:pStyle w:val="aa"/>
              <w:rPr>
                <w:color w:val="000000"/>
              </w:rPr>
            </w:pPr>
            <w:r w:rsidRPr="00BE6E87">
              <w:t>Зона рекреационно-ландшафтных территорий</w:t>
            </w:r>
          </w:p>
        </w:tc>
      </w:tr>
      <w:tr w:rsidR="00BE6E87" w:rsidRPr="00BE6E87" w:rsidTr="007B40C3">
        <w:trPr>
          <w:trHeight w:val="20"/>
        </w:trPr>
        <w:tc>
          <w:tcPr>
            <w:tcW w:w="11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E6E87" w:rsidRPr="00BE6E87" w:rsidRDefault="00BE6E87" w:rsidP="007B40C3">
            <w:pPr>
              <w:pStyle w:val="aa"/>
            </w:pPr>
            <w:r w:rsidRPr="00BE6E87">
              <w:t>Р-2</w:t>
            </w:r>
          </w:p>
        </w:tc>
        <w:tc>
          <w:tcPr>
            <w:tcW w:w="38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E6E87" w:rsidRPr="00BE6E87" w:rsidRDefault="00BE6E87" w:rsidP="007B40C3">
            <w:pPr>
              <w:pStyle w:val="aa"/>
              <w:rPr>
                <w:color w:val="000000"/>
              </w:rPr>
            </w:pPr>
            <w:r w:rsidRPr="00BE6E87">
              <w:t>Зона рекреационно-ландшафтных территорий</w:t>
            </w:r>
          </w:p>
        </w:tc>
      </w:tr>
      <w:tr w:rsidR="00BE6E87" w:rsidRPr="00BE6E87" w:rsidTr="007B40C3">
        <w:trPr>
          <w:trHeight w:val="20"/>
        </w:trPr>
        <w:tc>
          <w:tcPr>
            <w:tcW w:w="11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E6E87" w:rsidRPr="00BE6E87" w:rsidRDefault="00BE6E87" w:rsidP="007B40C3">
            <w:pPr>
              <w:pStyle w:val="aa"/>
            </w:pPr>
            <w:r>
              <w:t>Р-3</w:t>
            </w:r>
          </w:p>
        </w:tc>
        <w:tc>
          <w:tcPr>
            <w:tcW w:w="38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E6E87" w:rsidRPr="00BE6E87" w:rsidRDefault="00BE6E87" w:rsidP="007B40C3">
            <w:pPr>
              <w:pStyle w:val="aa"/>
              <w:rPr>
                <w:color w:val="000000"/>
              </w:rPr>
            </w:pPr>
            <w:r w:rsidRPr="00BE6E87">
              <w:t>Зона рекреационно-ландшафтных территорий</w:t>
            </w:r>
          </w:p>
        </w:tc>
      </w:tr>
      <w:tr w:rsidR="00BE6E87" w:rsidRPr="00BE6E87" w:rsidTr="007B40C3">
        <w:trPr>
          <w:trHeight w:val="20"/>
        </w:trPr>
        <w:tc>
          <w:tcPr>
            <w:tcW w:w="11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E6E87" w:rsidRPr="00BE6E87" w:rsidRDefault="00BE6E87" w:rsidP="007B40C3">
            <w:pPr>
              <w:pStyle w:val="aa"/>
            </w:pPr>
            <w:r w:rsidRPr="00BE6E87">
              <w:t>С-1</w:t>
            </w:r>
          </w:p>
        </w:tc>
        <w:tc>
          <w:tcPr>
            <w:tcW w:w="38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E6E87" w:rsidRPr="00BE6E87" w:rsidRDefault="00BE6E87" w:rsidP="007B40C3">
            <w:pPr>
              <w:pStyle w:val="aa"/>
            </w:pPr>
            <w:r w:rsidRPr="00BE6E87">
              <w:t>Зона специальных объектов</w:t>
            </w:r>
          </w:p>
        </w:tc>
      </w:tr>
      <w:tr w:rsidR="00BE6E87" w:rsidRPr="00BE6E87" w:rsidTr="007B40C3">
        <w:trPr>
          <w:trHeight w:val="20"/>
        </w:trPr>
        <w:tc>
          <w:tcPr>
            <w:tcW w:w="11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E6E87" w:rsidRPr="00BE6E87" w:rsidRDefault="00BE6E87" w:rsidP="007B40C3">
            <w:pPr>
              <w:pStyle w:val="aa"/>
            </w:pPr>
            <w:r w:rsidRPr="00BE6E87">
              <w:t>С-2</w:t>
            </w:r>
          </w:p>
        </w:tc>
        <w:tc>
          <w:tcPr>
            <w:tcW w:w="38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E6E87" w:rsidRPr="00BE6E87" w:rsidRDefault="00BE6E87" w:rsidP="007B40C3">
            <w:pPr>
              <w:pStyle w:val="aa"/>
            </w:pPr>
            <w:r w:rsidRPr="00BE6E87">
              <w:t>Зона режимных объектов</w:t>
            </w:r>
          </w:p>
        </w:tc>
      </w:tr>
    </w:tbl>
    <w:p w:rsidR="00BE6E87" w:rsidRPr="008270F3" w:rsidRDefault="008270F3" w:rsidP="00463270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8270F3">
        <w:rPr>
          <w:rFonts w:ascii="Times New Roman" w:hAnsi="Times New Roman" w:cs="Times New Roman"/>
          <w:sz w:val="24"/>
          <w:szCs w:val="24"/>
        </w:rPr>
        <w:t>»;</w:t>
      </w:r>
    </w:p>
    <w:p w:rsidR="008270F3" w:rsidRDefault="008270F3" w:rsidP="008270F3">
      <w:pPr>
        <w:spacing w:after="0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8270F3">
        <w:rPr>
          <w:rFonts w:ascii="Times New Roman" w:hAnsi="Times New Roman" w:cs="Times New Roman"/>
          <w:sz w:val="24"/>
          <w:szCs w:val="24"/>
        </w:rPr>
        <w:t xml:space="preserve">1.2. часть </w:t>
      </w:r>
      <w:r w:rsidRPr="008270F3">
        <w:rPr>
          <w:rFonts w:ascii="Times New Roman" w:hAnsi="Times New Roman" w:cs="Times New Roman"/>
          <w:sz w:val="24"/>
          <w:szCs w:val="24"/>
          <w:lang w:val="en-US"/>
        </w:rPr>
        <w:t>III</w:t>
      </w:r>
      <w:r w:rsidRPr="008270F3">
        <w:rPr>
          <w:rFonts w:ascii="Times New Roman" w:hAnsi="Times New Roman" w:cs="Times New Roman"/>
          <w:sz w:val="24"/>
          <w:szCs w:val="24"/>
        </w:rPr>
        <w:t xml:space="preserve">. «Градостроительные регламенты» </w:t>
      </w:r>
      <w:r w:rsidR="00B23A39">
        <w:rPr>
          <w:rFonts w:ascii="Times New Roman" w:hAnsi="Times New Roman" w:cs="Times New Roman"/>
          <w:sz w:val="24"/>
          <w:szCs w:val="24"/>
        </w:rPr>
        <w:t>Правил</w:t>
      </w:r>
      <w:r w:rsidR="00B23A39" w:rsidRPr="007D5664">
        <w:rPr>
          <w:rFonts w:ascii="Times New Roman" w:hAnsi="Times New Roman" w:cs="Times New Roman"/>
          <w:sz w:val="24"/>
          <w:szCs w:val="24"/>
        </w:rPr>
        <w:t xml:space="preserve"> землепользования и застройки города Переславля-Залесского</w:t>
      </w:r>
      <w:r w:rsidR="00B23A39" w:rsidRPr="00BE6E87">
        <w:rPr>
          <w:rFonts w:ascii="Times New Roman" w:hAnsi="Times New Roman" w:cs="Times New Roman"/>
          <w:sz w:val="24"/>
          <w:szCs w:val="24"/>
        </w:rPr>
        <w:t xml:space="preserve"> </w:t>
      </w:r>
      <w:r w:rsidRPr="008270F3">
        <w:rPr>
          <w:rFonts w:ascii="Times New Roman" w:hAnsi="Times New Roman" w:cs="Times New Roman"/>
          <w:sz w:val="24"/>
          <w:szCs w:val="24"/>
        </w:rPr>
        <w:t>дополнить разделом Р-</w:t>
      </w:r>
      <w:r w:rsidR="00550B8F">
        <w:rPr>
          <w:rFonts w:ascii="Times New Roman" w:hAnsi="Times New Roman" w:cs="Times New Roman"/>
          <w:sz w:val="24"/>
          <w:szCs w:val="24"/>
        </w:rPr>
        <w:t>3</w:t>
      </w:r>
      <w:r w:rsidRPr="008270F3">
        <w:rPr>
          <w:rFonts w:ascii="Times New Roman" w:hAnsi="Times New Roman" w:cs="Times New Roman"/>
          <w:sz w:val="24"/>
          <w:szCs w:val="24"/>
        </w:rPr>
        <w:t>. Зона рекреационно-ландшафтных территорий</w:t>
      </w:r>
      <w:r>
        <w:rPr>
          <w:rFonts w:ascii="Times New Roman" w:hAnsi="Times New Roman" w:cs="Times New Roman"/>
          <w:sz w:val="24"/>
          <w:szCs w:val="24"/>
        </w:rPr>
        <w:t>, согласно приложению № 1 к настоящему решению;</w:t>
      </w:r>
    </w:p>
    <w:p w:rsidR="008B327B" w:rsidRDefault="008270F3" w:rsidP="008B327B">
      <w:pPr>
        <w:spacing w:after="0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1.3. </w:t>
      </w:r>
      <w:r w:rsidR="00B23A39">
        <w:rPr>
          <w:rFonts w:ascii="Times New Roman" w:hAnsi="Times New Roman" w:cs="Times New Roman"/>
          <w:sz w:val="24"/>
          <w:szCs w:val="24"/>
        </w:rPr>
        <w:t>в приложение № 1 «Карта градостроительного зонирования. Границы территориальных зон» к Правилам</w:t>
      </w:r>
      <w:r w:rsidR="00B23A39" w:rsidRPr="007D5664">
        <w:rPr>
          <w:rFonts w:ascii="Times New Roman" w:hAnsi="Times New Roman" w:cs="Times New Roman"/>
          <w:sz w:val="24"/>
          <w:szCs w:val="24"/>
        </w:rPr>
        <w:t xml:space="preserve"> землепользования и застройки города Переславля-Залесского</w:t>
      </w:r>
      <w:r w:rsidR="00B23A39">
        <w:rPr>
          <w:rFonts w:ascii="Times New Roman" w:hAnsi="Times New Roman" w:cs="Times New Roman"/>
          <w:sz w:val="24"/>
          <w:szCs w:val="24"/>
        </w:rPr>
        <w:t xml:space="preserve"> внести изменения </w:t>
      </w:r>
      <w:r w:rsidR="00F34B3B">
        <w:rPr>
          <w:rFonts w:ascii="Times New Roman" w:hAnsi="Times New Roman" w:cs="Times New Roman"/>
          <w:sz w:val="24"/>
          <w:szCs w:val="24"/>
        </w:rPr>
        <w:t>применительно к</w:t>
      </w:r>
      <w:r w:rsidR="00B23A39">
        <w:rPr>
          <w:rFonts w:ascii="Times New Roman" w:hAnsi="Times New Roman" w:cs="Times New Roman"/>
          <w:sz w:val="24"/>
          <w:szCs w:val="24"/>
        </w:rPr>
        <w:t xml:space="preserve"> части </w:t>
      </w:r>
      <w:r w:rsidR="00F34B3B">
        <w:rPr>
          <w:rFonts w:ascii="Times New Roman" w:hAnsi="Times New Roman" w:cs="Times New Roman"/>
          <w:sz w:val="24"/>
          <w:szCs w:val="24"/>
        </w:rPr>
        <w:t>территорий города Переславля-Залесского</w:t>
      </w:r>
      <w:r w:rsidR="008B327B">
        <w:rPr>
          <w:rFonts w:ascii="Times New Roman" w:hAnsi="Times New Roman" w:cs="Times New Roman"/>
          <w:sz w:val="24"/>
          <w:szCs w:val="24"/>
        </w:rPr>
        <w:t>, согласно приложению № 2 к настоящему решению.</w:t>
      </w:r>
    </w:p>
    <w:p w:rsidR="004C3E63" w:rsidRPr="007D5664" w:rsidRDefault="00BE1A15" w:rsidP="004C3E63">
      <w:pPr>
        <w:widowControl w:val="0"/>
        <w:shd w:val="clear" w:color="auto" w:fill="FFFFFF"/>
        <w:suppressAutoHyphens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</w:pPr>
      <w:r w:rsidRPr="007D5664">
        <w:rPr>
          <w:rFonts w:ascii="Times New Roman" w:hAnsi="Times New Roman" w:cs="Times New Roman"/>
          <w:sz w:val="24"/>
          <w:szCs w:val="24"/>
        </w:rPr>
        <w:t xml:space="preserve">2. Опубликовать настоящее решение в газете «Переславская неделя» и разместить </w:t>
      </w:r>
      <w:r w:rsidR="004C3E63" w:rsidRPr="007D5664"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  <w:t xml:space="preserve">на официальном сайте органов местного самоуправления города Переславля-Залесского в </w:t>
      </w:r>
      <w:r w:rsidR="004C3E63" w:rsidRPr="007D5664">
        <w:rPr>
          <w:rFonts w:ascii="Times New Roman" w:hAnsi="Times New Roman" w:cs="Times New Roman"/>
          <w:sz w:val="24"/>
          <w:szCs w:val="24"/>
        </w:rPr>
        <w:t>информационно-телекоммуникационной сети «Интернет»</w:t>
      </w:r>
      <w:r w:rsidR="004C3E63" w:rsidRPr="007D5664"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  <w:t>.</w:t>
      </w:r>
    </w:p>
    <w:p w:rsidR="00BE1A15" w:rsidRDefault="00C25634" w:rsidP="009C3C5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5664">
        <w:rPr>
          <w:rFonts w:ascii="Times New Roman" w:hAnsi="Times New Roman" w:cs="Times New Roman"/>
          <w:sz w:val="24"/>
          <w:szCs w:val="24"/>
        </w:rPr>
        <w:t xml:space="preserve">         </w:t>
      </w:r>
      <w:r w:rsidR="00BE1A15" w:rsidRPr="007D5664">
        <w:rPr>
          <w:rFonts w:ascii="Times New Roman" w:hAnsi="Times New Roman" w:cs="Times New Roman"/>
          <w:sz w:val="24"/>
          <w:szCs w:val="24"/>
        </w:rPr>
        <w:t>3. Настоящее решение вступает в силу после официального опубликования.</w:t>
      </w:r>
    </w:p>
    <w:p w:rsidR="007B40C3" w:rsidRDefault="007B40C3" w:rsidP="009C3C5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B40C3" w:rsidRDefault="007B40C3" w:rsidP="009C3C5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pPr w:leftFromText="180" w:rightFromText="180" w:vertAnchor="text" w:horzAnchor="margin" w:tblpY="-75"/>
        <w:tblW w:w="5000" w:type="pct"/>
        <w:tblCellSpacing w:w="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287"/>
        <w:gridCol w:w="1091"/>
        <w:gridCol w:w="4544"/>
      </w:tblGrid>
      <w:tr w:rsidR="007B40C3" w:rsidRPr="007D5664" w:rsidTr="007B40C3">
        <w:trPr>
          <w:trHeight w:val="1276"/>
          <w:tblCellSpacing w:w="0" w:type="dxa"/>
        </w:trPr>
        <w:tc>
          <w:tcPr>
            <w:tcW w:w="2160" w:type="pct"/>
            <w:hideMark/>
          </w:tcPr>
          <w:p w:rsidR="007B40C3" w:rsidRPr="007D5664" w:rsidRDefault="007B40C3" w:rsidP="007B40C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Глава городского округа</w:t>
            </w:r>
          </w:p>
          <w:p w:rsidR="007B40C3" w:rsidRPr="007D5664" w:rsidRDefault="007B40C3" w:rsidP="007B40C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D56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города Переславля-Залесского</w:t>
            </w:r>
          </w:p>
          <w:p w:rsidR="007B40C3" w:rsidRPr="007D5664" w:rsidRDefault="007B40C3" w:rsidP="007B40C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D56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  <w:p w:rsidR="007B40C3" w:rsidRPr="007D5664" w:rsidRDefault="007B40C3" w:rsidP="007B40C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D56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В.М. Волков</w:t>
            </w:r>
          </w:p>
        </w:tc>
        <w:tc>
          <w:tcPr>
            <w:tcW w:w="550" w:type="pct"/>
            <w:hideMark/>
          </w:tcPr>
          <w:p w:rsidR="007B40C3" w:rsidRPr="007D5664" w:rsidRDefault="007B40C3" w:rsidP="007B40C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D56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290" w:type="pct"/>
            <w:hideMark/>
          </w:tcPr>
          <w:p w:rsidR="007B40C3" w:rsidRPr="007D5664" w:rsidRDefault="007B40C3" w:rsidP="007B40C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D56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Председатель Переславль-Залесской городской Думы</w:t>
            </w:r>
          </w:p>
          <w:p w:rsidR="007B40C3" w:rsidRPr="007D5664" w:rsidRDefault="007B40C3" w:rsidP="007B40C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7B40C3" w:rsidRPr="007D5664" w:rsidRDefault="007B40C3" w:rsidP="007B40C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D566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С.В. Корниенко</w:t>
            </w:r>
          </w:p>
        </w:tc>
      </w:tr>
    </w:tbl>
    <w:p w:rsidR="007B40C3" w:rsidRDefault="007B40C3" w:rsidP="009C3C5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B40C3" w:rsidRDefault="007B40C3" w:rsidP="009C3C5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B40C3" w:rsidRPr="007D5664" w:rsidRDefault="007B40C3" w:rsidP="009C3C5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B40C3" w:rsidRDefault="007B40C3">
      <w:pPr>
        <w:rPr>
          <w:rFonts w:ascii="Tahoma" w:eastAsia="Times New Roman" w:hAnsi="Tahoma" w:cs="Tahoma"/>
          <w:color w:val="000000"/>
          <w:sz w:val="24"/>
          <w:szCs w:val="24"/>
          <w:lang w:eastAsia="ru-RU"/>
        </w:rPr>
      </w:pPr>
      <w:r>
        <w:rPr>
          <w:rFonts w:ascii="Tahoma" w:eastAsia="Times New Roman" w:hAnsi="Tahoma" w:cs="Tahoma"/>
          <w:color w:val="000000"/>
          <w:sz w:val="24"/>
          <w:szCs w:val="24"/>
          <w:lang w:eastAsia="ru-RU"/>
        </w:rPr>
        <w:br w:type="page"/>
      </w:r>
    </w:p>
    <w:p w:rsidR="007B40C3" w:rsidRDefault="007B40C3" w:rsidP="00E510D9">
      <w:pPr>
        <w:shd w:val="clear" w:color="auto" w:fill="FFFFFF"/>
        <w:spacing w:after="0" w:line="240" w:lineRule="auto"/>
        <w:rPr>
          <w:rFonts w:ascii="Tahoma" w:eastAsia="Times New Roman" w:hAnsi="Tahoma" w:cs="Tahoma"/>
          <w:color w:val="000000"/>
          <w:sz w:val="24"/>
          <w:szCs w:val="24"/>
          <w:lang w:eastAsia="ru-RU"/>
        </w:rPr>
        <w:sectPr w:rsidR="007B40C3" w:rsidSect="00616F10">
          <w:pgSz w:w="11906" w:h="16838"/>
          <w:pgMar w:top="1134" w:right="566" w:bottom="1134" w:left="1418" w:header="708" w:footer="708" w:gutter="0"/>
          <w:cols w:space="708"/>
          <w:docGrid w:linePitch="360"/>
        </w:sectPr>
      </w:pPr>
    </w:p>
    <w:tbl>
      <w:tblPr>
        <w:tblStyle w:val="ac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280"/>
        <w:gridCol w:w="7280"/>
      </w:tblGrid>
      <w:tr w:rsidR="007B40C3" w:rsidTr="007B40C3">
        <w:tc>
          <w:tcPr>
            <w:tcW w:w="7280" w:type="dxa"/>
          </w:tcPr>
          <w:p w:rsidR="007B40C3" w:rsidRDefault="007B40C3" w:rsidP="00E510D9">
            <w:pPr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7280" w:type="dxa"/>
          </w:tcPr>
          <w:p w:rsidR="007B40C3" w:rsidRPr="006905A3" w:rsidRDefault="007B40C3" w:rsidP="007B40C3">
            <w:pPr>
              <w:shd w:val="clear" w:color="auto" w:fill="FFFFFF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905A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Приложение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№</w:t>
            </w:r>
            <w:r w:rsidR="008D081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 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  <w:p w:rsidR="007B40C3" w:rsidRPr="006905A3" w:rsidRDefault="007B40C3" w:rsidP="007B40C3">
            <w:pPr>
              <w:shd w:val="clear" w:color="auto" w:fill="FFFFFF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905A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 решению городской Думы</w:t>
            </w:r>
          </w:p>
          <w:p w:rsidR="007B40C3" w:rsidRPr="006905A3" w:rsidRDefault="007B40C3" w:rsidP="007B40C3">
            <w:pPr>
              <w:shd w:val="clear" w:color="auto" w:fill="FFFFFF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905A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 __________ № _________</w:t>
            </w:r>
          </w:p>
          <w:p w:rsidR="007B40C3" w:rsidRDefault="007B40C3" w:rsidP="00E510D9">
            <w:pPr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</w:pPr>
          </w:p>
        </w:tc>
      </w:tr>
    </w:tbl>
    <w:p w:rsidR="00C25634" w:rsidRPr="007D5664" w:rsidRDefault="00C25634" w:rsidP="006443C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6A74A6" w:rsidRDefault="006905A3" w:rsidP="006905A3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</w:t>
      </w:r>
      <w:r w:rsidRPr="008270F3">
        <w:rPr>
          <w:rFonts w:ascii="Times New Roman" w:hAnsi="Times New Roman" w:cs="Times New Roman"/>
          <w:sz w:val="24"/>
          <w:szCs w:val="24"/>
        </w:rPr>
        <w:t>-</w:t>
      </w:r>
      <w:r w:rsidR="007B40C3">
        <w:rPr>
          <w:rFonts w:ascii="Times New Roman" w:hAnsi="Times New Roman" w:cs="Times New Roman"/>
          <w:sz w:val="24"/>
          <w:szCs w:val="24"/>
        </w:rPr>
        <w:t>3</w:t>
      </w:r>
      <w:r w:rsidRPr="008270F3">
        <w:rPr>
          <w:rFonts w:ascii="Times New Roman" w:hAnsi="Times New Roman" w:cs="Times New Roman"/>
          <w:sz w:val="24"/>
          <w:szCs w:val="24"/>
        </w:rPr>
        <w:t>. Зона рекреационно-ландшафтных территорий</w:t>
      </w:r>
    </w:p>
    <w:p w:rsidR="00275259" w:rsidRPr="00B915AC" w:rsidRDefault="00275259" w:rsidP="00275259">
      <w:pPr>
        <w:rPr>
          <w:rFonts w:ascii="Times New Roman" w:hAnsi="Times New Roman" w:cs="Times New Roman"/>
          <w:sz w:val="24"/>
          <w:szCs w:val="24"/>
        </w:rPr>
      </w:pPr>
      <w:r w:rsidRPr="00B915AC">
        <w:rPr>
          <w:rFonts w:ascii="Times New Roman" w:hAnsi="Times New Roman" w:cs="Times New Roman"/>
          <w:sz w:val="24"/>
          <w:szCs w:val="24"/>
        </w:rPr>
        <w:t>Основные виды разрешенного использования</w:t>
      </w: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1492"/>
        <w:gridCol w:w="6175"/>
        <w:gridCol w:w="1056"/>
        <w:gridCol w:w="935"/>
        <w:gridCol w:w="1843"/>
        <w:gridCol w:w="1603"/>
        <w:gridCol w:w="1183"/>
      </w:tblGrid>
      <w:tr w:rsidR="00275259" w:rsidTr="00762E90">
        <w:trPr>
          <w:cantSplit/>
          <w:trHeight w:val="1186"/>
          <w:tblHeader/>
        </w:trPr>
        <w:tc>
          <w:tcPr>
            <w:tcW w:w="14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75259" w:rsidRDefault="00275259" w:rsidP="00762E90">
            <w:pPr>
              <w:pStyle w:val="ad"/>
              <w:jc w:val="center"/>
            </w:pPr>
            <w:r>
              <w:t>Наименование и код ВРИ</w:t>
            </w:r>
          </w:p>
        </w:tc>
        <w:tc>
          <w:tcPr>
            <w:tcW w:w="617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75259" w:rsidRDefault="00275259" w:rsidP="00762E90">
            <w:pPr>
              <w:pStyle w:val="ad"/>
              <w:jc w:val="center"/>
            </w:pPr>
            <w:r>
              <w:t>Описание ВРИ</w:t>
            </w:r>
          </w:p>
        </w:tc>
        <w:tc>
          <w:tcPr>
            <w:tcW w:w="199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75259" w:rsidRDefault="00275259" w:rsidP="00762E90">
            <w:pPr>
              <w:pStyle w:val="ad"/>
              <w:jc w:val="center"/>
            </w:pPr>
            <w:r>
              <w:t>Предельные размеры земельных участков</w:t>
            </w:r>
          </w:p>
        </w:tc>
        <w:tc>
          <w:tcPr>
            <w:tcW w:w="184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75259" w:rsidRDefault="00275259" w:rsidP="00762E90">
            <w:pPr>
              <w:pStyle w:val="ad"/>
              <w:jc w:val="center"/>
            </w:pPr>
            <w:r>
              <w:t>Предельное количество этажей/предельная высота (</w:t>
            </w:r>
            <w:proofErr w:type="spellStart"/>
            <w:proofErr w:type="gramStart"/>
            <w:r>
              <w:t>эт</w:t>
            </w:r>
            <w:proofErr w:type="spellEnd"/>
            <w:r>
              <w:t>./</w:t>
            </w:r>
            <w:proofErr w:type="gramEnd"/>
            <w:r>
              <w:t>м)</w:t>
            </w:r>
          </w:p>
        </w:tc>
        <w:tc>
          <w:tcPr>
            <w:tcW w:w="160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75259" w:rsidRDefault="00275259" w:rsidP="00762E90">
            <w:pPr>
              <w:pStyle w:val="ad"/>
              <w:jc w:val="center"/>
            </w:pPr>
            <w:r>
              <w:t>Макс. % застройки в зависимости от этажности (высоты) объекта капитального строительства</w:t>
            </w:r>
          </w:p>
        </w:tc>
        <w:tc>
          <w:tcPr>
            <w:tcW w:w="118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75259" w:rsidRDefault="00275259" w:rsidP="00762E90">
            <w:pPr>
              <w:pStyle w:val="ad"/>
              <w:jc w:val="center"/>
            </w:pPr>
            <w:r>
              <w:t>Мин. отступы от границ земельного участка (м)</w:t>
            </w:r>
          </w:p>
        </w:tc>
      </w:tr>
      <w:tr w:rsidR="00275259" w:rsidTr="00762E90">
        <w:trPr>
          <w:cantSplit/>
          <w:trHeight w:val="501"/>
          <w:tblHeader/>
        </w:trPr>
        <w:tc>
          <w:tcPr>
            <w:tcW w:w="14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75259" w:rsidRDefault="00275259" w:rsidP="00762E90"/>
        </w:tc>
        <w:tc>
          <w:tcPr>
            <w:tcW w:w="617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75259" w:rsidRDefault="00275259" w:rsidP="00762E90"/>
        </w:tc>
        <w:tc>
          <w:tcPr>
            <w:tcW w:w="1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75259" w:rsidRDefault="00275259" w:rsidP="00762E90">
            <w:pPr>
              <w:pStyle w:val="ad"/>
              <w:jc w:val="center"/>
            </w:pPr>
            <w:r>
              <w:t>мин. (кв.м)</w:t>
            </w:r>
          </w:p>
        </w:tc>
        <w:tc>
          <w:tcPr>
            <w:tcW w:w="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75259" w:rsidRDefault="00275259" w:rsidP="00762E90">
            <w:pPr>
              <w:pStyle w:val="ad"/>
              <w:jc w:val="center"/>
            </w:pPr>
            <w:r>
              <w:t>макс. (кв.м)</w:t>
            </w:r>
          </w:p>
        </w:tc>
        <w:tc>
          <w:tcPr>
            <w:tcW w:w="184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75259" w:rsidRDefault="00275259" w:rsidP="00762E90"/>
        </w:tc>
        <w:tc>
          <w:tcPr>
            <w:tcW w:w="160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75259" w:rsidRDefault="00275259" w:rsidP="00762E90"/>
        </w:tc>
        <w:tc>
          <w:tcPr>
            <w:tcW w:w="118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75259" w:rsidRDefault="00275259" w:rsidP="00762E90"/>
        </w:tc>
      </w:tr>
      <w:tr w:rsidR="00275259" w:rsidTr="00762E90">
        <w:trPr>
          <w:trHeight w:val="1698"/>
        </w:trPr>
        <w:tc>
          <w:tcPr>
            <w:tcW w:w="14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75259" w:rsidRDefault="00275259" w:rsidP="00762E90">
            <w:pPr>
              <w:pStyle w:val="ad"/>
            </w:pPr>
            <w:r>
              <w:t>Охрана природных территорий</w:t>
            </w:r>
          </w:p>
          <w:p w:rsidR="00275259" w:rsidRDefault="00275259" w:rsidP="00762E90">
            <w:pPr>
              <w:pStyle w:val="ad"/>
            </w:pPr>
            <w:r>
              <w:t>9.1</w:t>
            </w:r>
          </w:p>
        </w:tc>
        <w:tc>
          <w:tcPr>
            <w:tcW w:w="61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75259" w:rsidRDefault="00275259" w:rsidP="00762E90">
            <w:pPr>
              <w:pStyle w:val="ad"/>
            </w:pPr>
            <w:r>
              <w:t>Сохранение отдельных естественн</w:t>
            </w:r>
            <w:r w:rsidR="000F114F">
              <w:t>ых качеств окружающей природной</w:t>
            </w:r>
            <w:r>
              <w:t xml:space="preserve"> среды путем ограничения хозяйственной деятельности в данной зоне, в частности: создание и уход за запретными полосами, создание и уход за защитными лесами, в том числе городскими лесами, лесами в лесопарках, и иная хозяйственная деятельность, разрешенная в защитных лесах, соблюдение режима использования природных ресурсов в заказниках, сохранение свойств земель, являющихся особо ценными</w:t>
            </w:r>
          </w:p>
        </w:tc>
        <w:tc>
          <w:tcPr>
            <w:tcW w:w="1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75259" w:rsidRDefault="00275259" w:rsidP="00762E90">
            <w:pPr>
              <w:pStyle w:val="ad"/>
            </w:pPr>
            <w:r>
              <w:t>-</w:t>
            </w:r>
          </w:p>
        </w:tc>
        <w:tc>
          <w:tcPr>
            <w:tcW w:w="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75259" w:rsidRDefault="00275259" w:rsidP="00762E90">
            <w:pPr>
              <w:pStyle w:val="ad"/>
            </w:pPr>
            <w:r>
              <w:t>-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75259" w:rsidRDefault="00275259" w:rsidP="00762E90">
            <w:pPr>
              <w:pStyle w:val="ad"/>
            </w:pPr>
            <w:r>
              <w:t>-</w:t>
            </w:r>
          </w:p>
        </w:tc>
        <w:tc>
          <w:tcPr>
            <w:tcW w:w="16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75259" w:rsidRDefault="00275259" w:rsidP="00762E90">
            <w:pPr>
              <w:pStyle w:val="ad"/>
            </w:pPr>
            <w:r>
              <w:t>-</w:t>
            </w:r>
          </w:p>
        </w:tc>
        <w:tc>
          <w:tcPr>
            <w:tcW w:w="1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75259" w:rsidRDefault="00275259" w:rsidP="00762E90">
            <w:pPr>
              <w:pStyle w:val="ad"/>
            </w:pPr>
            <w:r>
              <w:t>-</w:t>
            </w:r>
          </w:p>
        </w:tc>
      </w:tr>
      <w:tr w:rsidR="00275259" w:rsidTr="00762E90">
        <w:trPr>
          <w:trHeight w:val="1698"/>
        </w:trPr>
        <w:tc>
          <w:tcPr>
            <w:tcW w:w="14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75259" w:rsidRDefault="00275259" w:rsidP="00762E90">
            <w:pPr>
              <w:pStyle w:val="ad"/>
            </w:pPr>
            <w:r>
              <w:t>Общее пользование водными объектами</w:t>
            </w:r>
          </w:p>
          <w:p w:rsidR="00275259" w:rsidRDefault="00275259" w:rsidP="00762E90">
            <w:pPr>
              <w:pStyle w:val="ad"/>
            </w:pPr>
            <w:r>
              <w:t>11.1</w:t>
            </w:r>
          </w:p>
        </w:tc>
        <w:tc>
          <w:tcPr>
            <w:tcW w:w="617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75259" w:rsidRDefault="00275259" w:rsidP="00762E90">
            <w:pPr>
              <w:pStyle w:val="ad"/>
            </w:pPr>
            <w:r>
              <w:t>Использование земельных участков, примыкающих к водным объектам способами, необходимыми для осуществления общего водопользования (водопользования, осуществляемого гражданами для личных нужд, а также забор (изъятие) водных ресурсов для целей питьевого и хозяйственно-бытового водоснабжения, купание, использование маломерных судов, водных мотоциклов и других технических средств, предназначенных для отдыха на водных объектах, водопой, если соответствующие запреты не установлены законодательством)</w:t>
            </w:r>
          </w:p>
        </w:tc>
        <w:tc>
          <w:tcPr>
            <w:tcW w:w="105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75259" w:rsidRDefault="00275259" w:rsidP="00762E90">
            <w:pPr>
              <w:pStyle w:val="ad"/>
            </w:pPr>
            <w:r>
              <w:t>-</w:t>
            </w:r>
          </w:p>
        </w:tc>
        <w:tc>
          <w:tcPr>
            <w:tcW w:w="93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75259" w:rsidRDefault="00275259" w:rsidP="00762E90">
            <w:pPr>
              <w:pStyle w:val="ad"/>
            </w:pPr>
            <w:r>
              <w:t>-</w:t>
            </w:r>
          </w:p>
        </w:tc>
        <w:tc>
          <w:tcPr>
            <w:tcW w:w="184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75259" w:rsidRDefault="00275259" w:rsidP="00762E90">
            <w:pPr>
              <w:pStyle w:val="ad"/>
            </w:pPr>
            <w:r>
              <w:t>-</w:t>
            </w:r>
          </w:p>
        </w:tc>
        <w:tc>
          <w:tcPr>
            <w:tcW w:w="160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75259" w:rsidRDefault="00275259" w:rsidP="00762E90">
            <w:pPr>
              <w:pStyle w:val="ad"/>
            </w:pPr>
            <w:r>
              <w:t>-</w:t>
            </w:r>
          </w:p>
        </w:tc>
        <w:tc>
          <w:tcPr>
            <w:tcW w:w="11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75259" w:rsidRDefault="00275259" w:rsidP="00762E90">
            <w:pPr>
              <w:pStyle w:val="ad"/>
            </w:pPr>
            <w:r>
              <w:t>-</w:t>
            </w:r>
          </w:p>
        </w:tc>
      </w:tr>
      <w:tr w:rsidR="00275259" w:rsidTr="00762E90">
        <w:trPr>
          <w:trHeight w:val="1698"/>
        </w:trPr>
        <w:tc>
          <w:tcPr>
            <w:tcW w:w="14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75259" w:rsidRDefault="00275259" w:rsidP="00762E90">
            <w:pPr>
              <w:pStyle w:val="ad"/>
            </w:pPr>
            <w:r>
              <w:lastRenderedPageBreak/>
              <w:t>Земельные участки (территории) общего пользования 12.0</w:t>
            </w:r>
          </w:p>
        </w:tc>
        <w:tc>
          <w:tcPr>
            <w:tcW w:w="61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75259" w:rsidRDefault="00275259" w:rsidP="00762E90">
            <w:pPr>
              <w:pStyle w:val="ad"/>
            </w:pPr>
            <w:r>
              <w:t>Размещение объектов улично-дорожной сети, автомобильных дорог и пешеходных тротуаров в границах населенных пунктов, пешеходных переходов, набережных, береговых полос водных объектов общего пользования, скверов, бульваров, площадей, проездов, малых архитектурных форм благоустройства</w:t>
            </w:r>
          </w:p>
        </w:tc>
        <w:tc>
          <w:tcPr>
            <w:tcW w:w="1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75259" w:rsidRDefault="00275259" w:rsidP="00762E90">
            <w:pPr>
              <w:pStyle w:val="ad"/>
            </w:pPr>
            <w:r>
              <w:t>-</w:t>
            </w:r>
          </w:p>
        </w:tc>
        <w:tc>
          <w:tcPr>
            <w:tcW w:w="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75259" w:rsidRDefault="00275259" w:rsidP="00762E90">
            <w:pPr>
              <w:pStyle w:val="ad"/>
            </w:pPr>
            <w:r>
              <w:t>-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75259" w:rsidRDefault="00275259" w:rsidP="00762E90">
            <w:pPr>
              <w:pStyle w:val="ad"/>
            </w:pPr>
            <w:r>
              <w:t>-</w:t>
            </w:r>
          </w:p>
        </w:tc>
        <w:tc>
          <w:tcPr>
            <w:tcW w:w="16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75259" w:rsidRDefault="00275259" w:rsidP="00762E90">
            <w:pPr>
              <w:pStyle w:val="ad"/>
            </w:pPr>
            <w:r>
              <w:t>-</w:t>
            </w:r>
          </w:p>
        </w:tc>
        <w:tc>
          <w:tcPr>
            <w:tcW w:w="1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75259" w:rsidRDefault="00275259" w:rsidP="00762E90">
            <w:pPr>
              <w:pStyle w:val="ad"/>
            </w:pPr>
            <w:r>
              <w:t>-</w:t>
            </w:r>
          </w:p>
        </w:tc>
      </w:tr>
      <w:tr w:rsidR="00275259" w:rsidRPr="00663992" w:rsidTr="00762E90">
        <w:trPr>
          <w:trHeight w:val="1698"/>
        </w:trPr>
        <w:tc>
          <w:tcPr>
            <w:tcW w:w="14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75259" w:rsidRDefault="00275259" w:rsidP="00762E90">
            <w:pPr>
              <w:pStyle w:val="ad"/>
            </w:pPr>
            <w:r>
              <w:t>Спорт</w:t>
            </w:r>
          </w:p>
        </w:tc>
        <w:tc>
          <w:tcPr>
            <w:tcW w:w="61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75259" w:rsidRPr="00663992" w:rsidRDefault="00275259" w:rsidP="00762E90">
            <w:pPr>
              <w:pStyle w:val="s1"/>
              <w:shd w:val="clear" w:color="auto" w:fill="FFFFFF"/>
              <w:jc w:val="both"/>
              <w:rPr>
                <w:rFonts w:eastAsia="SimSun" w:cs="Lucida Sans"/>
                <w:kern w:val="1"/>
                <w:sz w:val="22"/>
                <w:lang w:eastAsia="zh-CN" w:bidi="hi-IN"/>
              </w:rPr>
            </w:pPr>
            <w:r w:rsidRPr="00663992">
              <w:rPr>
                <w:rFonts w:eastAsia="SimSun" w:cs="Lucida Sans"/>
                <w:kern w:val="1"/>
                <w:sz w:val="22"/>
                <w:lang w:eastAsia="zh-CN" w:bidi="hi-IN"/>
              </w:rPr>
              <w:t>Размещение объектов капитального строительства в качестве спортивных клубов, спортивных залов, бассейнов, устройство площадок для занятия спортом и физкультурой (беговые дорожки, спортивные сооружения, теннисные корты, поля для спортивной игры, автодромы, мотодромы, трамплины, трассы и спортивные стрельбища), в том числе водным (причалы и сооружения, необходимые для водных видов спорта и хранения соответствующего инвентаря);</w:t>
            </w:r>
          </w:p>
          <w:p w:rsidR="00275259" w:rsidRPr="00663992" w:rsidRDefault="00275259" w:rsidP="00762E90">
            <w:pPr>
              <w:pStyle w:val="s1"/>
              <w:shd w:val="clear" w:color="auto" w:fill="FFFFFF"/>
              <w:jc w:val="both"/>
              <w:rPr>
                <w:rFonts w:eastAsia="SimSun" w:cs="Lucida Sans"/>
                <w:kern w:val="1"/>
                <w:sz w:val="22"/>
                <w:lang w:eastAsia="zh-CN" w:bidi="hi-IN"/>
              </w:rPr>
            </w:pPr>
            <w:r w:rsidRPr="00663992">
              <w:rPr>
                <w:rFonts w:eastAsia="SimSun" w:cs="Lucida Sans"/>
                <w:kern w:val="1"/>
                <w:sz w:val="22"/>
                <w:lang w:eastAsia="zh-CN" w:bidi="hi-IN"/>
              </w:rPr>
              <w:t>размещение спортивных баз и лагерей</w:t>
            </w:r>
          </w:p>
          <w:p w:rsidR="00275259" w:rsidRDefault="00275259" w:rsidP="00762E90">
            <w:pPr>
              <w:pStyle w:val="ad"/>
            </w:pPr>
          </w:p>
        </w:tc>
        <w:tc>
          <w:tcPr>
            <w:tcW w:w="1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75259" w:rsidRDefault="00275259" w:rsidP="00762E90">
            <w:pPr>
              <w:pStyle w:val="ad"/>
            </w:pPr>
            <w:r>
              <w:t>1000</w:t>
            </w:r>
          </w:p>
        </w:tc>
        <w:tc>
          <w:tcPr>
            <w:tcW w:w="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75259" w:rsidRDefault="00275259" w:rsidP="00762E90">
            <w:pPr>
              <w:pStyle w:val="ad"/>
            </w:pPr>
            <w:r>
              <w:t>20000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75259" w:rsidRDefault="00275259" w:rsidP="00762E90">
            <w:pPr>
              <w:pStyle w:val="ad"/>
            </w:pPr>
            <w:r>
              <w:t>3/15</w:t>
            </w:r>
          </w:p>
        </w:tc>
        <w:tc>
          <w:tcPr>
            <w:tcW w:w="16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75259" w:rsidRDefault="00275259" w:rsidP="00762E90">
            <w:pPr>
              <w:pStyle w:val="ad"/>
            </w:pPr>
            <w:r>
              <w:t>70%</w:t>
            </w:r>
          </w:p>
        </w:tc>
        <w:tc>
          <w:tcPr>
            <w:tcW w:w="1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75259" w:rsidRDefault="00275259" w:rsidP="00762E90">
            <w:pPr>
              <w:pStyle w:val="ad"/>
            </w:pPr>
            <w:r>
              <w:t>5</w:t>
            </w:r>
          </w:p>
        </w:tc>
      </w:tr>
    </w:tbl>
    <w:p w:rsidR="00275259" w:rsidRDefault="00275259" w:rsidP="00275259"/>
    <w:p w:rsidR="00275259" w:rsidRPr="00B915AC" w:rsidRDefault="00275259" w:rsidP="00B915AC">
      <w:pPr>
        <w:widowControl w:val="0"/>
        <w:spacing w:after="0"/>
        <w:rPr>
          <w:rFonts w:ascii="Times New Roman" w:hAnsi="Times New Roman" w:cs="Times New Roman"/>
          <w:sz w:val="24"/>
          <w:szCs w:val="24"/>
        </w:rPr>
      </w:pPr>
      <w:r w:rsidRPr="00B915AC">
        <w:rPr>
          <w:rFonts w:ascii="Times New Roman" w:hAnsi="Times New Roman" w:cs="Times New Roman"/>
          <w:sz w:val="24"/>
          <w:szCs w:val="24"/>
        </w:rPr>
        <w:t>Вспомогательные виды разрешенного использования:</w:t>
      </w:r>
    </w:p>
    <w:p w:rsidR="00275259" w:rsidRPr="00B915AC" w:rsidRDefault="00275259" w:rsidP="00B915AC">
      <w:pPr>
        <w:pStyle w:val="a3"/>
        <w:widowControl w:val="0"/>
        <w:numPr>
          <w:ilvl w:val="0"/>
          <w:numId w:val="5"/>
        </w:numPr>
        <w:spacing w:after="0"/>
        <w:ind w:left="0"/>
        <w:rPr>
          <w:rFonts w:ascii="Times New Roman" w:hAnsi="Times New Roman" w:cs="Times New Roman"/>
          <w:sz w:val="24"/>
          <w:szCs w:val="24"/>
        </w:rPr>
      </w:pPr>
      <w:r w:rsidRPr="00B915AC">
        <w:rPr>
          <w:rFonts w:ascii="Times New Roman" w:hAnsi="Times New Roman" w:cs="Times New Roman"/>
          <w:sz w:val="24"/>
          <w:szCs w:val="24"/>
        </w:rPr>
        <w:t>связь 6.8;</w:t>
      </w:r>
      <w:bookmarkStart w:id="0" w:name="_GoBack"/>
      <w:bookmarkEnd w:id="0"/>
    </w:p>
    <w:p w:rsidR="00275259" w:rsidRPr="00B915AC" w:rsidRDefault="00275259" w:rsidP="00B915AC">
      <w:pPr>
        <w:pStyle w:val="a3"/>
        <w:widowControl w:val="0"/>
        <w:numPr>
          <w:ilvl w:val="0"/>
          <w:numId w:val="5"/>
        </w:numPr>
        <w:spacing w:after="0"/>
        <w:ind w:left="0"/>
        <w:rPr>
          <w:rFonts w:ascii="Times New Roman" w:hAnsi="Times New Roman" w:cs="Times New Roman"/>
          <w:sz w:val="24"/>
          <w:szCs w:val="24"/>
        </w:rPr>
      </w:pPr>
      <w:r w:rsidRPr="00B915AC">
        <w:rPr>
          <w:rFonts w:ascii="Times New Roman" w:hAnsi="Times New Roman" w:cs="Times New Roman"/>
          <w:sz w:val="24"/>
          <w:szCs w:val="24"/>
        </w:rPr>
        <w:t>коммунальное обслуживание 3.1.</w:t>
      </w:r>
    </w:p>
    <w:p w:rsidR="00275259" w:rsidRPr="00B915AC" w:rsidRDefault="00275259" w:rsidP="00B915AC">
      <w:pPr>
        <w:widowControl w:val="0"/>
        <w:spacing w:after="0"/>
        <w:rPr>
          <w:rFonts w:ascii="Times New Roman" w:hAnsi="Times New Roman" w:cs="Times New Roman"/>
          <w:sz w:val="24"/>
          <w:szCs w:val="24"/>
        </w:rPr>
      </w:pPr>
    </w:p>
    <w:p w:rsidR="00275259" w:rsidRPr="00B915AC" w:rsidRDefault="00275259" w:rsidP="00B915A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B915AC">
        <w:rPr>
          <w:rFonts w:ascii="Times New Roman" w:hAnsi="Times New Roman" w:cs="Times New Roman"/>
          <w:sz w:val="24"/>
          <w:szCs w:val="24"/>
        </w:rPr>
        <w:br w:type="page"/>
      </w:r>
    </w:p>
    <w:p w:rsidR="00275259" w:rsidRPr="00B915AC" w:rsidRDefault="00275259" w:rsidP="00B915AC">
      <w:pPr>
        <w:widowControl w:val="0"/>
        <w:spacing w:after="0"/>
        <w:rPr>
          <w:rFonts w:ascii="Times New Roman" w:hAnsi="Times New Roman" w:cs="Times New Roman"/>
          <w:sz w:val="24"/>
          <w:szCs w:val="24"/>
        </w:rPr>
      </w:pPr>
      <w:r w:rsidRPr="00B915AC">
        <w:rPr>
          <w:rFonts w:ascii="Times New Roman" w:hAnsi="Times New Roman" w:cs="Times New Roman"/>
          <w:sz w:val="24"/>
          <w:szCs w:val="24"/>
        </w:rPr>
        <w:lastRenderedPageBreak/>
        <w:t>Условно разрешенные виды использования</w:t>
      </w: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1418"/>
        <w:gridCol w:w="4937"/>
        <w:gridCol w:w="1254"/>
        <w:gridCol w:w="1064"/>
        <w:gridCol w:w="1455"/>
        <w:gridCol w:w="2196"/>
        <w:gridCol w:w="1963"/>
      </w:tblGrid>
      <w:tr w:rsidR="00275259" w:rsidTr="00762E90">
        <w:trPr>
          <w:cantSplit/>
          <w:trHeight w:val="1241"/>
          <w:tblHeader/>
        </w:trPr>
        <w:tc>
          <w:tcPr>
            <w:tcW w:w="141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75259" w:rsidRDefault="00275259" w:rsidP="00762E90">
            <w:pPr>
              <w:pStyle w:val="ad"/>
              <w:widowControl w:val="0"/>
              <w:suppressAutoHyphens w:val="0"/>
              <w:jc w:val="center"/>
            </w:pPr>
            <w:r>
              <w:t>Наименование и код ВРИ</w:t>
            </w:r>
          </w:p>
        </w:tc>
        <w:tc>
          <w:tcPr>
            <w:tcW w:w="493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75259" w:rsidRDefault="00275259" w:rsidP="00762E90">
            <w:pPr>
              <w:pStyle w:val="ad"/>
              <w:widowControl w:val="0"/>
              <w:suppressAutoHyphens w:val="0"/>
              <w:jc w:val="center"/>
            </w:pPr>
            <w:r>
              <w:t>Описание ВРИ</w:t>
            </w:r>
          </w:p>
        </w:tc>
        <w:tc>
          <w:tcPr>
            <w:tcW w:w="23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75259" w:rsidRDefault="00275259" w:rsidP="00762E90">
            <w:pPr>
              <w:pStyle w:val="ad"/>
              <w:widowControl w:val="0"/>
              <w:suppressAutoHyphens w:val="0"/>
              <w:jc w:val="center"/>
            </w:pPr>
            <w:r>
              <w:t>Предельные размеры земельных участков</w:t>
            </w:r>
          </w:p>
        </w:tc>
        <w:tc>
          <w:tcPr>
            <w:tcW w:w="145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75259" w:rsidRDefault="00275259" w:rsidP="00762E90">
            <w:pPr>
              <w:pStyle w:val="ad"/>
              <w:widowControl w:val="0"/>
              <w:suppressAutoHyphens w:val="0"/>
              <w:jc w:val="center"/>
            </w:pPr>
            <w:r>
              <w:t>Предельное количество этажей/предельная высота (</w:t>
            </w:r>
            <w:proofErr w:type="spellStart"/>
            <w:proofErr w:type="gramStart"/>
            <w:r>
              <w:t>эт</w:t>
            </w:r>
            <w:proofErr w:type="spellEnd"/>
            <w:r>
              <w:t>./</w:t>
            </w:r>
            <w:proofErr w:type="gramEnd"/>
            <w:r>
              <w:t>м)</w:t>
            </w:r>
          </w:p>
        </w:tc>
        <w:tc>
          <w:tcPr>
            <w:tcW w:w="219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75259" w:rsidRDefault="00275259" w:rsidP="00762E90">
            <w:pPr>
              <w:pStyle w:val="ad"/>
              <w:widowControl w:val="0"/>
              <w:suppressAutoHyphens w:val="0"/>
              <w:jc w:val="center"/>
            </w:pPr>
            <w:r>
              <w:t>Макс.  % застройки в зависимости от этажности (высоты) объекта капитального строительства</w:t>
            </w:r>
          </w:p>
        </w:tc>
        <w:tc>
          <w:tcPr>
            <w:tcW w:w="196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75259" w:rsidRDefault="00275259" w:rsidP="00762E90">
            <w:pPr>
              <w:pStyle w:val="ad"/>
              <w:widowControl w:val="0"/>
              <w:suppressAutoHyphens w:val="0"/>
              <w:jc w:val="center"/>
            </w:pPr>
            <w:r>
              <w:t>Мин.  отступы от границ земельного участка (м)</w:t>
            </w:r>
          </w:p>
        </w:tc>
      </w:tr>
      <w:tr w:rsidR="00275259" w:rsidTr="00762E90">
        <w:trPr>
          <w:cantSplit/>
          <w:trHeight w:val="679"/>
          <w:tblHeader/>
        </w:trPr>
        <w:tc>
          <w:tcPr>
            <w:tcW w:w="141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75259" w:rsidRDefault="00275259" w:rsidP="00762E90">
            <w:pPr>
              <w:widowControl w:val="0"/>
            </w:pPr>
          </w:p>
        </w:tc>
        <w:tc>
          <w:tcPr>
            <w:tcW w:w="493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75259" w:rsidRDefault="00275259" w:rsidP="00762E90">
            <w:pPr>
              <w:widowControl w:val="0"/>
            </w:pPr>
          </w:p>
        </w:tc>
        <w:tc>
          <w:tcPr>
            <w:tcW w:w="12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75259" w:rsidRDefault="00275259" w:rsidP="00762E90">
            <w:pPr>
              <w:pStyle w:val="ad"/>
              <w:widowControl w:val="0"/>
              <w:suppressAutoHyphens w:val="0"/>
              <w:jc w:val="center"/>
            </w:pPr>
            <w:r>
              <w:t>мин. (кв.м)</w:t>
            </w:r>
          </w:p>
        </w:tc>
        <w:tc>
          <w:tcPr>
            <w:tcW w:w="10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75259" w:rsidRDefault="00275259" w:rsidP="00762E90">
            <w:pPr>
              <w:pStyle w:val="ad"/>
              <w:widowControl w:val="0"/>
              <w:suppressAutoHyphens w:val="0"/>
              <w:jc w:val="center"/>
            </w:pPr>
            <w:r>
              <w:t>макс. (кв.м)</w:t>
            </w:r>
          </w:p>
        </w:tc>
        <w:tc>
          <w:tcPr>
            <w:tcW w:w="145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75259" w:rsidRDefault="00275259" w:rsidP="00762E90">
            <w:pPr>
              <w:widowControl w:val="0"/>
            </w:pPr>
          </w:p>
        </w:tc>
        <w:tc>
          <w:tcPr>
            <w:tcW w:w="219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75259" w:rsidRDefault="00275259" w:rsidP="00762E90">
            <w:pPr>
              <w:widowControl w:val="0"/>
            </w:pPr>
          </w:p>
        </w:tc>
        <w:tc>
          <w:tcPr>
            <w:tcW w:w="19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75259" w:rsidRDefault="00275259" w:rsidP="00762E90">
            <w:pPr>
              <w:widowControl w:val="0"/>
            </w:pPr>
          </w:p>
        </w:tc>
      </w:tr>
      <w:tr w:rsidR="00275259" w:rsidTr="00762E90">
        <w:trPr>
          <w:cantSplit/>
          <w:trHeight w:val="679"/>
        </w:trPr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75259" w:rsidRDefault="00275259" w:rsidP="00762E90">
            <w:pPr>
              <w:pStyle w:val="ad"/>
              <w:widowControl w:val="0"/>
              <w:suppressAutoHyphens w:val="0"/>
            </w:pPr>
            <w:r>
              <w:t>Развлечения</w:t>
            </w:r>
          </w:p>
        </w:tc>
        <w:tc>
          <w:tcPr>
            <w:tcW w:w="493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75259" w:rsidRDefault="00275259" w:rsidP="00762E90">
            <w:pPr>
              <w:pStyle w:val="ad"/>
              <w:widowControl w:val="0"/>
              <w:suppressAutoHyphens w:val="0"/>
            </w:pPr>
            <w:r>
              <w:t>Размещение</w:t>
            </w:r>
            <w:r>
              <w:rPr>
                <w:spacing w:val="10"/>
              </w:rPr>
              <w:t xml:space="preserve"> </w:t>
            </w:r>
            <w:r>
              <w:t>объектов</w:t>
            </w:r>
            <w:r>
              <w:rPr>
                <w:spacing w:val="11"/>
              </w:rPr>
              <w:t xml:space="preserve"> </w:t>
            </w:r>
            <w:r>
              <w:t>капитального</w:t>
            </w:r>
            <w:r>
              <w:rPr>
                <w:spacing w:val="27"/>
              </w:rPr>
              <w:t xml:space="preserve"> </w:t>
            </w:r>
            <w:r>
              <w:t>строительства,</w:t>
            </w:r>
            <w:r>
              <w:rPr>
                <w:spacing w:val="7"/>
              </w:rPr>
              <w:t xml:space="preserve"> </w:t>
            </w:r>
            <w:r>
              <w:t>предназначенных</w:t>
            </w:r>
            <w:r>
              <w:rPr>
                <w:spacing w:val="4"/>
              </w:rPr>
              <w:t xml:space="preserve"> </w:t>
            </w:r>
            <w:r>
              <w:t>для</w:t>
            </w:r>
            <w:r>
              <w:rPr>
                <w:spacing w:val="33"/>
              </w:rPr>
              <w:t xml:space="preserve"> </w:t>
            </w:r>
            <w:r>
              <w:t>размещения:</w:t>
            </w:r>
            <w:r>
              <w:rPr>
                <w:spacing w:val="45"/>
              </w:rPr>
              <w:t xml:space="preserve"> </w:t>
            </w:r>
            <w:r>
              <w:t>дискотек</w:t>
            </w:r>
            <w:r>
              <w:rPr>
                <w:spacing w:val="44"/>
              </w:rPr>
              <w:t xml:space="preserve"> </w:t>
            </w:r>
            <w:r>
              <w:t>и</w:t>
            </w:r>
            <w:r>
              <w:rPr>
                <w:spacing w:val="46"/>
              </w:rPr>
              <w:t xml:space="preserve"> </w:t>
            </w:r>
            <w:r>
              <w:t>танцевальных</w:t>
            </w:r>
            <w:r>
              <w:rPr>
                <w:spacing w:val="25"/>
              </w:rPr>
              <w:t xml:space="preserve"> </w:t>
            </w:r>
            <w:r>
              <w:t>площадок,</w:t>
            </w:r>
            <w:r>
              <w:rPr>
                <w:spacing w:val="54"/>
              </w:rPr>
              <w:t xml:space="preserve"> </w:t>
            </w:r>
            <w:r>
              <w:t>ночных</w:t>
            </w:r>
            <w:r>
              <w:rPr>
                <w:spacing w:val="53"/>
              </w:rPr>
              <w:t xml:space="preserve"> </w:t>
            </w:r>
            <w:r>
              <w:t>клубов,</w:t>
            </w:r>
            <w:r>
              <w:rPr>
                <w:spacing w:val="55"/>
              </w:rPr>
              <w:t xml:space="preserve"> </w:t>
            </w:r>
            <w:r>
              <w:t>аквапарков,</w:t>
            </w:r>
            <w:r>
              <w:rPr>
                <w:spacing w:val="27"/>
              </w:rPr>
              <w:t xml:space="preserve"> </w:t>
            </w:r>
            <w:r>
              <w:t>боулинга,</w:t>
            </w:r>
            <w:r>
              <w:rPr>
                <w:spacing w:val="36"/>
              </w:rPr>
              <w:t xml:space="preserve"> </w:t>
            </w:r>
            <w:r>
              <w:t>аттракционов,</w:t>
            </w:r>
            <w:r>
              <w:rPr>
                <w:spacing w:val="37"/>
              </w:rPr>
              <w:t xml:space="preserve"> </w:t>
            </w:r>
            <w:r>
              <w:t>ипподромов,</w:t>
            </w:r>
            <w:r>
              <w:rPr>
                <w:spacing w:val="34"/>
              </w:rPr>
              <w:t xml:space="preserve"> </w:t>
            </w:r>
            <w:r>
              <w:t>игровых</w:t>
            </w:r>
            <w:r>
              <w:rPr>
                <w:spacing w:val="33"/>
              </w:rPr>
              <w:t xml:space="preserve"> </w:t>
            </w:r>
            <w:r>
              <w:t>автоматов</w:t>
            </w:r>
            <w:r>
              <w:rPr>
                <w:spacing w:val="55"/>
              </w:rPr>
              <w:t xml:space="preserve"> </w:t>
            </w:r>
            <w:r>
              <w:t>(кроме</w:t>
            </w:r>
            <w:r>
              <w:rPr>
                <w:spacing w:val="55"/>
              </w:rPr>
              <w:t xml:space="preserve"> </w:t>
            </w:r>
            <w:r>
              <w:t>игрового</w:t>
            </w:r>
            <w:r>
              <w:rPr>
                <w:spacing w:val="57"/>
              </w:rPr>
              <w:t xml:space="preserve"> </w:t>
            </w:r>
            <w:r>
              <w:t>оборудования,</w:t>
            </w:r>
            <w:r>
              <w:rPr>
                <w:spacing w:val="25"/>
              </w:rPr>
              <w:t xml:space="preserve"> </w:t>
            </w:r>
            <w:r>
              <w:t>используемого</w:t>
            </w:r>
            <w:r>
              <w:rPr>
                <w:spacing w:val="41"/>
              </w:rPr>
              <w:t xml:space="preserve"> </w:t>
            </w:r>
            <w:r>
              <w:t>для</w:t>
            </w:r>
            <w:r>
              <w:rPr>
                <w:spacing w:val="41"/>
              </w:rPr>
              <w:t xml:space="preserve"> </w:t>
            </w:r>
            <w:r>
              <w:t>проведения</w:t>
            </w:r>
            <w:r>
              <w:rPr>
                <w:spacing w:val="41"/>
              </w:rPr>
              <w:t xml:space="preserve"> </w:t>
            </w:r>
            <w:r>
              <w:t>азартных</w:t>
            </w:r>
            <w:r>
              <w:rPr>
                <w:spacing w:val="38"/>
              </w:rPr>
              <w:t xml:space="preserve"> </w:t>
            </w:r>
            <w:r>
              <w:t>игр)</w:t>
            </w:r>
            <w:r>
              <w:rPr>
                <w:spacing w:val="43"/>
              </w:rPr>
              <w:t xml:space="preserve"> </w:t>
            </w:r>
            <w:r>
              <w:t>и</w:t>
            </w:r>
            <w:r>
              <w:rPr>
                <w:spacing w:val="64"/>
              </w:rPr>
              <w:t xml:space="preserve"> </w:t>
            </w:r>
            <w:r>
              <w:t>игровых</w:t>
            </w:r>
            <w:r>
              <w:rPr>
                <w:spacing w:val="63"/>
              </w:rPr>
              <w:t xml:space="preserve"> </w:t>
            </w:r>
            <w:r>
              <w:t>площадок;</w:t>
            </w:r>
            <w:r>
              <w:rPr>
                <w:spacing w:val="66"/>
              </w:rPr>
              <w:t xml:space="preserve"> </w:t>
            </w:r>
            <w:r>
              <w:t>в</w:t>
            </w:r>
            <w:r>
              <w:rPr>
                <w:spacing w:val="61"/>
              </w:rPr>
              <w:t xml:space="preserve"> </w:t>
            </w:r>
            <w:r>
              <w:t>игорных</w:t>
            </w:r>
            <w:r>
              <w:rPr>
                <w:spacing w:val="63"/>
              </w:rPr>
              <w:t xml:space="preserve"> </w:t>
            </w:r>
            <w:r>
              <w:t>зонах</w:t>
            </w:r>
            <w:r>
              <w:rPr>
                <w:spacing w:val="63"/>
              </w:rPr>
              <w:t xml:space="preserve"> </w:t>
            </w:r>
            <w:r>
              <w:t>также</w:t>
            </w:r>
            <w:r>
              <w:rPr>
                <w:spacing w:val="31"/>
              </w:rPr>
              <w:t xml:space="preserve"> </w:t>
            </w:r>
            <w:r>
              <w:t>допускается</w:t>
            </w:r>
            <w:r>
              <w:rPr>
                <w:spacing w:val="56"/>
              </w:rPr>
              <w:t xml:space="preserve"> </w:t>
            </w:r>
            <w:r>
              <w:t>размещение</w:t>
            </w:r>
            <w:r>
              <w:rPr>
                <w:spacing w:val="59"/>
              </w:rPr>
              <w:t xml:space="preserve"> </w:t>
            </w:r>
            <w:r>
              <w:t>игорных</w:t>
            </w:r>
            <w:r>
              <w:rPr>
                <w:spacing w:val="55"/>
              </w:rPr>
              <w:t xml:space="preserve"> </w:t>
            </w:r>
            <w:r>
              <w:t>заведений,</w:t>
            </w:r>
            <w:r>
              <w:rPr>
                <w:spacing w:val="45"/>
              </w:rPr>
              <w:t xml:space="preserve"> </w:t>
            </w:r>
            <w:r>
              <w:t>залов</w:t>
            </w:r>
            <w:r>
              <w:rPr>
                <w:spacing w:val="59"/>
              </w:rPr>
              <w:t xml:space="preserve"> </w:t>
            </w:r>
            <w:r>
              <w:t>игровых</w:t>
            </w:r>
            <w:r>
              <w:rPr>
                <w:spacing w:val="58"/>
              </w:rPr>
              <w:t xml:space="preserve"> </w:t>
            </w:r>
            <w:r>
              <w:t>автоматов,</w:t>
            </w:r>
            <w:r>
              <w:rPr>
                <w:spacing w:val="61"/>
              </w:rPr>
              <w:t xml:space="preserve"> </w:t>
            </w:r>
            <w:r>
              <w:t>используемых</w:t>
            </w:r>
            <w:r>
              <w:rPr>
                <w:spacing w:val="57"/>
              </w:rPr>
              <w:t xml:space="preserve"> </w:t>
            </w:r>
            <w:r>
              <w:t>для</w:t>
            </w:r>
            <w:r>
              <w:rPr>
                <w:spacing w:val="41"/>
              </w:rPr>
              <w:t xml:space="preserve"> </w:t>
            </w:r>
            <w:r>
              <w:t>проведения</w:t>
            </w:r>
            <w:r>
              <w:rPr>
                <w:spacing w:val="28"/>
              </w:rPr>
              <w:t xml:space="preserve"> </w:t>
            </w:r>
            <w:r>
              <w:t>азартных</w:t>
            </w:r>
            <w:r>
              <w:rPr>
                <w:spacing w:val="29"/>
              </w:rPr>
              <w:t xml:space="preserve"> </w:t>
            </w:r>
            <w:r>
              <w:t>игр</w:t>
            </w:r>
            <w:r>
              <w:rPr>
                <w:spacing w:val="32"/>
              </w:rPr>
              <w:t xml:space="preserve"> </w:t>
            </w:r>
            <w:r>
              <w:t>и</w:t>
            </w:r>
            <w:r>
              <w:rPr>
                <w:spacing w:val="31"/>
              </w:rPr>
              <w:t xml:space="preserve"> </w:t>
            </w:r>
            <w:r>
              <w:t>игровых</w:t>
            </w:r>
            <w:r>
              <w:rPr>
                <w:spacing w:val="29"/>
              </w:rPr>
              <w:t xml:space="preserve"> </w:t>
            </w:r>
            <w:r>
              <w:t>столов,</w:t>
            </w:r>
            <w:r>
              <w:rPr>
                <w:spacing w:val="29"/>
              </w:rPr>
              <w:t xml:space="preserve"> </w:t>
            </w:r>
            <w:r>
              <w:t>а</w:t>
            </w:r>
            <w:r>
              <w:rPr>
                <w:spacing w:val="33"/>
              </w:rPr>
              <w:t xml:space="preserve"> </w:t>
            </w:r>
            <w:r>
              <w:t>также</w:t>
            </w:r>
            <w:r>
              <w:rPr>
                <w:spacing w:val="40"/>
              </w:rPr>
              <w:t xml:space="preserve"> </w:t>
            </w:r>
            <w:r>
              <w:t>размещение</w:t>
            </w:r>
            <w:r>
              <w:rPr>
                <w:spacing w:val="41"/>
              </w:rPr>
              <w:t xml:space="preserve"> </w:t>
            </w:r>
            <w:r>
              <w:t>гостиниц</w:t>
            </w:r>
            <w:r>
              <w:rPr>
                <w:spacing w:val="41"/>
              </w:rPr>
              <w:t xml:space="preserve"> </w:t>
            </w:r>
            <w:r>
              <w:t>и</w:t>
            </w:r>
            <w:r>
              <w:rPr>
                <w:spacing w:val="41"/>
              </w:rPr>
              <w:t xml:space="preserve"> </w:t>
            </w:r>
            <w:r>
              <w:t>заведений</w:t>
            </w:r>
            <w:r>
              <w:rPr>
                <w:spacing w:val="21"/>
              </w:rPr>
              <w:t xml:space="preserve"> </w:t>
            </w:r>
            <w:r>
              <w:t>общественного</w:t>
            </w:r>
            <w:r>
              <w:rPr>
                <w:spacing w:val="26"/>
              </w:rPr>
              <w:t xml:space="preserve"> </w:t>
            </w:r>
            <w:r>
              <w:t>питания</w:t>
            </w:r>
            <w:r>
              <w:rPr>
                <w:spacing w:val="25"/>
              </w:rPr>
              <w:t xml:space="preserve"> </w:t>
            </w:r>
            <w:r>
              <w:t>для</w:t>
            </w:r>
            <w:r>
              <w:rPr>
                <w:spacing w:val="25"/>
              </w:rPr>
              <w:t xml:space="preserve"> </w:t>
            </w:r>
            <w:r>
              <w:t>посетителей</w:t>
            </w:r>
            <w:r>
              <w:rPr>
                <w:spacing w:val="39"/>
              </w:rPr>
              <w:t xml:space="preserve"> </w:t>
            </w:r>
            <w:r>
              <w:t>игорных</w:t>
            </w:r>
            <w:r>
              <w:rPr>
                <w:spacing w:val="-2"/>
              </w:rPr>
              <w:t xml:space="preserve"> </w:t>
            </w:r>
            <w:r>
              <w:t>зон</w:t>
            </w:r>
          </w:p>
        </w:tc>
        <w:tc>
          <w:tcPr>
            <w:tcW w:w="125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75259" w:rsidRDefault="00275259" w:rsidP="00762E90">
            <w:pPr>
              <w:pStyle w:val="ad"/>
              <w:widowControl w:val="0"/>
              <w:suppressAutoHyphens w:val="0"/>
            </w:pPr>
            <w:r>
              <w:t>1000</w:t>
            </w:r>
          </w:p>
        </w:tc>
        <w:tc>
          <w:tcPr>
            <w:tcW w:w="106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75259" w:rsidRDefault="00275259" w:rsidP="00762E90">
            <w:pPr>
              <w:pStyle w:val="ad"/>
              <w:widowControl w:val="0"/>
              <w:suppressAutoHyphens w:val="0"/>
            </w:pPr>
            <w:r>
              <w:t>5000</w:t>
            </w:r>
          </w:p>
        </w:tc>
        <w:tc>
          <w:tcPr>
            <w:tcW w:w="145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75259" w:rsidRDefault="00275259" w:rsidP="00762E90">
            <w:pPr>
              <w:pStyle w:val="ad"/>
              <w:widowControl w:val="0"/>
              <w:suppressAutoHyphens w:val="0"/>
            </w:pPr>
            <w:r>
              <w:t>1/10</w:t>
            </w:r>
          </w:p>
        </w:tc>
        <w:tc>
          <w:tcPr>
            <w:tcW w:w="2196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75259" w:rsidRDefault="00275259" w:rsidP="00762E90">
            <w:pPr>
              <w:pStyle w:val="ad"/>
              <w:widowControl w:val="0"/>
              <w:suppressAutoHyphens w:val="0"/>
            </w:pPr>
            <w:r>
              <w:t>50</w:t>
            </w:r>
          </w:p>
        </w:tc>
        <w:tc>
          <w:tcPr>
            <w:tcW w:w="196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75259" w:rsidRDefault="00275259" w:rsidP="00762E90">
            <w:pPr>
              <w:pStyle w:val="ad"/>
              <w:widowControl w:val="0"/>
              <w:suppressAutoHyphens w:val="0"/>
            </w:pPr>
            <w:r>
              <w:t>5</w:t>
            </w:r>
          </w:p>
        </w:tc>
      </w:tr>
    </w:tbl>
    <w:p w:rsidR="006905A3" w:rsidRDefault="006905A3" w:rsidP="006905A3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8D0815" w:rsidRDefault="008D081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tbl>
      <w:tblPr>
        <w:tblStyle w:val="ac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280"/>
        <w:gridCol w:w="7280"/>
      </w:tblGrid>
      <w:tr w:rsidR="008D0815" w:rsidTr="00762E90">
        <w:tc>
          <w:tcPr>
            <w:tcW w:w="7280" w:type="dxa"/>
          </w:tcPr>
          <w:p w:rsidR="008D0815" w:rsidRDefault="008D0815" w:rsidP="00762E90">
            <w:pPr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7280" w:type="dxa"/>
          </w:tcPr>
          <w:p w:rsidR="008D0815" w:rsidRPr="006905A3" w:rsidRDefault="008D0815" w:rsidP="00762E90">
            <w:pPr>
              <w:shd w:val="clear" w:color="auto" w:fill="FFFFFF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905A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Приложение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№ 2</w:t>
            </w:r>
          </w:p>
          <w:p w:rsidR="008D0815" w:rsidRPr="006905A3" w:rsidRDefault="008D0815" w:rsidP="00762E90">
            <w:pPr>
              <w:shd w:val="clear" w:color="auto" w:fill="FFFFFF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905A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 решению городской Думы</w:t>
            </w:r>
          </w:p>
          <w:p w:rsidR="008D0815" w:rsidRPr="006905A3" w:rsidRDefault="008D0815" w:rsidP="00762E90">
            <w:pPr>
              <w:shd w:val="clear" w:color="auto" w:fill="FFFFFF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905A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 __________ № _________</w:t>
            </w:r>
          </w:p>
          <w:p w:rsidR="008D0815" w:rsidRDefault="008D0815" w:rsidP="00762E90">
            <w:pPr>
              <w:rPr>
                <w:rFonts w:ascii="Tahoma" w:eastAsia="Times New Roman" w:hAnsi="Tahoma" w:cs="Tahoma"/>
                <w:color w:val="000000"/>
                <w:sz w:val="24"/>
                <w:szCs w:val="24"/>
                <w:lang w:eastAsia="ru-RU"/>
              </w:rPr>
            </w:pPr>
          </w:p>
        </w:tc>
      </w:tr>
    </w:tbl>
    <w:p w:rsidR="006905A3" w:rsidRDefault="006905A3" w:rsidP="006905A3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6905A3" w:rsidRDefault="00B915AC" w:rsidP="006905A3">
      <w:pPr>
        <w:spacing w:line="240" w:lineRule="auto"/>
        <w:jc w:val="center"/>
        <w:rPr>
          <w:rFonts w:ascii="Times New Roman" w:eastAsia="Times New Roman" w:hAnsi="Times New Roman" w:cs="Times New Roman"/>
          <w:noProof/>
          <w:color w:val="000000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32"/>
          <w:szCs w:val="32"/>
          <w:lang w:val="en-US"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27.25pt;height:198pt">
            <v:imagedata r:id="rId6" o:title="схема_01-01"/>
          </v:shape>
        </w:pict>
      </w:r>
      <w:r w:rsidR="00E47BCB">
        <w:rPr>
          <w:rFonts w:ascii="Times New Roman" w:eastAsia="Times New Roman" w:hAnsi="Times New Roman" w:cs="Times New Roman"/>
          <w:noProof/>
          <w:color w:val="000000"/>
          <w:sz w:val="32"/>
          <w:szCs w:val="32"/>
          <w:lang w:eastAsia="ru-RU"/>
        </w:rPr>
        <w:drawing>
          <wp:inline distT="0" distB="0" distL="0" distR="0">
            <wp:extent cx="2885440" cy="2517775"/>
            <wp:effectExtent l="0" t="0" r="0" b="0"/>
            <wp:docPr id="1" name="Рисунок 1" descr="C:\Users\gl\AppData\Local\Microsoft\Windows\INetCache\Content.Word\схема_01-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gl\AppData\Local\Microsoft\Windows\INetCache\Content.Word\схема_01-0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5440" cy="2517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color w:val="000000"/>
          <w:sz w:val="32"/>
          <w:szCs w:val="32"/>
          <w:lang w:eastAsia="ru-RU"/>
        </w:rPr>
        <w:pict>
          <v:shape id="_x0000_i1026" type="#_x0000_t75" style="width:227.25pt;height:198pt">
            <v:imagedata r:id="rId8" o:title="схема_01-03"/>
          </v:shape>
        </w:pict>
      </w:r>
      <w:r w:rsidR="00E47BCB">
        <w:rPr>
          <w:rFonts w:ascii="Times New Roman" w:eastAsia="Times New Roman" w:hAnsi="Times New Roman" w:cs="Times New Roman"/>
          <w:noProof/>
          <w:color w:val="000000"/>
          <w:sz w:val="32"/>
          <w:szCs w:val="32"/>
          <w:lang w:eastAsia="ru-RU"/>
        </w:rPr>
        <w:drawing>
          <wp:inline distT="0" distB="0" distL="0" distR="0">
            <wp:extent cx="2885440" cy="2517775"/>
            <wp:effectExtent l="0" t="0" r="0" b="0"/>
            <wp:docPr id="3" name="Рисунок 3" descr="C:\Users\gl\AppData\Local\Microsoft\Windows\INetCache\Content.Word\схема_01-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gl\AppData\Local\Microsoft\Windows\INetCache\Content.Word\схема_01-0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5440" cy="2517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color w:val="000000"/>
          <w:sz w:val="32"/>
          <w:szCs w:val="32"/>
          <w:lang w:eastAsia="ru-RU"/>
        </w:rPr>
        <w:pict>
          <v:shape id="_x0000_i1027" type="#_x0000_t75" style="width:227.25pt;height:198pt">
            <v:imagedata r:id="rId10" o:title="схема_01-05"/>
          </v:shape>
        </w:pict>
      </w:r>
      <w:r w:rsidR="00E47BCB">
        <w:rPr>
          <w:rFonts w:ascii="Times New Roman" w:eastAsia="Times New Roman" w:hAnsi="Times New Roman" w:cs="Times New Roman"/>
          <w:noProof/>
          <w:color w:val="000000"/>
          <w:sz w:val="32"/>
          <w:szCs w:val="32"/>
          <w:lang w:eastAsia="ru-RU"/>
        </w:rPr>
        <w:drawing>
          <wp:inline distT="0" distB="0" distL="0" distR="0">
            <wp:extent cx="2885440" cy="2517775"/>
            <wp:effectExtent l="0" t="0" r="0" b="0"/>
            <wp:docPr id="4" name="Рисунок 4" descr="C:\Users\gl\AppData\Local\Microsoft\Windows\INetCache\Content.Word\схема_01-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gl\AppData\Local\Microsoft\Windows\INetCache\Content.Word\схема_01-0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5440" cy="2517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7BCB" w:rsidRPr="00E47BCB" w:rsidRDefault="00B915AC" w:rsidP="006905A3">
      <w:pPr>
        <w:spacing w:line="24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val="en-US"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32"/>
          <w:szCs w:val="32"/>
          <w:lang w:eastAsia="ru-RU"/>
        </w:rPr>
        <w:lastRenderedPageBreak/>
        <w:pict>
          <v:shape id="_x0000_i1028" type="#_x0000_t75" style="width:227.25pt;height:198pt">
            <v:imagedata r:id="rId12" o:title="схема_01-07"/>
          </v:shape>
        </w:pict>
      </w:r>
      <w:r w:rsidR="00E47BCB">
        <w:rPr>
          <w:rFonts w:ascii="Times New Roman" w:eastAsia="Times New Roman" w:hAnsi="Times New Roman" w:cs="Times New Roman"/>
          <w:noProof/>
          <w:color w:val="000000"/>
          <w:sz w:val="32"/>
          <w:szCs w:val="32"/>
          <w:lang w:eastAsia="ru-RU"/>
        </w:rPr>
        <w:drawing>
          <wp:inline distT="0" distB="0" distL="0" distR="0">
            <wp:extent cx="2885440" cy="2517775"/>
            <wp:effectExtent l="0" t="0" r="0" b="0"/>
            <wp:docPr id="5" name="Рисунок 5" descr="C:\Users\gl\AppData\Local\Microsoft\Windows\INetCache\Content.Word\схема_01-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gl\AppData\Local\Microsoft\Windows\INetCache\Content.Word\схема_01-08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5440" cy="2517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color w:val="000000"/>
          <w:sz w:val="32"/>
          <w:szCs w:val="32"/>
          <w:lang w:eastAsia="ru-RU"/>
        </w:rPr>
        <w:pict>
          <v:shape id="_x0000_i1029" type="#_x0000_t75" style="width:227.25pt;height:198pt">
            <v:imagedata r:id="rId14" o:title="схема_01-09"/>
          </v:shape>
        </w:pict>
      </w:r>
    </w:p>
    <w:sectPr w:rsidR="00E47BCB" w:rsidRPr="00E47BCB" w:rsidSect="007B40C3">
      <w:pgSz w:w="16838" w:h="11906" w:orient="landscape"/>
      <w:pgMar w:top="1418" w:right="1134" w:bottom="567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0A062A7"/>
    <w:multiLevelType w:val="singleLevel"/>
    <w:tmpl w:val="00000011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  <w:rPr>
        <w:rFonts w:hint="default"/>
        <w:sz w:val="28"/>
        <w:szCs w:val="28"/>
        <w:lang w:eastAsia="ru-RU" w:bidi="ar-SA"/>
      </w:rPr>
    </w:lvl>
  </w:abstractNum>
  <w:abstractNum w:abstractNumId="1" w15:restartNumberingAfterBreak="0">
    <w:nsid w:val="3E132E8A"/>
    <w:multiLevelType w:val="multilevel"/>
    <w:tmpl w:val="26A2956A"/>
    <w:lvl w:ilvl="0">
      <w:start w:val="1"/>
      <w:numFmt w:val="decimal"/>
      <w:lvlText w:val="%1."/>
      <w:lvlJc w:val="left"/>
      <w:pPr>
        <w:ind w:left="1143" w:hanging="435"/>
      </w:pPr>
      <w:rPr>
        <w:rFonts w:ascii="Times New Roman" w:hAnsi="Times New Roman" w:cs="Times New Roman" w:hint="default"/>
        <w:sz w:val="24"/>
        <w:szCs w:val="24"/>
      </w:rPr>
    </w:lvl>
    <w:lvl w:ilvl="1">
      <w:start w:val="6"/>
      <w:numFmt w:val="decimal"/>
      <w:isLgl/>
      <w:lvlText w:val="%1.%2."/>
      <w:lvlJc w:val="left"/>
      <w:pPr>
        <w:ind w:left="1068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428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428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788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788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148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148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508" w:hanging="1800"/>
      </w:pPr>
      <w:rPr>
        <w:rFonts w:cs="Times New Roman" w:hint="default"/>
      </w:rPr>
    </w:lvl>
  </w:abstractNum>
  <w:abstractNum w:abstractNumId="2" w15:restartNumberingAfterBreak="0">
    <w:nsid w:val="40275ACF"/>
    <w:multiLevelType w:val="hybridMultilevel"/>
    <w:tmpl w:val="BCF8FBDC"/>
    <w:lvl w:ilvl="0" w:tplc="55647610">
      <w:start w:val="1"/>
      <w:numFmt w:val="decimal"/>
      <w:lvlText w:val="%1)"/>
      <w:lvlJc w:val="left"/>
      <w:pPr>
        <w:ind w:left="1440" w:hanging="360"/>
      </w:pPr>
    </w:lvl>
    <w:lvl w:ilvl="1" w:tplc="04190019">
      <w:start w:val="1"/>
      <w:numFmt w:val="lowerLetter"/>
      <w:lvlText w:val="%2."/>
      <w:lvlJc w:val="left"/>
      <w:pPr>
        <w:ind w:left="2160" w:hanging="360"/>
      </w:pPr>
    </w:lvl>
    <w:lvl w:ilvl="2" w:tplc="0419001B">
      <w:start w:val="1"/>
      <w:numFmt w:val="lowerRoman"/>
      <w:lvlText w:val="%3."/>
      <w:lvlJc w:val="right"/>
      <w:pPr>
        <w:ind w:left="2880" w:hanging="180"/>
      </w:pPr>
    </w:lvl>
    <w:lvl w:ilvl="3" w:tplc="0419000F">
      <w:start w:val="1"/>
      <w:numFmt w:val="decimal"/>
      <w:lvlText w:val="%4."/>
      <w:lvlJc w:val="left"/>
      <w:pPr>
        <w:ind w:left="644" w:hanging="360"/>
      </w:pPr>
    </w:lvl>
    <w:lvl w:ilvl="4" w:tplc="04190019">
      <w:start w:val="1"/>
      <w:numFmt w:val="lowerLetter"/>
      <w:lvlText w:val="%5."/>
      <w:lvlJc w:val="left"/>
      <w:pPr>
        <w:ind w:left="4320" w:hanging="360"/>
      </w:pPr>
    </w:lvl>
    <w:lvl w:ilvl="5" w:tplc="0419001B">
      <w:start w:val="1"/>
      <w:numFmt w:val="lowerRoman"/>
      <w:lvlText w:val="%6."/>
      <w:lvlJc w:val="right"/>
      <w:pPr>
        <w:ind w:left="5040" w:hanging="180"/>
      </w:pPr>
    </w:lvl>
    <w:lvl w:ilvl="6" w:tplc="0419000F">
      <w:start w:val="1"/>
      <w:numFmt w:val="decimal"/>
      <w:lvlText w:val="%7."/>
      <w:lvlJc w:val="left"/>
      <w:pPr>
        <w:ind w:left="5760" w:hanging="360"/>
      </w:pPr>
    </w:lvl>
    <w:lvl w:ilvl="7" w:tplc="04190019">
      <w:start w:val="1"/>
      <w:numFmt w:val="lowerLetter"/>
      <w:lvlText w:val="%8."/>
      <w:lvlJc w:val="left"/>
      <w:pPr>
        <w:ind w:left="6480" w:hanging="360"/>
      </w:pPr>
    </w:lvl>
    <w:lvl w:ilvl="8" w:tplc="0419001B">
      <w:start w:val="1"/>
      <w:numFmt w:val="lowerRoman"/>
      <w:lvlText w:val="%9."/>
      <w:lvlJc w:val="right"/>
      <w:pPr>
        <w:ind w:left="7200" w:hanging="180"/>
      </w:pPr>
    </w:lvl>
  </w:abstractNum>
  <w:abstractNum w:abstractNumId="3" w15:restartNumberingAfterBreak="0">
    <w:nsid w:val="7C1866CB"/>
    <w:multiLevelType w:val="hybridMultilevel"/>
    <w:tmpl w:val="6ACEE9A6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</w:num>
  <w:num w:numId="4">
    <w:abstractNumId w:val="2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0E85"/>
    <w:rsid w:val="000049BC"/>
    <w:rsid w:val="000348C7"/>
    <w:rsid w:val="00052A82"/>
    <w:rsid w:val="000F0B3A"/>
    <w:rsid w:val="000F114F"/>
    <w:rsid w:val="00180BCA"/>
    <w:rsid w:val="002105E5"/>
    <w:rsid w:val="002625E0"/>
    <w:rsid w:val="00275259"/>
    <w:rsid w:val="00296783"/>
    <w:rsid w:val="002A3368"/>
    <w:rsid w:val="002A6A08"/>
    <w:rsid w:val="002F6C72"/>
    <w:rsid w:val="00397ED9"/>
    <w:rsid w:val="003F0624"/>
    <w:rsid w:val="0043189C"/>
    <w:rsid w:val="0044549B"/>
    <w:rsid w:val="00463270"/>
    <w:rsid w:val="004727AD"/>
    <w:rsid w:val="004C3E63"/>
    <w:rsid w:val="004E743B"/>
    <w:rsid w:val="00550B8F"/>
    <w:rsid w:val="00572D25"/>
    <w:rsid w:val="005879A6"/>
    <w:rsid w:val="00616F10"/>
    <w:rsid w:val="00632669"/>
    <w:rsid w:val="006443C8"/>
    <w:rsid w:val="00687C09"/>
    <w:rsid w:val="006905A3"/>
    <w:rsid w:val="006A74A6"/>
    <w:rsid w:val="00730322"/>
    <w:rsid w:val="007B40C3"/>
    <w:rsid w:val="007D5664"/>
    <w:rsid w:val="008270F3"/>
    <w:rsid w:val="008B327B"/>
    <w:rsid w:val="008D0815"/>
    <w:rsid w:val="00926EE3"/>
    <w:rsid w:val="009B059F"/>
    <w:rsid w:val="009C3C59"/>
    <w:rsid w:val="009D0E85"/>
    <w:rsid w:val="00A606A8"/>
    <w:rsid w:val="00A91E1B"/>
    <w:rsid w:val="00B159E4"/>
    <w:rsid w:val="00B23A39"/>
    <w:rsid w:val="00B915AC"/>
    <w:rsid w:val="00BB6D5F"/>
    <w:rsid w:val="00BE1A15"/>
    <w:rsid w:val="00BE6E87"/>
    <w:rsid w:val="00BF0A71"/>
    <w:rsid w:val="00C25634"/>
    <w:rsid w:val="00C3299B"/>
    <w:rsid w:val="00C746B0"/>
    <w:rsid w:val="00C83227"/>
    <w:rsid w:val="00CC44B6"/>
    <w:rsid w:val="00D37DD5"/>
    <w:rsid w:val="00DC3A91"/>
    <w:rsid w:val="00E23474"/>
    <w:rsid w:val="00E47BCB"/>
    <w:rsid w:val="00E510D9"/>
    <w:rsid w:val="00F34B3B"/>
    <w:rsid w:val="00F51620"/>
    <w:rsid w:val="00FD251E"/>
    <w:rsid w:val="00FD44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  <w15:docId w15:val="{BD1C34B8-55C3-4B0E-8B24-65411E0678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F0A71"/>
  </w:style>
  <w:style w:type="paragraph" w:styleId="1">
    <w:name w:val="heading 1"/>
    <w:basedOn w:val="a"/>
    <w:next w:val="a"/>
    <w:link w:val="10"/>
    <w:uiPriority w:val="99"/>
    <w:qFormat/>
    <w:rsid w:val="00616F10"/>
    <w:pPr>
      <w:keepNext/>
      <w:spacing w:after="0" w:line="240" w:lineRule="auto"/>
      <w:jc w:val="center"/>
      <w:outlineLvl w:val="0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E1A15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2105E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105E5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9"/>
    <w:rsid w:val="00616F10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3">
    <w:name w:val="Body Text 3"/>
    <w:basedOn w:val="a"/>
    <w:link w:val="30"/>
    <w:uiPriority w:val="99"/>
    <w:rsid w:val="00616F10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30">
    <w:name w:val="Основной текст 3 Знак"/>
    <w:basedOn w:val="a0"/>
    <w:link w:val="3"/>
    <w:uiPriority w:val="99"/>
    <w:rsid w:val="00616F10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6">
    <w:name w:val="caption"/>
    <w:basedOn w:val="a"/>
    <w:next w:val="a"/>
    <w:uiPriority w:val="99"/>
    <w:qFormat/>
    <w:rsid w:val="00616F10"/>
    <w:pPr>
      <w:widowControl w:val="0"/>
      <w:spacing w:after="0" w:line="360" w:lineRule="auto"/>
      <w:jc w:val="center"/>
    </w:pPr>
    <w:rPr>
      <w:rFonts w:ascii="Times New Roman" w:eastAsia="Times New Roman" w:hAnsi="Times New Roman" w:cs="Times New Roman"/>
      <w:b/>
      <w:sz w:val="40"/>
      <w:szCs w:val="20"/>
      <w:lang w:eastAsia="ru-RU"/>
    </w:rPr>
  </w:style>
  <w:style w:type="paragraph" w:styleId="a7">
    <w:name w:val="Normal (Web)"/>
    <w:aliases w:val="Обычный (Web)1,Обычный (Web)1 Знак"/>
    <w:basedOn w:val="a"/>
    <w:link w:val="a8"/>
    <w:semiHidden/>
    <w:unhideWhenUsed/>
    <w:rsid w:val="00BE6E87"/>
    <w:pPr>
      <w:spacing w:before="30" w:after="30" w:line="240" w:lineRule="auto"/>
      <w:jc w:val="center"/>
    </w:pPr>
    <w:rPr>
      <w:rFonts w:ascii="Arial" w:eastAsia="Times New Roman" w:hAnsi="Arial" w:cs="Arial"/>
      <w:color w:val="332E2D"/>
      <w:spacing w:val="2"/>
      <w:sz w:val="24"/>
      <w:szCs w:val="24"/>
      <w:lang w:eastAsia="ru-RU"/>
    </w:rPr>
  </w:style>
  <w:style w:type="paragraph" w:customStyle="1" w:styleId="a9">
    <w:name w:val="основной"/>
    <w:basedOn w:val="a"/>
    <w:rsid w:val="00BE6E87"/>
    <w:pPr>
      <w:keepNext/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aa">
    <w:name w:val="таблица"/>
    <w:basedOn w:val="a7"/>
    <w:link w:val="ab"/>
    <w:qFormat/>
    <w:rsid w:val="007B40C3"/>
    <w:pPr>
      <w:spacing w:before="0" w:after="0"/>
      <w:jc w:val="both"/>
    </w:pPr>
    <w:rPr>
      <w:rFonts w:ascii="Times New Roman" w:hAnsi="Times New Roman" w:cs="Times New Roman"/>
      <w:color w:val="auto"/>
    </w:rPr>
  </w:style>
  <w:style w:type="table" w:styleId="ac">
    <w:name w:val="Table Grid"/>
    <w:basedOn w:val="a1"/>
    <w:uiPriority w:val="59"/>
    <w:rsid w:val="007B40C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8">
    <w:name w:val="Обычный (веб) Знак"/>
    <w:aliases w:val="Обычный (Web)1 Знак1,Обычный (Web)1 Знак Знак"/>
    <w:basedOn w:val="a0"/>
    <w:link w:val="a7"/>
    <w:semiHidden/>
    <w:rsid w:val="007B40C3"/>
    <w:rPr>
      <w:rFonts w:ascii="Arial" w:eastAsia="Times New Roman" w:hAnsi="Arial" w:cs="Arial"/>
      <w:color w:val="332E2D"/>
      <w:spacing w:val="2"/>
      <w:sz w:val="24"/>
      <w:szCs w:val="24"/>
      <w:lang w:eastAsia="ru-RU"/>
    </w:rPr>
  </w:style>
  <w:style w:type="character" w:customStyle="1" w:styleId="ab">
    <w:name w:val="таблица Знак"/>
    <w:basedOn w:val="a8"/>
    <w:link w:val="aa"/>
    <w:rsid w:val="007B40C3"/>
    <w:rPr>
      <w:rFonts w:ascii="Times New Roman" w:eastAsia="Times New Roman" w:hAnsi="Times New Roman" w:cs="Times New Roman"/>
      <w:color w:val="332E2D"/>
      <w:spacing w:val="2"/>
      <w:sz w:val="24"/>
      <w:szCs w:val="24"/>
      <w:lang w:eastAsia="ru-RU"/>
    </w:rPr>
  </w:style>
  <w:style w:type="paragraph" w:customStyle="1" w:styleId="ad">
    <w:name w:val="Содержимое таблицы"/>
    <w:basedOn w:val="a"/>
    <w:rsid w:val="00275259"/>
    <w:pPr>
      <w:suppressLineNumbers/>
      <w:suppressAutoHyphens/>
      <w:snapToGrid w:val="0"/>
      <w:spacing w:after="0" w:line="240" w:lineRule="auto"/>
    </w:pPr>
    <w:rPr>
      <w:rFonts w:ascii="Times New Roman" w:eastAsia="SimSun" w:hAnsi="Times New Roman" w:cs="Lucida Sans"/>
      <w:kern w:val="1"/>
      <w:szCs w:val="24"/>
      <w:lang w:eastAsia="zh-CN" w:bidi="hi-IN"/>
    </w:rPr>
  </w:style>
  <w:style w:type="paragraph" w:customStyle="1" w:styleId="s1">
    <w:name w:val="s_1"/>
    <w:basedOn w:val="a"/>
    <w:rsid w:val="0027525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13589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703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000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907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wmf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966</Words>
  <Characters>5511</Characters>
  <Application>Microsoft Office Word</Application>
  <DocSecurity>0</DocSecurity>
  <Lines>45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WORK</Company>
  <LinksUpToDate>false</LinksUpToDate>
  <CharactersWithSpaces>6465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Админ</dc:creator>
  <cp:lastModifiedBy>BORODIN</cp:lastModifiedBy>
  <cp:revision>2</cp:revision>
  <cp:lastPrinted>2017-06-09T07:21:00Z</cp:lastPrinted>
  <dcterms:created xsi:type="dcterms:W3CDTF">2017-10-05T11:36:00Z</dcterms:created>
  <dcterms:modified xsi:type="dcterms:W3CDTF">2017-10-05T11:36:00Z</dcterms:modified>
</cp:coreProperties>
</file>