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6D" w:rsidRPr="00A75E6D" w:rsidRDefault="00A75E6D" w:rsidP="00A75E6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E6D" w:rsidRPr="00A75E6D" w:rsidRDefault="00A75E6D" w:rsidP="00A75E6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75E6D" w:rsidRPr="00A75E6D" w:rsidRDefault="00A75E6D" w:rsidP="00A75E6D">
      <w:pPr>
        <w:ind w:left="283" w:hanging="283"/>
        <w:jc w:val="center"/>
        <w:rPr>
          <w:szCs w:val="20"/>
        </w:rPr>
      </w:pPr>
      <w:r w:rsidRPr="00A75E6D">
        <w:rPr>
          <w:szCs w:val="20"/>
        </w:rPr>
        <w:t xml:space="preserve">АДМИНИСТРАЦИЯ ГОРОДСКОГО ОКРУГА </w:t>
      </w:r>
    </w:p>
    <w:p w:rsidR="00A75E6D" w:rsidRPr="00A75E6D" w:rsidRDefault="00A75E6D" w:rsidP="00A75E6D">
      <w:pPr>
        <w:ind w:left="283" w:hanging="283"/>
        <w:jc w:val="center"/>
        <w:rPr>
          <w:szCs w:val="20"/>
        </w:rPr>
      </w:pPr>
      <w:r w:rsidRPr="00A75E6D">
        <w:rPr>
          <w:szCs w:val="20"/>
        </w:rPr>
        <w:t>ГОРОДА ПЕРЕСЛАВЛЯ-ЗАЛЕССКОГО</w:t>
      </w:r>
    </w:p>
    <w:p w:rsidR="00A75E6D" w:rsidRPr="00A75E6D" w:rsidRDefault="00A75E6D" w:rsidP="00A75E6D">
      <w:pPr>
        <w:ind w:left="283" w:hanging="283"/>
        <w:jc w:val="center"/>
        <w:rPr>
          <w:szCs w:val="20"/>
        </w:rPr>
      </w:pPr>
      <w:r w:rsidRPr="00A75E6D">
        <w:rPr>
          <w:szCs w:val="20"/>
        </w:rPr>
        <w:t>ЯРОСЛАВСКОЙ ОБЛАСТИ</w:t>
      </w:r>
    </w:p>
    <w:p w:rsidR="00A75E6D" w:rsidRPr="00A75E6D" w:rsidRDefault="00A75E6D" w:rsidP="00A75E6D">
      <w:pPr>
        <w:ind w:left="283"/>
        <w:jc w:val="center"/>
        <w:rPr>
          <w:szCs w:val="20"/>
        </w:rPr>
      </w:pPr>
    </w:p>
    <w:p w:rsidR="00A75E6D" w:rsidRPr="00A75E6D" w:rsidRDefault="00A75E6D" w:rsidP="00A75E6D">
      <w:pPr>
        <w:ind w:left="283"/>
        <w:jc w:val="center"/>
        <w:rPr>
          <w:szCs w:val="20"/>
        </w:rPr>
      </w:pPr>
      <w:r w:rsidRPr="00A75E6D">
        <w:rPr>
          <w:szCs w:val="20"/>
        </w:rPr>
        <w:t>ПОСТАНОВЛЕНИЕ</w:t>
      </w:r>
    </w:p>
    <w:p w:rsidR="00A75E6D" w:rsidRPr="00A75E6D" w:rsidRDefault="00A75E6D" w:rsidP="00A75E6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5E6D" w:rsidRPr="00A75E6D" w:rsidRDefault="00A75E6D" w:rsidP="00A75E6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75E6D" w:rsidRPr="00A75E6D" w:rsidRDefault="00A75E6D" w:rsidP="00A75E6D">
      <w:pPr>
        <w:rPr>
          <w:szCs w:val="20"/>
        </w:rPr>
      </w:pPr>
      <w:r w:rsidRPr="00A75E6D">
        <w:rPr>
          <w:szCs w:val="20"/>
        </w:rPr>
        <w:t>От</w:t>
      </w:r>
      <w:r w:rsidR="005C7DC2">
        <w:rPr>
          <w:szCs w:val="20"/>
        </w:rPr>
        <w:t xml:space="preserve"> 16.08.2017</w:t>
      </w:r>
      <w:r w:rsidRPr="00A75E6D">
        <w:rPr>
          <w:szCs w:val="20"/>
        </w:rPr>
        <w:t xml:space="preserve"> №</w:t>
      </w:r>
      <w:r w:rsidR="005C7DC2">
        <w:rPr>
          <w:szCs w:val="20"/>
        </w:rPr>
        <w:t xml:space="preserve"> ПОС.03-1107/17</w:t>
      </w:r>
      <w:r w:rsidRPr="00A75E6D">
        <w:rPr>
          <w:szCs w:val="20"/>
        </w:rPr>
        <w:t xml:space="preserve"> </w:t>
      </w:r>
    </w:p>
    <w:p w:rsidR="00A75E6D" w:rsidRPr="00A75E6D" w:rsidRDefault="00A75E6D" w:rsidP="00A75E6D">
      <w:pPr>
        <w:rPr>
          <w:szCs w:val="20"/>
        </w:rPr>
      </w:pPr>
      <w:r w:rsidRPr="00A75E6D">
        <w:rPr>
          <w:szCs w:val="20"/>
        </w:rP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 xml:space="preserve">О  внесении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501A06" w:rsidRDefault="0034030B" w:rsidP="0034030B">
      <w:pPr>
        <w:ind w:firstLine="567"/>
        <w:jc w:val="both"/>
        <w:rPr>
          <w:color w:val="000000"/>
        </w:rPr>
      </w:pPr>
      <w:r w:rsidRPr="00501A06">
        <w:t xml:space="preserve">В </w:t>
      </w:r>
      <w:proofErr w:type="gramStart"/>
      <w:r w:rsidRPr="00501A06">
        <w:t>соответствии</w:t>
      </w:r>
      <w:proofErr w:type="gramEnd"/>
      <w:r w:rsidRPr="00501A06">
        <w:t xml:space="preserve">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в целях </w:t>
      </w:r>
      <w:r w:rsidR="00680F1A" w:rsidRPr="00680F1A">
        <w:t>изменения программных мер</w:t>
      </w:r>
      <w:r w:rsidR="00FD3EFC">
        <w:t>оприятий</w:t>
      </w:r>
    </w:p>
    <w:p w:rsidR="0034030B" w:rsidRPr="00501A06" w:rsidRDefault="0034030B" w:rsidP="0034030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 xml:space="preserve">Администрация </w:t>
      </w:r>
      <w:r w:rsidR="00A75E6D">
        <w:rPr>
          <w:color w:val="000000"/>
          <w:sz w:val="28"/>
          <w:szCs w:val="28"/>
        </w:rPr>
        <w:t xml:space="preserve">города </w:t>
      </w:r>
      <w:r w:rsidRPr="00501A06">
        <w:rPr>
          <w:color w:val="000000"/>
          <w:sz w:val="28"/>
          <w:szCs w:val="28"/>
        </w:rPr>
        <w:t>Переславля-Залесского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proofErr w:type="gramStart"/>
      <w:r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Pr="00501A06">
        <w:rPr>
          <w:color w:val="000000"/>
        </w:rPr>
        <w:br/>
        <w:t>№ ПОС.03-0220/16 «</w:t>
      </w:r>
      <w:r w:rsidRPr="00501A06">
        <w:t xml:space="preserve">Об утверждении городской целевой программы </w:t>
      </w:r>
      <w:r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8A2F9E">
        <w:rPr>
          <w:color w:val="000000"/>
        </w:rPr>
        <w:t xml:space="preserve">, </w:t>
      </w:r>
      <w:r w:rsidR="00A60702">
        <w:rPr>
          <w:color w:val="000000"/>
        </w:rPr>
        <w:br/>
      </w:r>
      <w:r w:rsidR="008A2F9E">
        <w:rPr>
          <w:color w:val="000000"/>
        </w:rPr>
        <w:t>от 30.06.2017 № ПОС.03-0839/17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Pr="00501A06">
        <w:rPr>
          <w:color w:val="000000"/>
        </w:rPr>
        <w:t>следующие изменения:</w:t>
      </w:r>
      <w:proofErr w:type="gramEnd"/>
    </w:p>
    <w:p w:rsidR="0034030B" w:rsidRDefault="0034030B" w:rsidP="0034030B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</w:pPr>
      <w:r w:rsidRPr="00501A06">
        <w:t>Паспорт</w:t>
      </w:r>
      <w:r w:rsidR="00501A06" w:rsidRPr="00501A06">
        <w:t xml:space="preserve"> программы</w:t>
      </w:r>
      <w:r w:rsidRPr="00501A06">
        <w:t xml:space="preserve">, Общая потребность в финансовых ресурсах, раздел </w:t>
      </w:r>
      <w:r w:rsidRPr="00501A06">
        <w:rPr>
          <w:lang w:val="en-US"/>
        </w:rPr>
        <w:t>VI</w:t>
      </w:r>
      <w:r w:rsidR="00501A06" w:rsidRPr="00501A06">
        <w:t>.</w:t>
      </w:r>
      <w:r>
        <w:t xml:space="preserve"> «Перечень программных мероприятий и их ресурсное обеспечение» изложить </w:t>
      </w:r>
      <w:r w:rsidR="00A60702">
        <w:br/>
      </w:r>
      <w:r>
        <w:t>в следующей редакции согласно приложению.</w:t>
      </w:r>
    </w:p>
    <w:p w:rsidR="0034030B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proofErr w:type="gramStart"/>
      <w:r w:rsidRPr="005753C1">
        <w:rPr>
          <w:color w:val="000000"/>
        </w:rPr>
        <w:t>Контроль за</w:t>
      </w:r>
      <w:proofErr w:type="gramEnd"/>
      <w:r w:rsidRPr="005753C1">
        <w:rPr>
          <w:color w:val="000000"/>
        </w:rPr>
        <w:t xml:space="preserve"> исполнением постановления </w:t>
      </w:r>
      <w:r w:rsidR="005753C1">
        <w:rPr>
          <w:color w:val="000000"/>
        </w:rPr>
        <w:t>оставляю за собой.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5753C1" w:rsidRDefault="00492DDB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 xml:space="preserve">Заместитель Главы </w:t>
      </w:r>
      <w:r w:rsidR="00A75E6D">
        <w:rPr>
          <w:color w:val="000000"/>
        </w:rPr>
        <w:t>Администрации</w:t>
      </w:r>
      <w:r>
        <w:rPr>
          <w:color w:val="000000"/>
        </w:rPr>
        <w:t xml:space="preserve">                   </w:t>
      </w:r>
      <w:r w:rsidR="005753C1">
        <w:rPr>
          <w:color w:val="000000"/>
        </w:rPr>
        <w:t xml:space="preserve">                                                   С.В. Д</w:t>
      </w:r>
      <w:r w:rsidR="008A2F9E">
        <w:rPr>
          <w:color w:val="000000"/>
        </w:rPr>
        <w:t>ь</w:t>
      </w:r>
      <w:r w:rsidR="005753C1">
        <w:rPr>
          <w:color w:val="000000"/>
        </w:rPr>
        <w:t>ячков</w:t>
      </w:r>
    </w:p>
    <w:p w:rsidR="0034030B" w:rsidRDefault="005753C1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 xml:space="preserve">г. Переславля-Залесского </w:t>
      </w: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A75E6D" w:rsidRDefault="00A75E6D" w:rsidP="00D05267">
      <w:pPr>
        <w:pStyle w:val="af1"/>
        <w:ind w:left="5670" w:right="-284"/>
        <w:rPr>
          <w:sz w:val="22"/>
          <w:szCs w:val="22"/>
        </w:rPr>
      </w:pPr>
    </w:p>
    <w:p w:rsidR="00A75E6D" w:rsidRDefault="00A75E6D" w:rsidP="00D05267">
      <w:pPr>
        <w:pStyle w:val="af1"/>
        <w:ind w:left="5670" w:right="-284"/>
        <w:rPr>
          <w:sz w:val="22"/>
          <w:szCs w:val="22"/>
        </w:rPr>
      </w:pPr>
    </w:p>
    <w:p w:rsidR="00A75E6D" w:rsidRDefault="00A75E6D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F77BB5" w:rsidRDefault="00F77BB5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492DDB" w:rsidRDefault="00492DD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5C7DC2">
        <w:rPr>
          <w:sz w:val="24"/>
        </w:rPr>
        <w:t xml:space="preserve">от </w:t>
      </w:r>
      <w:r w:rsidR="005C7DC2" w:rsidRPr="005C7DC2">
        <w:rPr>
          <w:sz w:val="24"/>
        </w:rPr>
        <w:t>16.08.2017</w:t>
      </w:r>
      <w:r w:rsidRPr="00680F1A">
        <w:rPr>
          <w:sz w:val="24"/>
        </w:rPr>
        <w:t xml:space="preserve"> </w:t>
      </w:r>
      <w:r w:rsidRPr="005C7DC2">
        <w:rPr>
          <w:sz w:val="24"/>
        </w:rPr>
        <w:t xml:space="preserve">№ </w:t>
      </w:r>
      <w:r w:rsidR="005C7DC2" w:rsidRPr="005C7DC2">
        <w:rPr>
          <w:sz w:val="24"/>
        </w:rPr>
        <w:t>ПОС.03-1107/17</w:t>
      </w:r>
    </w:p>
    <w:p w:rsidR="00C861D0" w:rsidRPr="008C052D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9A24C0" w:rsidRDefault="00492DDB" w:rsidP="00492DDB">
            <w:pPr>
              <w:tabs>
                <w:tab w:val="num" w:pos="721"/>
                <w:tab w:val="left" w:pos="2685"/>
              </w:tabs>
            </w:pPr>
            <w:r>
              <w:rPr>
                <w:color w:val="000000"/>
              </w:rPr>
              <w:t>З</w:t>
            </w:r>
            <w:r w:rsidR="005753C1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5753C1">
              <w:rPr>
                <w:color w:val="000000"/>
              </w:rPr>
              <w:t xml:space="preserve"> Главы Администрации г. Переславля-Залесского </w:t>
            </w:r>
            <w:r>
              <w:rPr>
                <w:color w:val="000000"/>
              </w:rPr>
              <w:br/>
              <w:t xml:space="preserve">Дьячков </w:t>
            </w:r>
            <w:r w:rsidR="005753C1">
              <w:rPr>
                <w:color w:val="000000"/>
              </w:rPr>
              <w:t xml:space="preserve">Сергей Викторович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8A2F9E">
        <w:trPr>
          <w:trHeight w:val="16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всего: </w:t>
            </w:r>
            <w:r w:rsidR="005753C1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80F1A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482,071</w:t>
            </w:r>
            <w:r w:rsidR="005753C1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57E" w:rsidRPr="00680F1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680F1A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680F1A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1A" w:rsidRPr="00680F1A">
              <w:rPr>
                <w:rFonts w:ascii="Times New Roman" w:hAnsi="Times New Roman" w:cs="Times New Roman"/>
                <w:sz w:val="24"/>
                <w:szCs w:val="24"/>
              </w:rPr>
              <w:t>7992,499</w:t>
            </w:r>
            <w:r w:rsidR="005753C1"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1E" w:rsidRPr="00803A1E">
              <w:rPr>
                <w:rFonts w:ascii="Times New Roman" w:hAnsi="Times New Roman" w:cs="Times New Roman"/>
                <w:sz w:val="24"/>
                <w:szCs w:val="24"/>
              </w:rPr>
              <w:t>3333,781</w:t>
            </w:r>
            <w:r w:rsidR="00803A1E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3A1E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E41" w:rsidRPr="00680F1A">
              <w:rPr>
                <w:rFonts w:ascii="Times New Roman" w:hAnsi="Times New Roman" w:cs="Times New Roman"/>
                <w:sz w:val="24"/>
                <w:szCs w:val="24"/>
              </w:rPr>
              <w:t>2817,144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8C052D" w:rsidRDefault="00803A1E" w:rsidP="00803A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1E">
              <w:rPr>
                <w:rFonts w:ascii="Times New Roman" w:hAnsi="Times New Roman" w:cs="Times New Roman"/>
                <w:sz w:val="24"/>
                <w:szCs w:val="24"/>
              </w:rPr>
              <w:t>2331,146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75B98" w:rsidRDefault="00553FE2" w:rsidP="00553FE2">
            <w:pPr>
              <w:ind w:firstLine="34"/>
              <w:jc w:val="both"/>
            </w:pPr>
            <w:r w:rsidRPr="00F75B98">
              <w:t xml:space="preserve">В </w:t>
            </w:r>
            <w:proofErr w:type="gramStart"/>
            <w:r w:rsidRPr="00F75B98">
              <w:t>результате</w:t>
            </w:r>
            <w:proofErr w:type="gramEnd"/>
            <w:r w:rsidRPr="00F75B98">
              <w:t xml:space="preserve"> реализации программы к 2018 году предполагается обеспечить</w:t>
            </w:r>
            <w:r>
              <w:t xml:space="preserve"> достижение следующих результатов</w:t>
            </w:r>
            <w:r w:rsidRPr="00F75B98">
              <w:t>: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численность</w:t>
            </w:r>
            <w:r w:rsidR="00675B88">
              <w:t xml:space="preserve"> </w:t>
            </w:r>
            <w:r w:rsidR="007B1F1E">
              <w:t xml:space="preserve">принятых </w:t>
            </w:r>
            <w:r w:rsidRPr="00F75B98">
              <w:t xml:space="preserve">туристов и </w:t>
            </w:r>
            <w:r w:rsidRPr="007B1F1E">
              <w:t xml:space="preserve">экскурсантов </w:t>
            </w:r>
            <w:r>
              <w:t xml:space="preserve">составит </w:t>
            </w:r>
            <w:r w:rsidR="007B1F1E">
              <w:t xml:space="preserve">более </w:t>
            </w:r>
            <w:r w:rsidRPr="00F75B98">
              <w:t>420 тыс.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количества средств размещения – 21 ед.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о</w:t>
            </w:r>
            <w:r w:rsidRPr="00FF2D9D">
              <w:t>бъем отгруженных товаров собственного производства,  выполненных работ и услуг организациями  сферы туризма</w:t>
            </w:r>
            <w:r>
              <w:t xml:space="preserve"> – </w:t>
            </w:r>
            <w:r>
              <w:br/>
              <w:t xml:space="preserve">474,6 </w:t>
            </w:r>
            <w:r w:rsidRPr="00F75B98">
              <w:t>млн. руб</w:t>
            </w:r>
            <w:r>
              <w:t>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B9065E">
              <w:t xml:space="preserve">- </w:t>
            </w:r>
            <w:r>
              <w:t xml:space="preserve">численность </w:t>
            </w:r>
            <w:r w:rsidRPr="00B9065E">
              <w:t xml:space="preserve">туристов и экскурсантов на 1 жителя города </w:t>
            </w:r>
            <w:r>
              <w:t>–</w:t>
            </w:r>
            <w:r w:rsidRPr="00B9065E">
              <w:t xml:space="preserve"> 1</w:t>
            </w:r>
            <w:r>
              <w:t>1</w:t>
            </w:r>
            <w:r w:rsidRPr="00B9065E">
              <w:t xml:space="preserve">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доля</w:t>
            </w:r>
            <w:r w:rsidRPr="00F75B98">
              <w:t xml:space="preserve"> </w:t>
            </w:r>
            <w:proofErr w:type="gramStart"/>
            <w:r w:rsidRPr="00F75B98">
              <w:t>занятых</w:t>
            </w:r>
            <w:proofErr w:type="gramEnd"/>
            <w:r w:rsidRPr="00F75B98">
              <w:t xml:space="preserve"> в сфере туризма и отдыха </w:t>
            </w:r>
            <w:r>
              <w:t xml:space="preserve">в </w:t>
            </w:r>
            <w:r w:rsidRPr="00F75B98">
              <w:t>общей численност</w:t>
            </w:r>
            <w:r>
              <w:t>и</w:t>
            </w:r>
            <w:r w:rsidRPr="00F75B98">
              <w:t xml:space="preserve"> занятых в экономике города </w:t>
            </w:r>
            <w:r>
              <w:t>–</w:t>
            </w:r>
            <w:r w:rsidR="00E94132">
              <w:t xml:space="preserve"> </w:t>
            </w:r>
            <w:r>
              <w:t>4,8</w:t>
            </w:r>
            <w:r w:rsidRPr="00F75B98">
              <w:t xml:space="preserve"> %;</w:t>
            </w:r>
          </w:p>
          <w:p w:rsidR="008F30AC" w:rsidRPr="00185D5C" w:rsidRDefault="00553FE2" w:rsidP="007B1F1E">
            <w:pPr>
              <w:ind w:firstLine="34"/>
            </w:pPr>
            <w:r w:rsidRPr="00F75B98">
              <w:t>- количеств</w:t>
            </w:r>
            <w:r>
              <w:t>о объектов туристской навигации  41</w:t>
            </w:r>
            <w:r w:rsidRPr="00F75B98">
              <w:t xml:space="preserve">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8A2F9E" w:rsidRDefault="008F30AC" w:rsidP="008A2F9E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2B3F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F9E">
              <w:rPr>
                <w:rFonts w:ascii="Times New Roman" w:hAnsi="Times New Roman" w:cs="Times New Roman"/>
                <w:sz w:val="24"/>
                <w:szCs w:val="24"/>
              </w:rPr>
              <w:t>Пан Наталья Николаевна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тел. (48535) 3-17-68</w:t>
            </w:r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A75E6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034" w:type="dxa"/>
        <w:tblInd w:w="675" w:type="dxa"/>
        <w:tblLook w:val="04A0"/>
      </w:tblPr>
      <w:tblGrid>
        <w:gridCol w:w="495"/>
        <w:gridCol w:w="4608"/>
        <w:gridCol w:w="1830"/>
        <w:gridCol w:w="1181"/>
        <w:gridCol w:w="1384"/>
        <w:gridCol w:w="1181"/>
        <w:gridCol w:w="945"/>
        <w:gridCol w:w="1276"/>
        <w:gridCol w:w="1134"/>
      </w:tblGrid>
      <w:tr w:rsidR="00F77BB5" w:rsidRPr="00F77BB5" w:rsidTr="00D3120F">
        <w:trPr>
          <w:trHeight w:val="495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402" w:type="dxa"/>
              <w:tblLook w:val="04A0"/>
            </w:tblPr>
            <w:tblGrid>
              <w:gridCol w:w="2298"/>
              <w:gridCol w:w="1368"/>
              <w:gridCol w:w="1187"/>
              <w:gridCol w:w="1153"/>
              <w:gridCol w:w="1209"/>
              <w:gridCol w:w="1187"/>
            </w:tblGrid>
            <w:tr w:rsidR="00F77BB5" w:rsidRPr="00F77BB5" w:rsidTr="00D3120F">
              <w:trPr>
                <w:trHeight w:val="255"/>
              </w:trPr>
              <w:tc>
                <w:tcPr>
                  <w:tcW w:w="84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BB5" w:rsidRPr="00F77BB5" w:rsidTr="00D3120F">
              <w:trPr>
                <w:trHeight w:val="16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77BB5" w:rsidRPr="00F77BB5" w:rsidTr="00D3120F">
              <w:trPr>
                <w:trHeight w:val="600"/>
              </w:trPr>
              <w:tc>
                <w:tcPr>
                  <w:tcW w:w="22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3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F77BB5" w:rsidRPr="00F77BB5" w:rsidTr="00D3120F">
              <w:trPr>
                <w:trHeight w:val="330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F77BB5" w:rsidRPr="00F77BB5" w:rsidTr="00D3120F">
              <w:trPr>
                <w:trHeight w:val="405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2018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2932E9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8</w:t>
                  </w:r>
                  <w:r w:rsidR="002932E9" w:rsidRPr="002932E9">
                    <w:rPr>
                      <w:b/>
                      <w:bCs/>
                    </w:rPr>
                    <w:t>482</w:t>
                  </w:r>
                  <w:r w:rsidRPr="002932E9">
                    <w:rPr>
                      <w:b/>
                      <w:bCs/>
                    </w:rPr>
                    <w:t>,</w:t>
                  </w:r>
                  <w:r w:rsidR="002932E9" w:rsidRPr="002932E9">
                    <w:rPr>
                      <w:b/>
                      <w:bCs/>
                    </w:rPr>
                    <w:t>071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262E41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</w:rPr>
                    <w:t>2817,144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2331,146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77BB5" w:rsidRPr="002932E9" w:rsidRDefault="00F77BB5" w:rsidP="002932E9">
                  <w:pPr>
                    <w:jc w:val="center"/>
                  </w:pPr>
                  <w:r w:rsidRPr="002932E9">
                    <w:t>7</w:t>
                  </w:r>
                  <w:r w:rsidR="002932E9" w:rsidRPr="002932E9">
                    <w:t>992</w:t>
                  </w:r>
                  <w:r w:rsidRPr="002932E9">
                    <w:t>,</w:t>
                  </w:r>
                  <w:r w:rsidR="002932E9" w:rsidRPr="002932E9">
                    <w:t>499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2990,748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2932E9" w:rsidP="00F77BB5">
                  <w:pPr>
                    <w:jc w:val="center"/>
                  </w:pPr>
                  <w:r w:rsidRPr="002932E9">
                    <w:t>2670,605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2331,146</w:t>
                  </w:r>
                </w:p>
              </w:tc>
            </w:tr>
            <w:tr w:rsidR="00F77BB5" w:rsidRPr="00F77BB5" w:rsidTr="00D3120F">
              <w:trPr>
                <w:trHeight w:val="45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E7604E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489,572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343,033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146,539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0,000</w:t>
                  </w: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</w:tc>
      </w:tr>
      <w:tr w:rsidR="00F77BB5" w:rsidRPr="00F77BB5" w:rsidTr="00D3120F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1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375"/>
        </w:trPr>
        <w:tc>
          <w:tcPr>
            <w:tcW w:w="140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1. Поддержка развития и укрепления  туристской инфраструктуры</w:t>
            </w:r>
          </w:p>
        </w:tc>
      </w:tr>
      <w:tr w:rsidR="00F77BB5" w:rsidRPr="00F77BB5" w:rsidTr="00D3120F">
        <w:trPr>
          <w:trHeight w:val="124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Субсидия на финансовое обеспечение выполнения муниципального задания МБУ "ТИЦ г. Переславля-Залесского"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6"/>
                <w:szCs w:val="16"/>
              </w:rPr>
            </w:pPr>
            <w:r w:rsidRPr="00F77BB5">
              <w:rPr>
                <w:sz w:val="16"/>
                <w:szCs w:val="16"/>
              </w:rPr>
              <w:t>ГРБС УКТМиС, МБУ ТИЦ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2390,748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2932E9" w:rsidRDefault="002932E9" w:rsidP="00F77BB5">
            <w:pPr>
              <w:jc w:val="center"/>
            </w:pPr>
            <w:r w:rsidRPr="002932E9">
              <w:t>2123,281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1786,702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D3120F">
        <w:trPr>
          <w:trHeight w:val="600"/>
        </w:trPr>
        <w:tc>
          <w:tcPr>
            <w:tcW w:w="69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1-му направлению: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2390,748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2932E9" w:rsidRDefault="002932E9" w:rsidP="00F77BB5">
            <w:pPr>
              <w:jc w:val="center"/>
              <w:rPr>
                <w:b/>
                <w:bCs/>
              </w:rPr>
            </w:pPr>
            <w:r w:rsidRPr="002932E9">
              <w:rPr>
                <w:b/>
              </w:rPr>
              <w:t>2123,281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1786,702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5D5B79">
              <w:rPr>
                <w:b/>
                <w:bCs/>
              </w:rPr>
              <w:t>0</w:t>
            </w:r>
          </w:p>
        </w:tc>
      </w:tr>
      <w:tr w:rsidR="00F77BB5" w:rsidRPr="00F77BB5" w:rsidTr="00D3120F">
        <w:trPr>
          <w:trHeight w:val="330"/>
        </w:trPr>
        <w:tc>
          <w:tcPr>
            <w:tcW w:w="69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704" w:type="dxa"/>
        <w:tblLook w:val="04A0"/>
      </w:tblPr>
      <w:tblGrid>
        <w:gridCol w:w="606"/>
        <w:gridCol w:w="4507"/>
        <w:gridCol w:w="1433"/>
        <w:gridCol w:w="1544"/>
        <w:gridCol w:w="1476"/>
        <w:gridCol w:w="1076"/>
        <w:gridCol w:w="1081"/>
        <w:gridCol w:w="1187"/>
        <w:gridCol w:w="1134"/>
      </w:tblGrid>
      <w:tr w:rsidR="00F77BB5" w:rsidRPr="00F77BB5" w:rsidTr="00D3120F">
        <w:trPr>
          <w:trHeight w:val="330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34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46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375"/>
        </w:trPr>
        <w:tc>
          <w:tcPr>
            <w:tcW w:w="14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F77BB5" w:rsidRPr="00F77BB5" w:rsidTr="00D3120F">
        <w:trPr>
          <w:trHeight w:val="82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proofErr w:type="gramStart"/>
            <w:r w:rsidRPr="00F77BB5">
              <w:rPr>
                <w:sz w:val="20"/>
                <w:szCs w:val="20"/>
              </w:rPr>
              <w:t>Поддержка и обновление банка данных основной и сопутствующей туристских инфраструктуры  города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6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Поддержка и обновление системы туристской статистики города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36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социологических исследований по проблемам развития въездного и внутреннего туризма в Переславле-Залесском, в том числе затраты по расходным </w:t>
            </w:r>
            <w:proofErr w:type="gramStart"/>
            <w:r w:rsidRPr="00F77BB5">
              <w:rPr>
                <w:sz w:val="20"/>
                <w:szCs w:val="20"/>
              </w:rPr>
              <w:t>обязательствам</w:t>
            </w:r>
            <w:proofErr w:type="gramEnd"/>
            <w:r w:rsidRPr="00F77BB5">
              <w:rPr>
                <w:sz w:val="20"/>
                <w:szCs w:val="20"/>
              </w:rPr>
              <w:t xml:space="preserve"> недофинансированным в отчетном 2015 финансовом году.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96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DD309A" w:rsidP="00DD309A">
            <w:pPr>
              <w:jc w:val="center"/>
            </w:pPr>
            <w:r>
              <w:t>239,400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91,706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88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Поддержка и продвижение специализированного туристского портала «Туристический Переславль»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3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8A2F9E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  <w:r w:rsidR="009C1CA8">
              <w:rPr>
                <w:color w:val="000000"/>
              </w:rPr>
              <w:t>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5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Участие в международных, всероссийских и областных туристских выставках, в том числе:</w:t>
            </w:r>
            <w:r w:rsidRPr="00F77BB5">
              <w:rPr>
                <w:color w:val="000000"/>
                <w:sz w:val="20"/>
                <w:szCs w:val="20"/>
              </w:rPr>
              <w:br/>
              <w:t>- INTOURMARKET,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MITF, г. Москва (Май)</w:t>
            </w:r>
            <w:r w:rsidRPr="00F77BB5">
              <w:rPr>
                <w:color w:val="000000"/>
                <w:sz w:val="20"/>
                <w:szCs w:val="20"/>
              </w:rPr>
              <w:br/>
              <w:t>- Отдых/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Leisure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, г. Москва (Сентябрь)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86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9C1CA8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82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Формирование системы туристской навигации на территории города</w:t>
            </w:r>
            <w:proofErr w:type="gramStart"/>
            <w:r w:rsidRPr="00F77BB5">
              <w:rPr>
                <w:sz w:val="20"/>
                <w:szCs w:val="20"/>
              </w:rPr>
              <w:t>.</w:t>
            </w:r>
            <w:proofErr w:type="gramEnd"/>
            <w:r w:rsidRPr="00F77BB5">
              <w:rPr>
                <w:sz w:val="20"/>
                <w:szCs w:val="20"/>
              </w:rPr>
              <w:t xml:space="preserve"> (</w:t>
            </w:r>
            <w:proofErr w:type="gramStart"/>
            <w:r w:rsidRPr="00F77BB5">
              <w:rPr>
                <w:sz w:val="20"/>
                <w:szCs w:val="20"/>
              </w:rPr>
              <w:t>у</w:t>
            </w:r>
            <w:proofErr w:type="gramEnd"/>
            <w:r w:rsidRPr="00F77BB5">
              <w:rPr>
                <w:sz w:val="20"/>
                <w:szCs w:val="20"/>
              </w:rPr>
              <w:t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146,539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2115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F77BB5">
              <w:rPr>
                <w:color w:val="000000"/>
                <w:sz w:val="20"/>
                <w:szCs w:val="20"/>
              </w:rPr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8A2F9E" w:rsidP="00DD309A">
            <w:pPr>
              <w:rPr>
                <w:b/>
                <w:bCs/>
              </w:rPr>
            </w:pPr>
            <w:r w:rsidRPr="008A2F9E">
              <w:rPr>
                <w:b/>
                <w:bCs/>
              </w:rPr>
              <w:t>40</w:t>
            </w:r>
            <w:r w:rsidR="00DD309A">
              <w:rPr>
                <w:b/>
                <w:bCs/>
              </w:rPr>
              <w:t>0</w:t>
            </w:r>
            <w:r w:rsidRPr="008A2F9E">
              <w:rPr>
                <w:b/>
                <w:bCs/>
              </w:rPr>
              <w:t>,</w:t>
            </w:r>
            <w:r w:rsidR="00DD309A">
              <w:rPr>
                <w:b/>
                <w:bCs/>
              </w:rPr>
              <w:t>724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191,706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</w:tbl>
    <w:p w:rsidR="00D3120F" w:rsidRDefault="00D3120F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678" w:type="dxa"/>
        <w:tblLook w:val="04A0"/>
      </w:tblPr>
      <w:tblGrid>
        <w:gridCol w:w="580"/>
        <w:gridCol w:w="4533"/>
        <w:gridCol w:w="1433"/>
        <w:gridCol w:w="1543"/>
        <w:gridCol w:w="1320"/>
        <w:gridCol w:w="1183"/>
        <w:gridCol w:w="1184"/>
        <w:gridCol w:w="1183"/>
        <w:gridCol w:w="1085"/>
      </w:tblGrid>
      <w:tr w:rsidR="00F77BB5" w:rsidRPr="00F77BB5" w:rsidTr="00D3120F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8A2F9E">
        <w:trPr>
          <w:trHeight w:val="343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34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420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F77BB5">
              <w:rPr>
                <w:b/>
                <w:bCs/>
              </w:rPr>
              <w:t>турпродуктов</w:t>
            </w:r>
            <w:proofErr w:type="spellEnd"/>
          </w:p>
        </w:tc>
      </w:tr>
      <w:tr w:rsidR="00F77BB5" w:rsidRPr="00F77BB5" w:rsidTr="00D3120F">
        <w:trPr>
          <w:trHeight w:val="14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Формирование новых туристских продуктов (маршруты, программы и др.)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ГРБС УКТМиС, МБУ ТИЦ, учреждения сферы туризма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5A347C">
        <w:trPr>
          <w:trHeight w:val="85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120F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                             Летнего сказочного фестиваля </w:t>
            </w:r>
          </w:p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 "В гости к Берендею"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58,836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D3120F">
        <w:trPr>
          <w:trHeight w:val="184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D3120F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фестиваля воздухоплавателей на тепловых аэростатах                              "Золотое кольцо России", в том числе по расходным обязательствам, недофинансированным в отчетном финансовом году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8A2F9E" w:rsidP="00F77BB5">
            <w:pPr>
              <w:jc w:val="center"/>
            </w:pPr>
            <w:r>
              <w:t>118</w:t>
            </w:r>
            <w:r w:rsidR="00F77BB5" w:rsidRPr="00F77BB5"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230,000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</w:t>
            </w:r>
            <w:r w:rsidR="00D01898">
              <w:rPr>
                <w:b/>
                <w:bCs/>
              </w:rPr>
              <w:t>0</w:t>
            </w:r>
            <w:r w:rsidRPr="00F77BB5">
              <w:rPr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8A2F9E" w:rsidP="00F77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</w:t>
            </w:r>
            <w:r w:rsidR="00F77BB5" w:rsidRPr="00F77BB5">
              <w:rPr>
                <w:b/>
                <w:bCs/>
              </w:rPr>
              <w:t>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288,836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  <w:r w:rsidR="00D01898">
              <w:rPr>
                <w:b/>
                <w:bCs/>
              </w:rPr>
              <w:t>0</w:t>
            </w:r>
          </w:p>
        </w:tc>
      </w:tr>
      <w:tr w:rsidR="00F77BB5" w:rsidRPr="00F77BB5" w:rsidTr="00D3120F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8A2F9E" w:rsidRDefault="008A2F9E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678" w:type="dxa"/>
        <w:tblLook w:val="04A0"/>
      </w:tblPr>
      <w:tblGrid>
        <w:gridCol w:w="580"/>
        <w:gridCol w:w="4533"/>
        <w:gridCol w:w="1433"/>
        <w:gridCol w:w="1544"/>
        <w:gridCol w:w="1276"/>
        <w:gridCol w:w="1254"/>
        <w:gridCol w:w="1089"/>
        <w:gridCol w:w="1254"/>
        <w:gridCol w:w="1081"/>
      </w:tblGrid>
      <w:tr w:rsidR="00F77BB5" w:rsidRPr="00F77BB5" w:rsidTr="00D3120F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20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420"/>
        </w:trPr>
        <w:tc>
          <w:tcPr>
            <w:tcW w:w="14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F77BB5" w:rsidRPr="00F77BB5" w:rsidTr="00D3120F">
        <w:trPr>
          <w:trHeight w:val="5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Организация работы Координационного совета по туризму при Мэре г. Переславля-Залесского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21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</w:t>
            </w:r>
            <w:proofErr w:type="spellStart"/>
            <w:r w:rsidRPr="00F77BB5">
              <w:rPr>
                <w:sz w:val="20"/>
                <w:szCs w:val="20"/>
              </w:rPr>
              <w:t>валификации</w:t>
            </w:r>
            <w:proofErr w:type="spellEnd"/>
            <w:r w:rsidRPr="00F77BB5">
              <w:rPr>
                <w:sz w:val="20"/>
                <w:szCs w:val="20"/>
              </w:rPr>
              <w:t xml:space="preserve"> специалистов туристской отрасли, в том числе по расходным обязательствам, недофинансированным в отчетном финансовом году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20,050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DD309A">
            <w:pPr>
              <w:jc w:val="center"/>
            </w:pPr>
            <w:r w:rsidRPr="00D3120F">
              <w:t>2</w:t>
            </w:r>
            <w:r w:rsidR="00DD309A">
              <w:t>8</w:t>
            </w:r>
            <w:r w:rsidRPr="00D3120F">
              <w:t>,</w:t>
            </w:r>
            <w:r w:rsidR="00DD309A">
              <w:t>6</w:t>
            </w:r>
            <w:r w:rsidRPr="00D3120F"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63,902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77BB5">
              <w:rPr>
                <w:color w:val="000000"/>
                <w:sz w:val="20"/>
                <w:szCs w:val="2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 недофинансированным в отчетном 2015 финансовом году.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59,950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4E32F5">
        <w:trPr>
          <w:trHeight w:val="19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переславских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средне-специальных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учебных заведений новых специальностей по подготовке кадров сферы туризма среднего звена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</w:t>
            </w:r>
            <w:proofErr w:type="spellStart"/>
            <w:proofErr w:type="gramStart"/>
            <w:r w:rsidRPr="00F77BB5">
              <w:rPr>
                <w:sz w:val="18"/>
                <w:szCs w:val="18"/>
              </w:rPr>
              <w:t>Координа-ционный</w:t>
            </w:r>
            <w:proofErr w:type="spellEnd"/>
            <w:proofErr w:type="gramEnd"/>
            <w:r w:rsidRPr="00F77BB5">
              <w:rPr>
                <w:sz w:val="18"/>
                <w:szCs w:val="18"/>
              </w:rPr>
              <w:t xml:space="preserve"> совет по туризму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4-му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80,000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DD309A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 w:rsidR="00DD309A">
              <w:rPr>
                <w:b/>
                <w:bCs/>
              </w:rPr>
              <w:t>8</w:t>
            </w:r>
            <w:r w:rsidRPr="00F77BB5">
              <w:rPr>
                <w:b/>
                <w:bCs/>
              </w:rPr>
              <w:t>,</w:t>
            </w:r>
            <w:r w:rsidR="00DD309A">
              <w:rPr>
                <w:b/>
                <w:bCs/>
              </w:rPr>
              <w:t>6</w:t>
            </w:r>
            <w:r w:rsidRPr="00F77BB5">
              <w:rPr>
                <w:b/>
                <w:bCs/>
              </w:rPr>
              <w:t>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63,902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lastRenderedPageBreak/>
              <w:t>ИТОГО в целом по программе: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2990,748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2932E9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 w:rsidR="002932E9">
              <w:rPr>
                <w:b/>
                <w:bCs/>
              </w:rPr>
              <w:t>670</w:t>
            </w:r>
            <w:r w:rsidRPr="00F77BB5">
              <w:rPr>
                <w:b/>
                <w:bCs/>
              </w:rPr>
              <w:t>,</w:t>
            </w:r>
            <w:r w:rsidR="002932E9">
              <w:rPr>
                <w:b/>
                <w:bCs/>
              </w:rPr>
              <w:t>605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2331,146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F77BB5" w:rsidRPr="00F77BB5" w:rsidTr="00D3120F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годам: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3333,781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2817,144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2331,146</w:t>
            </w:r>
          </w:p>
        </w:tc>
      </w:tr>
      <w:tr w:rsidR="00F77BB5" w:rsidRPr="00F77BB5" w:rsidTr="00D3120F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8482,071</w:t>
            </w:r>
          </w:p>
        </w:tc>
      </w:tr>
      <w:tr w:rsidR="00F77BB5" w:rsidRPr="00F77BB5" w:rsidTr="00D3120F">
        <w:trPr>
          <w:trHeight w:val="465"/>
        </w:trPr>
        <w:tc>
          <w:tcPr>
            <w:tcW w:w="6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7992,499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A0BC7">
              <w:rPr>
                <w:b/>
                <w:bCs/>
                <w:sz w:val="22"/>
                <w:szCs w:val="22"/>
              </w:rPr>
              <w:t>489,572</w:t>
            </w:r>
          </w:p>
        </w:tc>
      </w:tr>
      <w:tr w:rsidR="00F77BB5" w:rsidRPr="00F77BB5" w:rsidTr="00D3120F">
        <w:trPr>
          <w:trHeight w:val="255"/>
        </w:trPr>
        <w:tc>
          <w:tcPr>
            <w:tcW w:w="6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4A0BC7" w:rsidRDefault="00F77BB5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77BB5" w:rsidRPr="004A0BC7" w:rsidRDefault="00F77BB5" w:rsidP="00F77BB5">
            <w:pPr>
              <w:jc w:val="center"/>
              <w:rPr>
                <w:sz w:val="22"/>
                <w:szCs w:val="22"/>
              </w:rPr>
            </w:pPr>
            <w:r w:rsidRPr="004A0BC7">
              <w:rPr>
                <w:sz w:val="22"/>
                <w:szCs w:val="22"/>
              </w:rPr>
              <w:t>Областной бюджет</w:t>
            </w:r>
          </w:p>
        </w:tc>
      </w:tr>
      <w:tr w:rsidR="00F77BB5" w:rsidRPr="00F77BB5" w:rsidTr="00492DDB">
        <w:trPr>
          <w:trHeight w:val="304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BB5" w:rsidRPr="00D3120F" w:rsidRDefault="00F77BB5" w:rsidP="00F77BB5">
            <w:pPr>
              <w:rPr>
                <w:sz w:val="20"/>
                <w:szCs w:val="20"/>
              </w:rPr>
            </w:pPr>
          </w:p>
        </w:tc>
      </w:tr>
      <w:tr w:rsidR="00F77BB5" w:rsidRPr="00F77BB5" w:rsidTr="00D3120F">
        <w:trPr>
          <w:trHeight w:val="1905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20F" w:rsidRDefault="00F77BB5" w:rsidP="00F77BB5">
            <w:pPr>
              <w:rPr>
                <w:sz w:val="20"/>
                <w:szCs w:val="20"/>
              </w:rPr>
            </w:pPr>
            <w:r w:rsidRPr="00D3120F">
              <w:rPr>
                <w:b/>
                <w:bCs/>
                <w:sz w:val="20"/>
                <w:szCs w:val="20"/>
              </w:rPr>
              <w:t>Аббревиатуры и сокращения:</w:t>
            </w:r>
            <w:r w:rsidRPr="00D3120F">
              <w:rPr>
                <w:b/>
                <w:bCs/>
                <w:sz w:val="20"/>
                <w:szCs w:val="20"/>
              </w:rPr>
              <w:br/>
            </w:r>
            <w:r w:rsidRPr="00D3120F">
              <w:rPr>
                <w:sz w:val="20"/>
                <w:szCs w:val="20"/>
              </w:rPr>
              <w:t>УКТМиС – управление культуры, туризма, молодежи и спорта Администрации г. Переславля-Залесского</w:t>
            </w:r>
          </w:p>
          <w:p w:rsidR="00F77BB5" w:rsidRPr="00D3120F" w:rsidRDefault="00F77BB5" w:rsidP="00D3120F">
            <w:pPr>
              <w:rPr>
                <w:b/>
                <w:bCs/>
                <w:sz w:val="20"/>
                <w:szCs w:val="20"/>
              </w:rPr>
            </w:pPr>
            <w:r w:rsidRPr="00D3120F">
              <w:rPr>
                <w:sz w:val="20"/>
                <w:szCs w:val="20"/>
              </w:rPr>
              <w:t xml:space="preserve">УМС </w:t>
            </w:r>
            <w:r w:rsidR="008A2F9E" w:rsidRPr="00D3120F">
              <w:rPr>
                <w:sz w:val="20"/>
                <w:szCs w:val="20"/>
              </w:rPr>
              <w:t>–</w:t>
            </w:r>
            <w:r w:rsidRPr="00D3120F">
              <w:rPr>
                <w:sz w:val="20"/>
                <w:szCs w:val="20"/>
              </w:rPr>
              <w:t xml:space="preserve"> Управление муниципальной собственности Администрации г. Переславля-Залесского</w:t>
            </w:r>
            <w:r w:rsidRPr="00D3120F">
              <w:rPr>
                <w:sz w:val="20"/>
                <w:szCs w:val="20"/>
              </w:rPr>
              <w:br/>
              <w:t>ГРБС – Главный распорядитель бюджетных средств</w:t>
            </w:r>
            <w:r w:rsidRPr="00D3120F">
              <w:rPr>
                <w:sz w:val="20"/>
                <w:szCs w:val="20"/>
              </w:rPr>
              <w:br/>
              <w:t>МБУ ТИЦ – Муниципальное бюджетное учреждение "Туристский информационный центр г. Переславля-Залесского"</w:t>
            </w:r>
            <w:r w:rsidRPr="00D3120F">
              <w:rPr>
                <w:sz w:val="20"/>
                <w:szCs w:val="20"/>
              </w:rPr>
              <w:br/>
              <w:t>ГБ – средства бюджета г. Переславля-Залесского</w:t>
            </w:r>
            <w:r w:rsidRPr="00D3120F">
              <w:rPr>
                <w:sz w:val="20"/>
                <w:szCs w:val="20"/>
              </w:rPr>
              <w:br/>
              <w:t>ОБ – средства областного бюджета по областным целевым программам развития туризма и отдыха в Ярославской области</w:t>
            </w:r>
          </w:p>
        </w:tc>
      </w:tr>
    </w:tbl>
    <w:p w:rsidR="00F77BB5" w:rsidRPr="00675B88" w:rsidRDefault="00F77BB5" w:rsidP="00A371CA">
      <w:pPr>
        <w:spacing w:line="360" w:lineRule="auto"/>
        <w:rPr>
          <w:b/>
          <w:color w:val="000000"/>
        </w:rPr>
      </w:pPr>
    </w:p>
    <w:sectPr w:rsidR="00F77BB5" w:rsidRPr="00675B88" w:rsidSect="00F77BB5">
      <w:footnotePr>
        <w:numRestart w:val="eachPage"/>
      </w:footnotePr>
      <w:pgSz w:w="16838" w:h="11906" w:orient="landscape"/>
      <w:pgMar w:top="850" w:right="899" w:bottom="156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A7" w:rsidRDefault="000652A7">
      <w:r>
        <w:separator/>
      </w:r>
    </w:p>
  </w:endnote>
  <w:endnote w:type="continuationSeparator" w:id="0">
    <w:p w:rsidR="000652A7" w:rsidRDefault="00065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A7" w:rsidRDefault="000652A7">
      <w:r>
        <w:separator/>
      </w:r>
    </w:p>
  </w:footnote>
  <w:footnote w:type="continuationSeparator" w:id="0">
    <w:p w:rsidR="000652A7" w:rsidRDefault="00065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60F1B"/>
    <w:rsid w:val="00061F3B"/>
    <w:rsid w:val="000621C2"/>
    <w:rsid w:val="00063400"/>
    <w:rsid w:val="000637F0"/>
    <w:rsid w:val="000643D5"/>
    <w:rsid w:val="00064604"/>
    <w:rsid w:val="000652A7"/>
    <w:rsid w:val="00065406"/>
    <w:rsid w:val="00066D5E"/>
    <w:rsid w:val="00067955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474AB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6364"/>
    <w:rsid w:val="001C37FE"/>
    <w:rsid w:val="001C5DCA"/>
    <w:rsid w:val="001D0EBB"/>
    <w:rsid w:val="001D1A6F"/>
    <w:rsid w:val="001D2429"/>
    <w:rsid w:val="001D41B5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71C38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18C"/>
    <w:rsid w:val="002A2B77"/>
    <w:rsid w:val="002A3A4D"/>
    <w:rsid w:val="002A678F"/>
    <w:rsid w:val="002B1B1E"/>
    <w:rsid w:val="002B1E00"/>
    <w:rsid w:val="002B2D91"/>
    <w:rsid w:val="002B3FA4"/>
    <w:rsid w:val="002B4DFE"/>
    <w:rsid w:val="002B523A"/>
    <w:rsid w:val="002B689C"/>
    <w:rsid w:val="002C4C84"/>
    <w:rsid w:val="002C6196"/>
    <w:rsid w:val="002D1982"/>
    <w:rsid w:val="002D55B3"/>
    <w:rsid w:val="002D70A7"/>
    <w:rsid w:val="002E08BE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77D79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402280"/>
    <w:rsid w:val="004049F3"/>
    <w:rsid w:val="0040658E"/>
    <w:rsid w:val="00407076"/>
    <w:rsid w:val="00407C12"/>
    <w:rsid w:val="00410C1C"/>
    <w:rsid w:val="0041189C"/>
    <w:rsid w:val="0041205E"/>
    <w:rsid w:val="0041465E"/>
    <w:rsid w:val="00415D60"/>
    <w:rsid w:val="00416E80"/>
    <w:rsid w:val="00422BD2"/>
    <w:rsid w:val="00430255"/>
    <w:rsid w:val="00432566"/>
    <w:rsid w:val="0043340E"/>
    <w:rsid w:val="004359EE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84CAC"/>
    <w:rsid w:val="00485CE9"/>
    <w:rsid w:val="00492B4B"/>
    <w:rsid w:val="00492DDB"/>
    <w:rsid w:val="004938A7"/>
    <w:rsid w:val="00495981"/>
    <w:rsid w:val="00497C7B"/>
    <w:rsid w:val="004A0BC7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7903"/>
    <w:rsid w:val="00511432"/>
    <w:rsid w:val="00512DEB"/>
    <w:rsid w:val="00515516"/>
    <w:rsid w:val="00515F7B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3FE9"/>
    <w:rsid w:val="005C39E3"/>
    <w:rsid w:val="005C3E2D"/>
    <w:rsid w:val="005C44B7"/>
    <w:rsid w:val="005C5C00"/>
    <w:rsid w:val="005C7DC2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2DC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704D"/>
    <w:rsid w:val="00651A16"/>
    <w:rsid w:val="00657FB5"/>
    <w:rsid w:val="006600D0"/>
    <w:rsid w:val="006608A6"/>
    <w:rsid w:val="0066144C"/>
    <w:rsid w:val="00664F2F"/>
    <w:rsid w:val="00675B88"/>
    <w:rsid w:val="00680C48"/>
    <w:rsid w:val="00680F1A"/>
    <w:rsid w:val="006864A3"/>
    <w:rsid w:val="00694DE9"/>
    <w:rsid w:val="00695847"/>
    <w:rsid w:val="006A0A5E"/>
    <w:rsid w:val="006A11DB"/>
    <w:rsid w:val="006A1E52"/>
    <w:rsid w:val="006A68D8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7785"/>
    <w:rsid w:val="006F3F4F"/>
    <w:rsid w:val="006F4054"/>
    <w:rsid w:val="006F58D4"/>
    <w:rsid w:val="00701364"/>
    <w:rsid w:val="00703ECC"/>
    <w:rsid w:val="007075EC"/>
    <w:rsid w:val="00710551"/>
    <w:rsid w:val="007177E6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C2537"/>
    <w:rsid w:val="007D1753"/>
    <w:rsid w:val="007D42E3"/>
    <w:rsid w:val="007E106B"/>
    <w:rsid w:val="007E7411"/>
    <w:rsid w:val="007F2697"/>
    <w:rsid w:val="007F32E3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15A3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4FD5"/>
    <w:rsid w:val="00887B07"/>
    <w:rsid w:val="00887BAD"/>
    <w:rsid w:val="00890279"/>
    <w:rsid w:val="008947F4"/>
    <w:rsid w:val="00894814"/>
    <w:rsid w:val="00896D15"/>
    <w:rsid w:val="008A09F2"/>
    <w:rsid w:val="008A2F9E"/>
    <w:rsid w:val="008A5185"/>
    <w:rsid w:val="008B19C5"/>
    <w:rsid w:val="008B1EA8"/>
    <w:rsid w:val="008B54E3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1FEC"/>
    <w:rsid w:val="00973349"/>
    <w:rsid w:val="00980775"/>
    <w:rsid w:val="009870FF"/>
    <w:rsid w:val="0099082C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3D1"/>
    <w:rsid w:val="009C1CA8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D2E"/>
    <w:rsid w:val="00A73C47"/>
    <w:rsid w:val="00A747A1"/>
    <w:rsid w:val="00A75B5C"/>
    <w:rsid w:val="00A75E6D"/>
    <w:rsid w:val="00A80464"/>
    <w:rsid w:val="00A83EAA"/>
    <w:rsid w:val="00A87770"/>
    <w:rsid w:val="00AA2A2C"/>
    <w:rsid w:val="00AA40E4"/>
    <w:rsid w:val="00AA6EF6"/>
    <w:rsid w:val="00AB6E78"/>
    <w:rsid w:val="00AC36C7"/>
    <w:rsid w:val="00AC569C"/>
    <w:rsid w:val="00AC5949"/>
    <w:rsid w:val="00AC607B"/>
    <w:rsid w:val="00AD1656"/>
    <w:rsid w:val="00AD49C8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1B2E"/>
    <w:rsid w:val="00B029A3"/>
    <w:rsid w:val="00B11AE7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4C66"/>
    <w:rsid w:val="00B5779F"/>
    <w:rsid w:val="00B62B5B"/>
    <w:rsid w:val="00B700A6"/>
    <w:rsid w:val="00B70CF0"/>
    <w:rsid w:val="00B721CE"/>
    <w:rsid w:val="00B72581"/>
    <w:rsid w:val="00B74B39"/>
    <w:rsid w:val="00B769A4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580A"/>
    <w:rsid w:val="00C05E8E"/>
    <w:rsid w:val="00C05EFE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52FC"/>
    <w:rsid w:val="00C52804"/>
    <w:rsid w:val="00C55422"/>
    <w:rsid w:val="00C55C0E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1898"/>
    <w:rsid w:val="00D02DFD"/>
    <w:rsid w:val="00D05267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7BE3"/>
    <w:rsid w:val="00D51C6C"/>
    <w:rsid w:val="00D52B2C"/>
    <w:rsid w:val="00D6071A"/>
    <w:rsid w:val="00D61E69"/>
    <w:rsid w:val="00D6415E"/>
    <w:rsid w:val="00D6701F"/>
    <w:rsid w:val="00D7250E"/>
    <w:rsid w:val="00D812A1"/>
    <w:rsid w:val="00D8363C"/>
    <w:rsid w:val="00D84E94"/>
    <w:rsid w:val="00D85602"/>
    <w:rsid w:val="00D90DCC"/>
    <w:rsid w:val="00D95F06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665A6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C10"/>
    <w:rsid w:val="00EB12C4"/>
    <w:rsid w:val="00EC01FA"/>
    <w:rsid w:val="00ED04C6"/>
    <w:rsid w:val="00ED28AC"/>
    <w:rsid w:val="00ED2AD4"/>
    <w:rsid w:val="00ED3846"/>
    <w:rsid w:val="00EE70C6"/>
    <w:rsid w:val="00EE7B4D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015B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F3F"/>
    <w:rsid w:val="00FA19B5"/>
    <w:rsid w:val="00FA4E6C"/>
    <w:rsid w:val="00FA769B"/>
    <w:rsid w:val="00FA7905"/>
    <w:rsid w:val="00FB6B57"/>
    <w:rsid w:val="00FC0EA0"/>
    <w:rsid w:val="00FC1255"/>
    <w:rsid w:val="00FC657C"/>
    <w:rsid w:val="00FC734F"/>
    <w:rsid w:val="00FC7F49"/>
    <w:rsid w:val="00FD0A9E"/>
    <w:rsid w:val="00FD1527"/>
    <w:rsid w:val="00FD1CF2"/>
    <w:rsid w:val="00FD3EFC"/>
    <w:rsid w:val="00FE09BC"/>
    <w:rsid w:val="00FE0A90"/>
    <w:rsid w:val="00FE1053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A75E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75E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A75E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75E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6BC3-65CD-426B-AE95-4AC7A1C3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2017-08-14T14:33:00Z</cp:lastPrinted>
  <dcterms:created xsi:type="dcterms:W3CDTF">2017-08-16T09:02:00Z</dcterms:created>
  <dcterms:modified xsi:type="dcterms:W3CDTF">2017-08-16T08:04:00Z</dcterms:modified>
</cp:coreProperties>
</file>