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99" w:rsidRPr="00282799" w:rsidRDefault="00282799" w:rsidP="0028279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799" w:rsidRPr="00282799" w:rsidRDefault="00282799" w:rsidP="0028279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82799" w:rsidRPr="00282799" w:rsidRDefault="00282799" w:rsidP="00282799">
      <w:pPr>
        <w:ind w:left="283" w:hanging="283"/>
        <w:jc w:val="center"/>
        <w:rPr>
          <w:sz w:val="26"/>
          <w:szCs w:val="26"/>
        </w:rPr>
      </w:pPr>
      <w:r w:rsidRPr="00282799">
        <w:rPr>
          <w:sz w:val="26"/>
          <w:szCs w:val="26"/>
        </w:rPr>
        <w:t xml:space="preserve">АДМИНИСТРАЦИЯ ГОРОДСКОГО ОКРУГА </w:t>
      </w:r>
    </w:p>
    <w:p w:rsidR="00282799" w:rsidRPr="00282799" w:rsidRDefault="00282799" w:rsidP="00282799">
      <w:pPr>
        <w:ind w:left="283" w:hanging="283"/>
        <w:jc w:val="center"/>
        <w:rPr>
          <w:sz w:val="26"/>
          <w:szCs w:val="26"/>
        </w:rPr>
      </w:pPr>
      <w:r w:rsidRPr="00282799">
        <w:rPr>
          <w:sz w:val="26"/>
          <w:szCs w:val="26"/>
        </w:rPr>
        <w:t>ГОРОДА ПЕРЕСЛАВЛЯ-ЗАЛЕССКОГО</w:t>
      </w:r>
    </w:p>
    <w:p w:rsidR="00282799" w:rsidRPr="00282799" w:rsidRDefault="00282799" w:rsidP="00282799">
      <w:pPr>
        <w:ind w:left="283" w:hanging="283"/>
        <w:jc w:val="center"/>
        <w:rPr>
          <w:sz w:val="26"/>
          <w:szCs w:val="26"/>
        </w:rPr>
      </w:pPr>
      <w:r w:rsidRPr="00282799">
        <w:rPr>
          <w:sz w:val="26"/>
          <w:szCs w:val="26"/>
        </w:rPr>
        <w:t>ЯРОСЛАВСКОЙ ОБЛАСТИ</w:t>
      </w:r>
    </w:p>
    <w:p w:rsidR="00282799" w:rsidRPr="00282799" w:rsidRDefault="00282799" w:rsidP="00282799">
      <w:pPr>
        <w:ind w:left="283"/>
        <w:jc w:val="center"/>
        <w:rPr>
          <w:sz w:val="26"/>
          <w:szCs w:val="26"/>
        </w:rPr>
      </w:pPr>
    </w:p>
    <w:p w:rsidR="00282799" w:rsidRPr="00282799" w:rsidRDefault="00282799" w:rsidP="00282799">
      <w:pPr>
        <w:ind w:left="283"/>
        <w:jc w:val="center"/>
        <w:rPr>
          <w:sz w:val="26"/>
          <w:szCs w:val="26"/>
        </w:rPr>
      </w:pPr>
      <w:r w:rsidRPr="00282799">
        <w:rPr>
          <w:sz w:val="26"/>
          <w:szCs w:val="26"/>
        </w:rPr>
        <w:t>ПОСТАНОВЛЕНИЕ</w:t>
      </w:r>
    </w:p>
    <w:p w:rsidR="00282799" w:rsidRPr="00282799" w:rsidRDefault="00282799" w:rsidP="0028279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82799" w:rsidRPr="00282799" w:rsidRDefault="00282799" w:rsidP="0028279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82799" w:rsidRPr="00282799" w:rsidRDefault="00282799" w:rsidP="00282799">
      <w:pPr>
        <w:rPr>
          <w:sz w:val="26"/>
          <w:szCs w:val="26"/>
        </w:rPr>
      </w:pPr>
      <w:r w:rsidRPr="00282799">
        <w:rPr>
          <w:sz w:val="26"/>
          <w:szCs w:val="26"/>
        </w:rPr>
        <w:t>От</w:t>
      </w:r>
      <w:r w:rsidR="00CE5AD3">
        <w:rPr>
          <w:sz w:val="26"/>
          <w:szCs w:val="26"/>
        </w:rPr>
        <w:t xml:space="preserve"> 28.08.2018</w:t>
      </w:r>
      <w:r w:rsidRPr="00282799">
        <w:rPr>
          <w:sz w:val="26"/>
          <w:szCs w:val="26"/>
        </w:rPr>
        <w:t xml:space="preserve"> №</w:t>
      </w:r>
      <w:r w:rsidR="00CE5AD3">
        <w:rPr>
          <w:sz w:val="26"/>
          <w:szCs w:val="26"/>
        </w:rPr>
        <w:t xml:space="preserve"> ПОС.03-1203/18</w:t>
      </w:r>
      <w:r w:rsidRPr="00282799">
        <w:rPr>
          <w:sz w:val="26"/>
          <w:szCs w:val="26"/>
        </w:rPr>
        <w:t xml:space="preserve"> </w:t>
      </w:r>
    </w:p>
    <w:p w:rsidR="00282799" w:rsidRPr="00282799" w:rsidRDefault="00282799" w:rsidP="00282799">
      <w:pPr>
        <w:rPr>
          <w:sz w:val="26"/>
          <w:szCs w:val="26"/>
        </w:rPr>
      </w:pPr>
      <w:r w:rsidRPr="00282799">
        <w:rPr>
          <w:sz w:val="26"/>
          <w:szCs w:val="26"/>
        </w:rPr>
        <w:t>г. Переславль-Залесский</w:t>
      </w:r>
    </w:p>
    <w:p w:rsidR="00282799" w:rsidRPr="00282799" w:rsidRDefault="00282799" w:rsidP="0028279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4E64FE" w:rsidRPr="004E64FE" w:rsidRDefault="004E64FE" w:rsidP="004E64FE">
      <w:pPr>
        <w:tabs>
          <w:tab w:val="left" w:pos="709"/>
        </w:tabs>
        <w:suppressAutoHyphens/>
        <w:spacing w:line="276" w:lineRule="atLeast"/>
        <w:rPr>
          <w:rFonts w:eastAsia="Lucida Sans Unicode"/>
          <w:sz w:val="26"/>
          <w:szCs w:val="26"/>
          <w:lang w:eastAsia="ar-SA"/>
        </w:rPr>
      </w:pPr>
      <w:bookmarkStart w:id="0" w:name="_GoBack"/>
      <w:bookmarkEnd w:id="0"/>
      <w:r w:rsidRPr="004E64FE">
        <w:rPr>
          <w:rFonts w:eastAsia="Lucida Sans Unicode"/>
          <w:sz w:val="26"/>
          <w:szCs w:val="26"/>
          <w:lang w:eastAsia="ar-SA"/>
        </w:rPr>
        <w:t xml:space="preserve">О концепции городской целевой программы </w:t>
      </w:r>
    </w:p>
    <w:p w:rsidR="004E64FE" w:rsidRPr="004E64FE" w:rsidRDefault="004E64FE" w:rsidP="004E64FE">
      <w:pPr>
        <w:tabs>
          <w:tab w:val="left" w:pos="709"/>
        </w:tabs>
        <w:suppressAutoHyphens/>
        <w:spacing w:line="276" w:lineRule="atLeast"/>
        <w:rPr>
          <w:rFonts w:eastAsia="Lucida Sans Unicode"/>
          <w:sz w:val="26"/>
          <w:szCs w:val="26"/>
          <w:lang w:eastAsia="ar-SA"/>
        </w:rPr>
      </w:pPr>
      <w:r w:rsidRPr="004E64FE">
        <w:rPr>
          <w:rFonts w:eastAsia="Lucida Sans Unicode"/>
          <w:sz w:val="26"/>
          <w:szCs w:val="26"/>
          <w:lang w:eastAsia="ar-SA"/>
        </w:rPr>
        <w:t>«</w:t>
      </w:r>
      <w:r w:rsidRPr="0016085F">
        <w:rPr>
          <w:rFonts w:eastAsia="Lucida Sans Unicode"/>
          <w:sz w:val="26"/>
          <w:szCs w:val="26"/>
          <w:lang w:eastAsia="ar-SA"/>
        </w:rPr>
        <w:t>Развитие туризма и отдыха в</w:t>
      </w:r>
      <w:r w:rsidRPr="004E64FE">
        <w:rPr>
          <w:rFonts w:eastAsia="Lucida Sans Unicode"/>
          <w:sz w:val="26"/>
          <w:szCs w:val="26"/>
          <w:lang w:eastAsia="ar-SA"/>
        </w:rPr>
        <w:t xml:space="preserve"> гор</w:t>
      </w:r>
      <w:r>
        <w:rPr>
          <w:rFonts w:eastAsia="Lucida Sans Unicode"/>
          <w:sz w:val="26"/>
          <w:szCs w:val="26"/>
          <w:lang w:eastAsia="ar-SA"/>
        </w:rPr>
        <w:t>одском округе</w:t>
      </w:r>
      <w:r w:rsidRPr="004E64FE">
        <w:rPr>
          <w:rFonts w:eastAsia="Lucida Sans Unicode"/>
          <w:sz w:val="26"/>
          <w:szCs w:val="26"/>
          <w:lang w:eastAsia="ar-SA"/>
        </w:rPr>
        <w:t xml:space="preserve"> </w:t>
      </w:r>
    </w:p>
    <w:p w:rsidR="004E64FE" w:rsidRPr="004E64FE" w:rsidRDefault="004E64FE" w:rsidP="004E64FE">
      <w:pPr>
        <w:tabs>
          <w:tab w:val="left" w:pos="709"/>
        </w:tabs>
        <w:suppressAutoHyphens/>
        <w:spacing w:line="276" w:lineRule="atLeast"/>
        <w:rPr>
          <w:rFonts w:eastAsia="Lucida Sans Unicode"/>
          <w:sz w:val="26"/>
          <w:szCs w:val="26"/>
          <w:lang w:eastAsia="ar-SA"/>
        </w:rPr>
      </w:pPr>
      <w:r w:rsidRPr="004E64FE">
        <w:rPr>
          <w:rFonts w:eastAsia="Lucida Sans Unicode"/>
          <w:sz w:val="26"/>
          <w:szCs w:val="26"/>
          <w:lang w:eastAsia="ar-SA"/>
        </w:rPr>
        <w:t>город Переславль-Залесский» на 2019-2021 годы</w:t>
      </w:r>
    </w:p>
    <w:p w:rsidR="004E64FE" w:rsidRPr="004E64FE" w:rsidRDefault="004E64FE" w:rsidP="004E64FE">
      <w:pPr>
        <w:tabs>
          <w:tab w:val="num" w:pos="0"/>
          <w:tab w:val="left" w:pos="709"/>
        </w:tabs>
        <w:suppressAutoHyphens/>
        <w:spacing w:line="276" w:lineRule="atLeast"/>
        <w:ind w:left="432" w:hanging="432"/>
        <w:outlineLvl w:val="0"/>
        <w:rPr>
          <w:rFonts w:eastAsia="Lucida Sans Unicode"/>
          <w:bCs/>
          <w:kern w:val="1"/>
          <w:sz w:val="26"/>
          <w:szCs w:val="26"/>
          <w:lang w:eastAsia="ar-SA"/>
        </w:rPr>
      </w:pPr>
    </w:p>
    <w:p w:rsidR="004E64FE" w:rsidRPr="004E64FE" w:rsidRDefault="004E64FE" w:rsidP="004E64FE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4E64FE">
        <w:rPr>
          <w:rFonts w:eastAsia="Lucida Sans Unicode"/>
          <w:sz w:val="26"/>
          <w:szCs w:val="26"/>
          <w:lang w:eastAsia="ar-SA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постановлением Мэра г. Переславля-Залесского от 11.08.2006 №1002 «Об утверждении порядка разработки, принятия и реализации целевых программ»</w:t>
      </w:r>
    </w:p>
    <w:p w:rsidR="004E64FE" w:rsidRPr="004E64FE" w:rsidRDefault="004E64FE" w:rsidP="004E64FE">
      <w:pPr>
        <w:tabs>
          <w:tab w:val="left" w:pos="709"/>
        </w:tabs>
        <w:suppressAutoHyphens/>
        <w:spacing w:line="276" w:lineRule="atLeast"/>
        <w:jc w:val="both"/>
        <w:rPr>
          <w:rFonts w:eastAsia="Lucida Sans Unicode"/>
          <w:sz w:val="26"/>
          <w:szCs w:val="26"/>
          <w:lang w:eastAsia="ar-SA"/>
        </w:rPr>
      </w:pPr>
    </w:p>
    <w:p w:rsidR="004E64FE" w:rsidRPr="00282799" w:rsidRDefault="004E64FE" w:rsidP="004E64FE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sz w:val="28"/>
          <w:szCs w:val="28"/>
          <w:lang w:eastAsia="ar-SA"/>
        </w:rPr>
      </w:pPr>
      <w:r w:rsidRPr="00282799">
        <w:rPr>
          <w:rFonts w:eastAsia="Lucida Sans Unicode"/>
          <w:sz w:val="28"/>
          <w:szCs w:val="28"/>
          <w:lang w:eastAsia="ar-SA"/>
        </w:rPr>
        <w:t>Администрация города Переславля-Залесского постановляет:</w:t>
      </w:r>
    </w:p>
    <w:p w:rsidR="004E64FE" w:rsidRPr="004E64FE" w:rsidRDefault="004E64FE" w:rsidP="004E64FE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sz w:val="26"/>
          <w:szCs w:val="26"/>
          <w:lang w:eastAsia="ar-SA"/>
        </w:rPr>
      </w:pPr>
    </w:p>
    <w:p w:rsidR="004E64FE" w:rsidRPr="004E64FE" w:rsidRDefault="004E64FE" w:rsidP="00E14202">
      <w:pPr>
        <w:tabs>
          <w:tab w:val="num" w:pos="0"/>
          <w:tab w:val="left" w:pos="709"/>
        </w:tabs>
        <w:suppressAutoHyphens/>
        <w:spacing w:line="276" w:lineRule="atLeast"/>
        <w:ind w:firstLine="709"/>
        <w:jc w:val="both"/>
        <w:outlineLvl w:val="0"/>
        <w:rPr>
          <w:rFonts w:eastAsia="Lucida Sans Unicode"/>
          <w:b/>
          <w:bCs/>
          <w:kern w:val="1"/>
          <w:sz w:val="26"/>
          <w:szCs w:val="26"/>
          <w:lang w:eastAsia="ar-SA"/>
        </w:rPr>
      </w:pPr>
      <w:r w:rsidRPr="004E64FE">
        <w:rPr>
          <w:rFonts w:eastAsia="Lucida Sans Unicode"/>
          <w:bCs/>
          <w:kern w:val="1"/>
          <w:sz w:val="26"/>
          <w:szCs w:val="26"/>
          <w:lang w:eastAsia="ar-SA"/>
        </w:rPr>
        <w:t>1. Утвердить концепцию городской целевой программы «</w:t>
      </w:r>
      <w:r w:rsidR="00E14202" w:rsidRPr="00E14202">
        <w:rPr>
          <w:rFonts w:eastAsia="Lucida Sans Unicode"/>
          <w:bCs/>
          <w:kern w:val="1"/>
          <w:sz w:val="26"/>
          <w:szCs w:val="26"/>
          <w:lang w:eastAsia="ar-SA"/>
        </w:rPr>
        <w:t>Развитие туризма и отдыха в городском округе город Пересла</w:t>
      </w:r>
      <w:r w:rsidR="00E14202">
        <w:rPr>
          <w:rFonts w:eastAsia="Lucida Sans Unicode"/>
          <w:bCs/>
          <w:kern w:val="1"/>
          <w:sz w:val="26"/>
          <w:szCs w:val="26"/>
          <w:lang w:eastAsia="ar-SA"/>
        </w:rPr>
        <w:t xml:space="preserve">вль-Залесский» на 2019-2021 </w:t>
      </w:r>
      <w:r w:rsidRPr="004E64FE">
        <w:rPr>
          <w:rFonts w:eastAsia="Lucida Sans Unicode"/>
          <w:bCs/>
          <w:kern w:val="1"/>
          <w:sz w:val="26"/>
          <w:szCs w:val="26"/>
          <w:lang w:eastAsia="ar-SA"/>
        </w:rPr>
        <w:t>годы согласно приложению.</w:t>
      </w:r>
    </w:p>
    <w:p w:rsidR="004E64FE" w:rsidRPr="004E64FE" w:rsidRDefault="004E64FE" w:rsidP="004E64FE">
      <w:pPr>
        <w:tabs>
          <w:tab w:val="left" w:pos="709"/>
        </w:tabs>
        <w:suppressAutoHyphens/>
        <w:spacing w:line="276" w:lineRule="atLeast"/>
        <w:ind w:firstLine="708"/>
        <w:jc w:val="both"/>
        <w:rPr>
          <w:rFonts w:eastAsia="Lucida Sans Unicode"/>
          <w:sz w:val="26"/>
          <w:szCs w:val="26"/>
          <w:lang w:eastAsia="ar-SA"/>
        </w:rPr>
      </w:pPr>
      <w:r w:rsidRPr="004E64FE">
        <w:rPr>
          <w:rFonts w:eastAsia="Lucida Sans Unicode"/>
          <w:sz w:val="26"/>
          <w:szCs w:val="26"/>
          <w:lang w:eastAsia="ar-SA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4E64FE" w:rsidRPr="004E64FE" w:rsidRDefault="004E64FE" w:rsidP="004E64FE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4E64FE">
        <w:rPr>
          <w:rFonts w:eastAsia="Lucida Sans Unicode"/>
          <w:sz w:val="26"/>
          <w:szCs w:val="26"/>
          <w:lang w:eastAsia="ar-SA"/>
        </w:rPr>
        <w:t xml:space="preserve">3. </w:t>
      </w:r>
      <w:r w:rsidR="00282799">
        <w:rPr>
          <w:rFonts w:eastAsia="Lucida Sans Unicode"/>
          <w:sz w:val="26"/>
          <w:szCs w:val="26"/>
          <w:lang w:eastAsia="ar-SA"/>
        </w:rPr>
        <w:t xml:space="preserve">  </w:t>
      </w:r>
      <w:proofErr w:type="gramStart"/>
      <w:r w:rsidRPr="004E64FE">
        <w:rPr>
          <w:rFonts w:eastAsia="Lucida Sans Unicode"/>
          <w:sz w:val="26"/>
          <w:szCs w:val="26"/>
          <w:lang w:eastAsia="ar-SA"/>
        </w:rPr>
        <w:t>Контроль за</w:t>
      </w:r>
      <w:proofErr w:type="gramEnd"/>
      <w:r w:rsidRPr="004E64FE">
        <w:rPr>
          <w:rFonts w:eastAsia="Lucida Sans Unicode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4E64FE" w:rsidRPr="004E64FE" w:rsidRDefault="004E64FE" w:rsidP="004E64FE">
      <w:pPr>
        <w:tabs>
          <w:tab w:val="left" w:pos="709"/>
        </w:tabs>
        <w:suppressAutoHyphens/>
        <w:spacing w:line="276" w:lineRule="atLeast"/>
        <w:jc w:val="both"/>
        <w:rPr>
          <w:rFonts w:eastAsia="Lucida Sans Unicode"/>
          <w:sz w:val="26"/>
          <w:szCs w:val="26"/>
          <w:lang w:eastAsia="ar-SA"/>
        </w:rPr>
      </w:pPr>
    </w:p>
    <w:p w:rsidR="004E64FE" w:rsidRPr="004E64FE" w:rsidRDefault="004E64FE" w:rsidP="004E64FE">
      <w:pPr>
        <w:tabs>
          <w:tab w:val="left" w:pos="709"/>
        </w:tabs>
        <w:suppressAutoHyphens/>
        <w:spacing w:line="276" w:lineRule="atLeast"/>
        <w:jc w:val="both"/>
        <w:rPr>
          <w:rFonts w:eastAsia="Lucida Sans Unicode"/>
          <w:sz w:val="26"/>
          <w:szCs w:val="26"/>
          <w:lang w:eastAsia="ar-SA"/>
        </w:rPr>
      </w:pPr>
    </w:p>
    <w:p w:rsidR="004E64FE" w:rsidRPr="004E64FE" w:rsidRDefault="004E64FE" w:rsidP="004E64FE">
      <w:pPr>
        <w:tabs>
          <w:tab w:val="left" w:pos="709"/>
        </w:tabs>
        <w:suppressAutoHyphens/>
        <w:spacing w:line="276" w:lineRule="atLeast"/>
        <w:jc w:val="both"/>
        <w:rPr>
          <w:rFonts w:eastAsia="Lucida Sans Unicode"/>
          <w:sz w:val="26"/>
          <w:szCs w:val="26"/>
          <w:lang w:eastAsia="ar-SA"/>
        </w:rPr>
      </w:pPr>
    </w:p>
    <w:p w:rsidR="00E14202" w:rsidRDefault="00E14202" w:rsidP="004E64FE">
      <w:pPr>
        <w:tabs>
          <w:tab w:val="left" w:pos="709"/>
        </w:tabs>
        <w:suppressAutoHyphens/>
        <w:spacing w:line="276" w:lineRule="atLeast"/>
        <w:rPr>
          <w:rFonts w:eastAsia="Lucida Sans Unicode"/>
          <w:sz w:val="26"/>
          <w:szCs w:val="26"/>
          <w:lang w:eastAsia="ar-SA"/>
        </w:rPr>
      </w:pPr>
    </w:p>
    <w:p w:rsidR="004E64FE" w:rsidRPr="004E64FE" w:rsidRDefault="004E64FE" w:rsidP="004E64FE">
      <w:pPr>
        <w:tabs>
          <w:tab w:val="left" w:pos="709"/>
        </w:tabs>
        <w:suppressAutoHyphens/>
        <w:spacing w:line="276" w:lineRule="atLeast"/>
        <w:rPr>
          <w:rFonts w:eastAsia="Lucida Sans Unicode"/>
          <w:sz w:val="26"/>
          <w:szCs w:val="26"/>
          <w:lang w:eastAsia="ar-SA"/>
        </w:rPr>
      </w:pPr>
      <w:r w:rsidRPr="004E64FE">
        <w:rPr>
          <w:rFonts w:eastAsia="Lucida Sans Unicode"/>
          <w:sz w:val="26"/>
          <w:szCs w:val="26"/>
          <w:lang w:eastAsia="ar-SA"/>
        </w:rPr>
        <w:t xml:space="preserve">Заместитель Главы Администрации </w:t>
      </w:r>
    </w:p>
    <w:p w:rsidR="004E64FE" w:rsidRPr="004E64FE" w:rsidRDefault="004E64FE" w:rsidP="004E64FE">
      <w:pPr>
        <w:tabs>
          <w:tab w:val="left" w:pos="709"/>
        </w:tabs>
        <w:suppressAutoHyphens/>
        <w:spacing w:line="276" w:lineRule="atLeast"/>
        <w:rPr>
          <w:rFonts w:eastAsia="Lucida Sans Unicode"/>
          <w:lang w:eastAsia="ar-SA"/>
        </w:rPr>
      </w:pPr>
      <w:r w:rsidRPr="004E64FE">
        <w:rPr>
          <w:rFonts w:eastAsia="Lucida Sans Unicode"/>
          <w:sz w:val="26"/>
          <w:szCs w:val="26"/>
          <w:lang w:eastAsia="ar-SA"/>
        </w:rPr>
        <w:t>города Переславля-Залесского</w:t>
      </w:r>
      <w:r w:rsidRPr="004E64FE">
        <w:rPr>
          <w:rFonts w:eastAsia="Lucida Sans Unicode"/>
          <w:sz w:val="26"/>
          <w:szCs w:val="26"/>
          <w:lang w:eastAsia="ar-SA"/>
        </w:rPr>
        <w:tab/>
      </w:r>
      <w:r w:rsidRPr="004E64FE">
        <w:rPr>
          <w:rFonts w:eastAsia="Lucida Sans Unicode"/>
          <w:sz w:val="26"/>
          <w:szCs w:val="26"/>
          <w:lang w:eastAsia="ar-SA"/>
        </w:rPr>
        <w:tab/>
      </w:r>
      <w:r w:rsidRPr="004E64FE">
        <w:rPr>
          <w:rFonts w:eastAsia="Lucida Sans Unicode"/>
          <w:sz w:val="26"/>
          <w:szCs w:val="26"/>
          <w:lang w:eastAsia="ar-SA"/>
        </w:rPr>
        <w:tab/>
        <w:t xml:space="preserve">                                            Ж.Н. Петрова</w:t>
      </w:r>
    </w:p>
    <w:p w:rsidR="004E64FE" w:rsidRDefault="004E64FE" w:rsidP="007326E1">
      <w:pPr>
        <w:contextualSpacing/>
        <w:jc w:val="center"/>
        <w:rPr>
          <w:sz w:val="28"/>
          <w:szCs w:val="28"/>
        </w:rPr>
      </w:pPr>
    </w:p>
    <w:p w:rsidR="004E64FE" w:rsidRDefault="004E64FE" w:rsidP="007326E1">
      <w:pPr>
        <w:contextualSpacing/>
        <w:jc w:val="center"/>
        <w:rPr>
          <w:sz w:val="28"/>
          <w:szCs w:val="28"/>
        </w:rPr>
      </w:pPr>
    </w:p>
    <w:p w:rsidR="004E64FE" w:rsidRDefault="004E64FE" w:rsidP="007326E1">
      <w:pPr>
        <w:contextualSpacing/>
        <w:jc w:val="center"/>
        <w:rPr>
          <w:sz w:val="28"/>
          <w:szCs w:val="28"/>
        </w:rPr>
      </w:pPr>
    </w:p>
    <w:p w:rsidR="004E64FE" w:rsidRDefault="004E64FE" w:rsidP="007326E1">
      <w:pPr>
        <w:contextualSpacing/>
        <w:jc w:val="center"/>
        <w:rPr>
          <w:sz w:val="28"/>
          <w:szCs w:val="28"/>
        </w:rPr>
      </w:pPr>
    </w:p>
    <w:p w:rsidR="004E64FE" w:rsidRDefault="004E64FE" w:rsidP="007326E1">
      <w:pPr>
        <w:contextualSpacing/>
        <w:jc w:val="center"/>
        <w:rPr>
          <w:sz w:val="28"/>
          <w:szCs w:val="28"/>
        </w:rPr>
      </w:pPr>
    </w:p>
    <w:p w:rsidR="004E64FE" w:rsidRDefault="004E64FE" w:rsidP="007326E1">
      <w:pPr>
        <w:contextualSpacing/>
        <w:jc w:val="center"/>
        <w:rPr>
          <w:sz w:val="28"/>
          <w:szCs w:val="28"/>
        </w:rPr>
      </w:pPr>
    </w:p>
    <w:p w:rsidR="00282799" w:rsidRDefault="00282799" w:rsidP="00BF3FA2">
      <w:pPr>
        <w:tabs>
          <w:tab w:val="right" w:pos="9355"/>
        </w:tabs>
        <w:suppressAutoHyphens/>
        <w:spacing w:line="276" w:lineRule="atLeast"/>
        <w:ind w:left="5387"/>
        <w:rPr>
          <w:rFonts w:eastAsia="Lucida Sans Unicode"/>
          <w:sz w:val="26"/>
          <w:szCs w:val="26"/>
          <w:lang w:eastAsia="ar-SA"/>
        </w:rPr>
      </w:pPr>
    </w:p>
    <w:p w:rsidR="00282799" w:rsidRDefault="00282799" w:rsidP="00BF3FA2">
      <w:pPr>
        <w:tabs>
          <w:tab w:val="right" w:pos="9355"/>
        </w:tabs>
        <w:suppressAutoHyphens/>
        <w:spacing w:line="276" w:lineRule="atLeast"/>
        <w:ind w:left="5387"/>
        <w:rPr>
          <w:rFonts w:eastAsia="Lucida Sans Unicode"/>
          <w:sz w:val="26"/>
          <w:szCs w:val="26"/>
          <w:lang w:eastAsia="ar-SA"/>
        </w:rPr>
      </w:pPr>
    </w:p>
    <w:p w:rsidR="00282799" w:rsidRDefault="00282799" w:rsidP="00BF3FA2">
      <w:pPr>
        <w:tabs>
          <w:tab w:val="right" w:pos="9355"/>
        </w:tabs>
        <w:suppressAutoHyphens/>
        <w:spacing w:line="276" w:lineRule="atLeast"/>
        <w:ind w:left="5387"/>
        <w:rPr>
          <w:rFonts w:eastAsia="Lucida Sans Unicode"/>
          <w:sz w:val="26"/>
          <w:szCs w:val="26"/>
          <w:lang w:eastAsia="ar-SA"/>
        </w:rPr>
      </w:pPr>
    </w:p>
    <w:p w:rsidR="00282799" w:rsidRDefault="00282799" w:rsidP="00BF3FA2">
      <w:pPr>
        <w:tabs>
          <w:tab w:val="right" w:pos="9355"/>
        </w:tabs>
        <w:suppressAutoHyphens/>
        <w:spacing w:line="276" w:lineRule="atLeast"/>
        <w:ind w:left="5387"/>
        <w:rPr>
          <w:rFonts w:eastAsia="Lucida Sans Unicode"/>
          <w:sz w:val="26"/>
          <w:szCs w:val="26"/>
          <w:lang w:eastAsia="ar-SA"/>
        </w:rPr>
      </w:pPr>
    </w:p>
    <w:p w:rsidR="00BF3FA2" w:rsidRPr="00BF3FA2" w:rsidRDefault="00BF3FA2" w:rsidP="00BF3FA2">
      <w:pPr>
        <w:tabs>
          <w:tab w:val="right" w:pos="9355"/>
        </w:tabs>
        <w:suppressAutoHyphens/>
        <w:spacing w:line="276" w:lineRule="atLeast"/>
        <w:ind w:left="5387"/>
        <w:rPr>
          <w:rFonts w:eastAsia="Lucida Sans Unicode"/>
          <w:sz w:val="26"/>
          <w:szCs w:val="26"/>
          <w:lang w:eastAsia="ar-SA"/>
        </w:rPr>
      </w:pPr>
      <w:r w:rsidRPr="00BF3FA2">
        <w:rPr>
          <w:rFonts w:eastAsia="Lucida Sans Unicode"/>
          <w:sz w:val="26"/>
          <w:szCs w:val="26"/>
          <w:lang w:eastAsia="ar-SA"/>
        </w:rPr>
        <w:lastRenderedPageBreak/>
        <w:t>Приложение к постановлению</w:t>
      </w:r>
    </w:p>
    <w:p w:rsidR="00BF3FA2" w:rsidRPr="00BF3FA2" w:rsidRDefault="00BF3FA2" w:rsidP="00BF3FA2">
      <w:pPr>
        <w:tabs>
          <w:tab w:val="right" w:pos="9355"/>
        </w:tabs>
        <w:suppressAutoHyphens/>
        <w:spacing w:line="276" w:lineRule="atLeast"/>
        <w:ind w:left="5387"/>
        <w:rPr>
          <w:rFonts w:eastAsia="Lucida Sans Unicode"/>
          <w:sz w:val="26"/>
          <w:szCs w:val="26"/>
          <w:lang w:eastAsia="ar-SA"/>
        </w:rPr>
      </w:pPr>
      <w:r w:rsidRPr="00BF3FA2">
        <w:rPr>
          <w:rFonts w:eastAsia="Lucida Sans Unicode"/>
          <w:sz w:val="26"/>
          <w:szCs w:val="26"/>
          <w:lang w:eastAsia="ar-SA"/>
        </w:rPr>
        <w:t>Администрации городского округа</w:t>
      </w:r>
    </w:p>
    <w:p w:rsidR="00BF3FA2" w:rsidRPr="00BF3FA2" w:rsidRDefault="00BF3FA2" w:rsidP="00BF3FA2">
      <w:pPr>
        <w:tabs>
          <w:tab w:val="right" w:pos="9355"/>
        </w:tabs>
        <w:suppressAutoHyphens/>
        <w:spacing w:line="276" w:lineRule="atLeast"/>
        <w:ind w:left="5387"/>
        <w:rPr>
          <w:rFonts w:eastAsia="Lucida Sans Unicode"/>
          <w:sz w:val="26"/>
          <w:szCs w:val="26"/>
          <w:lang w:eastAsia="ar-SA"/>
        </w:rPr>
      </w:pPr>
      <w:r w:rsidRPr="00BF3FA2">
        <w:rPr>
          <w:rFonts w:eastAsia="Lucida Sans Unicode"/>
          <w:sz w:val="26"/>
          <w:szCs w:val="26"/>
          <w:lang w:eastAsia="ar-SA"/>
        </w:rPr>
        <w:t>города Переславля-Залесского</w:t>
      </w:r>
    </w:p>
    <w:p w:rsidR="004E64FE" w:rsidRDefault="00282799" w:rsidP="00282799">
      <w:pPr>
        <w:ind w:left="5103"/>
        <w:contextualSpacing/>
        <w:rPr>
          <w:sz w:val="28"/>
          <w:szCs w:val="28"/>
        </w:rPr>
      </w:pPr>
      <w:r>
        <w:rPr>
          <w:rFonts w:eastAsia="Lucida Sans Unicode"/>
          <w:sz w:val="26"/>
          <w:szCs w:val="26"/>
          <w:lang w:eastAsia="ar-SA"/>
        </w:rPr>
        <w:t xml:space="preserve">    </w:t>
      </w:r>
      <w:r w:rsidR="00BF3FA2" w:rsidRPr="00BF3FA2">
        <w:rPr>
          <w:rFonts w:eastAsia="Lucida Sans Unicode"/>
          <w:sz w:val="26"/>
          <w:szCs w:val="26"/>
          <w:lang w:eastAsia="ar-SA"/>
        </w:rPr>
        <w:t xml:space="preserve">от </w:t>
      </w:r>
      <w:r w:rsidR="00CE5AD3">
        <w:rPr>
          <w:rFonts w:eastAsia="Lucida Sans Unicode"/>
          <w:sz w:val="26"/>
          <w:szCs w:val="26"/>
          <w:lang w:eastAsia="ar-SA"/>
        </w:rPr>
        <w:t xml:space="preserve">28.08.2018 </w:t>
      </w:r>
      <w:r w:rsidR="00BF3FA2" w:rsidRPr="00BF3FA2">
        <w:rPr>
          <w:rFonts w:eastAsia="Lucida Sans Unicode"/>
          <w:sz w:val="26"/>
          <w:szCs w:val="26"/>
          <w:lang w:eastAsia="ar-SA"/>
        </w:rPr>
        <w:t xml:space="preserve">№ </w:t>
      </w:r>
      <w:r w:rsidR="00CE5AD3">
        <w:rPr>
          <w:rFonts w:eastAsia="Lucida Sans Unicode"/>
          <w:sz w:val="26"/>
          <w:szCs w:val="26"/>
          <w:lang w:eastAsia="ar-SA"/>
        </w:rPr>
        <w:t>ПОС.03-1203/18</w:t>
      </w:r>
    </w:p>
    <w:p w:rsidR="004E64FE" w:rsidRDefault="004E64FE" w:rsidP="007326E1">
      <w:pPr>
        <w:contextualSpacing/>
        <w:jc w:val="center"/>
        <w:rPr>
          <w:sz w:val="28"/>
          <w:szCs w:val="28"/>
        </w:rPr>
      </w:pPr>
    </w:p>
    <w:p w:rsidR="00BF3FA2" w:rsidRPr="00282799" w:rsidRDefault="00BF3FA2" w:rsidP="00BF3FA2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bCs/>
          <w:sz w:val="26"/>
          <w:szCs w:val="26"/>
          <w:lang w:eastAsia="ar-SA"/>
        </w:rPr>
      </w:pPr>
      <w:r w:rsidRPr="00282799">
        <w:rPr>
          <w:rFonts w:eastAsia="Lucida Sans Unicode"/>
          <w:sz w:val="26"/>
          <w:szCs w:val="26"/>
          <w:lang w:eastAsia="ar-SA"/>
        </w:rPr>
        <w:t>Концепция городской целевой программы</w:t>
      </w:r>
    </w:p>
    <w:p w:rsidR="00133C2C" w:rsidRPr="00282799" w:rsidRDefault="00BF3FA2" w:rsidP="00BF3FA2">
      <w:pPr>
        <w:ind w:firstLine="540"/>
        <w:contextualSpacing/>
        <w:jc w:val="center"/>
        <w:rPr>
          <w:rFonts w:eastAsia="Lucida Sans Unicode"/>
          <w:sz w:val="26"/>
          <w:szCs w:val="26"/>
          <w:lang w:eastAsia="ar-SA"/>
        </w:rPr>
      </w:pPr>
      <w:r w:rsidRPr="00282799">
        <w:rPr>
          <w:rFonts w:eastAsia="Lucida Sans Unicode"/>
          <w:bCs/>
          <w:sz w:val="26"/>
          <w:szCs w:val="26"/>
          <w:lang w:eastAsia="ar-SA"/>
        </w:rPr>
        <w:t>«</w:t>
      </w:r>
      <w:r w:rsidRPr="00282799">
        <w:rPr>
          <w:rFonts w:eastAsia="Lucida Sans Unicode"/>
          <w:bCs/>
          <w:color w:val="000000"/>
          <w:sz w:val="26"/>
          <w:szCs w:val="26"/>
          <w:lang w:eastAsia="ar-SA"/>
        </w:rPr>
        <w:t>Развитие туризма и отдыха в городском округе город Переславль-Залесский</w:t>
      </w:r>
      <w:r w:rsidRPr="00282799">
        <w:rPr>
          <w:rFonts w:eastAsia="Lucida Sans Unicode"/>
          <w:bCs/>
          <w:sz w:val="26"/>
          <w:szCs w:val="26"/>
          <w:lang w:eastAsia="ar-SA"/>
        </w:rPr>
        <w:t>»</w:t>
      </w:r>
      <w:r w:rsidRPr="00282799">
        <w:rPr>
          <w:rFonts w:eastAsia="Lucida Sans Unicode"/>
          <w:sz w:val="26"/>
          <w:szCs w:val="26"/>
          <w:lang w:eastAsia="ar-SA"/>
        </w:rPr>
        <w:t xml:space="preserve"> на </w:t>
      </w:r>
      <w:r w:rsidRPr="00282799">
        <w:rPr>
          <w:rFonts w:eastAsia="Lucida Sans Unicode"/>
          <w:color w:val="000000"/>
          <w:sz w:val="26"/>
          <w:szCs w:val="26"/>
          <w:lang w:eastAsia="ar-SA"/>
        </w:rPr>
        <w:t xml:space="preserve">2019-2021 </w:t>
      </w:r>
      <w:r w:rsidRPr="00282799">
        <w:rPr>
          <w:rFonts w:eastAsia="Lucida Sans Unicode"/>
          <w:sz w:val="26"/>
          <w:szCs w:val="26"/>
          <w:lang w:eastAsia="ar-SA"/>
        </w:rPr>
        <w:t>годы</w:t>
      </w:r>
    </w:p>
    <w:p w:rsidR="00BF3FA2" w:rsidRPr="00282799" w:rsidRDefault="00BF3FA2" w:rsidP="00BF3FA2">
      <w:pPr>
        <w:ind w:firstLine="540"/>
        <w:contextualSpacing/>
        <w:rPr>
          <w:sz w:val="16"/>
          <w:szCs w:val="16"/>
        </w:rPr>
      </w:pPr>
    </w:p>
    <w:p w:rsidR="00BF3FA2" w:rsidRPr="00282799" w:rsidRDefault="00BF3FA2" w:rsidP="00BF3FA2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sz w:val="26"/>
          <w:szCs w:val="26"/>
          <w:lang w:eastAsia="ar-SA"/>
        </w:rPr>
      </w:pPr>
      <w:r w:rsidRPr="00282799">
        <w:rPr>
          <w:rFonts w:eastAsia="Lucida Sans Unicode"/>
          <w:sz w:val="26"/>
          <w:szCs w:val="26"/>
          <w:lang w:eastAsia="ar-SA"/>
        </w:rPr>
        <w:t>1. Стратегическая цель развития городского округа город Переславль-Залесский, на достижение которой будет направлена Программа</w:t>
      </w:r>
    </w:p>
    <w:p w:rsidR="00BF3FA2" w:rsidRPr="00282799" w:rsidRDefault="00BF3FA2" w:rsidP="00BF3FA2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sz w:val="26"/>
          <w:szCs w:val="26"/>
          <w:lang w:eastAsia="ar-SA"/>
        </w:rPr>
      </w:pPr>
    </w:p>
    <w:p w:rsidR="00BF3FA2" w:rsidRDefault="00BF3FA2" w:rsidP="00BF3FA2">
      <w:pPr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BF3FA2">
        <w:rPr>
          <w:rFonts w:eastAsia="Lucida Sans Unicode"/>
          <w:sz w:val="26"/>
          <w:szCs w:val="26"/>
          <w:lang w:eastAsia="ar-SA"/>
        </w:rPr>
        <w:t>Реализация городской целевой программы «Развитие туризма и отдыха в городском округе город Переславль-Залесский» на 2019-2021 годы (далее – Программа) предусматри</w:t>
      </w:r>
      <w:r w:rsidR="00887CF4">
        <w:rPr>
          <w:rFonts w:eastAsia="Lucida Sans Unicode"/>
          <w:sz w:val="26"/>
          <w:szCs w:val="26"/>
          <w:lang w:eastAsia="ar-SA"/>
        </w:rPr>
        <w:t>вает достижение следующих целей</w:t>
      </w:r>
      <w:r w:rsidRPr="00BF3FA2">
        <w:rPr>
          <w:rFonts w:eastAsia="Lucida Sans Unicode"/>
          <w:sz w:val="26"/>
          <w:szCs w:val="26"/>
          <w:lang w:eastAsia="ar-SA"/>
        </w:rPr>
        <w:t xml:space="preserve"> Стратегии социально-экономического развития городского округа город Переславль-Залесский на 2009 – 2020 годы:</w:t>
      </w:r>
      <w:r w:rsidR="00133C2C" w:rsidRPr="00BF3FA2">
        <w:rPr>
          <w:sz w:val="26"/>
          <w:szCs w:val="26"/>
          <w:shd w:val="clear" w:color="auto" w:fill="FFFFFF"/>
        </w:rPr>
        <w:t xml:space="preserve"> </w:t>
      </w:r>
    </w:p>
    <w:p w:rsidR="00887CF4" w:rsidRDefault="00887CF4" w:rsidP="00BF3FA2">
      <w:pPr>
        <w:ind w:firstLine="709"/>
        <w:contextualSpacing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повышение уровня обслуживания гостей городского округа;</w:t>
      </w:r>
    </w:p>
    <w:p w:rsidR="00CE5DD5" w:rsidRPr="00BF3FA2" w:rsidRDefault="00887CF4" w:rsidP="00BF3FA2">
      <w:pPr>
        <w:ind w:firstLine="709"/>
        <w:contextualSpacing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пр</w:t>
      </w:r>
      <w:r w:rsidR="00133C2C" w:rsidRPr="00BF3FA2">
        <w:rPr>
          <w:sz w:val="26"/>
          <w:szCs w:val="26"/>
          <w:shd w:val="clear" w:color="auto" w:fill="FFFFFF"/>
        </w:rPr>
        <w:t xml:space="preserve">евращение </w:t>
      </w:r>
      <w:r w:rsidR="0039270F" w:rsidRPr="00BF3FA2">
        <w:rPr>
          <w:sz w:val="26"/>
          <w:szCs w:val="26"/>
          <w:shd w:val="clear" w:color="auto" w:fill="FFFFFF"/>
        </w:rPr>
        <w:t xml:space="preserve">городского округа </w:t>
      </w:r>
      <w:r>
        <w:rPr>
          <w:sz w:val="26"/>
          <w:szCs w:val="26"/>
          <w:shd w:val="clear" w:color="auto" w:fill="FFFFFF"/>
        </w:rPr>
        <w:t>город Переславль-Залесский</w:t>
      </w:r>
      <w:r w:rsidR="00133C2C" w:rsidRPr="00BF3FA2">
        <w:rPr>
          <w:sz w:val="26"/>
          <w:szCs w:val="26"/>
          <w:shd w:val="clear" w:color="auto" w:fill="FFFFFF"/>
        </w:rPr>
        <w:t xml:space="preserve"> в культурный центр «Золотого кольца России».</w:t>
      </w:r>
    </w:p>
    <w:p w:rsidR="00133C2C" w:rsidRPr="00BF3FA2" w:rsidRDefault="00133C2C" w:rsidP="00BF3FA2">
      <w:pPr>
        <w:ind w:firstLine="540"/>
        <w:contextualSpacing/>
        <w:jc w:val="both"/>
        <w:rPr>
          <w:color w:val="FF0000"/>
          <w:sz w:val="26"/>
          <w:szCs w:val="26"/>
          <w:shd w:val="clear" w:color="auto" w:fill="FFFFFF"/>
        </w:rPr>
      </w:pPr>
    </w:p>
    <w:p w:rsidR="00887CF4" w:rsidRPr="00282799" w:rsidRDefault="00887CF4" w:rsidP="00887CF4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sz w:val="26"/>
          <w:szCs w:val="26"/>
          <w:lang w:eastAsia="ar-SA"/>
        </w:rPr>
      </w:pPr>
      <w:r w:rsidRPr="00282799">
        <w:rPr>
          <w:rFonts w:eastAsia="Lucida Sans Unicode"/>
          <w:sz w:val="26"/>
          <w:szCs w:val="26"/>
          <w:lang w:eastAsia="ar-SA"/>
        </w:rPr>
        <w:t>2. Оценка преимуществ и рисков, включая обоснование предлагаемого способа решения проблемы и общую характеристику системы программных мероприятий</w:t>
      </w:r>
    </w:p>
    <w:p w:rsidR="00CE5DD5" w:rsidRPr="00BF3FA2" w:rsidRDefault="00CE5DD5" w:rsidP="00BF3FA2">
      <w:pPr>
        <w:ind w:firstLine="540"/>
        <w:contextualSpacing/>
        <w:jc w:val="both"/>
        <w:rPr>
          <w:sz w:val="26"/>
          <w:szCs w:val="26"/>
        </w:rPr>
      </w:pPr>
    </w:p>
    <w:p w:rsidR="00E07DBC" w:rsidRPr="00BF3FA2" w:rsidRDefault="00E07DBC" w:rsidP="00E07DBC">
      <w:pPr>
        <w:ind w:firstLine="709"/>
        <w:contextualSpacing/>
        <w:jc w:val="both"/>
        <w:rPr>
          <w:sz w:val="26"/>
          <w:szCs w:val="26"/>
        </w:rPr>
      </w:pPr>
      <w:r w:rsidRPr="00BF3FA2">
        <w:rPr>
          <w:sz w:val="26"/>
          <w:szCs w:val="26"/>
        </w:rPr>
        <w:t xml:space="preserve">Проводя анализ состояния туристской отрасли городского округа </w:t>
      </w:r>
      <w:r>
        <w:rPr>
          <w:sz w:val="26"/>
          <w:szCs w:val="26"/>
        </w:rPr>
        <w:t>город Переславль-Залесский</w:t>
      </w:r>
      <w:r w:rsidRPr="00BF3FA2">
        <w:rPr>
          <w:sz w:val="26"/>
          <w:szCs w:val="26"/>
        </w:rPr>
        <w:t>, можно выделить ее сильные (преимущества) и слабые (проблемные зоны) стороны.</w:t>
      </w:r>
    </w:p>
    <w:p w:rsidR="00E07DBC" w:rsidRPr="00BF3FA2" w:rsidRDefault="00E07DBC" w:rsidP="00E07DBC">
      <w:pPr>
        <w:ind w:firstLine="709"/>
        <w:contextualSpacing/>
        <w:jc w:val="both"/>
        <w:rPr>
          <w:sz w:val="26"/>
          <w:szCs w:val="26"/>
        </w:rPr>
      </w:pPr>
      <w:r w:rsidRPr="00BF3FA2">
        <w:rPr>
          <w:sz w:val="26"/>
          <w:szCs w:val="26"/>
          <w:u w:val="single"/>
        </w:rPr>
        <w:t>К сильным сторонам</w:t>
      </w:r>
      <w:r w:rsidRPr="00BF3FA2">
        <w:rPr>
          <w:sz w:val="26"/>
          <w:szCs w:val="26"/>
        </w:rPr>
        <w:t xml:space="preserve"> (преимуществам), относятся:</w:t>
      </w:r>
    </w:p>
    <w:p w:rsidR="00E07DBC" w:rsidRPr="00BF3FA2" w:rsidRDefault="00E07DBC" w:rsidP="00E07DB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и</w:t>
      </w:r>
      <w:r w:rsidRPr="00BF3FA2">
        <w:rPr>
          <w:sz w:val="26"/>
          <w:szCs w:val="26"/>
        </w:rPr>
        <w:t>звестность территории и ее узнавае</w:t>
      </w:r>
      <w:r>
        <w:rPr>
          <w:sz w:val="26"/>
          <w:szCs w:val="26"/>
        </w:rPr>
        <w:t>мость на рынке туристских услуг;</w:t>
      </w:r>
      <w:r w:rsidRPr="00BF3FA2">
        <w:rPr>
          <w:sz w:val="26"/>
          <w:szCs w:val="26"/>
        </w:rPr>
        <w:t xml:space="preserve"> </w:t>
      </w:r>
    </w:p>
    <w:p w:rsidR="00E07DBC" w:rsidRPr="00BF3FA2" w:rsidRDefault="00E07DBC" w:rsidP="00E07DB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б</w:t>
      </w:r>
      <w:r w:rsidRPr="00BF3FA2">
        <w:rPr>
          <w:sz w:val="26"/>
          <w:szCs w:val="26"/>
        </w:rPr>
        <w:t>огатое историко-культурное наследие городского округа</w:t>
      </w:r>
      <w:r>
        <w:rPr>
          <w:sz w:val="26"/>
          <w:szCs w:val="26"/>
        </w:rPr>
        <w:t>;</w:t>
      </w:r>
    </w:p>
    <w:p w:rsidR="00E07DBC" w:rsidRPr="00BF3FA2" w:rsidRDefault="00E07DBC" w:rsidP="00E07DB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интегрированность городского округа</w:t>
      </w:r>
      <w:r w:rsidRPr="00BF3FA2">
        <w:rPr>
          <w:sz w:val="26"/>
          <w:szCs w:val="26"/>
        </w:rPr>
        <w:t xml:space="preserve"> в известные и популярные туристские маршруты Российской Федерации – «Золотое к</w:t>
      </w:r>
      <w:r>
        <w:rPr>
          <w:sz w:val="26"/>
          <w:szCs w:val="26"/>
        </w:rPr>
        <w:t>ольцо России», «Дороги победы», «Моя Россия» и другие;</w:t>
      </w:r>
    </w:p>
    <w:p w:rsidR="00E07DBC" w:rsidRPr="00BF3FA2" w:rsidRDefault="00E07DBC" w:rsidP="00E07DB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BF3FA2">
        <w:rPr>
          <w:sz w:val="26"/>
          <w:szCs w:val="26"/>
        </w:rPr>
        <w:t>добное географическое месторасположение городского округа и его транспортная доступность</w:t>
      </w:r>
      <w:r>
        <w:rPr>
          <w:sz w:val="26"/>
          <w:szCs w:val="26"/>
        </w:rPr>
        <w:t>;</w:t>
      </w:r>
    </w:p>
    <w:p w:rsidR="00E07DBC" w:rsidRPr="00BF3FA2" w:rsidRDefault="00E07DBC" w:rsidP="00E07DB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BF3FA2">
        <w:rPr>
          <w:sz w:val="26"/>
          <w:szCs w:val="26"/>
        </w:rPr>
        <w:t xml:space="preserve">аличие на территории большого количества самобытных и уникальных объектов экскурсионного </w:t>
      </w:r>
      <w:r>
        <w:rPr>
          <w:sz w:val="26"/>
          <w:szCs w:val="26"/>
        </w:rPr>
        <w:t>показа;</w:t>
      </w:r>
    </w:p>
    <w:p w:rsidR="00E07DBC" w:rsidRPr="00BF3FA2" w:rsidRDefault="00E07DBC" w:rsidP="00E07DB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BF3FA2">
        <w:rPr>
          <w:sz w:val="26"/>
          <w:szCs w:val="26"/>
        </w:rPr>
        <w:t>аз</w:t>
      </w:r>
      <w:r>
        <w:rPr>
          <w:sz w:val="26"/>
          <w:szCs w:val="26"/>
        </w:rPr>
        <w:t>витая туристская инфраструктура;</w:t>
      </w:r>
    </w:p>
    <w:p w:rsidR="00E07DBC" w:rsidRPr="00BF3FA2" w:rsidRDefault="00E07DBC" w:rsidP="00E07DB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BF3FA2">
        <w:rPr>
          <w:sz w:val="26"/>
          <w:szCs w:val="26"/>
        </w:rPr>
        <w:t>аличие богатого и привлекательного водного и природного пространства</w:t>
      </w:r>
      <w:r>
        <w:rPr>
          <w:sz w:val="26"/>
          <w:szCs w:val="26"/>
        </w:rPr>
        <w:t>;</w:t>
      </w:r>
    </w:p>
    <w:p w:rsidR="00E07DBC" w:rsidRPr="00BF3FA2" w:rsidRDefault="00E07DBC" w:rsidP="00E07DB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BF3FA2">
        <w:rPr>
          <w:sz w:val="26"/>
          <w:szCs w:val="26"/>
        </w:rPr>
        <w:t>стойчивое развитие популярных видов</w:t>
      </w:r>
      <w:r>
        <w:rPr>
          <w:sz w:val="26"/>
          <w:szCs w:val="26"/>
        </w:rPr>
        <w:t xml:space="preserve"> туризма;</w:t>
      </w:r>
    </w:p>
    <w:p w:rsidR="00E07DBC" w:rsidRPr="00BF3FA2" w:rsidRDefault="00E07DBC" w:rsidP="00E07DBC">
      <w:pPr>
        <w:ind w:firstLine="709"/>
        <w:contextualSpacing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- н</w:t>
      </w:r>
      <w:r w:rsidRPr="00BF3FA2">
        <w:rPr>
          <w:sz w:val="26"/>
          <w:szCs w:val="26"/>
        </w:rPr>
        <w:t>асыщенный календарь событий городского округа.</w:t>
      </w:r>
    </w:p>
    <w:p w:rsidR="00E07DBC" w:rsidRPr="00BF3FA2" w:rsidRDefault="00E07DBC" w:rsidP="00E07DBC">
      <w:pPr>
        <w:ind w:firstLine="709"/>
        <w:contextualSpacing/>
        <w:jc w:val="both"/>
        <w:rPr>
          <w:sz w:val="26"/>
          <w:szCs w:val="26"/>
        </w:rPr>
      </w:pPr>
      <w:r w:rsidRPr="00282799">
        <w:rPr>
          <w:sz w:val="26"/>
          <w:szCs w:val="26"/>
        </w:rPr>
        <w:t>К слабым сторонам</w:t>
      </w:r>
      <w:r>
        <w:rPr>
          <w:sz w:val="26"/>
          <w:szCs w:val="26"/>
        </w:rPr>
        <w:t xml:space="preserve"> (проблемным зонам), относятся</w:t>
      </w:r>
      <w:r w:rsidRPr="00BF3FA2">
        <w:rPr>
          <w:sz w:val="26"/>
          <w:szCs w:val="26"/>
        </w:rPr>
        <w:t xml:space="preserve">: </w:t>
      </w:r>
    </w:p>
    <w:p w:rsidR="00E07DBC" w:rsidRPr="00BF3FA2" w:rsidRDefault="00E07DBC" w:rsidP="00E07DB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BF3FA2">
        <w:rPr>
          <w:sz w:val="26"/>
          <w:szCs w:val="26"/>
        </w:rPr>
        <w:t>иск утраты атмосферы исторической территории</w:t>
      </w:r>
      <w:r w:rsidRPr="00BF3FA2">
        <w:rPr>
          <w:color w:val="FF0000"/>
          <w:sz w:val="26"/>
          <w:szCs w:val="26"/>
        </w:rPr>
        <w:t xml:space="preserve"> </w:t>
      </w:r>
      <w:r w:rsidRPr="00BF3FA2">
        <w:rPr>
          <w:sz w:val="26"/>
          <w:szCs w:val="26"/>
        </w:rPr>
        <w:t xml:space="preserve">и нарушение </w:t>
      </w:r>
      <w:r>
        <w:rPr>
          <w:sz w:val="26"/>
          <w:szCs w:val="26"/>
        </w:rPr>
        <w:t>архитектурно-исторической среды;</w:t>
      </w:r>
    </w:p>
    <w:p w:rsidR="00E07DBC" w:rsidRPr="00BF3FA2" w:rsidRDefault="00E07DBC" w:rsidP="00E07DB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BF3FA2">
        <w:rPr>
          <w:sz w:val="26"/>
          <w:szCs w:val="26"/>
        </w:rPr>
        <w:t>тсутствие доступной системы туристской логистики</w:t>
      </w:r>
      <w:r>
        <w:rPr>
          <w:sz w:val="26"/>
          <w:szCs w:val="26"/>
        </w:rPr>
        <w:t>;</w:t>
      </w:r>
    </w:p>
    <w:p w:rsidR="00E07DBC" w:rsidRPr="00BF3FA2" w:rsidRDefault="00E07DBC" w:rsidP="00E07DBC">
      <w:pPr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отсутствие единого образа городского округа на рынке туристических услуг;</w:t>
      </w:r>
    </w:p>
    <w:p w:rsidR="00E07DBC" w:rsidRPr="00BF3FA2" w:rsidRDefault="00E07DBC" w:rsidP="00E07DB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Pr="00BF3FA2">
        <w:rPr>
          <w:sz w:val="26"/>
          <w:szCs w:val="26"/>
        </w:rPr>
        <w:t>силивающаяся конкуренция со стороны других туристских центров России</w:t>
      </w:r>
      <w:r>
        <w:rPr>
          <w:sz w:val="26"/>
          <w:szCs w:val="26"/>
        </w:rPr>
        <w:t xml:space="preserve"> (Суздаль, Углич, Ростов и др.);</w:t>
      </w:r>
    </w:p>
    <w:p w:rsidR="00E07DBC" w:rsidRPr="00BF3FA2" w:rsidRDefault="00E07DBC" w:rsidP="00E07DB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</w:t>
      </w:r>
      <w:r w:rsidRPr="00BF3FA2">
        <w:rPr>
          <w:sz w:val="26"/>
          <w:szCs w:val="26"/>
        </w:rPr>
        <w:t xml:space="preserve">едостаточное финансирование мероприятий по реставрации и содержанию объектов туристского показа, а также благоустройству территорий и мест </w:t>
      </w:r>
      <w:r>
        <w:rPr>
          <w:sz w:val="26"/>
          <w:szCs w:val="26"/>
        </w:rPr>
        <w:t>отдыха туристов и жителей городского округа;</w:t>
      </w:r>
    </w:p>
    <w:p w:rsidR="00E07DBC" w:rsidRPr="00BF3FA2" w:rsidRDefault="00E07DBC" w:rsidP="00E07DB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BF3FA2">
        <w:rPr>
          <w:sz w:val="26"/>
          <w:szCs w:val="26"/>
        </w:rPr>
        <w:t>едостаточное использование туристско-рекреационног</w:t>
      </w:r>
      <w:r w:rsidR="00305A0B">
        <w:rPr>
          <w:sz w:val="26"/>
          <w:szCs w:val="26"/>
        </w:rPr>
        <w:t xml:space="preserve">о потенциала городского округа </w:t>
      </w:r>
      <w:r w:rsidRPr="00BF3FA2">
        <w:rPr>
          <w:sz w:val="26"/>
          <w:szCs w:val="26"/>
        </w:rPr>
        <w:t>для развития внутреннего туризма.</w:t>
      </w:r>
    </w:p>
    <w:p w:rsidR="00E07DBC" w:rsidRPr="00BF3FA2" w:rsidRDefault="00E07DBC" w:rsidP="00305A0B">
      <w:pPr>
        <w:ind w:firstLine="709"/>
        <w:contextualSpacing/>
        <w:jc w:val="both"/>
        <w:rPr>
          <w:sz w:val="26"/>
          <w:szCs w:val="26"/>
        </w:rPr>
      </w:pPr>
      <w:r w:rsidRPr="00BF3FA2">
        <w:rPr>
          <w:sz w:val="26"/>
          <w:szCs w:val="26"/>
        </w:rPr>
        <w:t xml:space="preserve">Для более эффективного использования туристско-рекреационного потенциала </w:t>
      </w:r>
      <w:r w:rsidR="00305A0B">
        <w:rPr>
          <w:sz w:val="26"/>
          <w:szCs w:val="26"/>
        </w:rPr>
        <w:t>городского округа город</w:t>
      </w:r>
      <w:r w:rsidRPr="00BF3FA2">
        <w:rPr>
          <w:sz w:val="26"/>
          <w:szCs w:val="26"/>
        </w:rPr>
        <w:t xml:space="preserve"> Переславл</w:t>
      </w:r>
      <w:r w:rsidR="00305A0B">
        <w:rPr>
          <w:sz w:val="26"/>
          <w:szCs w:val="26"/>
        </w:rPr>
        <w:t>ь-Залесский</w:t>
      </w:r>
      <w:r w:rsidRPr="00BF3FA2">
        <w:rPr>
          <w:sz w:val="26"/>
          <w:szCs w:val="26"/>
        </w:rPr>
        <w:t xml:space="preserve"> необходима реализация комплексных и системных решений, направленных на формирование современной туристской индустрии. </w:t>
      </w:r>
    </w:p>
    <w:p w:rsidR="00E07DBC" w:rsidRPr="00BF3FA2" w:rsidRDefault="00E07DBC" w:rsidP="00305A0B">
      <w:pPr>
        <w:ind w:firstLine="709"/>
        <w:contextualSpacing/>
        <w:jc w:val="both"/>
        <w:rPr>
          <w:sz w:val="26"/>
          <w:szCs w:val="26"/>
        </w:rPr>
      </w:pPr>
      <w:r w:rsidRPr="00BF3FA2">
        <w:rPr>
          <w:sz w:val="26"/>
          <w:szCs w:val="26"/>
        </w:rPr>
        <w:t>Программа будет являться наиболе</w:t>
      </w:r>
      <w:r w:rsidR="00305A0B">
        <w:rPr>
          <w:sz w:val="26"/>
          <w:szCs w:val="26"/>
        </w:rPr>
        <w:t xml:space="preserve">е приемлемой и функциональной </w:t>
      </w:r>
      <w:r w:rsidRPr="00BF3FA2">
        <w:rPr>
          <w:sz w:val="26"/>
          <w:szCs w:val="26"/>
        </w:rPr>
        <w:t xml:space="preserve">формой для решения задач дальнейшего развития туристской отрасли </w:t>
      </w:r>
      <w:r w:rsidR="00305A0B">
        <w:rPr>
          <w:sz w:val="26"/>
          <w:szCs w:val="26"/>
        </w:rPr>
        <w:t>городского округа город Переславль-Залесский</w:t>
      </w:r>
      <w:r w:rsidRPr="00BF3FA2">
        <w:rPr>
          <w:sz w:val="26"/>
          <w:szCs w:val="26"/>
        </w:rPr>
        <w:t xml:space="preserve"> и достижения значимых конкретных результатов. </w:t>
      </w:r>
    </w:p>
    <w:p w:rsidR="00E07DBC" w:rsidRPr="00BF3FA2" w:rsidRDefault="00E07DBC" w:rsidP="00305A0B">
      <w:pPr>
        <w:ind w:firstLine="709"/>
        <w:contextualSpacing/>
        <w:jc w:val="both"/>
        <w:rPr>
          <w:sz w:val="26"/>
          <w:szCs w:val="26"/>
        </w:rPr>
      </w:pPr>
      <w:r w:rsidRPr="00BF3FA2">
        <w:rPr>
          <w:sz w:val="26"/>
          <w:szCs w:val="26"/>
        </w:rPr>
        <w:t xml:space="preserve">Основные направления Программы будут представлены как: </w:t>
      </w:r>
    </w:p>
    <w:p w:rsidR="00E07DBC" w:rsidRPr="00BF3FA2" w:rsidRDefault="00305A0B" w:rsidP="00305A0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E07DBC" w:rsidRPr="00BF3FA2">
        <w:rPr>
          <w:sz w:val="26"/>
          <w:szCs w:val="26"/>
        </w:rPr>
        <w:t>оддержка развития и укреп</w:t>
      </w:r>
      <w:r>
        <w:rPr>
          <w:sz w:val="26"/>
          <w:szCs w:val="26"/>
        </w:rPr>
        <w:t>ления туристской инфраструктуры;</w:t>
      </w:r>
    </w:p>
    <w:p w:rsidR="00E07DBC" w:rsidRPr="00BF3FA2" w:rsidRDefault="00305A0B" w:rsidP="00305A0B">
      <w:pPr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- м</w:t>
      </w:r>
      <w:r w:rsidR="00E07DBC" w:rsidRPr="00BF3FA2">
        <w:rPr>
          <w:sz w:val="26"/>
          <w:szCs w:val="26"/>
        </w:rPr>
        <w:t xml:space="preserve">аркетинг и </w:t>
      </w:r>
      <w:r>
        <w:rPr>
          <w:sz w:val="26"/>
          <w:szCs w:val="26"/>
        </w:rPr>
        <w:t>продвижение туристских ресурсов;</w:t>
      </w:r>
    </w:p>
    <w:p w:rsidR="00E07DBC" w:rsidRPr="00BF3FA2" w:rsidRDefault="00F41990" w:rsidP="00305A0B">
      <w:pPr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="00E07DBC" w:rsidRPr="00BF3FA2">
        <w:rPr>
          <w:sz w:val="26"/>
          <w:szCs w:val="26"/>
        </w:rPr>
        <w:t>одействие разви</w:t>
      </w:r>
      <w:r>
        <w:rPr>
          <w:sz w:val="26"/>
          <w:szCs w:val="26"/>
        </w:rPr>
        <w:t>тию перспективных видов туризма;</w:t>
      </w:r>
    </w:p>
    <w:p w:rsidR="00E07DBC" w:rsidRPr="00BF3FA2" w:rsidRDefault="00F41990" w:rsidP="00F41990">
      <w:pPr>
        <w:tabs>
          <w:tab w:val="left" w:pos="1350"/>
        </w:tabs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="00E07DBC" w:rsidRPr="00BF3FA2">
        <w:rPr>
          <w:sz w:val="26"/>
          <w:szCs w:val="26"/>
        </w:rPr>
        <w:t>оздание системы управления туристской отраслью.</w:t>
      </w:r>
    </w:p>
    <w:p w:rsidR="00E07DBC" w:rsidRPr="00BF3FA2" w:rsidRDefault="00E07DBC" w:rsidP="00F419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FA2">
        <w:rPr>
          <w:sz w:val="26"/>
          <w:szCs w:val="26"/>
        </w:rPr>
        <w:t>В процессе реализации Программы могут проявиться внешние факторы, негативно влияющие на ее реализацию:</w:t>
      </w:r>
    </w:p>
    <w:p w:rsidR="00E07DBC" w:rsidRPr="00BF3FA2" w:rsidRDefault="00E07DBC" w:rsidP="00F419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FA2">
        <w:rPr>
          <w:sz w:val="26"/>
          <w:szCs w:val="26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E07DBC" w:rsidRPr="00BF3FA2" w:rsidRDefault="00E07DBC" w:rsidP="00F419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FA2">
        <w:rPr>
          <w:sz w:val="26"/>
          <w:szCs w:val="26"/>
        </w:rPr>
        <w:t>- сокращение бюджетного финансирования, выделенного на выполнение Программы, что повлечет, исходя из новых бюджетных параметров, пересмотр запланированных сроков выполнения мероприятий;</w:t>
      </w:r>
    </w:p>
    <w:p w:rsidR="00E07DBC" w:rsidRPr="00BF3FA2" w:rsidRDefault="00E07DBC" w:rsidP="002C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FA2">
        <w:rPr>
          <w:sz w:val="26"/>
          <w:szCs w:val="26"/>
        </w:rPr>
        <w:t>- опережающие темпы инфляции, что приведет к повышению стоимости товаров, работ и услуг;</w:t>
      </w:r>
    </w:p>
    <w:p w:rsidR="00E07DBC" w:rsidRPr="00BF3FA2" w:rsidRDefault="00E07DBC" w:rsidP="002C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FA2">
        <w:rPr>
          <w:sz w:val="26"/>
          <w:szCs w:val="26"/>
        </w:rPr>
        <w:t>- увеличение сроков выполнение отдельных мероприятий Программы.</w:t>
      </w:r>
    </w:p>
    <w:p w:rsidR="00E07DBC" w:rsidRPr="00BF3FA2" w:rsidRDefault="00E07DBC" w:rsidP="002C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FA2">
        <w:rPr>
          <w:sz w:val="26"/>
          <w:szCs w:val="26"/>
        </w:rPr>
        <w:t>С целью минимизации влияния внешних факторов на реализацию Программы запланированы следующие мероприятия:</w:t>
      </w:r>
    </w:p>
    <w:p w:rsidR="00E07DBC" w:rsidRPr="00BF3FA2" w:rsidRDefault="00E07DBC" w:rsidP="002C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FA2">
        <w:rPr>
          <w:sz w:val="26"/>
          <w:szCs w:val="26"/>
        </w:rPr>
        <w:t>- финансирование мероприятий Программы в полном объеме в соответствии с заявляемой потребностью в финансовых ресурсах;</w:t>
      </w:r>
    </w:p>
    <w:p w:rsidR="00E07DBC" w:rsidRPr="00BF3FA2" w:rsidRDefault="00E07DBC" w:rsidP="002C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FA2">
        <w:rPr>
          <w:sz w:val="26"/>
          <w:szCs w:val="26"/>
        </w:rPr>
        <w:t>- ежегодная корректировка результатов исполнения Программы и объемов ее финансирования;</w:t>
      </w:r>
    </w:p>
    <w:p w:rsidR="00E07DBC" w:rsidRPr="00BF3FA2" w:rsidRDefault="00E07DBC" w:rsidP="002C05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3FA2">
        <w:rPr>
          <w:sz w:val="26"/>
          <w:szCs w:val="26"/>
        </w:rPr>
        <w:t>- информационное, организационно-методическое сопровождение мероприятий Программы, освещение в средствах массовой информации процессов и результатов реализации Программы.</w:t>
      </w:r>
    </w:p>
    <w:p w:rsidR="00E07DBC" w:rsidRDefault="00E07DBC" w:rsidP="00E07DBC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6"/>
          <w:szCs w:val="26"/>
        </w:rPr>
      </w:pPr>
    </w:p>
    <w:p w:rsidR="002C0568" w:rsidRPr="00282799" w:rsidRDefault="002C0568" w:rsidP="002C0568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color w:val="000000"/>
          <w:sz w:val="26"/>
          <w:szCs w:val="26"/>
          <w:lang w:eastAsia="ar-SA"/>
        </w:rPr>
      </w:pPr>
      <w:r w:rsidRPr="00282799">
        <w:rPr>
          <w:rFonts w:eastAsia="Lucida Sans Unicode"/>
          <w:color w:val="000000"/>
          <w:sz w:val="26"/>
          <w:szCs w:val="26"/>
          <w:lang w:eastAsia="ar-SA"/>
        </w:rPr>
        <w:t xml:space="preserve">3. Характеристика и содержание проблемы, анализ </w:t>
      </w:r>
    </w:p>
    <w:p w:rsidR="002C0568" w:rsidRPr="00282799" w:rsidRDefault="002C0568" w:rsidP="002C0568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color w:val="000000"/>
          <w:sz w:val="26"/>
          <w:szCs w:val="26"/>
          <w:lang w:eastAsia="ar-SA"/>
        </w:rPr>
      </w:pPr>
      <w:r w:rsidRPr="00282799">
        <w:rPr>
          <w:rFonts w:eastAsia="Lucida Sans Unicode"/>
          <w:color w:val="000000"/>
          <w:sz w:val="26"/>
          <w:szCs w:val="26"/>
          <w:lang w:eastAsia="ar-SA"/>
        </w:rPr>
        <w:t>причин ее возникновения</w:t>
      </w:r>
    </w:p>
    <w:p w:rsidR="00E07DBC" w:rsidRPr="00282799" w:rsidRDefault="00E07DBC" w:rsidP="00E07DBC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6"/>
          <w:szCs w:val="26"/>
        </w:rPr>
      </w:pPr>
    </w:p>
    <w:p w:rsidR="00B216A7" w:rsidRPr="00BF3FA2" w:rsidRDefault="00B216A7" w:rsidP="00E07DBC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6"/>
          <w:szCs w:val="26"/>
        </w:rPr>
      </w:pPr>
      <w:r w:rsidRPr="00BF3FA2">
        <w:rPr>
          <w:rFonts w:eastAsia="Calibri"/>
          <w:spacing w:val="-4"/>
          <w:sz w:val="26"/>
          <w:szCs w:val="26"/>
        </w:rPr>
        <w:t>В соответствии со Стратегией социально-экономического развития Ярославской области до 20</w:t>
      </w:r>
      <w:r w:rsidR="00142D29" w:rsidRPr="00BF3FA2">
        <w:rPr>
          <w:rFonts w:eastAsia="Calibri"/>
          <w:spacing w:val="-4"/>
          <w:sz w:val="26"/>
          <w:szCs w:val="26"/>
        </w:rPr>
        <w:t>2</w:t>
      </w:r>
      <w:r w:rsidR="002D72FB" w:rsidRPr="00BF3FA2">
        <w:rPr>
          <w:rFonts w:eastAsia="Calibri"/>
          <w:spacing w:val="-4"/>
          <w:sz w:val="26"/>
          <w:szCs w:val="26"/>
        </w:rPr>
        <w:t>0</w:t>
      </w:r>
      <w:r w:rsidRPr="00BF3FA2">
        <w:rPr>
          <w:rFonts w:eastAsia="Calibri"/>
          <w:spacing w:val="-4"/>
          <w:sz w:val="26"/>
          <w:szCs w:val="26"/>
        </w:rPr>
        <w:t xml:space="preserve"> года, сфера туризма отнесена к числу приоритетных направлений развития региона. Городской округ город Переславль-Залесский входит в </w:t>
      </w:r>
      <w:r w:rsidR="00A60147" w:rsidRPr="00BF3FA2">
        <w:rPr>
          <w:rFonts w:eastAsia="Calibri"/>
          <w:spacing w:val="-4"/>
          <w:sz w:val="26"/>
          <w:szCs w:val="26"/>
        </w:rPr>
        <w:t>число</w:t>
      </w:r>
      <w:r w:rsidRPr="00BF3FA2">
        <w:rPr>
          <w:rFonts w:eastAsia="Calibri"/>
          <w:spacing w:val="-4"/>
          <w:sz w:val="26"/>
          <w:szCs w:val="26"/>
        </w:rPr>
        <w:t xml:space="preserve"> основных туристических зон Ярославской области, на которые приходится большая часть туристского потока региона.</w:t>
      </w:r>
    </w:p>
    <w:p w:rsidR="00B216A7" w:rsidRPr="00BF3FA2" w:rsidRDefault="00B216A7" w:rsidP="00E07DBC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6"/>
          <w:szCs w:val="26"/>
        </w:rPr>
      </w:pPr>
      <w:r w:rsidRPr="00BF3FA2">
        <w:rPr>
          <w:rFonts w:eastAsia="Calibri"/>
          <w:spacing w:val="-4"/>
          <w:sz w:val="26"/>
          <w:szCs w:val="26"/>
        </w:rPr>
        <w:t xml:space="preserve">Значимость развития туризма для </w:t>
      </w:r>
      <w:r w:rsidR="00E07DBC">
        <w:rPr>
          <w:rFonts w:eastAsia="Calibri"/>
          <w:spacing w:val="-4"/>
          <w:sz w:val="26"/>
          <w:szCs w:val="26"/>
        </w:rPr>
        <w:t>городского округа</w:t>
      </w:r>
      <w:r w:rsidRPr="00BF3FA2">
        <w:rPr>
          <w:rFonts w:eastAsia="Calibri"/>
          <w:spacing w:val="-4"/>
          <w:sz w:val="26"/>
          <w:szCs w:val="26"/>
        </w:rPr>
        <w:t xml:space="preserve"> определяется богатейшим историко-культурным наследием, благоприятными природными ресурсами, </w:t>
      </w:r>
      <w:r w:rsidRPr="00BF3FA2">
        <w:rPr>
          <w:rFonts w:eastAsia="Calibri"/>
          <w:spacing w:val="-4"/>
          <w:sz w:val="26"/>
          <w:szCs w:val="26"/>
        </w:rPr>
        <w:lastRenderedPageBreak/>
        <w:t xml:space="preserve">географической близостью к столице, транспортной доступностью, а также традициями, сложившимися в сфере туристского </w:t>
      </w:r>
      <w:r w:rsidR="000D73BD" w:rsidRPr="00BF3FA2">
        <w:rPr>
          <w:rFonts w:eastAsia="Calibri"/>
          <w:spacing w:val="-4"/>
          <w:sz w:val="26"/>
          <w:szCs w:val="26"/>
        </w:rPr>
        <w:t>гостеприимства</w:t>
      </w:r>
      <w:r w:rsidRPr="00BF3FA2">
        <w:rPr>
          <w:rFonts w:eastAsia="Calibri"/>
          <w:spacing w:val="-4"/>
          <w:sz w:val="26"/>
          <w:szCs w:val="26"/>
        </w:rPr>
        <w:t xml:space="preserve">. Наличие у территории разнообразных туристских ресурсов создает условия для разнообразных видов туризма: культурно-познавательного, </w:t>
      </w:r>
      <w:r w:rsidR="000D73BD" w:rsidRPr="00BF3FA2">
        <w:rPr>
          <w:rFonts w:eastAsia="Calibri"/>
          <w:spacing w:val="-4"/>
          <w:sz w:val="26"/>
          <w:szCs w:val="26"/>
        </w:rPr>
        <w:t xml:space="preserve">городского и сельского, </w:t>
      </w:r>
      <w:r w:rsidRPr="00BF3FA2">
        <w:rPr>
          <w:rFonts w:eastAsia="Calibri"/>
          <w:spacing w:val="-4"/>
          <w:sz w:val="26"/>
          <w:szCs w:val="26"/>
        </w:rPr>
        <w:t>делового и событийного, экологического и приключенческого, активного туризма.</w:t>
      </w:r>
    </w:p>
    <w:p w:rsidR="009D4FD2" w:rsidRPr="00BF3FA2" w:rsidRDefault="00E07DBC" w:rsidP="00E07DBC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6"/>
          <w:szCs w:val="26"/>
        </w:rPr>
      </w:pPr>
      <w:r>
        <w:rPr>
          <w:rFonts w:eastAsia="Calibri"/>
          <w:spacing w:val="-4"/>
          <w:sz w:val="26"/>
          <w:szCs w:val="26"/>
        </w:rPr>
        <w:t xml:space="preserve">Городской округ город </w:t>
      </w:r>
      <w:r w:rsidR="00317076" w:rsidRPr="00BF3FA2">
        <w:rPr>
          <w:rFonts w:eastAsia="Calibri"/>
          <w:spacing w:val="-4"/>
          <w:sz w:val="26"/>
          <w:szCs w:val="26"/>
        </w:rPr>
        <w:t xml:space="preserve">Переславль-Залесский входит в популярный туристический маршрут «Золотое кольцо России», поток </w:t>
      </w:r>
      <w:r w:rsidR="009D4FD2" w:rsidRPr="00BF3FA2">
        <w:rPr>
          <w:rFonts w:eastAsia="Calibri"/>
          <w:spacing w:val="-4"/>
          <w:sz w:val="26"/>
          <w:szCs w:val="26"/>
        </w:rPr>
        <w:t>путешественников</w:t>
      </w:r>
      <w:r w:rsidR="00317076" w:rsidRPr="00BF3FA2">
        <w:rPr>
          <w:rFonts w:eastAsia="Calibri"/>
          <w:spacing w:val="-4"/>
          <w:sz w:val="26"/>
          <w:szCs w:val="26"/>
        </w:rPr>
        <w:t xml:space="preserve"> по которому</w:t>
      </w:r>
      <w:r w:rsidR="009D4FD2" w:rsidRPr="00BF3FA2">
        <w:rPr>
          <w:rFonts w:eastAsia="Calibri"/>
          <w:spacing w:val="-4"/>
          <w:sz w:val="26"/>
          <w:szCs w:val="26"/>
        </w:rPr>
        <w:t xml:space="preserve"> </w:t>
      </w:r>
      <w:r w:rsidR="00317076" w:rsidRPr="00BF3FA2">
        <w:rPr>
          <w:rFonts w:eastAsia="Calibri"/>
          <w:spacing w:val="-4"/>
          <w:sz w:val="26"/>
          <w:szCs w:val="26"/>
        </w:rPr>
        <w:t xml:space="preserve">ежегодно обеспечивает </w:t>
      </w:r>
      <w:r w:rsidR="009D4FD2" w:rsidRPr="00BF3FA2">
        <w:rPr>
          <w:rFonts w:eastAsia="Calibri"/>
          <w:spacing w:val="-4"/>
          <w:sz w:val="26"/>
          <w:szCs w:val="26"/>
        </w:rPr>
        <w:t xml:space="preserve">городскому округу </w:t>
      </w:r>
      <w:r w:rsidR="00317076" w:rsidRPr="00BF3FA2">
        <w:rPr>
          <w:rFonts w:eastAsia="Calibri"/>
          <w:spacing w:val="-4"/>
          <w:sz w:val="26"/>
          <w:szCs w:val="26"/>
        </w:rPr>
        <w:t xml:space="preserve">большое число </w:t>
      </w:r>
      <w:r w:rsidR="00887382" w:rsidRPr="00BF3FA2">
        <w:rPr>
          <w:rFonts w:eastAsia="Calibri"/>
          <w:spacing w:val="-4"/>
          <w:sz w:val="26"/>
          <w:szCs w:val="26"/>
        </w:rPr>
        <w:t xml:space="preserve">туристов и </w:t>
      </w:r>
      <w:r w:rsidR="00317076" w:rsidRPr="00BF3FA2">
        <w:rPr>
          <w:rFonts w:eastAsia="Calibri"/>
          <w:spacing w:val="-4"/>
          <w:sz w:val="26"/>
          <w:szCs w:val="26"/>
        </w:rPr>
        <w:t>экскурсантов.</w:t>
      </w:r>
      <w:r w:rsidR="009D4FD2" w:rsidRPr="00BF3FA2">
        <w:rPr>
          <w:rFonts w:eastAsia="Calibri"/>
          <w:spacing w:val="-4"/>
          <w:sz w:val="26"/>
          <w:szCs w:val="26"/>
        </w:rPr>
        <w:t xml:space="preserve"> Общее число туристов и экскурсантов в 2017 г. составило </w:t>
      </w:r>
      <w:r w:rsidR="0016085F">
        <w:rPr>
          <w:rFonts w:eastAsia="Calibri"/>
          <w:spacing w:val="-4"/>
          <w:sz w:val="26"/>
          <w:szCs w:val="26"/>
        </w:rPr>
        <w:t xml:space="preserve">около </w:t>
      </w:r>
      <w:r w:rsidR="0016085F" w:rsidRPr="00B21FDF">
        <w:rPr>
          <w:rFonts w:eastAsia="Calibri"/>
          <w:spacing w:val="-4"/>
          <w:sz w:val="26"/>
          <w:szCs w:val="26"/>
        </w:rPr>
        <w:t>500</w:t>
      </w:r>
      <w:r w:rsidR="009D4FD2" w:rsidRPr="00B21FDF">
        <w:rPr>
          <w:rFonts w:eastAsia="Calibri"/>
          <w:spacing w:val="-4"/>
          <w:sz w:val="26"/>
          <w:szCs w:val="26"/>
        </w:rPr>
        <w:t xml:space="preserve"> </w:t>
      </w:r>
      <w:r w:rsidR="0016085F" w:rsidRPr="00A84997">
        <w:rPr>
          <w:rFonts w:eastAsia="Calibri"/>
          <w:spacing w:val="-4"/>
          <w:sz w:val="26"/>
          <w:szCs w:val="26"/>
        </w:rPr>
        <w:t>тысяч</w:t>
      </w:r>
      <w:r w:rsidR="009D4FD2" w:rsidRPr="00A84997">
        <w:rPr>
          <w:rFonts w:eastAsia="Calibri"/>
          <w:spacing w:val="-4"/>
          <w:sz w:val="26"/>
          <w:szCs w:val="26"/>
        </w:rPr>
        <w:t xml:space="preserve"> человек</w:t>
      </w:r>
      <w:r w:rsidR="00887382" w:rsidRPr="00A84997">
        <w:rPr>
          <w:rFonts w:eastAsia="Calibri"/>
          <w:spacing w:val="-4"/>
          <w:sz w:val="26"/>
          <w:szCs w:val="26"/>
        </w:rPr>
        <w:t>.</w:t>
      </w:r>
      <w:r w:rsidR="009D4FD2" w:rsidRPr="00BF3FA2">
        <w:rPr>
          <w:rFonts w:eastAsia="Calibri"/>
          <w:spacing w:val="-4"/>
          <w:sz w:val="26"/>
          <w:szCs w:val="26"/>
        </w:rPr>
        <w:t xml:space="preserve"> </w:t>
      </w:r>
    </w:p>
    <w:p w:rsidR="00F1247B" w:rsidRPr="00BF3FA2" w:rsidRDefault="00F1247B" w:rsidP="00E07DBC">
      <w:pPr>
        <w:ind w:firstLine="709"/>
        <w:contextualSpacing/>
        <w:jc w:val="both"/>
        <w:rPr>
          <w:color w:val="FF0000"/>
          <w:sz w:val="26"/>
          <w:szCs w:val="26"/>
        </w:rPr>
      </w:pPr>
      <w:r w:rsidRPr="00BF3FA2">
        <w:rPr>
          <w:color w:val="000000" w:themeColor="text1"/>
          <w:sz w:val="26"/>
          <w:szCs w:val="26"/>
        </w:rPr>
        <w:t>В соответствии со Стратегией социально-экономического р</w:t>
      </w:r>
      <w:r w:rsidR="00133EFB">
        <w:rPr>
          <w:color w:val="000000" w:themeColor="text1"/>
          <w:sz w:val="26"/>
          <w:szCs w:val="26"/>
        </w:rPr>
        <w:t>азвития городского округа город Переславль-Залесский</w:t>
      </w:r>
      <w:r w:rsidRPr="00BF3FA2">
        <w:rPr>
          <w:color w:val="000000" w:themeColor="text1"/>
          <w:sz w:val="26"/>
          <w:szCs w:val="26"/>
        </w:rPr>
        <w:t xml:space="preserve"> на 2009-2020 годы вторым приоритет</w:t>
      </w:r>
      <w:r w:rsidR="00133EFB">
        <w:rPr>
          <w:color w:val="000000" w:themeColor="text1"/>
          <w:sz w:val="26"/>
          <w:szCs w:val="26"/>
        </w:rPr>
        <w:t>ным направлением развития городского округа</w:t>
      </w:r>
      <w:r w:rsidRPr="00BF3FA2">
        <w:rPr>
          <w:color w:val="000000" w:themeColor="text1"/>
          <w:sz w:val="26"/>
          <w:szCs w:val="26"/>
        </w:rPr>
        <w:t xml:space="preserve"> является «Развитие туризма». За истекший период для реализации целей данного направления были разработаны и реализованы городские целевые программы муниципальной поддержки въездного и внутреннего туризма</w:t>
      </w:r>
      <w:r w:rsidR="00133EFB">
        <w:rPr>
          <w:color w:val="000000" w:themeColor="text1"/>
          <w:sz w:val="26"/>
          <w:szCs w:val="26"/>
        </w:rPr>
        <w:t>.</w:t>
      </w:r>
    </w:p>
    <w:p w:rsidR="00F1247B" w:rsidRPr="00BF3FA2" w:rsidRDefault="00F1247B" w:rsidP="00133EFB">
      <w:pPr>
        <w:ind w:firstLine="709"/>
        <w:contextualSpacing/>
        <w:jc w:val="both"/>
        <w:rPr>
          <w:sz w:val="26"/>
          <w:szCs w:val="26"/>
        </w:rPr>
      </w:pPr>
      <w:r w:rsidRPr="00BF3FA2">
        <w:rPr>
          <w:sz w:val="26"/>
          <w:szCs w:val="26"/>
        </w:rPr>
        <w:t>По резул</w:t>
      </w:r>
      <w:r w:rsidR="00133EFB">
        <w:rPr>
          <w:sz w:val="26"/>
          <w:szCs w:val="26"/>
        </w:rPr>
        <w:t xml:space="preserve">ьтатам реализации мероприятий </w:t>
      </w:r>
      <w:r w:rsidRPr="00BF3FA2">
        <w:rPr>
          <w:sz w:val="26"/>
          <w:szCs w:val="26"/>
        </w:rPr>
        <w:t>программ</w:t>
      </w:r>
      <w:r w:rsidR="00133EFB">
        <w:rPr>
          <w:sz w:val="26"/>
          <w:szCs w:val="26"/>
        </w:rPr>
        <w:t xml:space="preserve"> предыдущих лет более чем на</w:t>
      </w:r>
      <w:r w:rsidR="00D923BC">
        <w:rPr>
          <w:sz w:val="26"/>
          <w:szCs w:val="26"/>
        </w:rPr>
        <w:t xml:space="preserve"> </w:t>
      </w:r>
      <w:r w:rsidR="00B21FDF" w:rsidRPr="00422383">
        <w:rPr>
          <w:color w:val="000000" w:themeColor="text1"/>
          <w:sz w:val="26"/>
          <w:szCs w:val="26"/>
        </w:rPr>
        <w:t>29,8</w:t>
      </w:r>
      <w:r w:rsidR="00B21FDF" w:rsidRPr="00B21FDF">
        <w:rPr>
          <w:sz w:val="26"/>
          <w:szCs w:val="26"/>
        </w:rPr>
        <w:t xml:space="preserve"> </w:t>
      </w:r>
      <w:r w:rsidRPr="00B21FDF">
        <w:rPr>
          <w:sz w:val="26"/>
          <w:szCs w:val="26"/>
        </w:rPr>
        <w:t>%</w:t>
      </w:r>
      <w:r w:rsidRPr="00BF3FA2">
        <w:rPr>
          <w:sz w:val="26"/>
          <w:szCs w:val="26"/>
        </w:rPr>
        <w:t xml:space="preserve"> увеличился туристический поток в город</w:t>
      </w:r>
      <w:r w:rsidR="00133EFB">
        <w:rPr>
          <w:sz w:val="26"/>
          <w:szCs w:val="26"/>
        </w:rPr>
        <w:t>ской округ</w:t>
      </w:r>
      <w:r w:rsidRPr="00BF3FA2">
        <w:rPr>
          <w:sz w:val="26"/>
          <w:szCs w:val="26"/>
        </w:rPr>
        <w:t xml:space="preserve"> (2009 г. – </w:t>
      </w:r>
      <w:r w:rsidR="00B21FDF">
        <w:rPr>
          <w:sz w:val="26"/>
          <w:szCs w:val="26"/>
        </w:rPr>
        <w:t xml:space="preserve">380,1 </w:t>
      </w:r>
      <w:r w:rsidR="00B21FDF" w:rsidRPr="00BF3FA2">
        <w:rPr>
          <w:sz w:val="26"/>
          <w:szCs w:val="26"/>
        </w:rPr>
        <w:t>тыс. чел.</w:t>
      </w:r>
      <w:r w:rsidRPr="00BF3FA2">
        <w:rPr>
          <w:sz w:val="26"/>
          <w:szCs w:val="26"/>
        </w:rPr>
        <w:t xml:space="preserve">, 2017 г. </w:t>
      </w:r>
      <w:r w:rsidRPr="00B21FDF">
        <w:rPr>
          <w:sz w:val="26"/>
          <w:szCs w:val="26"/>
        </w:rPr>
        <w:t xml:space="preserve">– </w:t>
      </w:r>
      <w:r w:rsidR="00B21FDF">
        <w:rPr>
          <w:sz w:val="26"/>
          <w:szCs w:val="26"/>
        </w:rPr>
        <w:t xml:space="preserve">493,2 </w:t>
      </w:r>
      <w:r w:rsidR="00B21FDF" w:rsidRPr="0016085F">
        <w:rPr>
          <w:sz w:val="26"/>
          <w:szCs w:val="26"/>
        </w:rPr>
        <w:t>тыс. чел.</w:t>
      </w:r>
      <w:r w:rsidRPr="0016085F">
        <w:rPr>
          <w:sz w:val="26"/>
          <w:szCs w:val="26"/>
        </w:rPr>
        <w:t>),</w:t>
      </w:r>
      <w:r w:rsidRPr="00BF3FA2">
        <w:rPr>
          <w:sz w:val="26"/>
          <w:szCs w:val="26"/>
        </w:rPr>
        <w:t xml:space="preserve"> более чем на </w:t>
      </w:r>
      <w:r w:rsidR="00491AD0" w:rsidRPr="00491AD0">
        <w:rPr>
          <w:color w:val="000000" w:themeColor="text1"/>
          <w:sz w:val="26"/>
          <w:szCs w:val="26"/>
        </w:rPr>
        <w:t>5</w:t>
      </w:r>
      <w:r w:rsidR="00491AD0">
        <w:rPr>
          <w:color w:val="000000" w:themeColor="text1"/>
          <w:sz w:val="26"/>
          <w:szCs w:val="26"/>
        </w:rPr>
        <w:t xml:space="preserve">5 </w:t>
      </w:r>
      <w:r w:rsidRPr="00491AD0">
        <w:rPr>
          <w:color w:val="000000" w:themeColor="text1"/>
          <w:sz w:val="26"/>
          <w:szCs w:val="26"/>
        </w:rPr>
        <w:t>%</w:t>
      </w:r>
      <w:r w:rsidRPr="00BF3FA2">
        <w:rPr>
          <w:sz w:val="26"/>
          <w:szCs w:val="26"/>
        </w:rPr>
        <w:t xml:space="preserve"> увеличилось число туристов (2009 г. –</w:t>
      </w:r>
      <w:r w:rsidR="00E10133">
        <w:rPr>
          <w:sz w:val="26"/>
          <w:szCs w:val="26"/>
        </w:rPr>
        <w:t xml:space="preserve"> 92</w:t>
      </w:r>
      <w:r w:rsidRPr="00BF3FA2">
        <w:rPr>
          <w:sz w:val="26"/>
          <w:szCs w:val="26"/>
        </w:rPr>
        <w:t xml:space="preserve"> </w:t>
      </w:r>
      <w:r w:rsidR="00D9097F" w:rsidRPr="00BF3FA2">
        <w:rPr>
          <w:sz w:val="26"/>
          <w:szCs w:val="26"/>
        </w:rPr>
        <w:t>тыс. чел.</w:t>
      </w:r>
      <w:r w:rsidRPr="00BF3FA2">
        <w:rPr>
          <w:sz w:val="26"/>
          <w:szCs w:val="26"/>
        </w:rPr>
        <w:t>, 2017 г. –</w:t>
      </w:r>
      <w:r w:rsidR="00E10133">
        <w:rPr>
          <w:sz w:val="26"/>
          <w:szCs w:val="26"/>
        </w:rPr>
        <w:t xml:space="preserve"> 142,8</w:t>
      </w:r>
      <w:r w:rsidR="00B2644C" w:rsidRPr="00B2644C">
        <w:rPr>
          <w:sz w:val="26"/>
          <w:szCs w:val="26"/>
        </w:rPr>
        <w:t xml:space="preserve"> </w:t>
      </w:r>
      <w:r w:rsidR="00B2644C" w:rsidRPr="00BF3FA2">
        <w:rPr>
          <w:sz w:val="26"/>
          <w:szCs w:val="26"/>
        </w:rPr>
        <w:t>тыс. чел.</w:t>
      </w:r>
      <w:r w:rsidRPr="00BF3FA2">
        <w:rPr>
          <w:sz w:val="26"/>
          <w:szCs w:val="26"/>
        </w:rPr>
        <w:t xml:space="preserve">), </w:t>
      </w:r>
      <w:r w:rsidR="00460525">
        <w:rPr>
          <w:sz w:val="26"/>
          <w:szCs w:val="26"/>
        </w:rPr>
        <w:t xml:space="preserve">более, </w:t>
      </w:r>
      <w:r w:rsidR="00491AD0">
        <w:rPr>
          <w:sz w:val="26"/>
          <w:szCs w:val="26"/>
        </w:rPr>
        <w:t xml:space="preserve">чем в </w:t>
      </w:r>
      <w:r w:rsidR="00E10133" w:rsidRPr="00491AD0">
        <w:rPr>
          <w:color w:val="000000" w:themeColor="text1"/>
          <w:sz w:val="26"/>
          <w:szCs w:val="26"/>
        </w:rPr>
        <w:t>2,5</w:t>
      </w:r>
      <w:r w:rsidRPr="00BF3FA2">
        <w:rPr>
          <w:sz w:val="26"/>
          <w:szCs w:val="26"/>
        </w:rPr>
        <w:t xml:space="preserve"> раза у</w:t>
      </w:r>
      <w:r w:rsidR="00133EFB">
        <w:rPr>
          <w:sz w:val="26"/>
          <w:szCs w:val="26"/>
        </w:rPr>
        <w:t>величилось количество средств</w:t>
      </w:r>
      <w:r w:rsidRPr="00BF3FA2">
        <w:rPr>
          <w:sz w:val="26"/>
          <w:szCs w:val="26"/>
        </w:rPr>
        <w:t xml:space="preserve"> размещения (2009 г. –</w:t>
      </w:r>
      <w:r w:rsidR="00B21FDF">
        <w:rPr>
          <w:sz w:val="26"/>
          <w:szCs w:val="26"/>
        </w:rPr>
        <w:t xml:space="preserve"> 13</w:t>
      </w:r>
      <w:r w:rsidR="00B2644C" w:rsidRPr="00B2644C">
        <w:rPr>
          <w:sz w:val="26"/>
          <w:szCs w:val="26"/>
        </w:rPr>
        <w:t xml:space="preserve"> </w:t>
      </w:r>
      <w:r w:rsidR="00B2644C" w:rsidRPr="00BF3FA2">
        <w:rPr>
          <w:sz w:val="26"/>
          <w:szCs w:val="26"/>
        </w:rPr>
        <w:t>ед.</w:t>
      </w:r>
      <w:r w:rsidRPr="00BF3FA2">
        <w:rPr>
          <w:sz w:val="26"/>
          <w:szCs w:val="26"/>
        </w:rPr>
        <w:t>, 2017 г. –</w:t>
      </w:r>
      <w:r w:rsidR="00E10133">
        <w:rPr>
          <w:sz w:val="26"/>
          <w:szCs w:val="26"/>
        </w:rPr>
        <w:t xml:space="preserve"> 32</w:t>
      </w:r>
      <w:r w:rsidRPr="00BF3FA2">
        <w:rPr>
          <w:sz w:val="26"/>
          <w:szCs w:val="26"/>
        </w:rPr>
        <w:t xml:space="preserve"> ед.).</w:t>
      </w:r>
    </w:p>
    <w:p w:rsidR="00F1247B" w:rsidRPr="00BF3FA2" w:rsidRDefault="00F1247B" w:rsidP="00133EFB">
      <w:pPr>
        <w:ind w:firstLine="709"/>
        <w:contextualSpacing/>
        <w:jc w:val="both"/>
        <w:rPr>
          <w:sz w:val="26"/>
          <w:szCs w:val="26"/>
        </w:rPr>
      </w:pPr>
      <w:r w:rsidRPr="00BF3FA2">
        <w:rPr>
          <w:sz w:val="26"/>
          <w:szCs w:val="26"/>
        </w:rPr>
        <w:t xml:space="preserve">По состоянию на 1 января 2018 г. туристская отрасль городского округа характеризуется следующими показателями: </w:t>
      </w:r>
    </w:p>
    <w:p w:rsidR="00F1247B" w:rsidRPr="00BF3FA2" w:rsidRDefault="00F1247B" w:rsidP="00133EFB">
      <w:pPr>
        <w:ind w:firstLine="709"/>
        <w:contextualSpacing/>
        <w:jc w:val="both"/>
        <w:rPr>
          <w:sz w:val="26"/>
          <w:szCs w:val="26"/>
        </w:rPr>
      </w:pPr>
      <w:r w:rsidRPr="00BF3FA2">
        <w:rPr>
          <w:sz w:val="26"/>
          <w:szCs w:val="26"/>
        </w:rPr>
        <w:t>-</w:t>
      </w:r>
      <w:r w:rsidR="00E10133">
        <w:rPr>
          <w:sz w:val="26"/>
          <w:szCs w:val="26"/>
        </w:rPr>
        <w:t xml:space="preserve"> 32</w:t>
      </w:r>
      <w:r w:rsidR="00491AD0">
        <w:rPr>
          <w:sz w:val="26"/>
          <w:szCs w:val="26"/>
        </w:rPr>
        <w:t xml:space="preserve"> ед. </w:t>
      </w:r>
      <w:r w:rsidRPr="00A84997">
        <w:rPr>
          <w:sz w:val="26"/>
          <w:szCs w:val="26"/>
        </w:rPr>
        <w:t>средств размещения на</w:t>
      </w:r>
      <w:r w:rsidR="00BE5363">
        <w:rPr>
          <w:sz w:val="26"/>
          <w:szCs w:val="26"/>
        </w:rPr>
        <w:t xml:space="preserve"> 2042</w:t>
      </w:r>
      <w:r w:rsidRPr="00A84997">
        <w:rPr>
          <w:sz w:val="26"/>
          <w:szCs w:val="26"/>
        </w:rPr>
        <w:t xml:space="preserve"> </w:t>
      </w:r>
      <w:r w:rsidR="00A84997" w:rsidRPr="00A84997">
        <w:rPr>
          <w:sz w:val="26"/>
          <w:szCs w:val="26"/>
        </w:rPr>
        <w:t>места</w:t>
      </w:r>
      <w:r w:rsidR="00133EFB">
        <w:rPr>
          <w:sz w:val="26"/>
          <w:szCs w:val="26"/>
        </w:rPr>
        <w:t>,</w:t>
      </w:r>
      <w:r w:rsidR="00491AD0">
        <w:rPr>
          <w:sz w:val="26"/>
          <w:szCs w:val="26"/>
        </w:rPr>
        <w:t xml:space="preserve"> 78</w:t>
      </w:r>
      <w:r w:rsidR="00BE5363">
        <w:rPr>
          <w:sz w:val="26"/>
          <w:szCs w:val="26"/>
        </w:rPr>
        <w:t xml:space="preserve"> ед.</w:t>
      </w:r>
      <w:r w:rsidR="00491AD0">
        <w:rPr>
          <w:sz w:val="26"/>
          <w:szCs w:val="26"/>
        </w:rPr>
        <w:t xml:space="preserve"> предприятий</w:t>
      </w:r>
      <w:r w:rsidRPr="00BF3FA2">
        <w:rPr>
          <w:sz w:val="26"/>
          <w:szCs w:val="26"/>
        </w:rPr>
        <w:t xml:space="preserve"> общественного питани</w:t>
      </w:r>
      <w:r w:rsidR="00133EFB">
        <w:rPr>
          <w:sz w:val="26"/>
          <w:szCs w:val="26"/>
        </w:rPr>
        <w:t>я, рассчитанные</w:t>
      </w:r>
      <w:r w:rsidRPr="00BF3FA2">
        <w:rPr>
          <w:sz w:val="26"/>
          <w:szCs w:val="26"/>
        </w:rPr>
        <w:t xml:space="preserve"> на прием </w:t>
      </w:r>
      <w:r w:rsidR="00491AD0">
        <w:rPr>
          <w:sz w:val="26"/>
          <w:szCs w:val="26"/>
        </w:rPr>
        <w:t>более</w:t>
      </w:r>
      <w:r w:rsidR="00422383">
        <w:rPr>
          <w:sz w:val="26"/>
          <w:szCs w:val="26"/>
        </w:rPr>
        <w:t xml:space="preserve"> </w:t>
      </w:r>
      <w:r w:rsidR="00775B1C">
        <w:rPr>
          <w:sz w:val="26"/>
          <w:szCs w:val="26"/>
        </w:rPr>
        <w:t xml:space="preserve"> </w:t>
      </w:r>
      <w:r w:rsidR="00775B1C" w:rsidRPr="00491AD0">
        <w:rPr>
          <w:color w:val="000000" w:themeColor="text1"/>
          <w:sz w:val="26"/>
          <w:szCs w:val="26"/>
        </w:rPr>
        <w:t>4 тыс. чел.</w:t>
      </w:r>
      <w:r w:rsidR="00133EFB">
        <w:rPr>
          <w:sz w:val="26"/>
          <w:szCs w:val="26"/>
        </w:rPr>
        <w:t>,</w:t>
      </w:r>
      <w:r w:rsidRPr="00BF3FA2">
        <w:rPr>
          <w:sz w:val="26"/>
          <w:szCs w:val="26"/>
        </w:rPr>
        <w:t xml:space="preserve"> 12 туристических фирм, из которых 1 – туропе</w:t>
      </w:r>
      <w:r w:rsidR="00133EFB">
        <w:rPr>
          <w:sz w:val="26"/>
          <w:szCs w:val="26"/>
        </w:rPr>
        <w:t>ратор по внутреннему туризму,</w:t>
      </w:r>
      <w:r w:rsidR="00F865C5">
        <w:rPr>
          <w:sz w:val="26"/>
          <w:szCs w:val="26"/>
        </w:rPr>
        <w:t xml:space="preserve"> </w:t>
      </w:r>
      <w:r w:rsidR="00491AD0">
        <w:rPr>
          <w:sz w:val="26"/>
          <w:szCs w:val="26"/>
        </w:rPr>
        <w:t>23</w:t>
      </w:r>
      <w:r w:rsidR="00F865C5">
        <w:rPr>
          <w:sz w:val="26"/>
          <w:szCs w:val="26"/>
        </w:rPr>
        <w:t xml:space="preserve"> </w:t>
      </w:r>
      <w:r w:rsidR="00491AD0">
        <w:rPr>
          <w:sz w:val="26"/>
          <w:szCs w:val="26"/>
        </w:rPr>
        <w:t>музея</w:t>
      </w:r>
      <w:r w:rsidR="00133EFB">
        <w:rPr>
          <w:sz w:val="26"/>
          <w:szCs w:val="26"/>
        </w:rPr>
        <w:t xml:space="preserve"> с филиалами,</w:t>
      </w:r>
      <w:r w:rsidR="00491AD0">
        <w:rPr>
          <w:sz w:val="26"/>
          <w:szCs w:val="26"/>
        </w:rPr>
        <w:t xml:space="preserve"> 22 ед.</w:t>
      </w:r>
      <w:r w:rsidR="00133EFB">
        <w:rPr>
          <w:sz w:val="26"/>
          <w:szCs w:val="26"/>
        </w:rPr>
        <w:t xml:space="preserve"> сувенирных салонов,</w:t>
      </w:r>
      <w:r w:rsidRPr="00BF3FA2">
        <w:rPr>
          <w:sz w:val="26"/>
          <w:szCs w:val="26"/>
        </w:rPr>
        <w:t xml:space="preserve"> </w:t>
      </w:r>
      <w:r w:rsidR="00E10133">
        <w:rPr>
          <w:sz w:val="26"/>
          <w:szCs w:val="26"/>
        </w:rPr>
        <w:t xml:space="preserve"> </w:t>
      </w:r>
      <w:r w:rsidRPr="00BF3FA2">
        <w:rPr>
          <w:sz w:val="26"/>
          <w:szCs w:val="26"/>
        </w:rPr>
        <w:t>национальный парк «Плещеево озеро»;</w:t>
      </w:r>
    </w:p>
    <w:p w:rsidR="00F1247B" w:rsidRPr="00BF3FA2" w:rsidRDefault="00F1247B" w:rsidP="00133EFB">
      <w:pPr>
        <w:tabs>
          <w:tab w:val="num" w:pos="360"/>
        </w:tabs>
        <w:ind w:firstLine="709"/>
        <w:contextualSpacing/>
        <w:jc w:val="both"/>
        <w:rPr>
          <w:sz w:val="26"/>
          <w:szCs w:val="26"/>
        </w:rPr>
      </w:pPr>
      <w:r w:rsidRPr="00BF3FA2">
        <w:rPr>
          <w:sz w:val="26"/>
          <w:szCs w:val="26"/>
        </w:rPr>
        <w:t>- более 150 туристских и экскурсионных маршрутов, 55 интерактивных развлекательно-познавательных программ, 17 туристских фестивалей и праздников;</w:t>
      </w:r>
    </w:p>
    <w:p w:rsidR="00F1247B" w:rsidRPr="00BF3FA2" w:rsidRDefault="00F1247B" w:rsidP="00133EFB">
      <w:pPr>
        <w:ind w:firstLine="709"/>
        <w:contextualSpacing/>
        <w:jc w:val="both"/>
        <w:rPr>
          <w:sz w:val="26"/>
          <w:szCs w:val="26"/>
        </w:rPr>
      </w:pPr>
      <w:r w:rsidRPr="00BF3FA2">
        <w:rPr>
          <w:sz w:val="26"/>
          <w:szCs w:val="26"/>
        </w:rPr>
        <w:t>- количество туристов и экскурсантов, посещающих городской округ, составило</w:t>
      </w:r>
      <w:r w:rsidR="0061037D">
        <w:rPr>
          <w:sz w:val="26"/>
          <w:szCs w:val="26"/>
        </w:rPr>
        <w:t xml:space="preserve"> 493,2</w:t>
      </w:r>
      <w:r w:rsidR="00A84997">
        <w:rPr>
          <w:sz w:val="26"/>
          <w:szCs w:val="26"/>
        </w:rPr>
        <w:t xml:space="preserve"> </w:t>
      </w:r>
      <w:r w:rsidRPr="00BF3FA2">
        <w:rPr>
          <w:sz w:val="26"/>
          <w:szCs w:val="26"/>
        </w:rPr>
        <w:t xml:space="preserve"> </w:t>
      </w:r>
      <w:r w:rsidR="00A84997" w:rsidRPr="00BF3FA2">
        <w:rPr>
          <w:sz w:val="26"/>
          <w:szCs w:val="26"/>
        </w:rPr>
        <w:t>тыс. чел.</w:t>
      </w:r>
      <w:r w:rsidR="00A84997">
        <w:rPr>
          <w:sz w:val="26"/>
          <w:szCs w:val="26"/>
        </w:rPr>
        <w:t xml:space="preserve"> </w:t>
      </w:r>
    </w:p>
    <w:p w:rsidR="00F1247B" w:rsidRPr="00BF3FA2" w:rsidRDefault="00F1247B" w:rsidP="00133EFB">
      <w:pPr>
        <w:ind w:firstLine="709"/>
        <w:contextualSpacing/>
        <w:jc w:val="both"/>
        <w:rPr>
          <w:sz w:val="26"/>
          <w:szCs w:val="26"/>
        </w:rPr>
      </w:pPr>
      <w:r w:rsidRPr="00BF3FA2">
        <w:rPr>
          <w:sz w:val="26"/>
          <w:szCs w:val="26"/>
        </w:rPr>
        <w:t>- ежегодный прирост туристского потока составил</w:t>
      </w:r>
      <w:r w:rsidR="00D80961">
        <w:rPr>
          <w:sz w:val="26"/>
          <w:szCs w:val="26"/>
        </w:rPr>
        <w:t xml:space="preserve"> </w:t>
      </w:r>
      <w:r w:rsidR="009C14F3">
        <w:rPr>
          <w:sz w:val="26"/>
          <w:szCs w:val="26"/>
        </w:rPr>
        <w:t>3,9%;</w:t>
      </w:r>
    </w:p>
    <w:p w:rsidR="00F1247B" w:rsidRPr="00BF3FA2" w:rsidRDefault="00F1247B" w:rsidP="00133EFB">
      <w:pPr>
        <w:ind w:firstLine="709"/>
        <w:contextualSpacing/>
        <w:jc w:val="both"/>
        <w:rPr>
          <w:sz w:val="26"/>
          <w:szCs w:val="26"/>
        </w:rPr>
      </w:pPr>
      <w:r w:rsidRPr="008B69C3">
        <w:rPr>
          <w:sz w:val="26"/>
          <w:szCs w:val="26"/>
        </w:rPr>
        <w:t xml:space="preserve">- на 1 жителя </w:t>
      </w:r>
      <w:r w:rsidR="008B69C3" w:rsidRPr="008B69C3">
        <w:rPr>
          <w:color w:val="000000" w:themeColor="text1"/>
          <w:sz w:val="26"/>
          <w:szCs w:val="26"/>
        </w:rPr>
        <w:t>городского округа город Переславль-Залесский</w:t>
      </w:r>
      <w:r w:rsidR="006D75BC" w:rsidRPr="008B69C3">
        <w:rPr>
          <w:color w:val="FF0000"/>
          <w:sz w:val="26"/>
          <w:szCs w:val="26"/>
        </w:rPr>
        <w:t xml:space="preserve"> </w:t>
      </w:r>
      <w:r w:rsidRPr="008B69C3">
        <w:rPr>
          <w:sz w:val="26"/>
          <w:szCs w:val="26"/>
        </w:rPr>
        <w:t xml:space="preserve"> приходилось</w:t>
      </w:r>
      <w:r w:rsidR="00F10E4E">
        <w:rPr>
          <w:sz w:val="26"/>
          <w:szCs w:val="26"/>
        </w:rPr>
        <w:br/>
        <w:t>8</w:t>
      </w:r>
      <w:r w:rsidRPr="008B69C3">
        <w:rPr>
          <w:sz w:val="26"/>
          <w:szCs w:val="26"/>
        </w:rPr>
        <w:t xml:space="preserve"> туристов и экскурсантов;</w:t>
      </w:r>
    </w:p>
    <w:p w:rsidR="00F1247B" w:rsidRPr="00BF3FA2" w:rsidRDefault="00F1247B" w:rsidP="00133EFB">
      <w:pPr>
        <w:ind w:firstLine="709"/>
        <w:contextualSpacing/>
        <w:jc w:val="both"/>
        <w:rPr>
          <w:sz w:val="26"/>
          <w:szCs w:val="26"/>
        </w:rPr>
      </w:pPr>
      <w:r w:rsidRPr="00BF3FA2">
        <w:rPr>
          <w:sz w:val="26"/>
          <w:szCs w:val="26"/>
        </w:rPr>
        <w:t>- большую часть гостей городско</w:t>
      </w:r>
      <w:r w:rsidR="006D75BC">
        <w:rPr>
          <w:sz w:val="26"/>
          <w:szCs w:val="26"/>
        </w:rPr>
        <w:t xml:space="preserve">го округа составили экскурсанты </w:t>
      </w:r>
      <w:r w:rsidR="008B69C3">
        <w:rPr>
          <w:sz w:val="26"/>
          <w:szCs w:val="26"/>
        </w:rPr>
        <w:t>76</w:t>
      </w:r>
      <w:r w:rsidR="00442D31">
        <w:rPr>
          <w:sz w:val="26"/>
          <w:szCs w:val="26"/>
        </w:rPr>
        <w:t xml:space="preserve">% </w:t>
      </w:r>
      <w:r w:rsidRPr="00BF3FA2">
        <w:rPr>
          <w:sz w:val="26"/>
          <w:szCs w:val="26"/>
        </w:rPr>
        <w:t xml:space="preserve">(от общего туристического потока), что говорит о транзитном характере его посещения; </w:t>
      </w:r>
    </w:p>
    <w:p w:rsidR="00F1247B" w:rsidRPr="00BF3FA2" w:rsidRDefault="00F1247B" w:rsidP="003E3499">
      <w:pPr>
        <w:ind w:firstLine="709"/>
        <w:contextualSpacing/>
        <w:jc w:val="both"/>
        <w:rPr>
          <w:sz w:val="26"/>
          <w:szCs w:val="26"/>
        </w:rPr>
      </w:pPr>
      <w:r w:rsidRPr="00BF3FA2">
        <w:rPr>
          <w:sz w:val="26"/>
          <w:szCs w:val="26"/>
        </w:rPr>
        <w:t xml:space="preserve">- соотношение российских и иностранных гостей </w:t>
      </w:r>
      <w:r w:rsidR="003E3499">
        <w:rPr>
          <w:sz w:val="26"/>
          <w:szCs w:val="26"/>
        </w:rPr>
        <w:t>городского округа</w:t>
      </w:r>
      <w:r w:rsidRPr="00BF3FA2">
        <w:rPr>
          <w:sz w:val="26"/>
          <w:szCs w:val="26"/>
        </w:rPr>
        <w:t xml:space="preserve"> фи</w:t>
      </w:r>
      <w:r w:rsidR="003E3499">
        <w:rPr>
          <w:sz w:val="26"/>
          <w:szCs w:val="26"/>
        </w:rPr>
        <w:t>ксируется на уровне 95% и 5</w:t>
      </w:r>
      <w:r w:rsidRPr="00BF3FA2">
        <w:rPr>
          <w:sz w:val="26"/>
          <w:szCs w:val="26"/>
        </w:rPr>
        <w:t xml:space="preserve">% соответственно. Однако, необходимо отметить, что за последние 5 лет наблюдается неустойчивая динамика числа иностранных граждан, посетивших городской округ с туристическими целями. Наибольшей популярностью </w:t>
      </w:r>
      <w:r w:rsidR="003E3499">
        <w:rPr>
          <w:sz w:val="26"/>
          <w:szCs w:val="26"/>
        </w:rPr>
        <w:t xml:space="preserve">городской округ город Переславль-Залесский </w:t>
      </w:r>
      <w:r w:rsidRPr="00BF3FA2">
        <w:rPr>
          <w:sz w:val="26"/>
          <w:szCs w:val="26"/>
        </w:rPr>
        <w:t>пользуется у туристов из Германии, Франции, Италии, Австрии и США;</w:t>
      </w:r>
    </w:p>
    <w:p w:rsidR="00F1247B" w:rsidRPr="00BF3FA2" w:rsidRDefault="00F1247B" w:rsidP="003E3499">
      <w:pPr>
        <w:ind w:firstLine="709"/>
        <w:contextualSpacing/>
        <w:jc w:val="both"/>
        <w:rPr>
          <w:sz w:val="26"/>
          <w:szCs w:val="26"/>
        </w:rPr>
      </w:pPr>
      <w:r w:rsidRPr="00BF3FA2">
        <w:rPr>
          <w:sz w:val="26"/>
          <w:szCs w:val="26"/>
        </w:rPr>
        <w:t>- объем оказанных услуг основными предп</w:t>
      </w:r>
      <w:r w:rsidR="003E3499">
        <w:rPr>
          <w:sz w:val="26"/>
          <w:szCs w:val="26"/>
        </w:rPr>
        <w:t>риятиями туристской сферы городского округа</w:t>
      </w:r>
      <w:r w:rsidRPr="00BF3FA2">
        <w:rPr>
          <w:sz w:val="26"/>
          <w:szCs w:val="26"/>
        </w:rPr>
        <w:t xml:space="preserve"> составляет</w:t>
      </w:r>
      <w:r w:rsidR="00422383">
        <w:rPr>
          <w:sz w:val="26"/>
          <w:szCs w:val="26"/>
        </w:rPr>
        <w:t xml:space="preserve"> 482,6 </w:t>
      </w:r>
      <w:r w:rsidRPr="00BF3FA2">
        <w:rPr>
          <w:sz w:val="26"/>
          <w:szCs w:val="26"/>
        </w:rPr>
        <w:t xml:space="preserve"> млн. рублей (по данным 2017 года);</w:t>
      </w:r>
    </w:p>
    <w:p w:rsidR="00F1247B" w:rsidRPr="00BF3FA2" w:rsidRDefault="00F1247B" w:rsidP="003E3499">
      <w:pPr>
        <w:ind w:firstLine="709"/>
        <w:contextualSpacing/>
        <w:jc w:val="both"/>
        <w:rPr>
          <w:sz w:val="26"/>
          <w:szCs w:val="26"/>
        </w:rPr>
      </w:pPr>
      <w:r w:rsidRPr="00BF3FA2">
        <w:rPr>
          <w:sz w:val="26"/>
          <w:szCs w:val="26"/>
        </w:rPr>
        <w:t>- количество работников, занятых</w:t>
      </w:r>
      <w:r w:rsidR="003E3499">
        <w:rPr>
          <w:sz w:val="26"/>
          <w:szCs w:val="26"/>
        </w:rPr>
        <w:t xml:space="preserve"> в сфере туризма и отдыха городского округа</w:t>
      </w:r>
      <w:r w:rsidRPr="00BF3FA2">
        <w:rPr>
          <w:sz w:val="26"/>
          <w:szCs w:val="26"/>
        </w:rPr>
        <w:t>, составляет почти</w:t>
      </w:r>
      <w:r w:rsidR="001737DF">
        <w:rPr>
          <w:sz w:val="26"/>
          <w:szCs w:val="26"/>
        </w:rPr>
        <w:t xml:space="preserve"> </w:t>
      </w:r>
      <w:r w:rsidR="00F875C0">
        <w:rPr>
          <w:sz w:val="26"/>
          <w:szCs w:val="26"/>
        </w:rPr>
        <w:t>120</w:t>
      </w:r>
      <w:r w:rsidR="00D94A5F">
        <w:rPr>
          <w:sz w:val="26"/>
          <w:szCs w:val="26"/>
        </w:rPr>
        <w:t>4</w:t>
      </w:r>
      <w:r w:rsidR="00422383">
        <w:rPr>
          <w:sz w:val="26"/>
          <w:szCs w:val="26"/>
        </w:rPr>
        <w:t xml:space="preserve"> человек</w:t>
      </w:r>
      <w:r w:rsidRPr="00BF3FA2">
        <w:rPr>
          <w:sz w:val="26"/>
          <w:szCs w:val="26"/>
        </w:rPr>
        <w:t xml:space="preserve">, что составляет </w:t>
      </w:r>
      <w:r w:rsidR="00F875C0">
        <w:rPr>
          <w:sz w:val="26"/>
          <w:szCs w:val="26"/>
        </w:rPr>
        <w:t>3,5 %</w:t>
      </w:r>
      <w:r w:rsidRPr="00BF3FA2">
        <w:rPr>
          <w:sz w:val="26"/>
          <w:szCs w:val="26"/>
        </w:rPr>
        <w:t xml:space="preserve"> от общей </w:t>
      </w:r>
      <w:r w:rsidR="003E3499" w:rsidRPr="00BF3FA2">
        <w:rPr>
          <w:sz w:val="26"/>
          <w:szCs w:val="26"/>
        </w:rPr>
        <w:t>численности,</w:t>
      </w:r>
      <w:r w:rsidR="003E3499">
        <w:rPr>
          <w:sz w:val="26"/>
          <w:szCs w:val="26"/>
        </w:rPr>
        <w:t xml:space="preserve"> занятых в экономике городского округа</w:t>
      </w:r>
      <w:r w:rsidRPr="00BF3FA2">
        <w:rPr>
          <w:sz w:val="26"/>
          <w:szCs w:val="26"/>
        </w:rPr>
        <w:t>.</w:t>
      </w:r>
    </w:p>
    <w:p w:rsidR="003116DA" w:rsidRPr="00BF3FA2" w:rsidRDefault="003116DA" w:rsidP="00BF3FA2">
      <w:pPr>
        <w:tabs>
          <w:tab w:val="left" w:pos="1350"/>
        </w:tabs>
        <w:ind w:firstLine="540"/>
        <w:contextualSpacing/>
        <w:rPr>
          <w:color w:val="FF0000"/>
          <w:sz w:val="26"/>
          <w:szCs w:val="26"/>
        </w:rPr>
      </w:pPr>
    </w:p>
    <w:p w:rsidR="003E3499" w:rsidRPr="00282799" w:rsidRDefault="003E3499" w:rsidP="003E3499">
      <w:pPr>
        <w:tabs>
          <w:tab w:val="left" w:pos="709"/>
        </w:tabs>
        <w:suppressAutoHyphens/>
        <w:spacing w:line="276" w:lineRule="atLeast"/>
        <w:jc w:val="center"/>
        <w:rPr>
          <w:rFonts w:eastAsia="Arial Unicode MS"/>
          <w:sz w:val="26"/>
          <w:szCs w:val="26"/>
          <w:lang w:eastAsia="ar-SA"/>
        </w:rPr>
      </w:pPr>
      <w:r w:rsidRPr="00282799">
        <w:rPr>
          <w:rFonts w:eastAsia="Arial Unicode MS"/>
          <w:sz w:val="26"/>
          <w:szCs w:val="26"/>
          <w:lang w:eastAsia="ar-SA"/>
        </w:rPr>
        <w:lastRenderedPageBreak/>
        <w:t>4. Предложения по целям и задачам целевой программы, целевым индикаторам и показателям, позволяющим оценить ход реализации целевой программы по годам и в целом</w:t>
      </w:r>
    </w:p>
    <w:p w:rsidR="003E3499" w:rsidRPr="003E3499" w:rsidRDefault="003E3499" w:rsidP="003E3499">
      <w:pPr>
        <w:tabs>
          <w:tab w:val="left" w:pos="709"/>
        </w:tabs>
        <w:suppressAutoHyphens/>
        <w:spacing w:line="276" w:lineRule="atLeast"/>
        <w:jc w:val="center"/>
        <w:rPr>
          <w:rFonts w:eastAsia="Arial Unicode MS"/>
          <w:sz w:val="26"/>
          <w:szCs w:val="26"/>
          <w:lang w:eastAsia="ar-SA"/>
        </w:rPr>
      </w:pPr>
    </w:p>
    <w:p w:rsidR="00FF52D5" w:rsidRDefault="00FF52D5" w:rsidP="00FF52D5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>
        <w:rPr>
          <w:rFonts w:eastAsia="Lucida Sans Unicode"/>
          <w:sz w:val="26"/>
          <w:szCs w:val="26"/>
          <w:lang w:eastAsia="ar-SA"/>
        </w:rPr>
        <w:t>4.1. Цели</w:t>
      </w:r>
      <w:r w:rsidRPr="00FF52D5">
        <w:rPr>
          <w:rFonts w:eastAsia="Lucida Sans Unicode"/>
          <w:sz w:val="26"/>
          <w:szCs w:val="26"/>
          <w:lang w:eastAsia="ar-SA"/>
        </w:rPr>
        <w:t>:</w:t>
      </w:r>
    </w:p>
    <w:p w:rsidR="00FF52D5" w:rsidRDefault="00FF52D5" w:rsidP="00FF52D5">
      <w:pPr>
        <w:ind w:firstLine="709"/>
        <w:contextualSpacing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повышение уровня обслуживания гостей городского округа;</w:t>
      </w:r>
    </w:p>
    <w:p w:rsidR="00FF52D5" w:rsidRPr="00BF3FA2" w:rsidRDefault="00FF52D5" w:rsidP="00FF52D5">
      <w:pPr>
        <w:ind w:firstLine="709"/>
        <w:contextualSpacing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пр</w:t>
      </w:r>
      <w:r w:rsidRPr="00BF3FA2">
        <w:rPr>
          <w:sz w:val="26"/>
          <w:szCs w:val="26"/>
          <w:shd w:val="clear" w:color="auto" w:fill="FFFFFF"/>
        </w:rPr>
        <w:t xml:space="preserve">евращение городского округа </w:t>
      </w:r>
      <w:r>
        <w:rPr>
          <w:sz w:val="26"/>
          <w:szCs w:val="26"/>
          <w:shd w:val="clear" w:color="auto" w:fill="FFFFFF"/>
        </w:rPr>
        <w:t>город Переславль-Залесский</w:t>
      </w:r>
      <w:r w:rsidRPr="00BF3FA2">
        <w:rPr>
          <w:sz w:val="26"/>
          <w:szCs w:val="26"/>
          <w:shd w:val="clear" w:color="auto" w:fill="FFFFFF"/>
        </w:rPr>
        <w:t xml:space="preserve"> в культурный центр «Золотого кольца России».</w:t>
      </w:r>
    </w:p>
    <w:p w:rsidR="00FF52D5" w:rsidRPr="00FF52D5" w:rsidRDefault="00FF52D5" w:rsidP="00FF52D5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>
        <w:rPr>
          <w:rFonts w:eastAsia="Lucida Sans Unicode"/>
          <w:color w:val="000000"/>
          <w:sz w:val="26"/>
          <w:szCs w:val="26"/>
          <w:lang w:eastAsia="ar-SA"/>
        </w:rPr>
        <w:t xml:space="preserve">4.2. </w:t>
      </w:r>
      <w:r w:rsidRPr="00FF52D5">
        <w:rPr>
          <w:rFonts w:eastAsia="Lucida Sans Unicode"/>
          <w:color w:val="000000"/>
          <w:sz w:val="26"/>
          <w:szCs w:val="26"/>
          <w:lang w:eastAsia="ar-SA"/>
        </w:rPr>
        <w:t>Основные задачи:</w:t>
      </w:r>
    </w:p>
    <w:p w:rsidR="00FF52D5" w:rsidRDefault="00557447" w:rsidP="00FF52D5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color w:val="000000"/>
          <w:sz w:val="26"/>
          <w:szCs w:val="26"/>
          <w:lang w:eastAsia="ar-SA"/>
        </w:rPr>
      </w:pPr>
      <w:r>
        <w:rPr>
          <w:rFonts w:eastAsia="Lucida Sans Unicode"/>
          <w:color w:val="000000"/>
          <w:sz w:val="26"/>
          <w:szCs w:val="26"/>
          <w:lang w:eastAsia="ar-SA"/>
        </w:rPr>
        <w:t>- поддержка развития и укрепления туристской инфраструктуры;</w:t>
      </w:r>
    </w:p>
    <w:p w:rsidR="00557447" w:rsidRDefault="00557447" w:rsidP="00FF52D5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color w:val="000000"/>
          <w:sz w:val="26"/>
          <w:szCs w:val="26"/>
          <w:lang w:eastAsia="ar-SA"/>
        </w:rPr>
      </w:pPr>
      <w:r>
        <w:rPr>
          <w:rFonts w:eastAsia="Lucida Sans Unicode"/>
          <w:color w:val="000000"/>
          <w:sz w:val="26"/>
          <w:szCs w:val="26"/>
          <w:lang w:eastAsia="ar-SA"/>
        </w:rPr>
        <w:t>- маркетинг и продвижение туристских ресурсов;</w:t>
      </w:r>
    </w:p>
    <w:p w:rsidR="00557447" w:rsidRDefault="00557447" w:rsidP="0086475F">
      <w:pPr>
        <w:tabs>
          <w:tab w:val="left" w:pos="709"/>
        </w:tabs>
        <w:suppressAutoHyphens/>
        <w:spacing w:line="276" w:lineRule="atLeast"/>
        <w:ind w:firstLine="709"/>
        <w:rPr>
          <w:rFonts w:eastAsia="Lucida Sans Unicode"/>
          <w:color w:val="000000"/>
          <w:sz w:val="26"/>
          <w:szCs w:val="26"/>
          <w:lang w:eastAsia="ar-SA"/>
        </w:rPr>
      </w:pPr>
      <w:r>
        <w:rPr>
          <w:rFonts w:eastAsia="Lucida Sans Unicode"/>
          <w:color w:val="000000"/>
          <w:sz w:val="26"/>
          <w:szCs w:val="26"/>
          <w:lang w:eastAsia="ar-SA"/>
        </w:rPr>
        <w:t>- содействие развитию перспективных видов туризма, формированию и продвижению новых турпродуктов;</w:t>
      </w:r>
    </w:p>
    <w:p w:rsidR="00557447" w:rsidRDefault="00557447" w:rsidP="00FF52D5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color w:val="000000"/>
          <w:sz w:val="26"/>
          <w:szCs w:val="26"/>
          <w:lang w:eastAsia="ar-SA"/>
        </w:rPr>
      </w:pPr>
      <w:r>
        <w:rPr>
          <w:rFonts w:eastAsia="Lucida Sans Unicode"/>
          <w:color w:val="000000"/>
          <w:sz w:val="26"/>
          <w:szCs w:val="26"/>
          <w:lang w:eastAsia="ar-SA"/>
        </w:rPr>
        <w:t>- создание системы управления туристской отраслью.</w:t>
      </w:r>
    </w:p>
    <w:p w:rsidR="001E5B27" w:rsidRDefault="001E5B27" w:rsidP="001E5B27">
      <w:pPr>
        <w:tabs>
          <w:tab w:val="left" w:pos="709"/>
        </w:tabs>
        <w:suppressAutoHyphens/>
        <w:spacing w:line="276" w:lineRule="atLeast"/>
        <w:ind w:right="142" w:firstLine="709"/>
        <w:jc w:val="both"/>
        <w:rPr>
          <w:sz w:val="26"/>
          <w:szCs w:val="26"/>
        </w:rPr>
      </w:pPr>
      <w:r w:rsidRPr="00D94A5F">
        <w:rPr>
          <w:rFonts w:eastAsia="Lucida Sans Unicode"/>
          <w:color w:val="000000"/>
          <w:sz w:val="26"/>
          <w:szCs w:val="26"/>
          <w:lang w:eastAsia="ar-SA"/>
        </w:rPr>
        <w:t xml:space="preserve">4.3. </w:t>
      </w:r>
      <w:r w:rsidRPr="00D94A5F">
        <w:rPr>
          <w:sz w:val="26"/>
          <w:szCs w:val="26"/>
        </w:rPr>
        <w:t>Целевые индикаторы:</w:t>
      </w:r>
    </w:p>
    <w:tbl>
      <w:tblPr>
        <w:tblpPr w:leftFromText="180" w:rightFromText="180" w:vertAnchor="text" w:horzAnchor="margin" w:tblpXSpec="center" w:tblpY="180"/>
        <w:tblW w:w="10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2"/>
        <w:gridCol w:w="3030"/>
        <w:gridCol w:w="1380"/>
        <w:gridCol w:w="1326"/>
        <w:gridCol w:w="1008"/>
        <w:gridCol w:w="907"/>
        <w:gridCol w:w="906"/>
        <w:gridCol w:w="971"/>
      </w:tblGrid>
      <w:tr w:rsidR="001E5B27" w:rsidRPr="001E5B27" w:rsidTr="0086475F">
        <w:tc>
          <w:tcPr>
            <w:tcW w:w="622" w:type="dxa"/>
            <w:vMerge w:val="restart"/>
            <w:vAlign w:val="center"/>
          </w:tcPr>
          <w:p w:rsidR="001E5B27" w:rsidRPr="001E5B27" w:rsidRDefault="001E5B27" w:rsidP="001E5B27">
            <w:pPr>
              <w:autoSpaceDN w:val="0"/>
              <w:adjustRightInd w:val="0"/>
              <w:jc w:val="center"/>
            </w:pPr>
            <w:r w:rsidRPr="001E5B27">
              <w:t>№              п/п</w:t>
            </w:r>
          </w:p>
        </w:tc>
        <w:tc>
          <w:tcPr>
            <w:tcW w:w="3030" w:type="dxa"/>
            <w:vMerge w:val="restart"/>
            <w:vAlign w:val="center"/>
          </w:tcPr>
          <w:p w:rsidR="001E5B27" w:rsidRPr="001E5B27" w:rsidRDefault="001E5B27" w:rsidP="001E5B27">
            <w:pPr>
              <w:autoSpaceDN w:val="0"/>
              <w:adjustRightInd w:val="0"/>
              <w:jc w:val="center"/>
            </w:pPr>
            <w:r w:rsidRPr="001E5B27">
              <w:rPr>
                <w:color w:val="000000"/>
              </w:rPr>
              <w:t>Наименование                   целевого индикатора</w:t>
            </w:r>
          </w:p>
        </w:tc>
        <w:tc>
          <w:tcPr>
            <w:tcW w:w="1380" w:type="dxa"/>
            <w:vMerge w:val="restart"/>
            <w:vAlign w:val="center"/>
          </w:tcPr>
          <w:p w:rsidR="001E5B27" w:rsidRPr="001E5B27" w:rsidRDefault="001E5B27" w:rsidP="001E5B27">
            <w:pPr>
              <w:autoSpaceDN w:val="0"/>
              <w:adjustRightInd w:val="0"/>
              <w:jc w:val="center"/>
            </w:pPr>
            <w:r w:rsidRPr="001E5B27">
              <w:rPr>
                <w:color w:val="000000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1E5B27" w:rsidRPr="001E5B27" w:rsidRDefault="001E5B27" w:rsidP="001E5B27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1E5B27">
              <w:rPr>
                <w:color w:val="000000"/>
              </w:rPr>
              <w:t xml:space="preserve">Значение                                    </w:t>
            </w:r>
          </w:p>
          <w:p w:rsidR="001E5B27" w:rsidRPr="001E5B27" w:rsidRDefault="001E5B27" w:rsidP="001E5B27">
            <w:pPr>
              <w:autoSpaceDN w:val="0"/>
              <w:adjustRightInd w:val="0"/>
              <w:jc w:val="center"/>
            </w:pPr>
            <w:r w:rsidRPr="001E5B27">
              <w:rPr>
                <w:color w:val="000000"/>
              </w:rPr>
              <w:t>целевого индикатора</w:t>
            </w:r>
          </w:p>
        </w:tc>
      </w:tr>
      <w:tr w:rsidR="001E5B27" w:rsidRPr="001E5B27" w:rsidTr="0086475F">
        <w:trPr>
          <w:trHeight w:val="1550"/>
        </w:trPr>
        <w:tc>
          <w:tcPr>
            <w:tcW w:w="622" w:type="dxa"/>
            <w:vMerge/>
          </w:tcPr>
          <w:p w:rsidR="001E5B27" w:rsidRPr="001E5B27" w:rsidRDefault="001E5B27" w:rsidP="001E5B27">
            <w:pPr>
              <w:autoSpaceDN w:val="0"/>
              <w:adjustRightInd w:val="0"/>
              <w:jc w:val="center"/>
            </w:pPr>
          </w:p>
        </w:tc>
        <w:tc>
          <w:tcPr>
            <w:tcW w:w="3030" w:type="dxa"/>
            <w:vMerge/>
          </w:tcPr>
          <w:p w:rsidR="001E5B27" w:rsidRPr="001E5B27" w:rsidRDefault="001E5B27" w:rsidP="001E5B27">
            <w:pPr>
              <w:autoSpaceDN w:val="0"/>
              <w:adjustRightInd w:val="0"/>
            </w:pPr>
          </w:p>
        </w:tc>
        <w:tc>
          <w:tcPr>
            <w:tcW w:w="1380" w:type="dxa"/>
            <w:vMerge/>
          </w:tcPr>
          <w:p w:rsidR="001E5B27" w:rsidRPr="001E5B27" w:rsidRDefault="001E5B27" w:rsidP="001E5B27">
            <w:pPr>
              <w:autoSpaceDN w:val="0"/>
              <w:adjustRightInd w:val="0"/>
              <w:jc w:val="center"/>
            </w:pPr>
          </w:p>
        </w:tc>
        <w:tc>
          <w:tcPr>
            <w:tcW w:w="1326" w:type="dxa"/>
            <w:vAlign w:val="center"/>
          </w:tcPr>
          <w:p w:rsidR="001E5B27" w:rsidRPr="001E5B27" w:rsidRDefault="001E5B27" w:rsidP="001E5B27">
            <w:pPr>
              <w:ind w:left="30" w:right="28"/>
              <w:jc w:val="center"/>
              <w:textAlignment w:val="baseline"/>
              <w:rPr>
                <w:color w:val="000000"/>
              </w:rPr>
            </w:pPr>
            <w:r w:rsidRPr="001E5B27">
              <w:rPr>
                <w:color w:val="000000"/>
              </w:rPr>
              <w:t xml:space="preserve">2018              </w:t>
            </w:r>
            <w:r w:rsidRPr="001E5B27">
              <w:t xml:space="preserve">год </w:t>
            </w:r>
            <w:r w:rsidRPr="001E5B27">
              <w:rPr>
                <w:color w:val="000000"/>
              </w:rPr>
              <w:t>(базовое значение)</w:t>
            </w:r>
          </w:p>
        </w:tc>
        <w:tc>
          <w:tcPr>
            <w:tcW w:w="1008" w:type="dxa"/>
            <w:vAlign w:val="center"/>
          </w:tcPr>
          <w:p w:rsidR="001E5B27" w:rsidRPr="001E5B27" w:rsidRDefault="001E5B27" w:rsidP="001E5B27">
            <w:pPr>
              <w:ind w:right="28"/>
              <w:jc w:val="center"/>
              <w:textAlignment w:val="baseline"/>
              <w:rPr>
                <w:color w:val="000000"/>
                <w:lang w:val="en-US"/>
              </w:rPr>
            </w:pPr>
            <w:r w:rsidRPr="001E5B27">
              <w:rPr>
                <w:color w:val="000000"/>
              </w:rPr>
              <w:t>2019</w:t>
            </w:r>
            <w:r w:rsidRPr="001E5B27">
              <w:rPr>
                <w:color w:val="000000"/>
                <w:lang w:val="en-US"/>
              </w:rPr>
              <w:t xml:space="preserve">           </w:t>
            </w:r>
            <w:r w:rsidRPr="001E5B27">
              <w:rPr>
                <w:color w:val="000000"/>
              </w:rPr>
              <w:t>год</w:t>
            </w:r>
          </w:p>
        </w:tc>
        <w:tc>
          <w:tcPr>
            <w:tcW w:w="907" w:type="dxa"/>
            <w:vAlign w:val="center"/>
          </w:tcPr>
          <w:p w:rsidR="001E5B27" w:rsidRPr="001E5B27" w:rsidRDefault="001E5B27" w:rsidP="001E5B27">
            <w:pPr>
              <w:ind w:left="30" w:right="28"/>
              <w:jc w:val="center"/>
              <w:textAlignment w:val="baseline"/>
              <w:rPr>
                <w:color w:val="000000"/>
                <w:lang w:val="en-US"/>
              </w:rPr>
            </w:pPr>
            <w:r w:rsidRPr="001E5B27">
              <w:rPr>
                <w:color w:val="000000"/>
              </w:rPr>
              <w:t>2020</w:t>
            </w:r>
            <w:r w:rsidRPr="001E5B27">
              <w:rPr>
                <w:color w:val="000000"/>
                <w:lang w:val="en-US"/>
              </w:rPr>
              <w:t xml:space="preserve">                 </w:t>
            </w:r>
            <w:r w:rsidRPr="001E5B27">
              <w:rPr>
                <w:color w:val="000000"/>
              </w:rPr>
              <w:t>год</w:t>
            </w:r>
          </w:p>
        </w:tc>
        <w:tc>
          <w:tcPr>
            <w:tcW w:w="906" w:type="dxa"/>
            <w:vAlign w:val="center"/>
          </w:tcPr>
          <w:p w:rsidR="001E5B27" w:rsidRPr="001E5B27" w:rsidRDefault="001E5B27" w:rsidP="001E5B27">
            <w:pPr>
              <w:ind w:left="30" w:right="28"/>
              <w:jc w:val="center"/>
              <w:textAlignment w:val="baseline"/>
              <w:rPr>
                <w:color w:val="000000"/>
                <w:lang w:val="en-US"/>
              </w:rPr>
            </w:pPr>
            <w:r w:rsidRPr="001E5B27">
              <w:rPr>
                <w:color w:val="000000"/>
              </w:rPr>
              <w:t xml:space="preserve">2021 </w:t>
            </w:r>
            <w:r w:rsidRPr="001E5B27">
              <w:rPr>
                <w:color w:val="000000"/>
                <w:lang w:val="en-US"/>
              </w:rPr>
              <w:t xml:space="preserve">         </w:t>
            </w:r>
            <w:r w:rsidRPr="001E5B27">
              <w:rPr>
                <w:color w:val="000000"/>
              </w:rPr>
              <w:t>год</w:t>
            </w:r>
          </w:p>
        </w:tc>
        <w:tc>
          <w:tcPr>
            <w:tcW w:w="971" w:type="dxa"/>
            <w:vAlign w:val="center"/>
          </w:tcPr>
          <w:p w:rsidR="001E5B27" w:rsidRPr="001E5B27" w:rsidRDefault="001E5B27" w:rsidP="001E5B27">
            <w:pPr>
              <w:ind w:left="30" w:right="28"/>
              <w:jc w:val="center"/>
              <w:textAlignment w:val="baseline"/>
              <w:rPr>
                <w:color w:val="000000"/>
              </w:rPr>
            </w:pPr>
            <w:r w:rsidRPr="001E5B27">
              <w:rPr>
                <w:color w:val="000000"/>
              </w:rPr>
              <w:t>Всего (2019 – 2021   год)</w:t>
            </w:r>
          </w:p>
        </w:tc>
      </w:tr>
      <w:tr w:rsidR="001E5B27" w:rsidRPr="001E5B27" w:rsidTr="0086475F">
        <w:tc>
          <w:tcPr>
            <w:tcW w:w="622" w:type="dxa"/>
          </w:tcPr>
          <w:p w:rsidR="001E5B27" w:rsidRPr="001E5B27" w:rsidRDefault="001E5B27" w:rsidP="001E5B27">
            <w:pPr>
              <w:autoSpaceDN w:val="0"/>
              <w:adjustRightInd w:val="0"/>
              <w:jc w:val="center"/>
            </w:pPr>
            <w:r w:rsidRPr="001E5B27">
              <w:t>1.</w:t>
            </w:r>
          </w:p>
        </w:tc>
        <w:tc>
          <w:tcPr>
            <w:tcW w:w="3030" w:type="dxa"/>
          </w:tcPr>
          <w:p w:rsidR="001E5B27" w:rsidRPr="001E5B27" w:rsidRDefault="00EE33A0" w:rsidP="001E5B27">
            <w:r>
              <w:t>Ч</w:t>
            </w:r>
            <w:r w:rsidRPr="00EE33A0">
              <w:t>исленность принятых туристов и экскурсантов</w:t>
            </w:r>
          </w:p>
        </w:tc>
        <w:tc>
          <w:tcPr>
            <w:tcW w:w="1380" w:type="dxa"/>
            <w:vAlign w:val="center"/>
          </w:tcPr>
          <w:p w:rsidR="001E5B27" w:rsidRPr="001E5B27" w:rsidRDefault="00F10E4E" w:rsidP="001E5B27">
            <w:pPr>
              <w:jc w:val="center"/>
            </w:pPr>
            <w:r>
              <w:t>тыс.</w:t>
            </w:r>
            <w:r w:rsidR="0016085F">
              <w:t>чел.</w:t>
            </w:r>
          </w:p>
        </w:tc>
        <w:tc>
          <w:tcPr>
            <w:tcW w:w="1326" w:type="dxa"/>
            <w:vAlign w:val="center"/>
          </w:tcPr>
          <w:p w:rsidR="001E5B27" w:rsidRPr="00460525" w:rsidRDefault="00F10E4E" w:rsidP="001E5B27">
            <w:pPr>
              <w:jc w:val="center"/>
            </w:pPr>
            <w:r w:rsidRPr="00460525">
              <w:t>496,3</w:t>
            </w:r>
          </w:p>
        </w:tc>
        <w:tc>
          <w:tcPr>
            <w:tcW w:w="1008" w:type="dxa"/>
            <w:vAlign w:val="center"/>
          </w:tcPr>
          <w:p w:rsidR="001E5B27" w:rsidRPr="00460525" w:rsidRDefault="00F10E4E" w:rsidP="001E5B27">
            <w:pPr>
              <w:jc w:val="center"/>
            </w:pPr>
            <w:r w:rsidRPr="00460525">
              <w:t>506,2</w:t>
            </w:r>
          </w:p>
        </w:tc>
        <w:tc>
          <w:tcPr>
            <w:tcW w:w="907" w:type="dxa"/>
            <w:vAlign w:val="center"/>
          </w:tcPr>
          <w:p w:rsidR="001E5B27" w:rsidRPr="00460525" w:rsidRDefault="00F10E4E" w:rsidP="001E5B27">
            <w:pPr>
              <w:jc w:val="center"/>
            </w:pPr>
            <w:r w:rsidRPr="00460525">
              <w:t>516,3</w:t>
            </w:r>
          </w:p>
        </w:tc>
        <w:tc>
          <w:tcPr>
            <w:tcW w:w="906" w:type="dxa"/>
            <w:vAlign w:val="center"/>
          </w:tcPr>
          <w:p w:rsidR="001E5B27" w:rsidRPr="00460525" w:rsidRDefault="00D94A5F" w:rsidP="001E5B27">
            <w:pPr>
              <w:jc w:val="center"/>
            </w:pPr>
            <w:r w:rsidRPr="00460525">
              <w:t>5</w:t>
            </w:r>
            <w:r w:rsidR="00F10E4E" w:rsidRPr="00460525">
              <w:t>26,7</w:t>
            </w:r>
          </w:p>
        </w:tc>
        <w:tc>
          <w:tcPr>
            <w:tcW w:w="971" w:type="dxa"/>
            <w:vAlign w:val="center"/>
          </w:tcPr>
          <w:p w:rsidR="001E5B27" w:rsidRPr="00460525" w:rsidRDefault="00460525" w:rsidP="001E5B27">
            <w:pPr>
              <w:jc w:val="center"/>
            </w:pPr>
            <w:r>
              <w:t>1549,2</w:t>
            </w:r>
          </w:p>
        </w:tc>
      </w:tr>
      <w:tr w:rsidR="001E5B27" w:rsidRPr="001E5B27" w:rsidTr="0086475F">
        <w:trPr>
          <w:trHeight w:val="560"/>
        </w:trPr>
        <w:tc>
          <w:tcPr>
            <w:tcW w:w="622" w:type="dxa"/>
          </w:tcPr>
          <w:p w:rsidR="001E5B27" w:rsidRPr="001E5B27" w:rsidRDefault="001E5B27" w:rsidP="001E5B27">
            <w:pPr>
              <w:autoSpaceDN w:val="0"/>
              <w:adjustRightInd w:val="0"/>
              <w:jc w:val="center"/>
            </w:pPr>
            <w:r w:rsidRPr="001E5B27">
              <w:t>2.</w:t>
            </w:r>
          </w:p>
        </w:tc>
        <w:tc>
          <w:tcPr>
            <w:tcW w:w="3030" w:type="dxa"/>
          </w:tcPr>
          <w:p w:rsidR="001E5B27" w:rsidRPr="001E5B27" w:rsidRDefault="00EE33A0" w:rsidP="001E5B27">
            <w:r>
              <w:t>Количество</w:t>
            </w:r>
            <w:r w:rsidRPr="00EE33A0">
              <w:t xml:space="preserve"> средств размещения</w:t>
            </w:r>
            <w:r w:rsidR="00460525">
              <w:t xml:space="preserve"> (нарастающим итогом)</w:t>
            </w:r>
          </w:p>
        </w:tc>
        <w:tc>
          <w:tcPr>
            <w:tcW w:w="1380" w:type="dxa"/>
            <w:vAlign w:val="center"/>
          </w:tcPr>
          <w:p w:rsidR="001E5B27" w:rsidRPr="001E5B27" w:rsidRDefault="0016085F" w:rsidP="001E5B27">
            <w:pPr>
              <w:jc w:val="center"/>
            </w:pPr>
            <w:r>
              <w:t>ед.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5B27" w:rsidRPr="00460525" w:rsidRDefault="008E2B8F" w:rsidP="001E5B27">
            <w:pPr>
              <w:widowControl w:val="0"/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eastAsia="Lucida Sans Unicode"/>
                <w:lang w:eastAsia="ar-SA"/>
              </w:rPr>
            </w:pPr>
            <w:r w:rsidRPr="00460525">
              <w:rPr>
                <w:rFonts w:eastAsia="Lucida Sans Unicode"/>
                <w:lang w:eastAsia="ar-SA"/>
              </w:rPr>
              <w:t>34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5B27" w:rsidRPr="00460525" w:rsidRDefault="008E2B8F" w:rsidP="001E5B27">
            <w:pPr>
              <w:widowControl w:val="0"/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eastAsia="Lucida Sans Unicode"/>
                <w:lang w:eastAsia="ar-SA"/>
              </w:rPr>
            </w:pPr>
            <w:r w:rsidRPr="00460525">
              <w:rPr>
                <w:rFonts w:eastAsia="Lucida Sans Unicode"/>
                <w:lang w:eastAsia="ar-SA"/>
              </w:rPr>
              <w:t>35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5B27" w:rsidRPr="00460525" w:rsidRDefault="008E2B8F" w:rsidP="001E5B27">
            <w:pPr>
              <w:widowControl w:val="0"/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eastAsia="Lucida Sans Unicode"/>
                <w:lang w:eastAsia="ar-SA"/>
              </w:rPr>
            </w:pPr>
            <w:r w:rsidRPr="00460525">
              <w:rPr>
                <w:rFonts w:eastAsia="Lucida Sans Unicode"/>
                <w:lang w:eastAsia="ar-SA"/>
              </w:rPr>
              <w:t>36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5B27" w:rsidRPr="00460525" w:rsidRDefault="008E2B8F" w:rsidP="001E5B27">
            <w:pPr>
              <w:widowControl w:val="0"/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eastAsia="Lucida Sans Unicode"/>
                <w:lang w:eastAsia="ar-SA"/>
              </w:rPr>
            </w:pPr>
            <w:r w:rsidRPr="00460525">
              <w:t>37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B27" w:rsidRPr="00460525" w:rsidRDefault="008E2B8F" w:rsidP="00460525">
            <w:pPr>
              <w:widowControl w:val="0"/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ascii="Arial" w:eastAsia="Lucida Sans Unicode" w:hAnsi="Arial" w:cs="Arial"/>
                <w:lang w:eastAsia="ar-SA"/>
              </w:rPr>
            </w:pPr>
            <w:r w:rsidRPr="00460525">
              <w:t>37</w:t>
            </w:r>
          </w:p>
        </w:tc>
      </w:tr>
      <w:tr w:rsidR="001E5B27" w:rsidRPr="001E5B27" w:rsidTr="0086475F">
        <w:trPr>
          <w:trHeight w:val="851"/>
        </w:trPr>
        <w:tc>
          <w:tcPr>
            <w:tcW w:w="622" w:type="dxa"/>
          </w:tcPr>
          <w:p w:rsidR="001E5B27" w:rsidRPr="001E5B27" w:rsidRDefault="001E5B27" w:rsidP="001E5B27">
            <w:pPr>
              <w:autoSpaceDN w:val="0"/>
              <w:adjustRightInd w:val="0"/>
              <w:jc w:val="center"/>
            </w:pPr>
            <w:r w:rsidRPr="001E5B27">
              <w:t>3.</w:t>
            </w:r>
          </w:p>
        </w:tc>
        <w:tc>
          <w:tcPr>
            <w:tcW w:w="3030" w:type="dxa"/>
          </w:tcPr>
          <w:p w:rsidR="001E5B27" w:rsidRPr="001E5B27" w:rsidRDefault="00EE33A0" w:rsidP="001E5B27">
            <w:r>
              <w:t>Ч</w:t>
            </w:r>
            <w:r w:rsidRPr="00EE33A0">
              <w:t>исленность туристов и экскурсантов на 1 жителя городского округа</w:t>
            </w:r>
            <w:r w:rsidR="00460525">
              <w:t xml:space="preserve"> (нарастающим итогом)</w:t>
            </w:r>
          </w:p>
        </w:tc>
        <w:tc>
          <w:tcPr>
            <w:tcW w:w="1380" w:type="dxa"/>
            <w:vAlign w:val="center"/>
          </w:tcPr>
          <w:p w:rsidR="001E5B27" w:rsidRPr="001E5B27" w:rsidRDefault="0016085F" w:rsidP="001E5B27">
            <w:pPr>
              <w:jc w:val="center"/>
            </w:pPr>
            <w:r>
              <w:t>чел.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5B27" w:rsidRPr="001E5B27" w:rsidRDefault="00F10E4E" w:rsidP="001E5B27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5B27" w:rsidRPr="001E5B27" w:rsidRDefault="00F10E4E" w:rsidP="001E5B2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5B27" w:rsidRPr="001E5B27" w:rsidRDefault="00F10E4E" w:rsidP="001E5B2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5B27" w:rsidRPr="001E5B27" w:rsidRDefault="00F10E4E" w:rsidP="001E5B2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B27" w:rsidRPr="001E5B27" w:rsidRDefault="00F10E4E" w:rsidP="00460525">
            <w:pPr>
              <w:widowControl w:val="0"/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ascii="Arial" w:eastAsia="Lucida Sans Unicode" w:hAnsi="Arial" w:cs="Arial"/>
                <w:lang w:eastAsia="ar-SA"/>
              </w:rPr>
            </w:pPr>
            <w:r w:rsidRPr="00F10E4E">
              <w:rPr>
                <w:lang w:eastAsia="ar-SA"/>
              </w:rPr>
              <w:t>12</w:t>
            </w:r>
          </w:p>
        </w:tc>
      </w:tr>
      <w:tr w:rsidR="001E5B27" w:rsidRPr="001E5B27" w:rsidTr="0086475F">
        <w:tc>
          <w:tcPr>
            <w:tcW w:w="622" w:type="dxa"/>
          </w:tcPr>
          <w:p w:rsidR="001E5B27" w:rsidRPr="001E5B27" w:rsidRDefault="001E5B27" w:rsidP="001E5B27">
            <w:pPr>
              <w:autoSpaceDN w:val="0"/>
              <w:adjustRightInd w:val="0"/>
              <w:jc w:val="center"/>
            </w:pPr>
            <w:r w:rsidRPr="001E5B27">
              <w:t>4.</w:t>
            </w:r>
          </w:p>
        </w:tc>
        <w:tc>
          <w:tcPr>
            <w:tcW w:w="3030" w:type="dxa"/>
          </w:tcPr>
          <w:p w:rsidR="001E5B27" w:rsidRPr="001E5B27" w:rsidRDefault="00EE33A0" w:rsidP="001E5B27">
            <w:r>
              <w:t>Ч</w:t>
            </w:r>
            <w:r w:rsidRPr="00EE33A0">
              <w:t>исло жителей городского округа занятых в сфере туризма и отдыха</w:t>
            </w:r>
            <w:r w:rsidR="00460525">
              <w:t xml:space="preserve"> (нарастающим итогом)</w:t>
            </w:r>
          </w:p>
        </w:tc>
        <w:tc>
          <w:tcPr>
            <w:tcW w:w="1380" w:type="dxa"/>
            <w:vAlign w:val="center"/>
          </w:tcPr>
          <w:p w:rsidR="001E5B27" w:rsidRPr="001E5B27" w:rsidRDefault="0016085F" w:rsidP="001E5B27">
            <w:pPr>
              <w:jc w:val="center"/>
            </w:pPr>
            <w:r>
              <w:t>чел.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5B27" w:rsidRPr="001E5B27" w:rsidRDefault="00B74B04" w:rsidP="00D94A5F">
            <w:pPr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eastAsia="Lucida Sans Unicode"/>
                <w:lang w:eastAsia="ar-SA"/>
              </w:rPr>
            </w:pPr>
            <w:r>
              <w:rPr>
                <w:rFonts w:eastAsia="Lucida Sans Unicode"/>
                <w:lang w:eastAsia="ar-SA"/>
              </w:rPr>
              <w:t>12</w:t>
            </w:r>
            <w:r w:rsidR="00D94A5F">
              <w:rPr>
                <w:rFonts w:eastAsia="Lucida Sans Unicode"/>
                <w:lang w:eastAsia="ar-SA"/>
              </w:rPr>
              <w:t>04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5B27" w:rsidRPr="001E5B27" w:rsidRDefault="00D94A5F" w:rsidP="001E5B27">
            <w:pPr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eastAsia="Lucida Sans Unicode"/>
                <w:lang w:eastAsia="ar-SA"/>
              </w:rPr>
            </w:pPr>
            <w:r>
              <w:rPr>
                <w:rFonts w:eastAsia="Lucida Sans Unicode"/>
                <w:lang w:eastAsia="ar-SA"/>
              </w:rPr>
              <w:t>1214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5B27" w:rsidRPr="001E5B27" w:rsidRDefault="00D94A5F" w:rsidP="00D94A5F">
            <w:pPr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eastAsia="Lucida Sans Unicode"/>
                <w:lang w:eastAsia="ar-SA"/>
              </w:rPr>
            </w:pPr>
            <w:r>
              <w:rPr>
                <w:rFonts w:eastAsia="Lucida Sans Unicode"/>
                <w:lang w:eastAsia="ar-SA"/>
              </w:rPr>
              <w:t>1223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E5B27" w:rsidRPr="001E5B27" w:rsidRDefault="00D94A5F" w:rsidP="001E5B27">
            <w:pPr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eastAsia="Lucida Sans Unicode"/>
                <w:lang w:eastAsia="ar-SA"/>
              </w:rPr>
            </w:pPr>
            <w:r>
              <w:rPr>
                <w:rFonts w:eastAsia="Lucida Sans Unicode"/>
                <w:lang w:eastAsia="ar-SA"/>
              </w:rPr>
              <w:t>1232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5B27" w:rsidRPr="001E5B27" w:rsidRDefault="00D94A5F" w:rsidP="00460525">
            <w:pPr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ascii="Calibri" w:eastAsia="Lucida Sans Unicode" w:hAnsi="Calibri" w:cs="Calibri"/>
                <w:lang w:eastAsia="ar-SA"/>
              </w:rPr>
            </w:pPr>
            <w:r>
              <w:rPr>
                <w:rFonts w:eastAsia="Lucida Sans Unicode"/>
                <w:lang w:eastAsia="ar-SA"/>
              </w:rPr>
              <w:t>1232</w:t>
            </w:r>
          </w:p>
        </w:tc>
      </w:tr>
      <w:tr w:rsidR="00EE33A0" w:rsidRPr="00460525" w:rsidTr="0086475F">
        <w:tc>
          <w:tcPr>
            <w:tcW w:w="622" w:type="dxa"/>
          </w:tcPr>
          <w:p w:rsidR="00EE33A0" w:rsidRPr="001E5B27" w:rsidRDefault="00EE33A0" w:rsidP="001E5B27">
            <w:pPr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030" w:type="dxa"/>
          </w:tcPr>
          <w:p w:rsidR="00EE33A0" w:rsidRPr="001E5B27" w:rsidRDefault="00EE33A0" w:rsidP="001E5B27">
            <w:r>
              <w:t>К</w:t>
            </w:r>
            <w:r w:rsidRPr="00EE33A0">
              <w:t>оличество объектов туристской навигации</w:t>
            </w:r>
            <w:r w:rsidR="00460525">
              <w:t xml:space="preserve"> (нарастающим итогом)</w:t>
            </w:r>
          </w:p>
        </w:tc>
        <w:tc>
          <w:tcPr>
            <w:tcW w:w="1380" w:type="dxa"/>
            <w:vAlign w:val="center"/>
          </w:tcPr>
          <w:p w:rsidR="00EE33A0" w:rsidRPr="001E5B27" w:rsidRDefault="0016085F" w:rsidP="001E5B27">
            <w:pPr>
              <w:jc w:val="center"/>
            </w:pPr>
            <w:r>
              <w:t>ед.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3A0" w:rsidRPr="00460525" w:rsidRDefault="00D94A5F" w:rsidP="001E5B27">
            <w:pPr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eastAsia="Lucida Sans Unicode"/>
                <w:lang w:eastAsia="ar-SA"/>
              </w:rPr>
            </w:pPr>
            <w:r w:rsidRPr="00460525">
              <w:rPr>
                <w:rFonts w:eastAsia="Lucida Sans Unicode"/>
                <w:lang w:eastAsia="ar-SA"/>
              </w:rPr>
              <w:t>42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3A0" w:rsidRPr="00460525" w:rsidRDefault="00D94A5F" w:rsidP="00D94A5F">
            <w:pPr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eastAsia="Lucida Sans Unicode"/>
                <w:lang w:eastAsia="ar-SA"/>
              </w:rPr>
            </w:pPr>
            <w:r w:rsidRPr="00460525">
              <w:rPr>
                <w:rFonts w:eastAsia="Lucida Sans Unicode"/>
                <w:lang w:eastAsia="ar-SA"/>
              </w:rPr>
              <w:t>48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3A0" w:rsidRPr="00460525" w:rsidRDefault="00D94A5F" w:rsidP="001E5B27">
            <w:pPr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eastAsia="Lucida Sans Unicode"/>
                <w:lang w:eastAsia="ar-SA"/>
              </w:rPr>
            </w:pPr>
            <w:r w:rsidRPr="00460525">
              <w:rPr>
                <w:rFonts w:eastAsia="Lucida Sans Unicode"/>
                <w:lang w:eastAsia="ar-SA"/>
              </w:rPr>
              <w:t>54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E33A0" w:rsidRPr="00460525" w:rsidRDefault="00D94A5F" w:rsidP="001E5B27">
            <w:pPr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eastAsia="Lucida Sans Unicode"/>
                <w:lang w:eastAsia="ar-SA"/>
              </w:rPr>
            </w:pPr>
            <w:r w:rsidRPr="00460525">
              <w:t>6</w:t>
            </w:r>
            <w:r w:rsidR="008E2B8F" w:rsidRPr="00460525"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33A0" w:rsidRPr="00460525" w:rsidRDefault="00D8392C" w:rsidP="00460525">
            <w:pPr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ascii="Calibri" w:eastAsia="Lucida Sans Unicode" w:hAnsi="Calibri" w:cs="Calibri"/>
                <w:lang w:eastAsia="ar-SA"/>
              </w:rPr>
            </w:pPr>
            <w:r>
              <w:t>6</w:t>
            </w:r>
            <w:r w:rsidR="008E2B8F" w:rsidRPr="00460525">
              <w:t>0</w:t>
            </w:r>
          </w:p>
        </w:tc>
      </w:tr>
    </w:tbl>
    <w:p w:rsidR="001E5B27" w:rsidRDefault="001E5B27" w:rsidP="001E5B27">
      <w:pPr>
        <w:tabs>
          <w:tab w:val="left" w:pos="709"/>
        </w:tabs>
        <w:suppressAutoHyphens/>
        <w:spacing w:line="276" w:lineRule="atLeast"/>
        <w:ind w:right="142" w:firstLine="709"/>
        <w:jc w:val="both"/>
        <w:rPr>
          <w:sz w:val="26"/>
          <w:szCs w:val="26"/>
        </w:rPr>
      </w:pPr>
    </w:p>
    <w:p w:rsidR="000059EE" w:rsidRPr="00282799" w:rsidRDefault="000059EE" w:rsidP="000059EE">
      <w:pPr>
        <w:suppressAutoHyphens/>
        <w:spacing w:line="100" w:lineRule="atLeast"/>
        <w:jc w:val="center"/>
        <w:rPr>
          <w:sz w:val="26"/>
          <w:szCs w:val="26"/>
          <w:lang w:eastAsia="ar-SA"/>
        </w:rPr>
      </w:pPr>
      <w:r w:rsidRPr="00282799">
        <w:rPr>
          <w:sz w:val="26"/>
          <w:szCs w:val="26"/>
          <w:lang w:eastAsia="ar-SA"/>
        </w:rPr>
        <w:t>5. Ориентировочные сроки, а в случае необходимости этапы решения проблемы программно-целевым методом</w:t>
      </w:r>
    </w:p>
    <w:p w:rsidR="000059EE" w:rsidRPr="000059EE" w:rsidRDefault="000059EE" w:rsidP="000059EE">
      <w:pPr>
        <w:suppressAutoHyphens/>
        <w:spacing w:line="100" w:lineRule="atLeast"/>
        <w:jc w:val="center"/>
        <w:rPr>
          <w:b/>
          <w:sz w:val="26"/>
          <w:szCs w:val="26"/>
          <w:lang w:eastAsia="ar-SA"/>
        </w:rPr>
      </w:pPr>
    </w:p>
    <w:p w:rsidR="000059EE" w:rsidRPr="000059EE" w:rsidRDefault="000059EE" w:rsidP="000059EE">
      <w:pPr>
        <w:suppressAutoHyphens/>
        <w:spacing w:line="100" w:lineRule="atLeast"/>
        <w:ind w:firstLine="709"/>
        <w:jc w:val="both"/>
        <w:rPr>
          <w:b/>
          <w:color w:val="000000"/>
          <w:sz w:val="26"/>
          <w:szCs w:val="26"/>
          <w:lang w:eastAsia="ar-SA"/>
        </w:rPr>
      </w:pPr>
      <w:r w:rsidRPr="000059EE">
        <w:rPr>
          <w:sz w:val="26"/>
          <w:szCs w:val="26"/>
          <w:lang w:eastAsia="ar-SA"/>
        </w:rPr>
        <w:t>Сроки реализации Программы 2019 – 2021 годы.</w:t>
      </w:r>
    </w:p>
    <w:p w:rsidR="00282799" w:rsidRDefault="00282799" w:rsidP="000059EE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color w:val="000000"/>
          <w:sz w:val="26"/>
          <w:szCs w:val="26"/>
          <w:lang w:eastAsia="ar-SA"/>
        </w:rPr>
      </w:pPr>
    </w:p>
    <w:p w:rsidR="00282799" w:rsidRDefault="00282799" w:rsidP="000059EE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color w:val="000000"/>
          <w:sz w:val="26"/>
          <w:szCs w:val="26"/>
          <w:lang w:eastAsia="ar-SA"/>
        </w:rPr>
      </w:pPr>
    </w:p>
    <w:p w:rsidR="00282799" w:rsidRDefault="00282799" w:rsidP="000059EE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color w:val="000000"/>
          <w:sz w:val="26"/>
          <w:szCs w:val="26"/>
          <w:lang w:eastAsia="ar-SA"/>
        </w:rPr>
      </w:pPr>
    </w:p>
    <w:p w:rsidR="00282799" w:rsidRDefault="00282799" w:rsidP="000059EE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color w:val="000000"/>
          <w:sz w:val="26"/>
          <w:szCs w:val="26"/>
          <w:lang w:eastAsia="ar-SA"/>
        </w:rPr>
      </w:pPr>
    </w:p>
    <w:p w:rsidR="00282799" w:rsidRDefault="00282799" w:rsidP="000059EE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color w:val="000000"/>
          <w:sz w:val="26"/>
          <w:szCs w:val="26"/>
          <w:lang w:eastAsia="ar-SA"/>
        </w:rPr>
      </w:pPr>
    </w:p>
    <w:p w:rsidR="00282799" w:rsidRDefault="00282799" w:rsidP="000059EE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color w:val="000000"/>
          <w:sz w:val="26"/>
          <w:szCs w:val="26"/>
          <w:lang w:eastAsia="ar-SA"/>
        </w:rPr>
      </w:pPr>
    </w:p>
    <w:p w:rsidR="000059EE" w:rsidRPr="00282799" w:rsidRDefault="000059EE" w:rsidP="000059EE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color w:val="000000"/>
          <w:sz w:val="26"/>
          <w:szCs w:val="26"/>
          <w:lang w:eastAsia="ar-SA"/>
        </w:rPr>
      </w:pPr>
      <w:r w:rsidRPr="00282799">
        <w:rPr>
          <w:rFonts w:eastAsia="Lucida Sans Unicode"/>
          <w:color w:val="000000"/>
          <w:sz w:val="26"/>
          <w:szCs w:val="26"/>
          <w:lang w:eastAsia="ar-SA"/>
        </w:rPr>
        <w:lastRenderedPageBreak/>
        <w:t>6. Предложения по разработчикам и исполнителям целевой программы</w:t>
      </w:r>
    </w:p>
    <w:p w:rsidR="0054454F" w:rsidRDefault="0054454F" w:rsidP="0054454F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</w:p>
    <w:p w:rsidR="0054454F" w:rsidRPr="0054454F" w:rsidRDefault="0054454F" w:rsidP="0054454F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>Основным разработчиком и ответственным исполнителем Программы является управление культуры, туризма, молодёжи и спорта Администрации г. Переславля-Залесского, которое:</w:t>
      </w:r>
    </w:p>
    <w:p w:rsidR="0054454F" w:rsidRPr="0054454F" w:rsidRDefault="0054454F" w:rsidP="0054454F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>- осуществляет координацию работы исполнителей Программы и разрешение возникающих проблемных ситуаций по компетенции;</w:t>
      </w:r>
    </w:p>
    <w:p w:rsidR="0054454F" w:rsidRPr="0054454F" w:rsidRDefault="0054454F" w:rsidP="0054454F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 xml:space="preserve">- вносит в установленном порядке предложения по уточнению мероприятий Программы с учётом складывающейся в городском округе ситуации в сфере </w:t>
      </w:r>
      <w:r>
        <w:rPr>
          <w:rFonts w:eastAsia="Lucida Sans Unicode"/>
          <w:sz w:val="26"/>
          <w:szCs w:val="26"/>
          <w:lang w:eastAsia="ar-SA"/>
        </w:rPr>
        <w:t>туризма</w:t>
      </w:r>
      <w:r w:rsidRPr="0054454F">
        <w:rPr>
          <w:rFonts w:eastAsia="Lucida Sans Unicode"/>
          <w:sz w:val="26"/>
          <w:szCs w:val="26"/>
          <w:lang w:eastAsia="ar-SA"/>
        </w:rPr>
        <w:t>;</w:t>
      </w:r>
    </w:p>
    <w:p w:rsidR="0054454F" w:rsidRPr="0054454F" w:rsidRDefault="0054454F" w:rsidP="0054454F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54454F" w:rsidRPr="0054454F" w:rsidRDefault="0054454F" w:rsidP="0054454F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54454F" w:rsidRPr="0054454F" w:rsidRDefault="0054454F" w:rsidP="0054454F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>- формирует, предоставляет и размещает отчёты о ходе реализации и финансировании Программы в установленном порядке.</w:t>
      </w:r>
    </w:p>
    <w:p w:rsidR="0054454F" w:rsidRPr="0054454F" w:rsidRDefault="0054454F" w:rsidP="0054454F">
      <w:pPr>
        <w:widowControl w:val="0"/>
        <w:suppressAutoHyphens/>
        <w:spacing w:line="100" w:lineRule="atLeast"/>
        <w:ind w:firstLine="709"/>
        <w:jc w:val="both"/>
        <w:rPr>
          <w:sz w:val="26"/>
          <w:szCs w:val="26"/>
          <w:lang w:eastAsia="ar-SA"/>
        </w:rPr>
      </w:pPr>
      <w:r w:rsidRPr="0054454F">
        <w:rPr>
          <w:sz w:val="26"/>
          <w:szCs w:val="26"/>
          <w:lang w:eastAsia="ar-SA"/>
        </w:rPr>
        <w:t>Общий контроль за реализацией Программы осуществляет заместитель Главы Администрации, курирующий вопросы социальной политики.</w:t>
      </w:r>
    </w:p>
    <w:p w:rsidR="0054454F" w:rsidRDefault="0054454F" w:rsidP="0054454F">
      <w:pPr>
        <w:widowControl w:val="0"/>
        <w:suppressAutoHyphens/>
        <w:spacing w:line="100" w:lineRule="atLeast"/>
        <w:ind w:firstLine="709"/>
        <w:jc w:val="both"/>
        <w:rPr>
          <w:sz w:val="26"/>
          <w:szCs w:val="26"/>
          <w:lang w:eastAsia="ar-SA"/>
        </w:rPr>
      </w:pPr>
      <w:r w:rsidRPr="0054454F">
        <w:rPr>
          <w:sz w:val="26"/>
          <w:szCs w:val="26"/>
          <w:lang w:eastAsia="ar-SA"/>
        </w:rPr>
        <w:t xml:space="preserve">Исполнители </w:t>
      </w:r>
      <w:r>
        <w:rPr>
          <w:sz w:val="26"/>
          <w:szCs w:val="26"/>
          <w:lang w:eastAsia="ar-SA"/>
        </w:rPr>
        <w:t xml:space="preserve">и участники </w:t>
      </w:r>
      <w:r w:rsidRPr="0054454F">
        <w:rPr>
          <w:sz w:val="26"/>
          <w:szCs w:val="26"/>
          <w:lang w:eastAsia="ar-SA"/>
        </w:rPr>
        <w:t>Программы:</w:t>
      </w:r>
    </w:p>
    <w:p w:rsidR="0054454F" w:rsidRPr="0054454F" w:rsidRDefault="0054454F" w:rsidP="0054454F">
      <w:pPr>
        <w:widowControl w:val="0"/>
        <w:suppressAutoHyphens/>
        <w:spacing w:line="100" w:lineRule="atLeast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</w:t>
      </w:r>
      <w:r w:rsidRPr="0054454F">
        <w:rPr>
          <w:sz w:val="26"/>
          <w:szCs w:val="26"/>
          <w:lang w:eastAsia="ar-SA"/>
        </w:rPr>
        <w:t>труктурные подразделения Администрации г. Переславля-Залесского по своим направлениям деятельности, Муниципальное бюджетное учреждение «Туристский информационный центр г. Переславля-Залесского», учрежден</w:t>
      </w:r>
      <w:r>
        <w:rPr>
          <w:sz w:val="26"/>
          <w:szCs w:val="26"/>
          <w:lang w:eastAsia="ar-SA"/>
        </w:rPr>
        <w:t>ия культуры городского округа город Переславль-Залесский</w:t>
      </w:r>
      <w:r w:rsidRPr="0054454F">
        <w:rPr>
          <w:sz w:val="26"/>
          <w:szCs w:val="26"/>
          <w:lang w:eastAsia="ar-SA"/>
        </w:rPr>
        <w:t>, основные субъекты туристской деятельности, действующие на его территории (туроператорские организации, средства размещения, объекты экскурсионного показа, а также другие предприятия и организации сферы услуг).</w:t>
      </w:r>
    </w:p>
    <w:p w:rsidR="0054454F" w:rsidRPr="0054454F" w:rsidRDefault="0054454F" w:rsidP="0054454F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>Исполнители Программы:</w:t>
      </w:r>
    </w:p>
    <w:p w:rsidR="0054454F" w:rsidRPr="0054454F" w:rsidRDefault="0054454F" w:rsidP="0054454F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>- несут ответственность за своевременную и качественную реализацию мероприятий Программы;</w:t>
      </w:r>
    </w:p>
    <w:p w:rsidR="0054454F" w:rsidRPr="0054454F" w:rsidRDefault="0054454F" w:rsidP="0054454F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>- осуществляют организацию, координацию и контроль за выполнением проектов и отдельных мероприятий Программы;</w:t>
      </w:r>
    </w:p>
    <w:p w:rsidR="0054454F" w:rsidRPr="0054454F" w:rsidRDefault="0054454F" w:rsidP="0054454F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>- осуществляют контроль за целевым использованием средств Программы;</w:t>
      </w:r>
    </w:p>
    <w:p w:rsidR="0054454F" w:rsidRPr="0054454F" w:rsidRDefault="0054454F" w:rsidP="0054454F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>-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54454F" w:rsidRPr="0054454F" w:rsidRDefault="0054454F" w:rsidP="0054454F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54454F" w:rsidRPr="0054454F" w:rsidRDefault="0054454F" w:rsidP="0054454F">
      <w:pPr>
        <w:tabs>
          <w:tab w:val="left" w:pos="709"/>
        </w:tabs>
        <w:suppressAutoHyphens/>
        <w:spacing w:line="276" w:lineRule="atLeast"/>
        <w:ind w:firstLine="709"/>
        <w:jc w:val="both"/>
        <w:rPr>
          <w:rFonts w:eastAsia="Lucida Sans Unicode"/>
          <w:b/>
          <w:sz w:val="26"/>
          <w:szCs w:val="26"/>
          <w:lang w:eastAsia="ar-SA"/>
        </w:rPr>
      </w:pPr>
      <w:r w:rsidRPr="0054454F">
        <w:rPr>
          <w:rFonts w:eastAsia="Lucida Sans Unicode"/>
          <w:sz w:val="26"/>
          <w:szCs w:val="26"/>
          <w:lang w:eastAsia="ar-SA"/>
        </w:rPr>
        <w:t>- осуществляют своевременную подготовку отчётов о реализации мероприятий Программы.</w:t>
      </w:r>
    </w:p>
    <w:p w:rsidR="000059EE" w:rsidRDefault="000059EE" w:rsidP="000059EE">
      <w:pPr>
        <w:ind w:firstLine="709"/>
        <w:contextualSpacing/>
        <w:jc w:val="both"/>
        <w:rPr>
          <w:sz w:val="26"/>
          <w:szCs w:val="26"/>
        </w:rPr>
      </w:pPr>
    </w:p>
    <w:p w:rsidR="00FD0323" w:rsidRPr="00282799" w:rsidRDefault="00FD0323" w:rsidP="00FD032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sz w:val="26"/>
          <w:szCs w:val="26"/>
          <w:lang w:eastAsia="ar-SA"/>
        </w:rPr>
      </w:pPr>
      <w:r w:rsidRPr="00282799">
        <w:rPr>
          <w:rFonts w:eastAsia="Lucida Sans Unicode"/>
          <w:sz w:val="26"/>
          <w:szCs w:val="26"/>
          <w:lang w:eastAsia="ar-SA"/>
        </w:rPr>
        <w:t xml:space="preserve">7. Данные о потребности в финансовых ресурсах и возможные </w:t>
      </w:r>
    </w:p>
    <w:p w:rsidR="00FD0323" w:rsidRPr="00282799" w:rsidRDefault="00FD0323" w:rsidP="00FD032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sz w:val="26"/>
          <w:szCs w:val="26"/>
          <w:lang w:eastAsia="ar-SA"/>
        </w:rPr>
      </w:pPr>
      <w:r w:rsidRPr="00282799">
        <w:rPr>
          <w:rFonts w:eastAsia="Lucida Sans Unicode"/>
          <w:sz w:val="26"/>
          <w:szCs w:val="26"/>
          <w:lang w:eastAsia="ar-SA"/>
        </w:rPr>
        <w:t>источники их обеспечения</w:t>
      </w:r>
    </w:p>
    <w:p w:rsidR="00FD0323" w:rsidRDefault="00FD0323" w:rsidP="00BF3FA2">
      <w:pPr>
        <w:ind w:firstLine="540"/>
        <w:contextualSpacing/>
        <w:jc w:val="center"/>
        <w:rPr>
          <w:sz w:val="26"/>
          <w:szCs w:val="26"/>
        </w:rPr>
      </w:pPr>
    </w:p>
    <w:tbl>
      <w:tblPr>
        <w:tblW w:w="963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97"/>
        <w:gridCol w:w="1418"/>
        <w:gridCol w:w="1559"/>
        <w:gridCol w:w="1276"/>
        <w:gridCol w:w="1276"/>
        <w:gridCol w:w="1212"/>
      </w:tblGrid>
      <w:tr w:rsidR="00FD0323" w:rsidRPr="00FD0323" w:rsidTr="00D923BC"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323" w:rsidRPr="00FD0323" w:rsidRDefault="00FD0323" w:rsidP="00FD0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D0323">
              <w:rPr>
                <w:rFonts w:cs="Calibri"/>
              </w:rPr>
              <w:t xml:space="preserve">Наименование </w:t>
            </w:r>
          </w:p>
          <w:p w:rsidR="00FD0323" w:rsidRPr="00FD0323" w:rsidRDefault="00FD0323" w:rsidP="00FD0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D0323">
              <w:rPr>
                <w:rFonts w:cs="Calibri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323" w:rsidRPr="00FD0323" w:rsidRDefault="00FD0323" w:rsidP="00FD0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D0323">
              <w:rPr>
                <w:rFonts w:cs="Calibri"/>
              </w:rPr>
              <w:t>Единица измерения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323" w:rsidRPr="00FD0323" w:rsidRDefault="00FD0323" w:rsidP="00FD0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D0323">
              <w:rPr>
                <w:rFonts w:cs="Calibri"/>
              </w:rPr>
              <w:t>Потребность</w:t>
            </w:r>
          </w:p>
        </w:tc>
      </w:tr>
      <w:tr w:rsidR="00FD0323" w:rsidRPr="00FD0323" w:rsidTr="00D923BC"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323" w:rsidRPr="00FD0323" w:rsidRDefault="00FD0323" w:rsidP="00FD03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323" w:rsidRPr="00FD0323" w:rsidRDefault="00FD0323" w:rsidP="00FD032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323" w:rsidRPr="00FD0323" w:rsidRDefault="00FD0323" w:rsidP="00FD0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D0323">
              <w:rPr>
                <w:rFonts w:cs="Calibri"/>
              </w:rPr>
              <w:t>Всего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323" w:rsidRPr="00FD0323" w:rsidRDefault="00FD0323" w:rsidP="00FD0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D0323">
              <w:rPr>
                <w:rFonts w:cs="Calibri"/>
              </w:rPr>
              <w:t>В том числе по годам</w:t>
            </w:r>
          </w:p>
        </w:tc>
      </w:tr>
      <w:tr w:rsidR="00FD0323" w:rsidRPr="00FD0323" w:rsidTr="00D923BC"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323" w:rsidRPr="00FD0323" w:rsidRDefault="00FD0323" w:rsidP="00FD032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323" w:rsidRPr="00FD0323" w:rsidRDefault="00FD0323" w:rsidP="00FD032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323" w:rsidRPr="00FD0323" w:rsidRDefault="00FD0323" w:rsidP="00FD032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323" w:rsidRPr="00FD0323" w:rsidRDefault="00FD0323" w:rsidP="00FD0323">
            <w:pPr>
              <w:autoSpaceDE w:val="0"/>
              <w:autoSpaceDN w:val="0"/>
              <w:jc w:val="center"/>
            </w:pPr>
            <w:r w:rsidRPr="00FD0323"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23" w:rsidRPr="00FD0323" w:rsidRDefault="00FD0323" w:rsidP="00FD0323">
            <w:pPr>
              <w:autoSpaceDE w:val="0"/>
              <w:autoSpaceDN w:val="0"/>
              <w:jc w:val="center"/>
            </w:pPr>
            <w:r w:rsidRPr="00FD0323">
              <w:t>2020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23" w:rsidRPr="00FD0323" w:rsidRDefault="00FD0323" w:rsidP="00FD0323">
            <w:pPr>
              <w:autoSpaceDE w:val="0"/>
              <w:autoSpaceDN w:val="0"/>
              <w:jc w:val="center"/>
            </w:pPr>
            <w:r w:rsidRPr="00FD0323">
              <w:t>2021 год</w:t>
            </w:r>
          </w:p>
        </w:tc>
      </w:tr>
      <w:tr w:rsidR="00FD0323" w:rsidRPr="00FD0323" w:rsidTr="00D923BC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323" w:rsidRPr="00FD0323" w:rsidRDefault="00FD0323" w:rsidP="00FD032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D0323">
              <w:rPr>
                <w:rFonts w:cs="Calibri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323" w:rsidRPr="00FD0323" w:rsidRDefault="00FD0323" w:rsidP="00FD0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D0323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323" w:rsidRPr="00FD0323" w:rsidRDefault="00FD0323" w:rsidP="00FD0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9 494,317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323" w:rsidRPr="00FD0323" w:rsidRDefault="00FD0323" w:rsidP="00FD0323">
            <w:pPr>
              <w:autoSpaceDE w:val="0"/>
              <w:autoSpaceDN w:val="0"/>
              <w:jc w:val="center"/>
            </w:pPr>
            <w:r>
              <w:t>3 558,120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23" w:rsidRPr="00FD0323" w:rsidRDefault="00FD0323" w:rsidP="00FD0323">
            <w:pPr>
              <w:autoSpaceDE w:val="0"/>
              <w:autoSpaceDN w:val="0"/>
              <w:jc w:val="center"/>
            </w:pPr>
            <w:r>
              <w:t>3 041,542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23" w:rsidRPr="00FD0323" w:rsidRDefault="00FD0323" w:rsidP="00FD0323">
            <w:pPr>
              <w:autoSpaceDE w:val="0"/>
              <w:autoSpaceDN w:val="0"/>
              <w:jc w:val="center"/>
            </w:pPr>
            <w:r>
              <w:t>2 894,655</w:t>
            </w:r>
          </w:p>
        </w:tc>
      </w:tr>
      <w:tr w:rsidR="00FD0323" w:rsidRPr="00FD0323" w:rsidTr="00FD0323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323" w:rsidRPr="00FD0323" w:rsidRDefault="00FD0323" w:rsidP="00FD032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D0323">
              <w:rPr>
                <w:rFonts w:cs="Calibri"/>
              </w:rPr>
              <w:lastRenderedPageBreak/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323" w:rsidRPr="00FD0323" w:rsidRDefault="00FD0323" w:rsidP="00FD0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D0323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323" w:rsidRPr="00FD0323" w:rsidRDefault="00FD0323" w:rsidP="00FD0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9 494,317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0323" w:rsidRPr="00FD0323" w:rsidRDefault="00FD0323" w:rsidP="00FD0323">
            <w:pPr>
              <w:autoSpaceDE w:val="0"/>
              <w:autoSpaceDN w:val="0"/>
              <w:jc w:val="center"/>
            </w:pPr>
            <w:r>
              <w:t>3 558,120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3" w:rsidRPr="00FD0323" w:rsidRDefault="00FD0323" w:rsidP="00FD0323">
            <w:pPr>
              <w:autoSpaceDE w:val="0"/>
              <w:autoSpaceDN w:val="0"/>
              <w:jc w:val="center"/>
            </w:pPr>
            <w:r>
              <w:t>3 041,542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23" w:rsidRPr="00FD0323" w:rsidRDefault="00FD0323" w:rsidP="00FD0323">
            <w:pPr>
              <w:autoSpaceDE w:val="0"/>
              <w:autoSpaceDN w:val="0"/>
              <w:jc w:val="center"/>
            </w:pPr>
            <w:r>
              <w:t>2 894,655</w:t>
            </w:r>
          </w:p>
        </w:tc>
      </w:tr>
    </w:tbl>
    <w:p w:rsidR="00FD0323" w:rsidRDefault="00FD0323" w:rsidP="00BF3FA2">
      <w:pPr>
        <w:ind w:firstLine="540"/>
        <w:contextualSpacing/>
        <w:jc w:val="center"/>
        <w:rPr>
          <w:sz w:val="26"/>
          <w:szCs w:val="26"/>
        </w:rPr>
      </w:pPr>
    </w:p>
    <w:p w:rsidR="00FD0323" w:rsidRPr="00282799" w:rsidRDefault="00FD0323" w:rsidP="00FD0323">
      <w:pPr>
        <w:tabs>
          <w:tab w:val="left" w:pos="709"/>
        </w:tabs>
        <w:suppressAutoHyphens/>
        <w:spacing w:line="276" w:lineRule="atLeast"/>
        <w:jc w:val="center"/>
        <w:rPr>
          <w:rFonts w:eastAsia="Lucida Sans Unicode"/>
          <w:sz w:val="26"/>
          <w:szCs w:val="26"/>
          <w:lang w:eastAsia="ar-SA"/>
        </w:rPr>
      </w:pPr>
      <w:r w:rsidRPr="00282799">
        <w:rPr>
          <w:rFonts w:eastAsia="Lucida Sans Unicode"/>
          <w:sz w:val="26"/>
          <w:szCs w:val="26"/>
          <w:lang w:eastAsia="ar-SA"/>
        </w:rPr>
        <w:t>8. Предварительная оценка ожидаемых результатов от реализации предлагаемого варианта решения проблемы</w:t>
      </w:r>
    </w:p>
    <w:p w:rsidR="00FD0323" w:rsidRDefault="00FD0323" w:rsidP="00BF3FA2">
      <w:pPr>
        <w:ind w:firstLine="540"/>
        <w:contextualSpacing/>
        <w:jc w:val="both"/>
        <w:rPr>
          <w:sz w:val="26"/>
          <w:szCs w:val="26"/>
        </w:rPr>
      </w:pPr>
    </w:p>
    <w:p w:rsidR="00133C2C" w:rsidRPr="000211DD" w:rsidRDefault="00FD0323" w:rsidP="001413A6">
      <w:pPr>
        <w:ind w:firstLine="709"/>
        <w:contextualSpacing/>
        <w:jc w:val="both"/>
        <w:rPr>
          <w:sz w:val="26"/>
          <w:szCs w:val="26"/>
        </w:rPr>
      </w:pPr>
      <w:r w:rsidRPr="000211DD">
        <w:rPr>
          <w:sz w:val="26"/>
          <w:szCs w:val="26"/>
        </w:rPr>
        <w:t>В результате реализации П</w:t>
      </w:r>
      <w:r w:rsidR="00133C2C" w:rsidRPr="000211DD">
        <w:rPr>
          <w:sz w:val="26"/>
          <w:szCs w:val="26"/>
        </w:rPr>
        <w:t>рограммы к</w:t>
      </w:r>
      <w:r w:rsidRPr="000211DD">
        <w:rPr>
          <w:sz w:val="26"/>
          <w:szCs w:val="26"/>
        </w:rPr>
        <w:t xml:space="preserve"> концу</w:t>
      </w:r>
      <w:r w:rsidR="00133C2C" w:rsidRPr="000211DD">
        <w:rPr>
          <w:sz w:val="26"/>
          <w:szCs w:val="26"/>
        </w:rPr>
        <w:t xml:space="preserve"> 20</w:t>
      </w:r>
      <w:r w:rsidR="00456C55" w:rsidRPr="000211DD">
        <w:rPr>
          <w:sz w:val="26"/>
          <w:szCs w:val="26"/>
        </w:rPr>
        <w:t>21</w:t>
      </w:r>
      <w:r w:rsidRPr="000211DD">
        <w:rPr>
          <w:sz w:val="26"/>
          <w:szCs w:val="26"/>
        </w:rPr>
        <w:t xml:space="preserve"> года</w:t>
      </w:r>
      <w:r w:rsidR="00133C2C" w:rsidRPr="000211DD">
        <w:rPr>
          <w:sz w:val="26"/>
          <w:szCs w:val="26"/>
        </w:rPr>
        <w:t xml:space="preserve"> предполагается обеспечить достижение следующих результатов:</w:t>
      </w:r>
    </w:p>
    <w:p w:rsidR="00133C2C" w:rsidRPr="000211DD" w:rsidRDefault="00133C2C" w:rsidP="001413A6">
      <w:pPr>
        <w:ind w:firstLine="709"/>
        <w:contextualSpacing/>
        <w:jc w:val="both"/>
        <w:rPr>
          <w:sz w:val="26"/>
          <w:szCs w:val="26"/>
        </w:rPr>
      </w:pPr>
      <w:r w:rsidRPr="000211DD">
        <w:rPr>
          <w:sz w:val="26"/>
          <w:szCs w:val="26"/>
        </w:rPr>
        <w:t xml:space="preserve">- </w:t>
      </w:r>
      <w:r w:rsidR="006304D5" w:rsidRPr="000211DD">
        <w:rPr>
          <w:sz w:val="26"/>
          <w:szCs w:val="26"/>
        </w:rPr>
        <w:t xml:space="preserve">численность принятых туристов и экскурсантов </w:t>
      </w:r>
      <w:r w:rsidRPr="000211DD">
        <w:rPr>
          <w:sz w:val="26"/>
          <w:szCs w:val="26"/>
        </w:rPr>
        <w:t>составит</w:t>
      </w:r>
      <w:r w:rsidR="00793063" w:rsidRPr="000211DD">
        <w:rPr>
          <w:sz w:val="26"/>
          <w:szCs w:val="26"/>
        </w:rPr>
        <w:t xml:space="preserve"> </w:t>
      </w:r>
      <w:r w:rsidR="000211DD" w:rsidRPr="000211DD">
        <w:rPr>
          <w:sz w:val="26"/>
          <w:szCs w:val="26"/>
        </w:rPr>
        <w:t xml:space="preserve">1549,2 </w:t>
      </w:r>
      <w:r w:rsidR="0007576B" w:rsidRPr="000211DD">
        <w:rPr>
          <w:sz w:val="26"/>
          <w:szCs w:val="26"/>
        </w:rPr>
        <w:t>тыс. чел.</w:t>
      </w:r>
      <w:r w:rsidRPr="000211DD">
        <w:rPr>
          <w:sz w:val="26"/>
          <w:szCs w:val="26"/>
        </w:rPr>
        <w:t>;</w:t>
      </w:r>
    </w:p>
    <w:p w:rsidR="00133C2C" w:rsidRPr="000211DD" w:rsidRDefault="00793063" w:rsidP="001413A6">
      <w:pPr>
        <w:ind w:firstLine="709"/>
        <w:contextualSpacing/>
        <w:jc w:val="both"/>
        <w:rPr>
          <w:sz w:val="26"/>
          <w:szCs w:val="26"/>
        </w:rPr>
      </w:pPr>
      <w:r w:rsidRPr="000211DD">
        <w:rPr>
          <w:sz w:val="26"/>
          <w:szCs w:val="26"/>
        </w:rPr>
        <w:t>- количество</w:t>
      </w:r>
      <w:r w:rsidR="00133C2C" w:rsidRPr="000211DD">
        <w:rPr>
          <w:sz w:val="26"/>
          <w:szCs w:val="26"/>
        </w:rPr>
        <w:t xml:space="preserve"> средств размещения </w:t>
      </w:r>
      <w:r w:rsidRPr="000211DD">
        <w:rPr>
          <w:sz w:val="26"/>
          <w:szCs w:val="26"/>
        </w:rPr>
        <w:t>составит</w:t>
      </w:r>
      <w:r w:rsidR="00D94A5F" w:rsidRPr="000211DD">
        <w:rPr>
          <w:sz w:val="26"/>
          <w:szCs w:val="26"/>
        </w:rPr>
        <w:t xml:space="preserve"> 37</w:t>
      </w:r>
      <w:r w:rsidR="00133C2C" w:rsidRPr="000211DD">
        <w:rPr>
          <w:sz w:val="26"/>
          <w:szCs w:val="26"/>
        </w:rPr>
        <w:t xml:space="preserve"> ед.;</w:t>
      </w:r>
    </w:p>
    <w:p w:rsidR="00133C2C" w:rsidRPr="000211DD" w:rsidRDefault="00133C2C" w:rsidP="001413A6">
      <w:pPr>
        <w:ind w:firstLine="709"/>
        <w:contextualSpacing/>
        <w:jc w:val="both"/>
        <w:rPr>
          <w:sz w:val="26"/>
          <w:szCs w:val="26"/>
        </w:rPr>
      </w:pPr>
      <w:r w:rsidRPr="000211DD">
        <w:rPr>
          <w:sz w:val="26"/>
          <w:szCs w:val="26"/>
        </w:rPr>
        <w:t>- численность туристов и</w:t>
      </w:r>
      <w:r w:rsidR="00793063" w:rsidRPr="000211DD">
        <w:rPr>
          <w:sz w:val="26"/>
          <w:szCs w:val="26"/>
        </w:rPr>
        <w:t xml:space="preserve"> экскурсантов на 1 жителя городского округа составит </w:t>
      </w:r>
      <w:r w:rsidR="00D94A5F" w:rsidRPr="000211DD">
        <w:rPr>
          <w:sz w:val="26"/>
          <w:szCs w:val="26"/>
        </w:rPr>
        <w:t>12</w:t>
      </w:r>
      <w:r w:rsidRPr="000211DD">
        <w:rPr>
          <w:sz w:val="26"/>
          <w:szCs w:val="26"/>
        </w:rPr>
        <w:t xml:space="preserve"> чел.;</w:t>
      </w:r>
    </w:p>
    <w:p w:rsidR="00793063" w:rsidRPr="000211DD" w:rsidRDefault="00793063" w:rsidP="001413A6">
      <w:pPr>
        <w:ind w:firstLine="709"/>
        <w:contextualSpacing/>
        <w:jc w:val="both"/>
        <w:rPr>
          <w:sz w:val="26"/>
          <w:szCs w:val="26"/>
        </w:rPr>
      </w:pPr>
      <w:r w:rsidRPr="000211DD">
        <w:rPr>
          <w:sz w:val="26"/>
          <w:szCs w:val="26"/>
        </w:rPr>
        <w:t xml:space="preserve">- число жителей городского округа занятых в сфере туризма и отдыха составит </w:t>
      </w:r>
      <w:r w:rsidR="00D94A5F" w:rsidRPr="000211DD">
        <w:rPr>
          <w:sz w:val="26"/>
          <w:szCs w:val="26"/>
        </w:rPr>
        <w:t>1232 чел.</w:t>
      </w:r>
      <w:r w:rsidRPr="000211DD">
        <w:rPr>
          <w:sz w:val="26"/>
          <w:szCs w:val="26"/>
        </w:rPr>
        <w:t>;</w:t>
      </w:r>
    </w:p>
    <w:p w:rsidR="00133C2C" w:rsidRPr="00BF3FA2" w:rsidRDefault="00133C2C" w:rsidP="00280899">
      <w:pPr>
        <w:ind w:firstLine="709"/>
        <w:contextualSpacing/>
        <w:jc w:val="both"/>
        <w:rPr>
          <w:sz w:val="26"/>
          <w:szCs w:val="26"/>
        </w:rPr>
      </w:pPr>
      <w:r w:rsidRPr="000211DD">
        <w:rPr>
          <w:sz w:val="26"/>
          <w:szCs w:val="26"/>
        </w:rPr>
        <w:t>- количество объектов туристской навигации</w:t>
      </w:r>
      <w:r w:rsidR="00793063" w:rsidRPr="000211DD">
        <w:rPr>
          <w:sz w:val="26"/>
          <w:szCs w:val="26"/>
        </w:rPr>
        <w:t xml:space="preserve"> составит </w:t>
      </w:r>
      <w:r w:rsidR="008A29E4">
        <w:rPr>
          <w:sz w:val="26"/>
          <w:szCs w:val="26"/>
        </w:rPr>
        <w:t>6</w:t>
      </w:r>
      <w:r w:rsidR="002D72FB" w:rsidRPr="000211DD">
        <w:rPr>
          <w:sz w:val="26"/>
          <w:szCs w:val="26"/>
        </w:rPr>
        <w:t>0</w:t>
      </w:r>
      <w:r w:rsidRPr="000211DD">
        <w:rPr>
          <w:sz w:val="26"/>
          <w:szCs w:val="26"/>
        </w:rPr>
        <w:t xml:space="preserve"> ед.</w:t>
      </w:r>
    </w:p>
    <w:sectPr w:rsidR="00133C2C" w:rsidRPr="00BF3FA2" w:rsidSect="00282799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68C" w:rsidRDefault="000B468C" w:rsidP="00133C2C">
      <w:r>
        <w:separator/>
      </w:r>
    </w:p>
  </w:endnote>
  <w:endnote w:type="continuationSeparator" w:id="0">
    <w:p w:rsidR="000B468C" w:rsidRDefault="000B468C" w:rsidP="00133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E4E" w:rsidRDefault="007C6892" w:rsidP="00D923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0E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0E4E" w:rsidRDefault="00F10E4E" w:rsidP="00D923B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E4E" w:rsidRDefault="00F10E4E" w:rsidP="00D923B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68C" w:rsidRDefault="000B468C" w:rsidP="00133C2C">
      <w:r>
        <w:separator/>
      </w:r>
    </w:p>
  </w:footnote>
  <w:footnote w:type="continuationSeparator" w:id="0">
    <w:p w:rsidR="000B468C" w:rsidRDefault="000B468C" w:rsidP="00133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3333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BB3213"/>
    <w:multiLevelType w:val="hybridMultilevel"/>
    <w:tmpl w:val="3C225778"/>
    <w:lvl w:ilvl="0" w:tplc="5A0274C2">
      <w:start w:val="1"/>
      <w:numFmt w:val="upperRoman"/>
      <w:lvlText w:val="%1."/>
      <w:lvlJc w:val="left"/>
      <w:pPr>
        <w:ind w:left="1288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A2A39E6"/>
    <w:multiLevelType w:val="hybridMultilevel"/>
    <w:tmpl w:val="DCAAE1CC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34E"/>
    <w:rsid w:val="00001404"/>
    <w:rsid w:val="000059EE"/>
    <w:rsid w:val="000211DD"/>
    <w:rsid w:val="000608BF"/>
    <w:rsid w:val="0007576B"/>
    <w:rsid w:val="000B4031"/>
    <w:rsid w:val="000B468C"/>
    <w:rsid w:val="000D2FF0"/>
    <w:rsid w:val="000D73BD"/>
    <w:rsid w:val="000E20B5"/>
    <w:rsid w:val="00100EF0"/>
    <w:rsid w:val="00114536"/>
    <w:rsid w:val="00133C2C"/>
    <w:rsid w:val="00133EFB"/>
    <w:rsid w:val="00140C04"/>
    <w:rsid w:val="001413A6"/>
    <w:rsid w:val="00142D29"/>
    <w:rsid w:val="00147E1A"/>
    <w:rsid w:val="0016085F"/>
    <w:rsid w:val="00167AAC"/>
    <w:rsid w:val="001737DF"/>
    <w:rsid w:val="001E5B27"/>
    <w:rsid w:val="001F0C35"/>
    <w:rsid w:val="002334E4"/>
    <w:rsid w:val="00241E38"/>
    <w:rsid w:val="002557BE"/>
    <w:rsid w:val="00264FA6"/>
    <w:rsid w:val="00280899"/>
    <w:rsid w:val="00282799"/>
    <w:rsid w:val="00286B90"/>
    <w:rsid w:val="002943C1"/>
    <w:rsid w:val="002A106E"/>
    <w:rsid w:val="002A4F2B"/>
    <w:rsid w:val="002B303A"/>
    <w:rsid w:val="002C0568"/>
    <w:rsid w:val="002C3C88"/>
    <w:rsid w:val="002C4C58"/>
    <w:rsid w:val="002D72FB"/>
    <w:rsid w:val="002E685C"/>
    <w:rsid w:val="00305A0B"/>
    <w:rsid w:val="00306FDB"/>
    <w:rsid w:val="003116DA"/>
    <w:rsid w:val="0031334B"/>
    <w:rsid w:val="00317076"/>
    <w:rsid w:val="003728DE"/>
    <w:rsid w:val="00384EDF"/>
    <w:rsid w:val="0039270F"/>
    <w:rsid w:val="003C7DDF"/>
    <w:rsid w:val="003D0649"/>
    <w:rsid w:val="003E3499"/>
    <w:rsid w:val="004075CC"/>
    <w:rsid w:val="004110F2"/>
    <w:rsid w:val="00422383"/>
    <w:rsid w:val="00430625"/>
    <w:rsid w:val="00436CEE"/>
    <w:rsid w:val="00442D31"/>
    <w:rsid w:val="004434C6"/>
    <w:rsid w:val="00456C55"/>
    <w:rsid w:val="00456EC5"/>
    <w:rsid w:val="00460525"/>
    <w:rsid w:val="004760DE"/>
    <w:rsid w:val="00491AD0"/>
    <w:rsid w:val="00496CCA"/>
    <w:rsid w:val="004A2ECA"/>
    <w:rsid w:val="004A3D2A"/>
    <w:rsid w:val="004B4A5A"/>
    <w:rsid w:val="004E64FE"/>
    <w:rsid w:val="0051231E"/>
    <w:rsid w:val="00513CE1"/>
    <w:rsid w:val="005318AE"/>
    <w:rsid w:val="0054454F"/>
    <w:rsid w:val="00557447"/>
    <w:rsid w:val="00574A17"/>
    <w:rsid w:val="005873C7"/>
    <w:rsid w:val="005B1144"/>
    <w:rsid w:val="005B621C"/>
    <w:rsid w:val="005C527A"/>
    <w:rsid w:val="005D277E"/>
    <w:rsid w:val="006002D7"/>
    <w:rsid w:val="0061037D"/>
    <w:rsid w:val="00611B5C"/>
    <w:rsid w:val="00615620"/>
    <w:rsid w:val="006177FB"/>
    <w:rsid w:val="006304D5"/>
    <w:rsid w:val="00641096"/>
    <w:rsid w:val="00654D26"/>
    <w:rsid w:val="00673641"/>
    <w:rsid w:val="00681263"/>
    <w:rsid w:val="0068629E"/>
    <w:rsid w:val="006C1F19"/>
    <w:rsid w:val="006D75BC"/>
    <w:rsid w:val="006E6084"/>
    <w:rsid w:val="006F63E9"/>
    <w:rsid w:val="007063C7"/>
    <w:rsid w:val="007326E1"/>
    <w:rsid w:val="00742C79"/>
    <w:rsid w:val="00775B1C"/>
    <w:rsid w:val="00793063"/>
    <w:rsid w:val="007C6892"/>
    <w:rsid w:val="007D4600"/>
    <w:rsid w:val="007E2F83"/>
    <w:rsid w:val="00801010"/>
    <w:rsid w:val="00815066"/>
    <w:rsid w:val="00816778"/>
    <w:rsid w:val="0084400F"/>
    <w:rsid w:val="00844AAB"/>
    <w:rsid w:val="00863A59"/>
    <w:rsid w:val="0086475F"/>
    <w:rsid w:val="008702BF"/>
    <w:rsid w:val="00874B9F"/>
    <w:rsid w:val="00885B0E"/>
    <w:rsid w:val="00887382"/>
    <w:rsid w:val="008876BF"/>
    <w:rsid w:val="00887CF4"/>
    <w:rsid w:val="00891F78"/>
    <w:rsid w:val="008924F1"/>
    <w:rsid w:val="008A29E4"/>
    <w:rsid w:val="008B69C3"/>
    <w:rsid w:val="008C4808"/>
    <w:rsid w:val="008C4BB5"/>
    <w:rsid w:val="008E2B8F"/>
    <w:rsid w:val="008F7422"/>
    <w:rsid w:val="0092079F"/>
    <w:rsid w:val="009551DF"/>
    <w:rsid w:val="00955928"/>
    <w:rsid w:val="009C14F3"/>
    <w:rsid w:val="009D4BAB"/>
    <w:rsid w:val="009D4FD2"/>
    <w:rsid w:val="00A035F5"/>
    <w:rsid w:val="00A063C9"/>
    <w:rsid w:val="00A214E5"/>
    <w:rsid w:val="00A24548"/>
    <w:rsid w:val="00A27CF4"/>
    <w:rsid w:val="00A60147"/>
    <w:rsid w:val="00A6443D"/>
    <w:rsid w:val="00A71A51"/>
    <w:rsid w:val="00A84997"/>
    <w:rsid w:val="00AC66C1"/>
    <w:rsid w:val="00B0799F"/>
    <w:rsid w:val="00B1233F"/>
    <w:rsid w:val="00B216A7"/>
    <w:rsid w:val="00B21FDF"/>
    <w:rsid w:val="00B2644C"/>
    <w:rsid w:val="00B40D99"/>
    <w:rsid w:val="00B67FE6"/>
    <w:rsid w:val="00B70F69"/>
    <w:rsid w:val="00B74B04"/>
    <w:rsid w:val="00B817BF"/>
    <w:rsid w:val="00B84B00"/>
    <w:rsid w:val="00BA77C6"/>
    <w:rsid w:val="00BE5363"/>
    <w:rsid w:val="00BF170E"/>
    <w:rsid w:val="00BF3FA2"/>
    <w:rsid w:val="00C279BF"/>
    <w:rsid w:val="00C36210"/>
    <w:rsid w:val="00C448A7"/>
    <w:rsid w:val="00C53C21"/>
    <w:rsid w:val="00C612C0"/>
    <w:rsid w:val="00CE5AD3"/>
    <w:rsid w:val="00CE5DD5"/>
    <w:rsid w:val="00CF2BCE"/>
    <w:rsid w:val="00D473E2"/>
    <w:rsid w:val="00D67078"/>
    <w:rsid w:val="00D80961"/>
    <w:rsid w:val="00D8392C"/>
    <w:rsid w:val="00D8434E"/>
    <w:rsid w:val="00D9097F"/>
    <w:rsid w:val="00D923BC"/>
    <w:rsid w:val="00D94A5F"/>
    <w:rsid w:val="00D9519C"/>
    <w:rsid w:val="00DC6F07"/>
    <w:rsid w:val="00E07DBC"/>
    <w:rsid w:val="00E10133"/>
    <w:rsid w:val="00E140BE"/>
    <w:rsid w:val="00E14202"/>
    <w:rsid w:val="00E2690F"/>
    <w:rsid w:val="00E45AA4"/>
    <w:rsid w:val="00E56DA8"/>
    <w:rsid w:val="00E574C5"/>
    <w:rsid w:val="00E7653A"/>
    <w:rsid w:val="00E850FD"/>
    <w:rsid w:val="00EA71E8"/>
    <w:rsid w:val="00EB7E53"/>
    <w:rsid w:val="00EC1278"/>
    <w:rsid w:val="00EE33A0"/>
    <w:rsid w:val="00F1024E"/>
    <w:rsid w:val="00F10E4E"/>
    <w:rsid w:val="00F1247B"/>
    <w:rsid w:val="00F12DF9"/>
    <w:rsid w:val="00F163F1"/>
    <w:rsid w:val="00F41990"/>
    <w:rsid w:val="00F84346"/>
    <w:rsid w:val="00F865C5"/>
    <w:rsid w:val="00F875C0"/>
    <w:rsid w:val="00FA293D"/>
    <w:rsid w:val="00FB5A27"/>
    <w:rsid w:val="00FD0323"/>
    <w:rsid w:val="00FF2D9D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64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3C2C"/>
    <w:rPr>
      <w:rFonts w:ascii="Arial" w:hAnsi="Arial" w:cs="Arial"/>
      <w:sz w:val="20"/>
      <w:szCs w:val="20"/>
      <w:u w:val="single"/>
    </w:rPr>
  </w:style>
  <w:style w:type="paragraph" w:styleId="a4">
    <w:name w:val="footer"/>
    <w:basedOn w:val="a"/>
    <w:link w:val="a5"/>
    <w:rsid w:val="00133C2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Нижний колонтитул Знак"/>
    <w:basedOn w:val="a0"/>
    <w:link w:val="a4"/>
    <w:rsid w:val="00133C2C"/>
    <w:rPr>
      <w:rFonts w:ascii="Arial" w:hAnsi="Arial" w:cs="Arial"/>
      <w:sz w:val="18"/>
      <w:szCs w:val="18"/>
    </w:rPr>
  </w:style>
  <w:style w:type="character" w:styleId="a6">
    <w:name w:val="page number"/>
    <w:basedOn w:val="a0"/>
    <w:rsid w:val="00133C2C"/>
  </w:style>
  <w:style w:type="paragraph" w:styleId="a7">
    <w:name w:val="List Paragraph"/>
    <w:basedOn w:val="a"/>
    <w:uiPriority w:val="34"/>
    <w:qFormat/>
    <w:rsid w:val="00133C2C"/>
    <w:pPr>
      <w:ind w:left="720"/>
      <w:contextualSpacing/>
    </w:pPr>
  </w:style>
  <w:style w:type="paragraph" w:styleId="a8">
    <w:name w:val="header"/>
    <w:basedOn w:val="a"/>
    <w:link w:val="a9"/>
    <w:rsid w:val="00133C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33C2C"/>
    <w:rPr>
      <w:sz w:val="24"/>
      <w:szCs w:val="24"/>
    </w:rPr>
  </w:style>
  <w:style w:type="paragraph" w:styleId="aa">
    <w:name w:val="Balloon Text"/>
    <w:basedOn w:val="a"/>
    <w:link w:val="ab"/>
    <w:rsid w:val="00FF2D9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F2D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4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3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B0AFB-1909-4C25-A0E9-BD7EA9B2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j</cp:lastModifiedBy>
  <cp:revision>5</cp:revision>
  <cp:lastPrinted>2019-02-14T13:31:00Z</cp:lastPrinted>
  <dcterms:created xsi:type="dcterms:W3CDTF">2019-01-31T11:21:00Z</dcterms:created>
  <dcterms:modified xsi:type="dcterms:W3CDTF">2019-02-19T06:42:00Z</dcterms:modified>
</cp:coreProperties>
</file>