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A9" w:rsidRPr="003A0098" w:rsidRDefault="00D947A9" w:rsidP="00D947A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244EA8E" wp14:editId="78E6F68A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7A9" w:rsidRPr="003A0098" w:rsidRDefault="00D947A9" w:rsidP="00D947A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947A9" w:rsidRPr="002D5EF0" w:rsidRDefault="00D947A9" w:rsidP="00D947A9">
      <w:pPr>
        <w:jc w:val="center"/>
        <w:rPr>
          <w:sz w:val="26"/>
          <w:szCs w:val="26"/>
        </w:rPr>
      </w:pPr>
      <w:r w:rsidRPr="002D5EF0">
        <w:rPr>
          <w:sz w:val="26"/>
          <w:szCs w:val="26"/>
        </w:rPr>
        <w:t xml:space="preserve">АДМИНИСТРАЦИЯ ГОРОДСКОГО ОКРУГА </w:t>
      </w:r>
    </w:p>
    <w:p w:rsidR="00D947A9" w:rsidRPr="002D5EF0" w:rsidRDefault="00D947A9" w:rsidP="00D947A9">
      <w:pPr>
        <w:jc w:val="center"/>
        <w:rPr>
          <w:sz w:val="26"/>
          <w:szCs w:val="26"/>
        </w:rPr>
      </w:pPr>
      <w:r w:rsidRPr="002D5EF0">
        <w:rPr>
          <w:sz w:val="26"/>
          <w:szCs w:val="26"/>
        </w:rPr>
        <w:t>ГОРОДА ПЕРЕСЛАВЛЯ-ЗАЛЕССКОГО</w:t>
      </w:r>
    </w:p>
    <w:p w:rsidR="00D947A9" w:rsidRPr="002D5EF0" w:rsidRDefault="00D947A9" w:rsidP="00D947A9">
      <w:pPr>
        <w:jc w:val="center"/>
        <w:rPr>
          <w:sz w:val="26"/>
          <w:szCs w:val="26"/>
        </w:rPr>
      </w:pPr>
      <w:r w:rsidRPr="002D5EF0">
        <w:rPr>
          <w:sz w:val="26"/>
          <w:szCs w:val="26"/>
        </w:rPr>
        <w:t>ЯРОСЛАВСКОЙ ОБЛАСТИ</w:t>
      </w:r>
    </w:p>
    <w:p w:rsidR="00D947A9" w:rsidRPr="002D5EF0" w:rsidRDefault="00D947A9" w:rsidP="00D947A9">
      <w:pPr>
        <w:ind w:left="283"/>
        <w:jc w:val="center"/>
        <w:rPr>
          <w:sz w:val="26"/>
          <w:szCs w:val="26"/>
        </w:rPr>
      </w:pPr>
    </w:p>
    <w:p w:rsidR="00D947A9" w:rsidRPr="002D5EF0" w:rsidRDefault="00D947A9" w:rsidP="00D947A9">
      <w:pPr>
        <w:jc w:val="center"/>
        <w:rPr>
          <w:sz w:val="26"/>
          <w:szCs w:val="26"/>
        </w:rPr>
      </w:pPr>
      <w:r w:rsidRPr="002D5EF0">
        <w:rPr>
          <w:sz w:val="26"/>
          <w:szCs w:val="26"/>
        </w:rPr>
        <w:t>ПОСТАНОВЛЕНИЕ</w:t>
      </w:r>
    </w:p>
    <w:p w:rsidR="00D947A9" w:rsidRPr="002D5EF0" w:rsidRDefault="00D947A9" w:rsidP="00D947A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947A9" w:rsidRPr="002D5EF0" w:rsidRDefault="00D947A9" w:rsidP="00D947A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947A9" w:rsidRPr="002D5EF0" w:rsidRDefault="00D947A9" w:rsidP="00D947A9">
      <w:pPr>
        <w:rPr>
          <w:sz w:val="26"/>
          <w:szCs w:val="26"/>
        </w:rPr>
      </w:pPr>
      <w:r w:rsidRPr="002D5EF0">
        <w:rPr>
          <w:sz w:val="26"/>
          <w:szCs w:val="26"/>
        </w:rPr>
        <w:t xml:space="preserve">От 28.08.2018 № </w:t>
      </w:r>
      <w:r>
        <w:rPr>
          <w:sz w:val="26"/>
          <w:szCs w:val="26"/>
        </w:rPr>
        <w:t>ПОС.</w:t>
      </w:r>
      <w:r w:rsidRPr="002D5EF0">
        <w:rPr>
          <w:sz w:val="26"/>
          <w:szCs w:val="26"/>
        </w:rPr>
        <w:t>03-1211/18</w:t>
      </w:r>
    </w:p>
    <w:p w:rsidR="00D947A9" w:rsidRPr="002D5EF0" w:rsidRDefault="00D947A9" w:rsidP="00D947A9">
      <w:pPr>
        <w:rPr>
          <w:sz w:val="26"/>
          <w:szCs w:val="26"/>
        </w:rPr>
      </w:pPr>
      <w:r w:rsidRPr="002D5EF0">
        <w:rPr>
          <w:sz w:val="26"/>
          <w:szCs w:val="26"/>
        </w:rPr>
        <w:t>г. Переславль-Залесский</w:t>
      </w:r>
    </w:p>
    <w:p w:rsidR="009C15D1" w:rsidRPr="00D947A9" w:rsidRDefault="009C15D1" w:rsidP="002D5EF0">
      <w:pPr>
        <w:pStyle w:val="1"/>
        <w:spacing w:before="0" w:beforeAutospacing="0" w:after="0" w:afterAutospacing="0"/>
        <w:rPr>
          <w:b w:val="0"/>
          <w:bCs w:val="0"/>
          <w:sz w:val="26"/>
          <w:szCs w:val="26"/>
        </w:rPr>
      </w:pPr>
      <w:bookmarkStart w:id="0" w:name="_GoBack"/>
      <w:bookmarkEnd w:id="0"/>
    </w:p>
    <w:p w:rsidR="009C15D1" w:rsidRPr="00D947A9" w:rsidRDefault="009C15D1" w:rsidP="002D5EF0">
      <w:pPr>
        <w:pStyle w:val="1"/>
        <w:spacing w:before="0" w:beforeAutospacing="0" w:after="0" w:afterAutospacing="0"/>
        <w:rPr>
          <w:b w:val="0"/>
          <w:bCs w:val="0"/>
          <w:sz w:val="26"/>
          <w:szCs w:val="26"/>
        </w:rPr>
      </w:pPr>
      <w:r w:rsidRPr="00D947A9">
        <w:rPr>
          <w:b w:val="0"/>
          <w:bCs w:val="0"/>
          <w:sz w:val="26"/>
          <w:szCs w:val="26"/>
        </w:rPr>
        <w:t xml:space="preserve">О концепции ведомственной целевой программы </w:t>
      </w:r>
    </w:p>
    <w:p w:rsidR="009C15D1" w:rsidRPr="00D947A9" w:rsidRDefault="009C15D1" w:rsidP="002D5EF0">
      <w:pPr>
        <w:pStyle w:val="1"/>
        <w:spacing w:before="0" w:beforeAutospacing="0" w:after="0" w:afterAutospacing="0"/>
        <w:rPr>
          <w:b w:val="0"/>
          <w:bCs w:val="0"/>
          <w:sz w:val="26"/>
          <w:szCs w:val="26"/>
        </w:rPr>
      </w:pPr>
      <w:r w:rsidRPr="00D947A9">
        <w:rPr>
          <w:b w:val="0"/>
          <w:bCs w:val="0"/>
          <w:sz w:val="26"/>
          <w:szCs w:val="26"/>
        </w:rPr>
        <w:t xml:space="preserve">«Обеспечение функционирования и развития </w:t>
      </w:r>
    </w:p>
    <w:p w:rsidR="009C15D1" w:rsidRPr="00D947A9" w:rsidRDefault="009C15D1" w:rsidP="002D5EF0">
      <w:pPr>
        <w:pStyle w:val="1"/>
        <w:spacing w:before="0" w:beforeAutospacing="0" w:after="0" w:afterAutospacing="0"/>
        <w:rPr>
          <w:b w:val="0"/>
          <w:bCs w:val="0"/>
          <w:sz w:val="26"/>
          <w:szCs w:val="26"/>
        </w:rPr>
      </w:pPr>
      <w:r w:rsidRPr="00D947A9">
        <w:rPr>
          <w:b w:val="0"/>
          <w:bCs w:val="0"/>
          <w:sz w:val="26"/>
          <w:szCs w:val="26"/>
        </w:rPr>
        <w:t xml:space="preserve">муниципальной системы образования </w:t>
      </w:r>
      <w:r w:rsidR="002449E4" w:rsidRPr="00D947A9">
        <w:rPr>
          <w:b w:val="0"/>
          <w:bCs w:val="0"/>
          <w:sz w:val="26"/>
          <w:szCs w:val="26"/>
        </w:rPr>
        <w:t>городского округа</w:t>
      </w:r>
    </w:p>
    <w:p w:rsidR="009C15D1" w:rsidRPr="00D947A9" w:rsidRDefault="002D5EF0" w:rsidP="002D5EF0">
      <w:pPr>
        <w:pStyle w:val="1"/>
        <w:spacing w:before="0" w:beforeAutospacing="0" w:after="0" w:afterAutospacing="0"/>
        <w:rPr>
          <w:sz w:val="26"/>
          <w:szCs w:val="26"/>
        </w:rPr>
      </w:pPr>
      <w:r w:rsidRPr="00D947A9">
        <w:rPr>
          <w:b w:val="0"/>
          <w:bCs w:val="0"/>
          <w:sz w:val="26"/>
          <w:szCs w:val="26"/>
        </w:rPr>
        <w:t>город Переславль-Залесский</w:t>
      </w:r>
      <w:r w:rsidR="00EB25EA" w:rsidRPr="00D947A9">
        <w:rPr>
          <w:b w:val="0"/>
          <w:bCs w:val="0"/>
          <w:sz w:val="26"/>
          <w:szCs w:val="26"/>
        </w:rPr>
        <w:t>»</w:t>
      </w:r>
      <w:r w:rsidRPr="00D947A9">
        <w:rPr>
          <w:b w:val="0"/>
          <w:bCs w:val="0"/>
          <w:sz w:val="26"/>
          <w:szCs w:val="26"/>
        </w:rPr>
        <w:t xml:space="preserve"> на 2019-</w:t>
      </w:r>
      <w:r w:rsidR="009C15D1" w:rsidRPr="00D947A9">
        <w:rPr>
          <w:b w:val="0"/>
          <w:bCs w:val="0"/>
          <w:sz w:val="26"/>
          <w:szCs w:val="26"/>
        </w:rPr>
        <w:t>2021 годы</w:t>
      </w:r>
    </w:p>
    <w:p w:rsidR="009C15D1" w:rsidRPr="00D947A9" w:rsidRDefault="009C15D1" w:rsidP="002D5EF0">
      <w:pPr>
        <w:shd w:val="clear" w:color="auto" w:fill="FFFFFF"/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9C15D1" w:rsidRPr="00D947A9" w:rsidRDefault="009C15D1" w:rsidP="002D5EF0">
      <w:pPr>
        <w:shd w:val="clear" w:color="auto" w:fill="FFFFFF"/>
        <w:tabs>
          <w:tab w:val="left" w:pos="284"/>
        </w:tabs>
        <w:ind w:firstLine="709"/>
        <w:jc w:val="both"/>
        <w:rPr>
          <w:sz w:val="26"/>
          <w:szCs w:val="26"/>
        </w:rPr>
      </w:pPr>
      <w:r w:rsidRPr="00D947A9">
        <w:rPr>
          <w:bCs/>
          <w:sz w:val="26"/>
          <w:szCs w:val="26"/>
        </w:rPr>
        <w:t>В соответствии с Фед</w:t>
      </w:r>
      <w:r w:rsidR="00D947A9">
        <w:rPr>
          <w:bCs/>
          <w:sz w:val="26"/>
          <w:szCs w:val="26"/>
        </w:rPr>
        <w:t xml:space="preserve">еральным законом от 29.12.2012 </w:t>
      </w:r>
      <w:r w:rsidRPr="00D947A9">
        <w:rPr>
          <w:bCs/>
          <w:sz w:val="26"/>
          <w:szCs w:val="26"/>
        </w:rPr>
        <w:t xml:space="preserve">N 273-ФЗ «Об образовании в Российской Федерации», Указом Президента РФ от 07.05.2012  N 599 «О мерах по реализации государственной политики в области образования и науки», постановлением Правительства Ярославской области от 23.04.2013 N 435-п «Об утверждении плана мероприятий («дорожной карты») по повышению эффективности и качества образовательных услуг в Ярославской области», </w:t>
      </w:r>
      <w:r w:rsidRPr="00D947A9">
        <w:rPr>
          <w:sz w:val="26"/>
          <w:szCs w:val="26"/>
        </w:rPr>
        <w:t>р</w:t>
      </w:r>
      <w:r w:rsidRPr="00D947A9">
        <w:rPr>
          <w:bCs/>
          <w:sz w:val="26"/>
          <w:szCs w:val="26"/>
        </w:rPr>
        <w:t>ешением Переславль-</w:t>
      </w:r>
      <w:proofErr w:type="spellStart"/>
      <w:r w:rsidRPr="00D947A9">
        <w:rPr>
          <w:bCs/>
          <w:sz w:val="26"/>
          <w:szCs w:val="26"/>
        </w:rPr>
        <w:t>Залесской</w:t>
      </w:r>
      <w:proofErr w:type="spellEnd"/>
      <w:r w:rsidRPr="00D947A9">
        <w:rPr>
          <w:bCs/>
          <w:sz w:val="26"/>
          <w:szCs w:val="26"/>
        </w:rPr>
        <w:t xml:space="preserve"> городской Думы от 23.04.2009 N 57 «Об утверждении Стратегии социально-экономического развития городского округа город Переславль-Залесский на 2009-2020 годы» и постановлением </w:t>
      </w:r>
      <w:r w:rsidRPr="00D947A9">
        <w:rPr>
          <w:sz w:val="26"/>
          <w:szCs w:val="26"/>
        </w:rPr>
        <w:t>Мэра города Переславля-Залесского от 11.08.2006 № 1002 «Об утверждении порядка разработки, принятия и реализации целевых программ»</w:t>
      </w:r>
    </w:p>
    <w:p w:rsidR="009C15D1" w:rsidRPr="00D947A9" w:rsidRDefault="009C15D1" w:rsidP="002D5EF0">
      <w:pPr>
        <w:shd w:val="clear" w:color="auto" w:fill="FFFFFF"/>
        <w:tabs>
          <w:tab w:val="left" w:pos="284"/>
        </w:tabs>
        <w:ind w:firstLine="567"/>
        <w:jc w:val="both"/>
        <w:rPr>
          <w:sz w:val="26"/>
          <w:szCs w:val="26"/>
        </w:rPr>
      </w:pPr>
    </w:p>
    <w:p w:rsidR="009C15D1" w:rsidRPr="00D947A9" w:rsidRDefault="009C15D1" w:rsidP="002D5EF0">
      <w:pPr>
        <w:jc w:val="center"/>
        <w:rPr>
          <w:sz w:val="28"/>
          <w:szCs w:val="28"/>
        </w:rPr>
      </w:pPr>
      <w:r w:rsidRPr="00D947A9">
        <w:rPr>
          <w:sz w:val="28"/>
          <w:szCs w:val="28"/>
        </w:rPr>
        <w:t>Администрация города Переславля-Залесского постановляет:</w:t>
      </w:r>
    </w:p>
    <w:p w:rsidR="009C15D1" w:rsidRPr="00D947A9" w:rsidRDefault="009C15D1" w:rsidP="002D5EF0">
      <w:pPr>
        <w:jc w:val="center"/>
        <w:rPr>
          <w:sz w:val="26"/>
          <w:szCs w:val="26"/>
        </w:rPr>
      </w:pPr>
    </w:p>
    <w:p w:rsidR="009C15D1" w:rsidRPr="00D947A9" w:rsidRDefault="009C15D1" w:rsidP="002D5EF0">
      <w:pPr>
        <w:ind w:firstLine="708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1. Утвердить концепцию ведомственной целевой программы «Обеспечение функционирования и развития муниципальной системы образования </w:t>
      </w:r>
      <w:r w:rsidR="002449E4" w:rsidRPr="00D947A9">
        <w:rPr>
          <w:bCs/>
          <w:sz w:val="26"/>
          <w:szCs w:val="26"/>
        </w:rPr>
        <w:t>городского округа</w:t>
      </w:r>
      <w:r w:rsidR="002449E4" w:rsidRPr="00D947A9">
        <w:rPr>
          <w:sz w:val="26"/>
          <w:szCs w:val="26"/>
        </w:rPr>
        <w:t xml:space="preserve"> </w:t>
      </w:r>
      <w:r w:rsidR="002D5EF0" w:rsidRPr="00D947A9">
        <w:rPr>
          <w:sz w:val="26"/>
          <w:szCs w:val="26"/>
        </w:rPr>
        <w:t>город Переславль-Залесский</w:t>
      </w:r>
      <w:r w:rsidR="00EB25EA" w:rsidRPr="00D947A9">
        <w:rPr>
          <w:sz w:val="26"/>
          <w:szCs w:val="26"/>
        </w:rPr>
        <w:t xml:space="preserve">» </w:t>
      </w:r>
      <w:r w:rsidRPr="00D947A9">
        <w:rPr>
          <w:sz w:val="26"/>
          <w:szCs w:val="26"/>
        </w:rPr>
        <w:t>на 201</w:t>
      </w:r>
      <w:r w:rsidR="002449E4" w:rsidRPr="00D947A9">
        <w:rPr>
          <w:sz w:val="26"/>
          <w:szCs w:val="26"/>
        </w:rPr>
        <w:t>9</w:t>
      </w:r>
      <w:r w:rsidR="002D5EF0" w:rsidRPr="00D947A9">
        <w:rPr>
          <w:sz w:val="26"/>
          <w:szCs w:val="26"/>
        </w:rPr>
        <w:t>-</w:t>
      </w:r>
      <w:r w:rsidRPr="00D947A9">
        <w:rPr>
          <w:sz w:val="26"/>
          <w:szCs w:val="26"/>
        </w:rPr>
        <w:t>20</w:t>
      </w:r>
      <w:r w:rsidR="002449E4" w:rsidRPr="00D947A9">
        <w:rPr>
          <w:sz w:val="26"/>
          <w:szCs w:val="26"/>
        </w:rPr>
        <w:t>21</w:t>
      </w:r>
      <w:r w:rsidRPr="00D947A9">
        <w:rPr>
          <w:sz w:val="26"/>
          <w:szCs w:val="26"/>
        </w:rPr>
        <w:t xml:space="preserve"> годы согласно приложению.</w:t>
      </w:r>
    </w:p>
    <w:p w:rsidR="009C15D1" w:rsidRPr="00D947A9" w:rsidRDefault="00D947A9" w:rsidP="002D5EF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9C15D1" w:rsidRPr="00D947A9">
        <w:rPr>
          <w:sz w:val="26"/>
          <w:szCs w:val="26"/>
        </w:rPr>
        <w:t xml:space="preserve"> Настоящее постановление разместить на официальном сайте органов местного самоуправления г. Переславля-Залесского.</w:t>
      </w:r>
    </w:p>
    <w:p w:rsidR="009C15D1" w:rsidRPr="00D947A9" w:rsidRDefault="002449E4" w:rsidP="002D5EF0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3</w:t>
      </w:r>
      <w:r w:rsidR="009C15D1" w:rsidRPr="00D947A9">
        <w:rPr>
          <w:sz w:val="26"/>
          <w:szCs w:val="26"/>
        </w:rPr>
        <w:t xml:space="preserve">. Контроль за исполнением </w:t>
      </w:r>
      <w:r w:rsidR="00EB25EA" w:rsidRPr="00D947A9">
        <w:rPr>
          <w:sz w:val="26"/>
          <w:szCs w:val="26"/>
        </w:rPr>
        <w:t xml:space="preserve">настоящего </w:t>
      </w:r>
      <w:r w:rsidR="009C15D1" w:rsidRPr="00D947A9">
        <w:rPr>
          <w:sz w:val="26"/>
          <w:szCs w:val="26"/>
        </w:rPr>
        <w:t xml:space="preserve">постановления </w:t>
      </w:r>
      <w:r w:rsidR="009E5115" w:rsidRPr="00D947A9">
        <w:rPr>
          <w:sz w:val="26"/>
          <w:szCs w:val="26"/>
        </w:rPr>
        <w:t>оставляю за собой</w:t>
      </w:r>
      <w:r w:rsidR="009C15D1" w:rsidRPr="00D947A9">
        <w:rPr>
          <w:sz w:val="26"/>
          <w:szCs w:val="26"/>
        </w:rPr>
        <w:t>.</w:t>
      </w:r>
    </w:p>
    <w:p w:rsidR="009C15D1" w:rsidRPr="00D947A9" w:rsidRDefault="009C15D1" w:rsidP="002D5EF0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9C15D1" w:rsidRPr="00D947A9" w:rsidRDefault="009C15D1" w:rsidP="002D5EF0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2D5EF0" w:rsidRPr="00D947A9" w:rsidRDefault="002D5EF0" w:rsidP="002D5EF0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2449E4" w:rsidRPr="00D947A9" w:rsidRDefault="009E5115" w:rsidP="002D5EF0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Заместитель </w:t>
      </w:r>
      <w:r w:rsidR="002449E4" w:rsidRPr="00D947A9">
        <w:rPr>
          <w:sz w:val="26"/>
          <w:szCs w:val="26"/>
        </w:rPr>
        <w:t xml:space="preserve">Главы </w:t>
      </w:r>
      <w:r w:rsidR="00EB25EA" w:rsidRPr="00D947A9">
        <w:rPr>
          <w:sz w:val="26"/>
          <w:szCs w:val="26"/>
        </w:rPr>
        <w:t>Администрации</w:t>
      </w:r>
    </w:p>
    <w:p w:rsidR="009C15D1" w:rsidRPr="00D947A9" w:rsidRDefault="009C15D1" w:rsidP="002D5EF0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города Переславля-Залесского</w:t>
      </w:r>
      <w:r w:rsidRPr="00D947A9">
        <w:rPr>
          <w:sz w:val="26"/>
          <w:szCs w:val="26"/>
        </w:rPr>
        <w:tab/>
      </w:r>
      <w:r w:rsidRPr="00D947A9">
        <w:rPr>
          <w:sz w:val="26"/>
          <w:szCs w:val="26"/>
        </w:rPr>
        <w:tab/>
      </w:r>
      <w:r w:rsidRPr="00D947A9">
        <w:rPr>
          <w:sz w:val="26"/>
          <w:szCs w:val="26"/>
        </w:rPr>
        <w:tab/>
      </w:r>
      <w:r w:rsidRPr="00D947A9">
        <w:rPr>
          <w:sz w:val="26"/>
          <w:szCs w:val="26"/>
        </w:rPr>
        <w:tab/>
      </w:r>
      <w:r w:rsidRPr="00D947A9">
        <w:rPr>
          <w:sz w:val="26"/>
          <w:szCs w:val="26"/>
        </w:rPr>
        <w:tab/>
        <w:t xml:space="preserve">     </w:t>
      </w:r>
      <w:r w:rsidR="002D5EF0" w:rsidRPr="00D947A9">
        <w:rPr>
          <w:sz w:val="26"/>
          <w:szCs w:val="26"/>
        </w:rPr>
        <w:t xml:space="preserve">                </w:t>
      </w:r>
      <w:r w:rsidR="009E5115" w:rsidRPr="00D947A9">
        <w:rPr>
          <w:sz w:val="26"/>
          <w:szCs w:val="26"/>
        </w:rPr>
        <w:t>Ж.Н. Петрова</w:t>
      </w:r>
    </w:p>
    <w:p w:rsidR="006E0372" w:rsidRPr="00D947A9" w:rsidRDefault="009C15D1" w:rsidP="006E0372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D947A9">
        <w:rPr>
          <w:sz w:val="26"/>
          <w:szCs w:val="26"/>
        </w:rPr>
        <w:br w:type="page"/>
      </w:r>
      <w:r w:rsidR="006E0372" w:rsidRPr="00D947A9">
        <w:rPr>
          <w:sz w:val="26"/>
          <w:szCs w:val="26"/>
        </w:rPr>
        <w:lastRenderedPageBreak/>
        <w:t>Приложение к постановлению</w:t>
      </w:r>
    </w:p>
    <w:p w:rsidR="006E0372" w:rsidRPr="00D947A9" w:rsidRDefault="006E0372" w:rsidP="006E0372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D947A9">
        <w:rPr>
          <w:sz w:val="26"/>
          <w:szCs w:val="26"/>
        </w:rPr>
        <w:t>Администрации городского округа</w:t>
      </w:r>
    </w:p>
    <w:p w:rsidR="006E0372" w:rsidRPr="00D947A9" w:rsidRDefault="006E0372" w:rsidP="006E0372">
      <w:pPr>
        <w:pStyle w:val="consplusnormal"/>
        <w:tabs>
          <w:tab w:val="left" w:pos="5940"/>
          <w:tab w:val="right" w:pos="9355"/>
        </w:tabs>
        <w:ind w:left="5387" w:firstLine="0"/>
        <w:rPr>
          <w:rFonts w:ascii="Times New Roman" w:hAnsi="Times New Roman" w:cs="Times New Roman"/>
          <w:sz w:val="26"/>
          <w:szCs w:val="26"/>
        </w:rPr>
      </w:pPr>
      <w:r w:rsidRPr="00D947A9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</w:p>
    <w:p w:rsidR="006E0372" w:rsidRPr="00D947A9" w:rsidRDefault="006E0372" w:rsidP="006E0372">
      <w:pPr>
        <w:pStyle w:val="consplusnormal"/>
        <w:tabs>
          <w:tab w:val="left" w:pos="5940"/>
          <w:tab w:val="right" w:pos="9355"/>
        </w:tabs>
        <w:ind w:left="5387" w:firstLine="0"/>
        <w:rPr>
          <w:rFonts w:ascii="Times New Roman" w:hAnsi="Times New Roman" w:cs="Times New Roman"/>
          <w:sz w:val="26"/>
          <w:szCs w:val="26"/>
        </w:rPr>
      </w:pPr>
      <w:r w:rsidRPr="00D947A9">
        <w:rPr>
          <w:rFonts w:ascii="Times New Roman" w:hAnsi="Times New Roman" w:cs="Times New Roman"/>
          <w:sz w:val="26"/>
          <w:szCs w:val="26"/>
        </w:rPr>
        <w:t xml:space="preserve">от 28.08.18 № ПОС.03-1211/18  </w:t>
      </w:r>
    </w:p>
    <w:p w:rsidR="009E5115" w:rsidRPr="00D947A9" w:rsidRDefault="009E5115" w:rsidP="006E0372">
      <w:pPr>
        <w:ind w:left="5664"/>
        <w:rPr>
          <w:sz w:val="26"/>
          <w:szCs w:val="26"/>
        </w:rPr>
      </w:pPr>
    </w:p>
    <w:p w:rsidR="009C15D1" w:rsidRPr="00D947A9" w:rsidRDefault="007316B2" w:rsidP="006E0372">
      <w:pPr>
        <w:pStyle w:val="aff"/>
        <w:spacing w:before="0" w:after="0"/>
        <w:ind w:firstLine="0"/>
        <w:rPr>
          <w:rFonts w:ascii="Times New Roman" w:hAnsi="Times New Roman"/>
          <w:bCs w:val="0"/>
          <w:iCs/>
          <w:kern w:val="0"/>
          <w:sz w:val="26"/>
          <w:szCs w:val="26"/>
        </w:rPr>
      </w:pPr>
      <w:r w:rsidRPr="00D947A9">
        <w:rPr>
          <w:rFonts w:ascii="Times New Roman" w:hAnsi="Times New Roman"/>
          <w:bCs w:val="0"/>
          <w:iCs/>
          <w:kern w:val="0"/>
          <w:sz w:val="26"/>
          <w:szCs w:val="26"/>
        </w:rPr>
        <w:t>Концепция</w:t>
      </w:r>
    </w:p>
    <w:p w:rsidR="00022C1B" w:rsidRPr="00D947A9" w:rsidRDefault="009C15D1" w:rsidP="002D5EF0">
      <w:pPr>
        <w:pStyle w:val="4"/>
        <w:spacing w:before="0"/>
        <w:jc w:val="center"/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</w:pPr>
      <w:r w:rsidRPr="00D947A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ведомственной целевой программы «Обеспечение функционирования</w:t>
      </w:r>
      <w:r w:rsidRPr="00D947A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br/>
        <w:t xml:space="preserve">и развития муниципальной системы образования </w:t>
      </w:r>
      <w:r w:rsidR="009E5115" w:rsidRPr="00D947A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городского округа</w:t>
      </w:r>
    </w:p>
    <w:p w:rsidR="009C15D1" w:rsidRPr="00D947A9" w:rsidRDefault="009C15D1" w:rsidP="002D5EF0">
      <w:pPr>
        <w:pStyle w:val="4"/>
        <w:spacing w:before="0"/>
        <w:jc w:val="center"/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</w:pPr>
      <w:r w:rsidRPr="00D947A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город</w:t>
      </w:r>
      <w:r w:rsidR="00BA4324" w:rsidRPr="00D947A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 Переславль-Залесский</w:t>
      </w:r>
      <w:r w:rsidR="00EB25EA" w:rsidRPr="00D947A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» </w:t>
      </w:r>
      <w:r w:rsidRPr="00D947A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на 201</w:t>
      </w:r>
      <w:r w:rsidR="009E5115" w:rsidRPr="00D947A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9</w:t>
      </w:r>
      <w:r w:rsidR="006E0372" w:rsidRPr="00D947A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-</w:t>
      </w:r>
      <w:r w:rsidRPr="00D947A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20</w:t>
      </w:r>
      <w:r w:rsidR="009E5115" w:rsidRPr="00D947A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>21</w:t>
      </w:r>
      <w:r w:rsidRPr="00D947A9">
        <w:rPr>
          <w:rFonts w:ascii="Times New Roman" w:hAnsi="Times New Roman" w:cs="Times New Roman"/>
          <w:bCs w:val="0"/>
          <w:i w:val="0"/>
          <w:color w:val="auto"/>
          <w:sz w:val="26"/>
          <w:szCs w:val="26"/>
        </w:rPr>
        <w:t xml:space="preserve"> годы</w:t>
      </w:r>
    </w:p>
    <w:p w:rsidR="009C15D1" w:rsidRPr="00D947A9" w:rsidRDefault="009C15D1" w:rsidP="002D5EF0">
      <w:pPr>
        <w:pStyle w:val="4"/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</w:p>
    <w:p w:rsidR="00BA4324" w:rsidRPr="00D947A9" w:rsidRDefault="00BA4324" w:rsidP="00BA432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7A9">
        <w:rPr>
          <w:rFonts w:ascii="Times New Roman" w:hAnsi="Times New Roman" w:cs="Times New Roman"/>
          <w:b/>
          <w:sz w:val="26"/>
          <w:szCs w:val="26"/>
        </w:rPr>
        <w:t>1. Стратегическая цель развития городского округа город Переславль-Залесский, на достижение которой будет направлена Программа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</w:p>
    <w:p w:rsidR="00EB25EA" w:rsidRPr="00D947A9" w:rsidRDefault="009C15D1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Реализация ведомственной целевой программы «Обеспечение функционирования и развития муниципальной системы образования </w:t>
      </w:r>
      <w:r w:rsidR="00022C1B" w:rsidRPr="00D947A9">
        <w:rPr>
          <w:sz w:val="26"/>
          <w:szCs w:val="26"/>
        </w:rPr>
        <w:t xml:space="preserve">городского округа </w:t>
      </w:r>
      <w:r w:rsidR="00BA4324" w:rsidRPr="00D947A9">
        <w:rPr>
          <w:sz w:val="26"/>
          <w:szCs w:val="26"/>
        </w:rPr>
        <w:t>город Переславль-Залесский</w:t>
      </w:r>
      <w:r w:rsidR="00EB25EA" w:rsidRPr="00D947A9">
        <w:rPr>
          <w:sz w:val="26"/>
          <w:szCs w:val="26"/>
        </w:rPr>
        <w:t>»</w:t>
      </w:r>
      <w:r w:rsidRPr="00D947A9">
        <w:rPr>
          <w:sz w:val="26"/>
          <w:szCs w:val="26"/>
        </w:rPr>
        <w:t xml:space="preserve"> на 201</w:t>
      </w:r>
      <w:r w:rsidR="00022C1B" w:rsidRPr="00D947A9">
        <w:rPr>
          <w:sz w:val="26"/>
          <w:szCs w:val="26"/>
        </w:rPr>
        <w:t>9</w:t>
      </w:r>
      <w:r w:rsidR="00BA4324" w:rsidRPr="00D947A9">
        <w:rPr>
          <w:sz w:val="26"/>
          <w:szCs w:val="26"/>
        </w:rPr>
        <w:t>-</w:t>
      </w:r>
      <w:r w:rsidRPr="00D947A9">
        <w:rPr>
          <w:sz w:val="26"/>
          <w:szCs w:val="26"/>
        </w:rPr>
        <w:t>20</w:t>
      </w:r>
      <w:r w:rsidR="00022C1B" w:rsidRPr="00D947A9">
        <w:rPr>
          <w:sz w:val="26"/>
          <w:szCs w:val="26"/>
        </w:rPr>
        <w:t>21</w:t>
      </w:r>
      <w:r w:rsidRPr="00D947A9">
        <w:rPr>
          <w:sz w:val="26"/>
          <w:szCs w:val="26"/>
        </w:rPr>
        <w:t xml:space="preserve"> годы</w:t>
      </w:r>
      <w:r w:rsidR="00EB25EA" w:rsidRPr="00D947A9">
        <w:rPr>
          <w:sz w:val="26"/>
          <w:szCs w:val="26"/>
        </w:rPr>
        <w:t xml:space="preserve"> предусматривает достижение следующей цели </w:t>
      </w:r>
      <w:r w:rsidRPr="00D947A9">
        <w:rPr>
          <w:sz w:val="26"/>
          <w:szCs w:val="26"/>
        </w:rPr>
        <w:t>Стратегии социально-экономического развития городского округа город Переславль-Залесский на 2009-2020 годы</w:t>
      </w:r>
      <w:r w:rsidR="00EB25EA" w:rsidRPr="00D947A9">
        <w:rPr>
          <w:sz w:val="26"/>
          <w:szCs w:val="26"/>
        </w:rPr>
        <w:t>:</w:t>
      </w:r>
    </w:p>
    <w:p w:rsidR="009C15D1" w:rsidRPr="00D947A9" w:rsidRDefault="00EB25EA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-</w:t>
      </w:r>
      <w:r w:rsidR="00BA4324" w:rsidRPr="00D947A9">
        <w:rPr>
          <w:sz w:val="26"/>
          <w:szCs w:val="26"/>
        </w:rPr>
        <w:t xml:space="preserve"> </w:t>
      </w:r>
      <w:r w:rsidRPr="00D947A9">
        <w:rPr>
          <w:sz w:val="26"/>
          <w:szCs w:val="26"/>
        </w:rPr>
        <w:t>о</w:t>
      </w:r>
      <w:r w:rsidR="009C15D1" w:rsidRPr="00D947A9">
        <w:rPr>
          <w:sz w:val="26"/>
          <w:szCs w:val="26"/>
        </w:rPr>
        <w:t>беспечение доступного, равного, качественного и эффективного образования для жителей город</w:t>
      </w:r>
      <w:r w:rsidRPr="00D947A9">
        <w:rPr>
          <w:sz w:val="26"/>
          <w:szCs w:val="26"/>
        </w:rPr>
        <w:t>ского округа</w:t>
      </w:r>
      <w:r w:rsidR="00BA4324" w:rsidRPr="00D947A9">
        <w:rPr>
          <w:sz w:val="26"/>
          <w:szCs w:val="26"/>
        </w:rPr>
        <w:t>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</w:p>
    <w:p w:rsidR="00BA4324" w:rsidRPr="00D947A9" w:rsidRDefault="00BA4324" w:rsidP="00BA432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7A9">
        <w:rPr>
          <w:rFonts w:ascii="Times New Roman" w:hAnsi="Times New Roman" w:cs="Times New Roman"/>
          <w:b/>
          <w:sz w:val="26"/>
          <w:szCs w:val="26"/>
        </w:rPr>
        <w:t xml:space="preserve">2. Оценка преимуществ и рисков, включая обоснование предлагаемого способа решения проблемы и общую характеристику системы </w:t>
      </w:r>
    </w:p>
    <w:p w:rsidR="00BA4324" w:rsidRPr="00D947A9" w:rsidRDefault="00BA4324" w:rsidP="00BA4324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7A9">
        <w:rPr>
          <w:rFonts w:ascii="Times New Roman" w:hAnsi="Times New Roman" w:cs="Times New Roman"/>
          <w:b/>
          <w:sz w:val="26"/>
          <w:szCs w:val="26"/>
        </w:rPr>
        <w:t>программных мероприятий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</w:p>
    <w:p w:rsidR="009C15D1" w:rsidRPr="00D947A9" w:rsidRDefault="009C15D1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Достижение выше о</w:t>
      </w:r>
      <w:r w:rsidR="00022C1B" w:rsidRPr="00D947A9">
        <w:rPr>
          <w:sz w:val="26"/>
          <w:szCs w:val="26"/>
        </w:rPr>
        <w:t>бозначенной цели развития городского округа</w:t>
      </w:r>
      <w:r w:rsidRPr="00D947A9">
        <w:rPr>
          <w:sz w:val="26"/>
          <w:szCs w:val="26"/>
        </w:rPr>
        <w:t xml:space="preserve"> предполагается программно-целевым методом, то есть посредством принятия ведомственной целевой программы «Обеспечение функционирования и развития муниципальной системы образования </w:t>
      </w:r>
      <w:r w:rsidR="00022C1B" w:rsidRPr="00D947A9">
        <w:rPr>
          <w:sz w:val="26"/>
          <w:szCs w:val="26"/>
        </w:rPr>
        <w:t xml:space="preserve">городского округа </w:t>
      </w:r>
      <w:r w:rsidR="00BA4324" w:rsidRPr="00D947A9">
        <w:rPr>
          <w:sz w:val="26"/>
          <w:szCs w:val="26"/>
        </w:rPr>
        <w:t>город Переславль-Залесский</w:t>
      </w:r>
      <w:r w:rsidR="00EB25EA" w:rsidRPr="00D947A9">
        <w:rPr>
          <w:sz w:val="26"/>
          <w:szCs w:val="26"/>
        </w:rPr>
        <w:t>»</w:t>
      </w:r>
      <w:r w:rsidRPr="00D947A9">
        <w:rPr>
          <w:sz w:val="26"/>
          <w:szCs w:val="26"/>
        </w:rPr>
        <w:t xml:space="preserve"> на 201</w:t>
      </w:r>
      <w:r w:rsidR="00022C1B" w:rsidRPr="00D947A9">
        <w:rPr>
          <w:sz w:val="26"/>
          <w:szCs w:val="26"/>
        </w:rPr>
        <w:t>9</w:t>
      </w:r>
      <w:r w:rsidR="00BA4324" w:rsidRPr="00D947A9">
        <w:rPr>
          <w:sz w:val="26"/>
          <w:szCs w:val="26"/>
        </w:rPr>
        <w:t>-</w:t>
      </w:r>
      <w:r w:rsidRPr="00D947A9">
        <w:rPr>
          <w:sz w:val="26"/>
          <w:szCs w:val="26"/>
        </w:rPr>
        <w:t>20</w:t>
      </w:r>
      <w:r w:rsidR="00022C1B" w:rsidRPr="00D947A9">
        <w:rPr>
          <w:sz w:val="26"/>
          <w:szCs w:val="26"/>
        </w:rPr>
        <w:t>21</w:t>
      </w:r>
      <w:r w:rsidRPr="00D947A9">
        <w:rPr>
          <w:sz w:val="26"/>
          <w:szCs w:val="26"/>
        </w:rPr>
        <w:t xml:space="preserve"> годы </w:t>
      </w:r>
      <w:r w:rsidR="00EB25EA" w:rsidRPr="00D947A9">
        <w:rPr>
          <w:sz w:val="26"/>
          <w:szCs w:val="26"/>
        </w:rPr>
        <w:t xml:space="preserve">(далее </w:t>
      </w:r>
      <w:r w:rsidR="00BA4324" w:rsidRPr="00D947A9">
        <w:rPr>
          <w:sz w:val="26"/>
          <w:szCs w:val="26"/>
        </w:rPr>
        <w:t xml:space="preserve">– </w:t>
      </w:r>
      <w:r w:rsidR="00EB25EA" w:rsidRPr="00D947A9">
        <w:rPr>
          <w:sz w:val="26"/>
          <w:szCs w:val="26"/>
        </w:rPr>
        <w:t>Программа</w:t>
      </w:r>
      <w:r w:rsidRPr="00D947A9">
        <w:rPr>
          <w:sz w:val="26"/>
          <w:szCs w:val="26"/>
        </w:rPr>
        <w:t xml:space="preserve">). Это позволит повысить результативность и эффективность использования бюджетных </w:t>
      </w:r>
      <w:r w:rsidR="00EB25EA" w:rsidRPr="00D947A9">
        <w:rPr>
          <w:sz w:val="26"/>
          <w:szCs w:val="26"/>
        </w:rPr>
        <w:t>средств.</w:t>
      </w:r>
    </w:p>
    <w:p w:rsidR="009C15D1" w:rsidRPr="00D947A9" w:rsidRDefault="009C15D1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Реализация мероприятий Программы основывается на использовании преимуществ муниципальной системы образования: </w:t>
      </w:r>
    </w:p>
    <w:p w:rsidR="009C15D1" w:rsidRPr="00D947A9" w:rsidRDefault="009C15D1" w:rsidP="00DA08D8">
      <w:pPr>
        <w:numPr>
          <w:ilvl w:val="0"/>
          <w:numId w:val="1"/>
        </w:numPr>
        <w:shd w:val="clear" w:color="auto" w:fill="FFFFFF"/>
        <w:tabs>
          <w:tab w:val="left" w:pos="1080"/>
          <w:tab w:val="left" w:pos="1420"/>
        </w:tabs>
        <w:suppressAutoHyphens/>
        <w:ind w:left="0"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наличие в </w:t>
      </w:r>
      <w:r w:rsidR="00022C1B" w:rsidRPr="00D947A9">
        <w:rPr>
          <w:sz w:val="26"/>
          <w:szCs w:val="26"/>
        </w:rPr>
        <w:t>муниципально</w:t>
      </w:r>
      <w:r w:rsidRPr="00D947A9">
        <w:rPr>
          <w:sz w:val="26"/>
          <w:szCs w:val="26"/>
        </w:rPr>
        <w:t>й системе образования образовательных организаций различного вида;</w:t>
      </w:r>
    </w:p>
    <w:p w:rsidR="009C15D1" w:rsidRPr="00D947A9" w:rsidRDefault="009C15D1" w:rsidP="00DA08D8">
      <w:pPr>
        <w:numPr>
          <w:ilvl w:val="0"/>
          <w:numId w:val="1"/>
        </w:numPr>
        <w:shd w:val="clear" w:color="auto" w:fill="FFFFFF"/>
        <w:tabs>
          <w:tab w:val="left" w:pos="1080"/>
          <w:tab w:val="left" w:pos="1420"/>
        </w:tabs>
        <w:suppressAutoHyphens/>
        <w:ind w:left="0"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высокий уровень квалификации педагогических работников муниципальных образовательных организаций;</w:t>
      </w:r>
    </w:p>
    <w:p w:rsidR="009C15D1" w:rsidRPr="00D947A9" w:rsidRDefault="009C15D1" w:rsidP="00DA08D8">
      <w:pPr>
        <w:numPr>
          <w:ilvl w:val="0"/>
          <w:numId w:val="1"/>
        </w:numPr>
        <w:shd w:val="clear" w:color="auto" w:fill="FFFFFF"/>
        <w:tabs>
          <w:tab w:val="left" w:pos="1080"/>
          <w:tab w:val="left" w:pos="1420"/>
        </w:tabs>
        <w:suppressAutoHyphens/>
        <w:ind w:left="0"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наличие квалифицированных кадров в муниципальной системе образования, имеющих опыт управления программами и проектами;</w:t>
      </w:r>
    </w:p>
    <w:p w:rsidR="009C15D1" w:rsidRPr="00D947A9" w:rsidRDefault="009C15D1" w:rsidP="00DA08D8">
      <w:pPr>
        <w:numPr>
          <w:ilvl w:val="0"/>
          <w:numId w:val="1"/>
        </w:numPr>
        <w:shd w:val="clear" w:color="auto" w:fill="FFFFFF"/>
        <w:tabs>
          <w:tab w:val="left" w:pos="1080"/>
          <w:tab w:val="left" w:pos="1420"/>
        </w:tabs>
        <w:suppressAutoHyphens/>
        <w:ind w:left="0"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достаточный уровень нормативно-правового обеспечения для повышения качества и доступности образовательных услуг (наличие нормативных правовых актов, регулирующих отношения в системе образования, нормативов бюджетного финансирования на предоставление бол</w:t>
      </w:r>
      <w:r w:rsidR="00EB25EA" w:rsidRPr="00D947A9">
        <w:rPr>
          <w:sz w:val="26"/>
          <w:szCs w:val="26"/>
        </w:rPr>
        <w:t>ьшинства образовательных услуг).</w:t>
      </w:r>
      <w:r w:rsidRPr="00D947A9">
        <w:rPr>
          <w:sz w:val="26"/>
          <w:szCs w:val="26"/>
        </w:rPr>
        <w:tab/>
      </w:r>
    </w:p>
    <w:p w:rsidR="009C15D1" w:rsidRPr="00D947A9" w:rsidRDefault="009C15D1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Слабыми сторонами муниципальной системы образования являются:</w:t>
      </w:r>
    </w:p>
    <w:p w:rsidR="009C15D1" w:rsidRPr="00D947A9" w:rsidRDefault="009C15D1" w:rsidP="00DA08D8">
      <w:pPr>
        <w:numPr>
          <w:ilvl w:val="0"/>
          <w:numId w:val="1"/>
        </w:numPr>
        <w:shd w:val="clear" w:color="auto" w:fill="FFFFFF"/>
        <w:tabs>
          <w:tab w:val="left" w:pos="1080"/>
          <w:tab w:val="left" w:pos="1420"/>
        </w:tabs>
        <w:suppressAutoHyphens/>
        <w:ind w:left="0"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недостаточный уровень материально-технической оснащенности образовательного процесса, износ зданий и сооружений обеспечивающих предоставление услуг;</w:t>
      </w:r>
    </w:p>
    <w:p w:rsidR="009C15D1" w:rsidRPr="00D947A9" w:rsidRDefault="009C15D1" w:rsidP="00DA08D8">
      <w:pPr>
        <w:numPr>
          <w:ilvl w:val="0"/>
          <w:numId w:val="1"/>
        </w:numPr>
        <w:shd w:val="clear" w:color="auto" w:fill="FFFFFF"/>
        <w:tabs>
          <w:tab w:val="left" w:pos="1080"/>
          <w:tab w:val="left" w:pos="1420"/>
        </w:tabs>
        <w:suppressAutoHyphens/>
        <w:ind w:left="0"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старение педагогических кадров;</w:t>
      </w:r>
    </w:p>
    <w:p w:rsidR="009C15D1" w:rsidRPr="00D947A9" w:rsidRDefault="009C15D1" w:rsidP="00DA08D8">
      <w:pPr>
        <w:numPr>
          <w:ilvl w:val="0"/>
          <w:numId w:val="1"/>
        </w:numPr>
        <w:shd w:val="clear" w:color="auto" w:fill="FFFFFF"/>
        <w:tabs>
          <w:tab w:val="left" w:pos="1080"/>
          <w:tab w:val="left" w:pos="1420"/>
        </w:tabs>
        <w:suppressAutoHyphens/>
        <w:ind w:left="0"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lastRenderedPageBreak/>
        <w:t>недостаточное финансирование программных мероприятий;</w:t>
      </w:r>
    </w:p>
    <w:p w:rsidR="009C15D1" w:rsidRPr="00D947A9" w:rsidRDefault="009C15D1" w:rsidP="00DA08D8">
      <w:pPr>
        <w:numPr>
          <w:ilvl w:val="0"/>
          <w:numId w:val="1"/>
        </w:numPr>
        <w:shd w:val="clear" w:color="auto" w:fill="FFFFFF"/>
        <w:tabs>
          <w:tab w:val="left" w:pos="1080"/>
          <w:tab w:val="left" w:pos="1420"/>
        </w:tabs>
        <w:suppressAutoHyphens/>
        <w:ind w:left="0" w:firstLine="720"/>
        <w:jc w:val="both"/>
        <w:rPr>
          <w:bCs/>
          <w:sz w:val="26"/>
          <w:szCs w:val="26"/>
        </w:rPr>
      </w:pPr>
      <w:r w:rsidRPr="00D947A9">
        <w:rPr>
          <w:sz w:val="26"/>
          <w:szCs w:val="26"/>
        </w:rPr>
        <w:t>недостаточность помещений общеобразовательных школ для работы в односменном режиме.</w:t>
      </w:r>
    </w:p>
    <w:p w:rsidR="009C15D1" w:rsidRPr="00D947A9" w:rsidRDefault="009C15D1" w:rsidP="002D5EF0">
      <w:pPr>
        <w:shd w:val="clear" w:color="auto" w:fill="FFFFFF"/>
        <w:tabs>
          <w:tab w:val="left" w:pos="142"/>
          <w:tab w:val="left" w:pos="709"/>
        </w:tabs>
        <w:ind w:firstLine="709"/>
        <w:jc w:val="both"/>
        <w:rPr>
          <w:sz w:val="26"/>
          <w:szCs w:val="26"/>
        </w:rPr>
      </w:pPr>
      <w:r w:rsidRPr="00D947A9">
        <w:rPr>
          <w:bCs/>
          <w:sz w:val="26"/>
          <w:szCs w:val="26"/>
        </w:rPr>
        <w:t xml:space="preserve">Среди основных рисков выполнения мероприятий Программы – изменение законодателем требований к материально-техническому оснащению и содержанию зданий образовательных </w:t>
      </w:r>
      <w:r w:rsidRPr="00D947A9">
        <w:rPr>
          <w:sz w:val="26"/>
          <w:szCs w:val="26"/>
        </w:rPr>
        <w:t>организаций</w:t>
      </w:r>
      <w:r w:rsidRPr="00D947A9">
        <w:rPr>
          <w:bCs/>
          <w:sz w:val="26"/>
          <w:szCs w:val="26"/>
        </w:rPr>
        <w:t>, условиям образовательно-воспитательного</w:t>
      </w:r>
      <w:r w:rsidR="00EB25EA" w:rsidRPr="00D947A9">
        <w:rPr>
          <w:bCs/>
          <w:sz w:val="26"/>
          <w:szCs w:val="26"/>
        </w:rPr>
        <w:t xml:space="preserve"> процесса и недофинансирование П</w:t>
      </w:r>
      <w:r w:rsidRPr="00D947A9">
        <w:rPr>
          <w:bCs/>
          <w:sz w:val="26"/>
          <w:szCs w:val="26"/>
        </w:rPr>
        <w:t>рограммы. При изменении законодательных требований возникнет необходимость и</w:t>
      </w:r>
      <w:r w:rsidR="00EB25EA" w:rsidRPr="00D947A9">
        <w:rPr>
          <w:bCs/>
          <w:sz w:val="26"/>
          <w:szCs w:val="26"/>
        </w:rPr>
        <w:t>зменения уровня финансирования П</w:t>
      </w:r>
      <w:r w:rsidRPr="00D947A9">
        <w:rPr>
          <w:bCs/>
          <w:sz w:val="26"/>
          <w:szCs w:val="26"/>
        </w:rPr>
        <w:t>рограмм</w:t>
      </w:r>
      <w:r w:rsidR="00EB25EA" w:rsidRPr="00D947A9">
        <w:rPr>
          <w:bCs/>
          <w:sz w:val="26"/>
          <w:szCs w:val="26"/>
        </w:rPr>
        <w:t>ы. В случае недофинансирования П</w:t>
      </w:r>
      <w:r w:rsidRPr="00D947A9">
        <w:rPr>
          <w:bCs/>
          <w:sz w:val="26"/>
          <w:szCs w:val="26"/>
        </w:rPr>
        <w:t xml:space="preserve">рограммы возрастает угроза развития чрезвычайных ситуаций муниципального характера, увеличиваются риски нестабильного функционирования образовательных </w:t>
      </w:r>
      <w:r w:rsidRPr="00D947A9">
        <w:rPr>
          <w:sz w:val="26"/>
          <w:szCs w:val="26"/>
        </w:rPr>
        <w:t xml:space="preserve">организаций </w:t>
      </w:r>
      <w:r w:rsidRPr="00D947A9">
        <w:rPr>
          <w:bCs/>
          <w:sz w:val="26"/>
          <w:szCs w:val="26"/>
        </w:rPr>
        <w:t>город</w:t>
      </w:r>
      <w:r w:rsidR="00EB25EA" w:rsidRPr="00D947A9">
        <w:rPr>
          <w:bCs/>
          <w:sz w:val="26"/>
          <w:szCs w:val="26"/>
        </w:rPr>
        <w:t>ского округа</w:t>
      </w:r>
      <w:r w:rsidRPr="00D947A9">
        <w:rPr>
          <w:bCs/>
          <w:sz w:val="26"/>
          <w:szCs w:val="26"/>
        </w:rPr>
        <w:t xml:space="preserve">, что может привести к сокращению объёма и качества образовательных услуг в муниципальной системе образования. </w:t>
      </w:r>
    </w:p>
    <w:p w:rsidR="009C15D1" w:rsidRPr="00D947A9" w:rsidRDefault="009C15D1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Мероприятия Программы направлены на реализацию одного из направлений Стратегии социально-экономического развития Ярославской области до 2030 года, утверждённой постановлением Губернатора области от 22.06.2007 № 572 – повышение качества и доступности бюджетных услуг.</w:t>
      </w:r>
    </w:p>
    <w:p w:rsidR="009C15D1" w:rsidRPr="00D947A9" w:rsidRDefault="009C15D1" w:rsidP="002D5EF0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D947A9">
        <w:rPr>
          <w:sz w:val="26"/>
          <w:szCs w:val="26"/>
        </w:rPr>
        <w:t>Все программные мероприятия объединены в четыре задачи.</w:t>
      </w:r>
    </w:p>
    <w:p w:rsidR="009C15D1" w:rsidRPr="00D947A9" w:rsidRDefault="009C15D1" w:rsidP="002D5EF0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 xml:space="preserve">Задача №1. </w:t>
      </w:r>
      <w:r w:rsidRPr="00D947A9">
        <w:rPr>
          <w:sz w:val="26"/>
          <w:szCs w:val="26"/>
        </w:rPr>
        <w:t xml:space="preserve">Организация предоставления на территории </w:t>
      </w:r>
      <w:r w:rsidR="00022C1B" w:rsidRPr="00D947A9">
        <w:rPr>
          <w:sz w:val="26"/>
          <w:szCs w:val="26"/>
        </w:rPr>
        <w:t xml:space="preserve">городского округа </w:t>
      </w:r>
      <w:r w:rsidR="00BA4324" w:rsidRPr="00D947A9">
        <w:rPr>
          <w:sz w:val="26"/>
          <w:szCs w:val="26"/>
        </w:rPr>
        <w:t>город Переславль-Залесский</w:t>
      </w:r>
      <w:r w:rsidRPr="00D947A9">
        <w:rPr>
          <w:sz w:val="26"/>
          <w:szCs w:val="26"/>
        </w:rPr>
        <w:t xml:space="preserve"> в установленных законодательством пределах </w:t>
      </w:r>
      <w:r w:rsidRPr="00D947A9">
        <w:rPr>
          <w:bCs/>
          <w:sz w:val="26"/>
          <w:szCs w:val="26"/>
        </w:rPr>
        <w:t>муниципальных услуг (работ) в сфере образования.</w:t>
      </w:r>
    </w:p>
    <w:p w:rsidR="009C15D1" w:rsidRPr="00D947A9" w:rsidRDefault="009C15D1" w:rsidP="002D5EF0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>Задача будет решаться путем финансирования расходов на предоставление муниципальных услуг (работ), на содержание сети муниципальных образовательных учреждений, подведомственных управлению образования Администрации г. Переславля-Залесского (далее – управление образования).</w:t>
      </w:r>
    </w:p>
    <w:p w:rsidR="009C15D1" w:rsidRPr="00D947A9" w:rsidRDefault="009C15D1" w:rsidP="002D5EF0">
      <w:pPr>
        <w:shd w:val="clear" w:color="auto" w:fill="FFFFFF"/>
        <w:ind w:firstLine="708"/>
        <w:jc w:val="both"/>
        <w:rPr>
          <w:sz w:val="26"/>
          <w:szCs w:val="26"/>
        </w:rPr>
      </w:pPr>
      <w:r w:rsidRPr="00D947A9">
        <w:rPr>
          <w:bCs/>
          <w:sz w:val="26"/>
          <w:szCs w:val="26"/>
        </w:rPr>
        <w:t xml:space="preserve">Задача №2. </w:t>
      </w:r>
      <w:r w:rsidRPr="00D947A9">
        <w:rPr>
          <w:sz w:val="26"/>
          <w:szCs w:val="26"/>
        </w:rPr>
        <w:t>Функционирование и развитие муниципальной системы образования.</w:t>
      </w:r>
    </w:p>
    <w:p w:rsidR="009C15D1" w:rsidRPr="00D947A9" w:rsidRDefault="009C15D1" w:rsidP="002D5EF0">
      <w:pPr>
        <w:shd w:val="clear" w:color="auto" w:fill="FFFFFF"/>
        <w:overflowPunct w:val="0"/>
        <w:autoSpaceDE w:val="0"/>
        <w:ind w:firstLine="709"/>
        <w:jc w:val="both"/>
        <w:textAlignment w:val="baseline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>Задача будет решаться путем финансирования расходов на</w:t>
      </w:r>
      <w:r w:rsidR="00EB25EA" w:rsidRPr="00D947A9">
        <w:rPr>
          <w:bCs/>
          <w:sz w:val="26"/>
          <w:szCs w:val="26"/>
        </w:rPr>
        <w:t>:</w:t>
      </w:r>
    </w:p>
    <w:p w:rsidR="009C15D1" w:rsidRPr="00D947A9" w:rsidRDefault="009C15D1" w:rsidP="00DA08D8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>повышение профессионализма педагогических и руководящих кадров, закрепление молодых специалистов;</w:t>
      </w:r>
    </w:p>
    <w:p w:rsidR="009C15D1" w:rsidRPr="00D947A9" w:rsidRDefault="009C15D1" w:rsidP="00DA08D8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>создание условий для выявления и развития способностей талантливых детей и подростков;</w:t>
      </w:r>
    </w:p>
    <w:p w:rsidR="009C15D1" w:rsidRPr="00D947A9" w:rsidRDefault="00EB25EA" w:rsidP="00DA08D8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>обеспечение содержания у</w:t>
      </w:r>
      <w:r w:rsidR="009C15D1" w:rsidRPr="00D947A9">
        <w:rPr>
          <w:bCs/>
          <w:sz w:val="26"/>
          <w:szCs w:val="26"/>
        </w:rPr>
        <w:t>правления образования;</w:t>
      </w:r>
    </w:p>
    <w:p w:rsidR="009C15D1" w:rsidRPr="00D947A9" w:rsidRDefault="009C15D1" w:rsidP="00DA08D8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>обеспечение содержания муниципального учреждения «Центр обеспечения функционирования муниципальных образовательных учрежде</w:t>
      </w:r>
      <w:r w:rsidR="00022C1B" w:rsidRPr="00D947A9">
        <w:rPr>
          <w:bCs/>
          <w:sz w:val="26"/>
          <w:szCs w:val="26"/>
        </w:rPr>
        <w:t>ний г. Переславля</w:t>
      </w:r>
      <w:r w:rsidR="00EB25EA" w:rsidRPr="00D947A9">
        <w:rPr>
          <w:bCs/>
          <w:sz w:val="26"/>
          <w:szCs w:val="26"/>
        </w:rPr>
        <w:t>-</w:t>
      </w:r>
      <w:r w:rsidR="00022C1B" w:rsidRPr="00D947A9">
        <w:rPr>
          <w:bCs/>
          <w:sz w:val="26"/>
          <w:szCs w:val="26"/>
        </w:rPr>
        <w:t>Залесского»;</w:t>
      </w:r>
    </w:p>
    <w:p w:rsidR="00022C1B" w:rsidRPr="00D947A9" w:rsidRDefault="00022C1B" w:rsidP="00DA08D8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 xml:space="preserve">обеспечение содержания муниципального </w:t>
      </w:r>
      <w:r w:rsidR="003D1FD6" w:rsidRPr="00D947A9">
        <w:rPr>
          <w:bCs/>
          <w:sz w:val="26"/>
          <w:szCs w:val="26"/>
        </w:rPr>
        <w:t>бюджетного</w:t>
      </w:r>
      <w:r w:rsidRPr="00D947A9">
        <w:rPr>
          <w:bCs/>
          <w:sz w:val="26"/>
          <w:szCs w:val="26"/>
        </w:rPr>
        <w:t xml:space="preserve"> учреждения «Межшкольный центр</w:t>
      </w:r>
      <w:r w:rsidR="003D1FD6" w:rsidRPr="00D947A9">
        <w:rPr>
          <w:bCs/>
          <w:sz w:val="26"/>
          <w:szCs w:val="26"/>
        </w:rPr>
        <w:t xml:space="preserve"> методической и психологической помощи</w:t>
      </w:r>
      <w:r w:rsidRPr="00D947A9">
        <w:rPr>
          <w:bCs/>
          <w:sz w:val="26"/>
          <w:szCs w:val="26"/>
        </w:rPr>
        <w:t>».</w:t>
      </w:r>
    </w:p>
    <w:p w:rsidR="009C15D1" w:rsidRPr="00D947A9" w:rsidRDefault="009C15D1" w:rsidP="002D5EF0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 xml:space="preserve">Задача №3. Организация и осуществление на территории </w:t>
      </w:r>
      <w:r w:rsidR="00393F47" w:rsidRPr="00D947A9">
        <w:rPr>
          <w:bCs/>
          <w:sz w:val="26"/>
          <w:szCs w:val="26"/>
        </w:rPr>
        <w:t>городского округа город Переславль</w:t>
      </w:r>
      <w:r w:rsidR="00EB25EA" w:rsidRPr="00D947A9">
        <w:rPr>
          <w:bCs/>
          <w:sz w:val="26"/>
          <w:szCs w:val="26"/>
        </w:rPr>
        <w:t>-</w:t>
      </w:r>
      <w:r w:rsidR="00393F47" w:rsidRPr="00D947A9">
        <w:rPr>
          <w:bCs/>
          <w:sz w:val="26"/>
          <w:szCs w:val="26"/>
        </w:rPr>
        <w:t>Залесский</w:t>
      </w:r>
      <w:r w:rsidRPr="00D947A9">
        <w:rPr>
          <w:bCs/>
          <w:sz w:val="26"/>
          <w:szCs w:val="26"/>
        </w:rPr>
        <w:t xml:space="preserve"> в установленных пределах государственных полномочий в сфере опеки и попечительства в отношении несовершеннолетних лиц.</w:t>
      </w:r>
    </w:p>
    <w:p w:rsidR="009C15D1" w:rsidRPr="00D947A9" w:rsidRDefault="009C15D1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bCs/>
          <w:sz w:val="26"/>
          <w:szCs w:val="26"/>
        </w:rPr>
        <w:t>Задача будет решаться путем финансирования расходов на оказание</w:t>
      </w:r>
      <w:r w:rsidRPr="00D947A9">
        <w:rPr>
          <w:sz w:val="26"/>
          <w:szCs w:val="26"/>
        </w:rPr>
        <w:t xml:space="preserve"> государственных услуг (работ) в сфере опеки и попечительства, исполнения действующего законодательства по защите прав и интересов детей-сирот и детей, оставшихся без попечения родителей.</w:t>
      </w:r>
    </w:p>
    <w:p w:rsidR="009C15D1" w:rsidRPr="00D947A9" w:rsidRDefault="009C15D1" w:rsidP="002D5EF0">
      <w:pPr>
        <w:shd w:val="clear" w:color="auto" w:fill="FFFFFF"/>
        <w:ind w:firstLine="720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>Задача №4. Совершенствование инфраструктуры учреждений, подведомственных управлению образования.</w:t>
      </w:r>
    </w:p>
    <w:p w:rsidR="009C15D1" w:rsidRPr="00D947A9" w:rsidRDefault="009C15D1" w:rsidP="002D5EF0">
      <w:pPr>
        <w:shd w:val="clear" w:color="auto" w:fill="FFFFFF"/>
        <w:autoSpaceDE w:val="0"/>
        <w:ind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lastRenderedPageBreak/>
        <w:t>Задача будет решаться путем финансирования расходов на выполнение мероприятий по:</w:t>
      </w:r>
    </w:p>
    <w:p w:rsidR="009C15D1" w:rsidRPr="00D947A9" w:rsidRDefault="009C15D1" w:rsidP="00DA08D8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>исполнени</w:t>
      </w:r>
      <w:r w:rsidR="00EB25EA" w:rsidRPr="00D947A9">
        <w:rPr>
          <w:bCs/>
          <w:sz w:val="26"/>
          <w:szCs w:val="26"/>
        </w:rPr>
        <w:t>ю предписаний надзорных органов;</w:t>
      </w:r>
    </w:p>
    <w:p w:rsidR="009C15D1" w:rsidRPr="00D947A9" w:rsidRDefault="009C15D1" w:rsidP="00DA08D8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>текущему ремонту помещений образовательных учреждений;</w:t>
      </w:r>
    </w:p>
    <w:p w:rsidR="009C15D1" w:rsidRPr="00D947A9" w:rsidRDefault="009C15D1" w:rsidP="00DA08D8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>капитальному ремонту (зданий, помещений, инженерных сетей, крыш) и строительству организаций;</w:t>
      </w:r>
    </w:p>
    <w:p w:rsidR="009C15D1" w:rsidRPr="00D947A9" w:rsidRDefault="009C15D1" w:rsidP="00DA08D8">
      <w:pPr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>оснащению современным оборудованием образовательных организаций.</w:t>
      </w:r>
    </w:p>
    <w:p w:rsidR="009C15D1" w:rsidRPr="00D947A9" w:rsidRDefault="009C15D1" w:rsidP="002D5EF0">
      <w:pPr>
        <w:shd w:val="clear" w:color="auto" w:fill="FFFFFF"/>
        <w:tabs>
          <w:tab w:val="left" w:pos="3420"/>
        </w:tabs>
        <w:ind w:firstLine="708"/>
        <w:jc w:val="both"/>
        <w:rPr>
          <w:iCs/>
          <w:sz w:val="26"/>
          <w:szCs w:val="26"/>
        </w:rPr>
      </w:pPr>
      <w:r w:rsidRPr="00D947A9">
        <w:rPr>
          <w:iCs/>
          <w:sz w:val="26"/>
          <w:szCs w:val="26"/>
        </w:rPr>
        <w:t>Задачи Программы сформулированы в соответствии с полномочиями и функциями управления образования, определенными законодательством и Положением</w:t>
      </w:r>
      <w:r w:rsidRPr="00D947A9">
        <w:rPr>
          <w:iCs/>
          <w:color w:val="FF0000"/>
          <w:sz w:val="26"/>
          <w:szCs w:val="26"/>
        </w:rPr>
        <w:t xml:space="preserve"> </w:t>
      </w:r>
      <w:r w:rsidRPr="00D947A9">
        <w:rPr>
          <w:iCs/>
          <w:sz w:val="26"/>
          <w:szCs w:val="26"/>
        </w:rPr>
        <w:t>об управлении образования, утвержденным постановлением Администрации г. Переславля-Залесского от 30.06.2016 № ПОС.03-0894/16.</w:t>
      </w:r>
    </w:p>
    <w:p w:rsidR="009C15D1" w:rsidRPr="00D947A9" w:rsidRDefault="009C15D1" w:rsidP="002D5EF0">
      <w:pPr>
        <w:shd w:val="clear" w:color="auto" w:fill="FFFFFF"/>
        <w:ind w:firstLine="720"/>
        <w:jc w:val="both"/>
        <w:rPr>
          <w:bCs/>
          <w:sz w:val="26"/>
          <w:szCs w:val="26"/>
        </w:rPr>
      </w:pPr>
    </w:p>
    <w:p w:rsidR="00393F47" w:rsidRPr="00D947A9" w:rsidRDefault="00393F47" w:rsidP="00393F4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7A9">
        <w:rPr>
          <w:rFonts w:ascii="Times New Roman" w:hAnsi="Times New Roman" w:cs="Times New Roman"/>
          <w:b/>
          <w:sz w:val="26"/>
          <w:szCs w:val="26"/>
        </w:rPr>
        <w:t xml:space="preserve">3. Характеристика и содержание проблемы, анализ </w:t>
      </w:r>
    </w:p>
    <w:p w:rsidR="00393F47" w:rsidRPr="00D947A9" w:rsidRDefault="00393F47" w:rsidP="00393F4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7A9">
        <w:rPr>
          <w:rFonts w:ascii="Times New Roman" w:hAnsi="Times New Roman" w:cs="Times New Roman"/>
          <w:b/>
          <w:sz w:val="26"/>
          <w:szCs w:val="26"/>
        </w:rPr>
        <w:t>причин ее возникновения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Система образования среди других отраслей социальной сферы наиболее адаптирована к требованиям изменяемой социальной среды. Это позволяет рассматривать ее как потенциальный фактор развития социальной сферы муниципалитета, одну из точек роста в социально-экономическом развитии </w:t>
      </w:r>
      <w:r w:rsidR="00393F47" w:rsidRPr="00D947A9">
        <w:rPr>
          <w:sz w:val="26"/>
          <w:szCs w:val="26"/>
        </w:rPr>
        <w:t>городского округа город</w:t>
      </w:r>
      <w:r w:rsidR="00022C1B" w:rsidRPr="00D947A9">
        <w:rPr>
          <w:sz w:val="26"/>
          <w:szCs w:val="26"/>
        </w:rPr>
        <w:t xml:space="preserve"> </w:t>
      </w:r>
      <w:r w:rsidR="00393F47" w:rsidRPr="00D947A9">
        <w:rPr>
          <w:sz w:val="26"/>
          <w:szCs w:val="26"/>
        </w:rPr>
        <w:t>Переславль</w:t>
      </w:r>
      <w:r w:rsidRPr="00D947A9">
        <w:rPr>
          <w:sz w:val="26"/>
          <w:szCs w:val="26"/>
        </w:rPr>
        <w:t>-Зал</w:t>
      </w:r>
      <w:r w:rsidR="00393F47" w:rsidRPr="00D947A9">
        <w:rPr>
          <w:sz w:val="26"/>
          <w:szCs w:val="26"/>
        </w:rPr>
        <w:t>есский</w:t>
      </w:r>
      <w:r w:rsidRPr="00D947A9">
        <w:rPr>
          <w:sz w:val="26"/>
          <w:szCs w:val="26"/>
        </w:rPr>
        <w:t>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Главная цель, поставленная перед системой образования </w:t>
      </w:r>
      <w:r w:rsidR="00022C1B" w:rsidRPr="00D947A9">
        <w:rPr>
          <w:sz w:val="26"/>
          <w:szCs w:val="26"/>
        </w:rPr>
        <w:t>городского округа</w:t>
      </w:r>
      <w:r w:rsidRPr="00D947A9">
        <w:rPr>
          <w:sz w:val="26"/>
          <w:szCs w:val="26"/>
        </w:rPr>
        <w:t>, заключается в обеспечении доступного, равного, качественного и эффективно</w:t>
      </w:r>
      <w:r w:rsidR="00022C1B" w:rsidRPr="00D947A9">
        <w:rPr>
          <w:sz w:val="26"/>
          <w:szCs w:val="26"/>
        </w:rPr>
        <w:t>го образования для всех жителей</w:t>
      </w:r>
      <w:r w:rsidRPr="00D947A9">
        <w:rPr>
          <w:sz w:val="26"/>
          <w:szCs w:val="26"/>
        </w:rPr>
        <w:t>, вне зависимости от места проживания, социального и имущественного статуса и состояния здоровья.</w:t>
      </w:r>
    </w:p>
    <w:p w:rsidR="009C15D1" w:rsidRPr="00D947A9" w:rsidRDefault="00393F47" w:rsidP="00393F47">
      <w:pPr>
        <w:ind w:firstLine="720"/>
        <w:jc w:val="both"/>
        <w:rPr>
          <w:sz w:val="26"/>
          <w:szCs w:val="26"/>
        </w:rPr>
      </w:pPr>
      <w:r w:rsidRPr="00D947A9">
        <w:rPr>
          <w:bCs/>
          <w:sz w:val="26"/>
          <w:szCs w:val="26"/>
        </w:rPr>
        <w:t>Ведомственная целевая программа «Обеспечение функционирования и развития муниципальной системы образования городского округа город Переславль-Залесский» на 2019-2021 годы</w:t>
      </w:r>
      <w:r w:rsidR="009C15D1" w:rsidRPr="00D947A9">
        <w:rPr>
          <w:bCs/>
          <w:sz w:val="26"/>
          <w:szCs w:val="26"/>
        </w:rPr>
        <w:t xml:space="preserve"> </w:t>
      </w:r>
      <w:r w:rsidR="009C15D1" w:rsidRPr="00D947A9">
        <w:rPr>
          <w:sz w:val="26"/>
          <w:szCs w:val="26"/>
        </w:rPr>
        <w:t>является логическим пр</w:t>
      </w:r>
      <w:r w:rsidR="00D87EB7" w:rsidRPr="00D947A9">
        <w:rPr>
          <w:sz w:val="26"/>
          <w:szCs w:val="26"/>
        </w:rPr>
        <w:t>одолжением ведомственной целевой</w:t>
      </w:r>
      <w:r w:rsidR="009C15D1" w:rsidRPr="00D947A9">
        <w:rPr>
          <w:sz w:val="26"/>
          <w:szCs w:val="26"/>
        </w:rPr>
        <w:t xml:space="preserve"> </w:t>
      </w:r>
      <w:r w:rsidR="004234F7" w:rsidRPr="00D947A9">
        <w:rPr>
          <w:sz w:val="26"/>
          <w:szCs w:val="26"/>
        </w:rPr>
        <w:t>программ</w:t>
      </w:r>
      <w:r w:rsidR="00D87EB7" w:rsidRPr="00D947A9">
        <w:rPr>
          <w:sz w:val="26"/>
          <w:szCs w:val="26"/>
        </w:rPr>
        <w:t>ы</w:t>
      </w:r>
      <w:r w:rsidR="009C15D1" w:rsidRPr="00D947A9">
        <w:rPr>
          <w:sz w:val="26"/>
          <w:szCs w:val="26"/>
        </w:rPr>
        <w:t xml:space="preserve"> «Обеспечение функционирования и развития муниципальной системы образования города Переславля-Залесского на 201</w:t>
      </w:r>
      <w:r w:rsidR="00022C1B" w:rsidRPr="00D947A9">
        <w:rPr>
          <w:sz w:val="26"/>
          <w:szCs w:val="26"/>
        </w:rPr>
        <w:t>7</w:t>
      </w:r>
      <w:r w:rsidRPr="00D947A9">
        <w:rPr>
          <w:sz w:val="26"/>
          <w:szCs w:val="26"/>
        </w:rPr>
        <w:t>-</w:t>
      </w:r>
      <w:r w:rsidR="009C15D1" w:rsidRPr="00D947A9">
        <w:rPr>
          <w:sz w:val="26"/>
          <w:szCs w:val="26"/>
        </w:rPr>
        <w:t>201</w:t>
      </w:r>
      <w:r w:rsidR="00022C1B" w:rsidRPr="00D947A9">
        <w:rPr>
          <w:sz w:val="26"/>
          <w:szCs w:val="26"/>
        </w:rPr>
        <w:t>9</w:t>
      </w:r>
      <w:r w:rsidR="009C15D1" w:rsidRPr="00D947A9">
        <w:rPr>
          <w:sz w:val="26"/>
          <w:szCs w:val="26"/>
        </w:rPr>
        <w:t xml:space="preserve"> годы» </w:t>
      </w:r>
      <w:r w:rsidR="004234F7" w:rsidRPr="00D947A9">
        <w:rPr>
          <w:sz w:val="26"/>
          <w:szCs w:val="26"/>
        </w:rPr>
        <w:t xml:space="preserve">и ведомственной целевой программы </w:t>
      </w:r>
      <w:r w:rsidR="00C02C32" w:rsidRPr="00D947A9">
        <w:rPr>
          <w:sz w:val="26"/>
          <w:szCs w:val="26"/>
        </w:rPr>
        <w:t>«Функционирование</w:t>
      </w:r>
      <w:r w:rsidR="004234F7" w:rsidRPr="00D947A9">
        <w:rPr>
          <w:sz w:val="26"/>
          <w:szCs w:val="26"/>
        </w:rPr>
        <w:t xml:space="preserve"> муниципальной системы образования </w:t>
      </w:r>
      <w:r w:rsidR="00C02C32" w:rsidRPr="00D947A9">
        <w:rPr>
          <w:sz w:val="26"/>
          <w:szCs w:val="26"/>
        </w:rPr>
        <w:t xml:space="preserve">в </w:t>
      </w:r>
      <w:proofErr w:type="spellStart"/>
      <w:r w:rsidR="00C02C32" w:rsidRPr="00D947A9">
        <w:rPr>
          <w:sz w:val="26"/>
          <w:szCs w:val="26"/>
        </w:rPr>
        <w:t>Переславском</w:t>
      </w:r>
      <w:proofErr w:type="spellEnd"/>
      <w:r w:rsidR="004234F7" w:rsidRPr="00D947A9">
        <w:rPr>
          <w:sz w:val="26"/>
          <w:szCs w:val="26"/>
        </w:rPr>
        <w:t xml:space="preserve"> район</w:t>
      </w:r>
      <w:r w:rsidR="00C02C32" w:rsidRPr="00D947A9">
        <w:rPr>
          <w:sz w:val="26"/>
          <w:szCs w:val="26"/>
        </w:rPr>
        <w:t>е</w:t>
      </w:r>
      <w:r w:rsidR="004234F7" w:rsidRPr="00D947A9">
        <w:rPr>
          <w:sz w:val="26"/>
          <w:szCs w:val="26"/>
        </w:rPr>
        <w:t xml:space="preserve">» на 2017-2019 годы (далее </w:t>
      </w:r>
      <w:r w:rsidRPr="00D947A9">
        <w:rPr>
          <w:sz w:val="26"/>
          <w:szCs w:val="26"/>
        </w:rPr>
        <w:t>–</w:t>
      </w:r>
      <w:r w:rsidR="004234F7" w:rsidRPr="00D947A9">
        <w:rPr>
          <w:sz w:val="26"/>
          <w:szCs w:val="26"/>
        </w:rPr>
        <w:t>Программы</w:t>
      </w:r>
      <w:r w:rsidR="009C15D1" w:rsidRPr="00D947A9">
        <w:rPr>
          <w:sz w:val="26"/>
          <w:szCs w:val="26"/>
        </w:rPr>
        <w:t xml:space="preserve"> 201</w:t>
      </w:r>
      <w:r w:rsidR="00022C1B" w:rsidRPr="00D947A9">
        <w:rPr>
          <w:sz w:val="26"/>
          <w:szCs w:val="26"/>
        </w:rPr>
        <w:t>7</w:t>
      </w:r>
      <w:r w:rsidR="009C15D1" w:rsidRPr="00D947A9">
        <w:rPr>
          <w:sz w:val="26"/>
          <w:szCs w:val="26"/>
        </w:rPr>
        <w:t>-201</w:t>
      </w:r>
      <w:r w:rsidR="00022C1B" w:rsidRPr="00D947A9">
        <w:rPr>
          <w:sz w:val="26"/>
          <w:szCs w:val="26"/>
        </w:rPr>
        <w:t>9</w:t>
      </w:r>
      <w:r w:rsidR="009C15D1" w:rsidRPr="00D947A9">
        <w:rPr>
          <w:sz w:val="26"/>
          <w:szCs w:val="26"/>
        </w:rPr>
        <w:t xml:space="preserve"> года), в рамках котор</w:t>
      </w:r>
      <w:r w:rsidR="00C02C32" w:rsidRPr="00D947A9">
        <w:rPr>
          <w:sz w:val="26"/>
          <w:szCs w:val="26"/>
        </w:rPr>
        <w:t>ых</w:t>
      </w:r>
      <w:r w:rsidR="009C15D1" w:rsidRPr="00D947A9">
        <w:rPr>
          <w:sz w:val="26"/>
          <w:szCs w:val="26"/>
        </w:rPr>
        <w:t xml:space="preserve"> были выработаны подходы к созданию современной модели системы образования и </w:t>
      </w:r>
      <w:r w:rsidR="00022C1B" w:rsidRPr="00D947A9">
        <w:rPr>
          <w:sz w:val="26"/>
          <w:szCs w:val="26"/>
        </w:rPr>
        <w:t>продолжены</w:t>
      </w:r>
      <w:r w:rsidR="009C15D1" w:rsidRPr="00D947A9">
        <w:rPr>
          <w:sz w:val="26"/>
          <w:szCs w:val="26"/>
        </w:rPr>
        <w:t xml:space="preserve"> институциональные изменения, направленные на приведение системы образования в соответствие с приоритетами социально-экономического развития город</w:t>
      </w:r>
      <w:r w:rsidR="00C02C32" w:rsidRPr="00D947A9">
        <w:rPr>
          <w:sz w:val="26"/>
          <w:szCs w:val="26"/>
        </w:rPr>
        <w:t xml:space="preserve">ского </w:t>
      </w:r>
      <w:r w:rsidRPr="00D947A9">
        <w:rPr>
          <w:sz w:val="26"/>
          <w:szCs w:val="26"/>
        </w:rPr>
        <w:t>о</w:t>
      </w:r>
      <w:r w:rsidR="00C02C32" w:rsidRPr="00D947A9">
        <w:rPr>
          <w:sz w:val="26"/>
          <w:szCs w:val="26"/>
        </w:rPr>
        <w:t>круга</w:t>
      </w:r>
      <w:r w:rsidR="009C15D1" w:rsidRPr="00D947A9">
        <w:rPr>
          <w:sz w:val="26"/>
          <w:szCs w:val="26"/>
        </w:rPr>
        <w:t>.</w:t>
      </w:r>
    </w:p>
    <w:p w:rsidR="00C02C32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Вместе с тем, преобразования, происходящие в отрасли, по ряду позиций до настоящего времени не соответствует актуальным и перспективным потребностям общества и требованиям социально-экономического развития </w:t>
      </w:r>
      <w:r w:rsidR="00C02C32" w:rsidRPr="00D947A9">
        <w:rPr>
          <w:sz w:val="26"/>
          <w:szCs w:val="26"/>
        </w:rPr>
        <w:t xml:space="preserve">городского </w:t>
      </w:r>
      <w:r w:rsidR="00393F47" w:rsidRPr="00D947A9">
        <w:rPr>
          <w:sz w:val="26"/>
          <w:szCs w:val="26"/>
        </w:rPr>
        <w:t>о</w:t>
      </w:r>
      <w:r w:rsidR="00C02C32" w:rsidRPr="00D947A9">
        <w:rPr>
          <w:sz w:val="26"/>
          <w:szCs w:val="26"/>
        </w:rPr>
        <w:t>круга.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Важным фактором, влияющим на развитие системы образования</w:t>
      </w:r>
      <w:r w:rsidR="00C02C32" w:rsidRPr="00D947A9">
        <w:rPr>
          <w:sz w:val="26"/>
          <w:szCs w:val="26"/>
        </w:rPr>
        <w:t xml:space="preserve"> городского </w:t>
      </w:r>
      <w:r w:rsidR="00393F47" w:rsidRPr="00D947A9">
        <w:rPr>
          <w:sz w:val="26"/>
          <w:szCs w:val="26"/>
        </w:rPr>
        <w:t>о</w:t>
      </w:r>
      <w:r w:rsidR="00C02C32" w:rsidRPr="00D947A9">
        <w:rPr>
          <w:sz w:val="26"/>
          <w:szCs w:val="26"/>
        </w:rPr>
        <w:t>круга</w:t>
      </w:r>
      <w:r w:rsidRPr="00D947A9">
        <w:rPr>
          <w:sz w:val="26"/>
          <w:szCs w:val="26"/>
        </w:rPr>
        <w:t xml:space="preserve">, является демографическая ситуация. Тенденции последних пяти лет – увеличение численности школьников. Численность детей дошкольного возраста остается стабильной. </w:t>
      </w:r>
      <w:r w:rsidR="00896B91" w:rsidRPr="00D947A9">
        <w:rPr>
          <w:sz w:val="26"/>
          <w:szCs w:val="26"/>
        </w:rPr>
        <w:t xml:space="preserve">В 2018 году открыто дошкольное образовательное учреждение «Детский сад «Почемучка» на 150 мест. </w:t>
      </w:r>
      <w:r w:rsidRPr="00D947A9">
        <w:rPr>
          <w:sz w:val="26"/>
          <w:szCs w:val="26"/>
        </w:rPr>
        <w:t xml:space="preserve">Последнее позволило увеличить охват детей дошкольным образованием с </w:t>
      </w:r>
      <w:r w:rsidR="00896B91" w:rsidRPr="00D947A9">
        <w:rPr>
          <w:sz w:val="26"/>
          <w:szCs w:val="26"/>
        </w:rPr>
        <w:t>75</w:t>
      </w:r>
      <w:r w:rsidRPr="00D947A9">
        <w:rPr>
          <w:sz w:val="26"/>
          <w:szCs w:val="26"/>
        </w:rPr>
        <w:t xml:space="preserve">% </w:t>
      </w:r>
      <w:r w:rsidR="003D1FD6" w:rsidRPr="00D947A9">
        <w:rPr>
          <w:sz w:val="26"/>
          <w:szCs w:val="26"/>
        </w:rPr>
        <w:t xml:space="preserve">в </w:t>
      </w:r>
      <w:r w:rsidR="00393F47" w:rsidRPr="00D947A9">
        <w:rPr>
          <w:sz w:val="26"/>
          <w:szCs w:val="26"/>
        </w:rPr>
        <w:t>2016 году до</w:t>
      </w:r>
      <w:r w:rsidR="003D1FD6" w:rsidRPr="00D947A9">
        <w:rPr>
          <w:sz w:val="26"/>
          <w:szCs w:val="26"/>
        </w:rPr>
        <w:t xml:space="preserve"> </w:t>
      </w:r>
      <w:r w:rsidR="00896B91" w:rsidRPr="00D947A9">
        <w:rPr>
          <w:sz w:val="26"/>
          <w:szCs w:val="26"/>
        </w:rPr>
        <w:t>77</w:t>
      </w:r>
      <w:r w:rsidR="003D1FD6" w:rsidRPr="00D947A9">
        <w:rPr>
          <w:sz w:val="26"/>
          <w:szCs w:val="26"/>
        </w:rPr>
        <w:t>% в 2018 году.</w:t>
      </w:r>
      <w:r w:rsidR="005A4BBE" w:rsidRPr="00D947A9">
        <w:rPr>
          <w:sz w:val="26"/>
          <w:szCs w:val="26"/>
        </w:rPr>
        <w:t xml:space="preserve"> В настоящий момент во всех дошкольных образовательных учреждениях, расположенных в сельской местности, есть вакантные места.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lastRenderedPageBreak/>
        <w:t>Одна из задач, поставленная Президентом РФ – дост</w:t>
      </w:r>
      <w:r w:rsidR="00393F47" w:rsidRPr="00D947A9">
        <w:rPr>
          <w:sz w:val="26"/>
          <w:szCs w:val="26"/>
        </w:rPr>
        <w:t>ижение к 2016 году 100%</w:t>
      </w:r>
      <w:r w:rsidRPr="00D947A9">
        <w:rPr>
          <w:sz w:val="26"/>
          <w:szCs w:val="26"/>
        </w:rPr>
        <w:t xml:space="preserve"> доступности дошкольного образования для детей в возрасте от трех до семи лет, на территории </w:t>
      </w:r>
      <w:r w:rsidR="00393F47" w:rsidRPr="00D947A9">
        <w:rPr>
          <w:sz w:val="26"/>
          <w:szCs w:val="26"/>
        </w:rPr>
        <w:t>городского округа город</w:t>
      </w:r>
      <w:r w:rsidR="003D1FD6" w:rsidRPr="00D947A9">
        <w:rPr>
          <w:sz w:val="26"/>
          <w:szCs w:val="26"/>
        </w:rPr>
        <w:t xml:space="preserve"> </w:t>
      </w:r>
      <w:r w:rsidR="00393F47" w:rsidRPr="00D947A9">
        <w:rPr>
          <w:sz w:val="26"/>
          <w:szCs w:val="26"/>
        </w:rPr>
        <w:t>Переславль-Залесский</w:t>
      </w:r>
      <w:r w:rsidRPr="00D947A9">
        <w:rPr>
          <w:sz w:val="26"/>
          <w:szCs w:val="26"/>
        </w:rPr>
        <w:t xml:space="preserve"> выполнена уже в 2012 году. С целью предоставления равных возможностей на получение общедоступного дошкольного образования детям с ограниченными возможностями здоровья в муниципальной системе образования сохранены группы компенсирующей направленности.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В настоящее время в город</w:t>
      </w:r>
      <w:r w:rsidR="003D1FD6" w:rsidRPr="00D947A9">
        <w:rPr>
          <w:sz w:val="26"/>
          <w:szCs w:val="26"/>
        </w:rPr>
        <w:t xml:space="preserve">ском округе </w:t>
      </w:r>
      <w:r w:rsidRPr="00D947A9">
        <w:rPr>
          <w:sz w:val="26"/>
          <w:szCs w:val="26"/>
        </w:rPr>
        <w:t xml:space="preserve">функционирует </w:t>
      </w:r>
      <w:r w:rsidR="003D1FD6" w:rsidRPr="00D947A9">
        <w:rPr>
          <w:sz w:val="26"/>
          <w:szCs w:val="26"/>
        </w:rPr>
        <w:t>30</w:t>
      </w:r>
      <w:r w:rsidRPr="00D947A9">
        <w:rPr>
          <w:sz w:val="26"/>
          <w:szCs w:val="26"/>
        </w:rPr>
        <w:t xml:space="preserve"> муниципальных дошкольных образовательных организаций, из них одна – детский сад с группами для дете</w:t>
      </w:r>
      <w:r w:rsidR="003D1FD6" w:rsidRPr="00D947A9">
        <w:rPr>
          <w:sz w:val="26"/>
          <w:szCs w:val="26"/>
        </w:rPr>
        <w:t>й с тяжелыми нарушениями речи, 6</w:t>
      </w:r>
      <w:r w:rsidRPr="00D947A9">
        <w:rPr>
          <w:sz w:val="26"/>
          <w:szCs w:val="26"/>
        </w:rPr>
        <w:t xml:space="preserve"> дошкольных групп в школах, в том числе одна группа для детей со сложным дефектом развития «Особый ребенок». Всего услугу дошкольного образования в муниципальных образовательных организациях получает </w:t>
      </w:r>
      <w:r w:rsidR="005A4BBE" w:rsidRPr="00D947A9">
        <w:rPr>
          <w:sz w:val="26"/>
          <w:szCs w:val="26"/>
        </w:rPr>
        <w:t xml:space="preserve">3973 ребенка </w:t>
      </w:r>
      <w:r w:rsidRPr="00D947A9">
        <w:rPr>
          <w:sz w:val="26"/>
          <w:szCs w:val="26"/>
        </w:rPr>
        <w:t xml:space="preserve">(на </w:t>
      </w:r>
      <w:r w:rsidR="005A4BBE" w:rsidRPr="00D947A9">
        <w:rPr>
          <w:sz w:val="26"/>
          <w:szCs w:val="26"/>
        </w:rPr>
        <w:t>924</w:t>
      </w:r>
      <w:r w:rsidR="005031F9" w:rsidRPr="00D947A9">
        <w:rPr>
          <w:sz w:val="26"/>
          <w:szCs w:val="26"/>
        </w:rPr>
        <w:t xml:space="preserve"> ребенка</w:t>
      </w:r>
      <w:r w:rsidRPr="00D947A9">
        <w:rPr>
          <w:sz w:val="26"/>
          <w:szCs w:val="26"/>
        </w:rPr>
        <w:t xml:space="preserve"> больше по сравнению с 201</w:t>
      </w:r>
      <w:r w:rsidR="008B79D1" w:rsidRPr="00D947A9">
        <w:rPr>
          <w:sz w:val="26"/>
          <w:szCs w:val="26"/>
        </w:rPr>
        <w:t>6</w:t>
      </w:r>
      <w:r w:rsidRPr="00D947A9">
        <w:rPr>
          <w:sz w:val="26"/>
          <w:szCs w:val="26"/>
        </w:rPr>
        <w:t xml:space="preserve"> годом). В 201</w:t>
      </w:r>
      <w:r w:rsidR="008B79D1" w:rsidRPr="00D947A9">
        <w:rPr>
          <w:sz w:val="26"/>
          <w:szCs w:val="26"/>
        </w:rPr>
        <w:t>7</w:t>
      </w:r>
      <w:r w:rsidRPr="00D947A9">
        <w:rPr>
          <w:sz w:val="26"/>
          <w:szCs w:val="26"/>
        </w:rPr>
        <w:t xml:space="preserve"> году на очередь для устройства в дошкольные организации поставлено 73</w:t>
      </w:r>
      <w:r w:rsidR="005A4BBE" w:rsidRPr="00D947A9">
        <w:rPr>
          <w:sz w:val="26"/>
          <w:szCs w:val="26"/>
        </w:rPr>
        <w:t>3 детей (9</w:t>
      </w:r>
      <w:r w:rsidRPr="00D947A9">
        <w:rPr>
          <w:sz w:val="26"/>
          <w:szCs w:val="26"/>
        </w:rPr>
        <w:t>42 ребенка в 201</w:t>
      </w:r>
      <w:r w:rsidR="008B79D1" w:rsidRPr="00D947A9">
        <w:rPr>
          <w:sz w:val="26"/>
          <w:szCs w:val="26"/>
        </w:rPr>
        <w:t>6</w:t>
      </w:r>
      <w:r w:rsidRPr="00D947A9">
        <w:rPr>
          <w:sz w:val="26"/>
          <w:szCs w:val="26"/>
        </w:rPr>
        <w:t xml:space="preserve"> году).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В </w:t>
      </w:r>
      <w:r w:rsidR="008B79D1" w:rsidRPr="00D947A9">
        <w:rPr>
          <w:sz w:val="26"/>
          <w:szCs w:val="26"/>
        </w:rPr>
        <w:t xml:space="preserve">25 </w:t>
      </w:r>
      <w:r w:rsidRPr="00D947A9">
        <w:rPr>
          <w:sz w:val="26"/>
          <w:szCs w:val="26"/>
        </w:rPr>
        <w:t xml:space="preserve">муниципальных общеобразовательных организациях </w:t>
      </w:r>
      <w:r w:rsidR="008B79D1" w:rsidRPr="00D947A9">
        <w:rPr>
          <w:sz w:val="26"/>
          <w:szCs w:val="26"/>
        </w:rPr>
        <w:t xml:space="preserve">городского округа </w:t>
      </w:r>
      <w:r w:rsidRPr="00D947A9">
        <w:rPr>
          <w:sz w:val="26"/>
          <w:szCs w:val="26"/>
        </w:rPr>
        <w:t>в 201</w:t>
      </w:r>
      <w:r w:rsidR="008B79D1" w:rsidRPr="00D947A9">
        <w:rPr>
          <w:sz w:val="26"/>
          <w:szCs w:val="26"/>
        </w:rPr>
        <w:t>8</w:t>
      </w:r>
      <w:r w:rsidRPr="00D947A9">
        <w:rPr>
          <w:sz w:val="26"/>
          <w:szCs w:val="26"/>
        </w:rPr>
        <w:t>-201</w:t>
      </w:r>
      <w:r w:rsidR="008B79D1" w:rsidRPr="00D947A9">
        <w:rPr>
          <w:sz w:val="26"/>
          <w:szCs w:val="26"/>
        </w:rPr>
        <w:t>9</w:t>
      </w:r>
      <w:r w:rsidRPr="00D947A9">
        <w:rPr>
          <w:sz w:val="26"/>
          <w:szCs w:val="26"/>
        </w:rPr>
        <w:t xml:space="preserve"> учебном году обучалось </w:t>
      </w:r>
      <w:r w:rsidR="008B79D1" w:rsidRPr="00D947A9">
        <w:rPr>
          <w:sz w:val="26"/>
          <w:szCs w:val="26"/>
        </w:rPr>
        <w:t>5641</w:t>
      </w:r>
      <w:r w:rsidRPr="00D947A9">
        <w:rPr>
          <w:sz w:val="26"/>
          <w:szCs w:val="26"/>
        </w:rPr>
        <w:t xml:space="preserve"> </w:t>
      </w:r>
      <w:r w:rsidR="005031F9" w:rsidRPr="00D947A9">
        <w:rPr>
          <w:sz w:val="26"/>
          <w:szCs w:val="26"/>
        </w:rPr>
        <w:t>ребенок</w:t>
      </w:r>
      <w:r w:rsidRPr="00D947A9">
        <w:rPr>
          <w:sz w:val="26"/>
          <w:szCs w:val="26"/>
        </w:rPr>
        <w:t xml:space="preserve"> (на </w:t>
      </w:r>
      <w:r w:rsidR="00F51716" w:rsidRPr="00D947A9">
        <w:rPr>
          <w:sz w:val="26"/>
          <w:szCs w:val="26"/>
        </w:rPr>
        <w:t>79</w:t>
      </w:r>
      <w:r w:rsidRPr="00D947A9">
        <w:rPr>
          <w:sz w:val="26"/>
          <w:szCs w:val="26"/>
        </w:rPr>
        <w:t xml:space="preserve"> </w:t>
      </w:r>
      <w:r w:rsidR="00F51716" w:rsidRPr="00D947A9">
        <w:rPr>
          <w:sz w:val="26"/>
          <w:szCs w:val="26"/>
        </w:rPr>
        <w:t xml:space="preserve">детей </w:t>
      </w:r>
      <w:r w:rsidRPr="00D947A9">
        <w:rPr>
          <w:sz w:val="26"/>
          <w:szCs w:val="26"/>
        </w:rPr>
        <w:t>больше по сравнению с 201</w:t>
      </w:r>
      <w:r w:rsidR="00F51716" w:rsidRPr="00D947A9">
        <w:rPr>
          <w:sz w:val="26"/>
          <w:szCs w:val="26"/>
        </w:rPr>
        <w:t>6-2017 учебным годом</w:t>
      </w:r>
      <w:r w:rsidRPr="00D947A9">
        <w:rPr>
          <w:sz w:val="26"/>
          <w:szCs w:val="26"/>
        </w:rPr>
        <w:t>), в том числе 3</w:t>
      </w:r>
      <w:r w:rsidR="00F51716" w:rsidRPr="00D947A9">
        <w:rPr>
          <w:sz w:val="26"/>
          <w:szCs w:val="26"/>
        </w:rPr>
        <w:t>36</w:t>
      </w:r>
      <w:r w:rsidRPr="00D947A9">
        <w:rPr>
          <w:sz w:val="26"/>
          <w:szCs w:val="26"/>
        </w:rPr>
        <w:t xml:space="preserve"> обучающихся по адаптированным программам для детей с</w:t>
      </w:r>
      <w:r w:rsidR="005031F9" w:rsidRPr="00D947A9">
        <w:rPr>
          <w:sz w:val="26"/>
          <w:szCs w:val="26"/>
        </w:rPr>
        <w:t xml:space="preserve"> задержкой психического развития (на 31 обучающегося</w:t>
      </w:r>
      <w:r w:rsidR="00F51716" w:rsidRPr="00D947A9">
        <w:rPr>
          <w:sz w:val="26"/>
          <w:szCs w:val="26"/>
        </w:rPr>
        <w:t xml:space="preserve"> меньше по сравнению с 201</w:t>
      </w:r>
      <w:r w:rsidR="00C02C32" w:rsidRPr="00D947A9">
        <w:rPr>
          <w:sz w:val="26"/>
          <w:szCs w:val="26"/>
        </w:rPr>
        <w:t>6-2</w:t>
      </w:r>
      <w:r w:rsidR="005031F9" w:rsidRPr="00D947A9">
        <w:rPr>
          <w:sz w:val="26"/>
          <w:szCs w:val="26"/>
        </w:rPr>
        <w:t xml:space="preserve">017 учебным </w:t>
      </w:r>
      <w:r w:rsidR="00F51716" w:rsidRPr="00D947A9">
        <w:rPr>
          <w:sz w:val="26"/>
          <w:szCs w:val="26"/>
        </w:rPr>
        <w:t>годом</w:t>
      </w:r>
      <w:r w:rsidR="00C02C32" w:rsidRPr="00D947A9">
        <w:rPr>
          <w:sz w:val="26"/>
          <w:szCs w:val="26"/>
        </w:rPr>
        <w:t>).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С 1 сентября 2011 года все общеобразовательные школы начали реализацию федеральных государственных</w:t>
      </w:r>
      <w:r w:rsidR="00F51716" w:rsidRPr="00D947A9">
        <w:rPr>
          <w:sz w:val="26"/>
          <w:szCs w:val="26"/>
        </w:rPr>
        <w:t xml:space="preserve"> образовательных стандартов</w:t>
      </w:r>
      <w:r w:rsidR="004234F7" w:rsidRPr="00D947A9">
        <w:rPr>
          <w:sz w:val="26"/>
          <w:szCs w:val="26"/>
        </w:rPr>
        <w:t>. За период реализации Программ</w:t>
      </w:r>
      <w:r w:rsidRPr="00D947A9">
        <w:rPr>
          <w:sz w:val="26"/>
          <w:szCs w:val="26"/>
        </w:rPr>
        <w:t xml:space="preserve"> 2014</w:t>
      </w:r>
      <w:r w:rsidR="00C02C32" w:rsidRPr="00D947A9">
        <w:rPr>
          <w:sz w:val="26"/>
          <w:szCs w:val="26"/>
        </w:rPr>
        <w:t>-</w:t>
      </w:r>
      <w:r w:rsidRPr="00D947A9">
        <w:rPr>
          <w:sz w:val="26"/>
          <w:szCs w:val="26"/>
        </w:rPr>
        <w:t>2016 года введены федеральные государственные образовательные стандарты начального общего образования и дошкольного образования.</w:t>
      </w:r>
      <w:r w:rsidR="00F51716" w:rsidRPr="00D947A9">
        <w:rPr>
          <w:sz w:val="26"/>
          <w:szCs w:val="26"/>
        </w:rPr>
        <w:t xml:space="preserve"> </w:t>
      </w:r>
      <w:r w:rsidR="004234F7" w:rsidRPr="00D947A9">
        <w:rPr>
          <w:sz w:val="26"/>
          <w:szCs w:val="26"/>
        </w:rPr>
        <w:t>За период реализации Программ</w:t>
      </w:r>
      <w:r w:rsidR="00F51716" w:rsidRPr="00D947A9">
        <w:rPr>
          <w:sz w:val="26"/>
          <w:szCs w:val="26"/>
        </w:rPr>
        <w:t xml:space="preserve"> 2017</w:t>
      </w:r>
      <w:r w:rsidR="00C02C32" w:rsidRPr="00D947A9">
        <w:rPr>
          <w:sz w:val="26"/>
          <w:szCs w:val="26"/>
        </w:rPr>
        <w:t>-</w:t>
      </w:r>
      <w:r w:rsidR="00F51716" w:rsidRPr="00D947A9">
        <w:rPr>
          <w:sz w:val="26"/>
          <w:szCs w:val="26"/>
        </w:rPr>
        <w:t>2019 года введены федеральные государственные образовательные стандарты основного общего образования</w:t>
      </w:r>
      <w:r w:rsidR="005A4BBE" w:rsidRPr="00D947A9">
        <w:rPr>
          <w:sz w:val="26"/>
          <w:szCs w:val="26"/>
        </w:rPr>
        <w:t>.</w:t>
      </w:r>
      <w:r w:rsidRPr="00D947A9">
        <w:rPr>
          <w:sz w:val="26"/>
          <w:szCs w:val="26"/>
        </w:rPr>
        <w:t xml:space="preserve"> Все общеобразовательные организации успешно реализуют стандарты. В соответствии с федеральным государственным образовательным стандартом </w:t>
      </w:r>
      <w:r w:rsidR="00F51716" w:rsidRPr="00D947A9">
        <w:rPr>
          <w:sz w:val="26"/>
          <w:szCs w:val="26"/>
        </w:rPr>
        <w:t>средне</w:t>
      </w:r>
      <w:r w:rsidRPr="00D947A9">
        <w:rPr>
          <w:sz w:val="26"/>
          <w:szCs w:val="26"/>
        </w:rPr>
        <w:t>го общего образования в 201</w:t>
      </w:r>
      <w:r w:rsidR="00F51716" w:rsidRPr="00D947A9">
        <w:rPr>
          <w:sz w:val="26"/>
          <w:szCs w:val="26"/>
        </w:rPr>
        <w:t>8-2019</w:t>
      </w:r>
      <w:r w:rsidRPr="00D947A9">
        <w:rPr>
          <w:sz w:val="26"/>
          <w:szCs w:val="26"/>
        </w:rPr>
        <w:t xml:space="preserve"> учебном году обуча</w:t>
      </w:r>
      <w:r w:rsidR="00F51716" w:rsidRPr="00D947A9">
        <w:rPr>
          <w:sz w:val="26"/>
          <w:szCs w:val="26"/>
        </w:rPr>
        <w:t xml:space="preserve">ются </w:t>
      </w:r>
      <w:r w:rsidRPr="00D947A9">
        <w:rPr>
          <w:sz w:val="26"/>
          <w:szCs w:val="26"/>
        </w:rPr>
        <w:t xml:space="preserve">школьники </w:t>
      </w:r>
      <w:r w:rsidR="00F51716" w:rsidRPr="00D947A9">
        <w:rPr>
          <w:sz w:val="26"/>
          <w:szCs w:val="26"/>
        </w:rPr>
        <w:t>10</w:t>
      </w:r>
      <w:r w:rsidR="005031F9" w:rsidRPr="00D947A9">
        <w:rPr>
          <w:sz w:val="26"/>
          <w:szCs w:val="26"/>
        </w:rPr>
        <w:t xml:space="preserve"> классов в </w:t>
      </w:r>
      <w:r w:rsidRPr="00D947A9">
        <w:rPr>
          <w:sz w:val="26"/>
          <w:szCs w:val="26"/>
        </w:rPr>
        <w:t xml:space="preserve">МОУ «Средняя </w:t>
      </w:r>
      <w:r w:rsidR="00E16003" w:rsidRPr="00D947A9">
        <w:rPr>
          <w:sz w:val="26"/>
          <w:szCs w:val="26"/>
        </w:rPr>
        <w:t xml:space="preserve">школа №1», «Средняя школа №2», </w:t>
      </w:r>
      <w:r w:rsidRPr="00D947A9">
        <w:rPr>
          <w:sz w:val="26"/>
          <w:szCs w:val="26"/>
        </w:rPr>
        <w:t>«Гим</w:t>
      </w:r>
      <w:r w:rsidR="00F51716" w:rsidRPr="00D947A9">
        <w:rPr>
          <w:sz w:val="26"/>
          <w:szCs w:val="26"/>
        </w:rPr>
        <w:t xml:space="preserve">назия г. Переславля-Залесского», </w:t>
      </w:r>
      <w:r w:rsidR="00B25B51" w:rsidRPr="00D947A9">
        <w:rPr>
          <w:sz w:val="26"/>
          <w:szCs w:val="26"/>
        </w:rPr>
        <w:t>«</w:t>
      </w:r>
      <w:proofErr w:type="spellStart"/>
      <w:r w:rsidR="00B25B51" w:rsidRPr="00D947A9">
        <w:rPr>
          <w:sz w:val="26"/>
          <w:szCs w:val="26"/>
        </w:rPr>
        <w:t>Нагорьевская</w:t>
      </w:r>
      <w:proofErr w:type="spellEnd"/>
      <w:r w:rsidR="00B25B51" w:rsidRPr="00D947A9">
        <w:rPr>
          <w:sz w:val="26"/>
          <w:szCs w:val="26"/>
        </w:rPr>
        <w:t xml:space="preserve"> средняя школа», «</w:t>
      </w:r>
      <w:proofErr w:type="spellStart"/>
      <w:r w:rsidR="00B25B51" w:rsidRPr="00D947A9">
        <w:rPr>
          <w:sz w:val="26"/>
          <w:szCs w:val="26"/>
        </w:rPr>
        <w:t>Берендеевская</w:t>
      </w:r>
      <w:proofErr w:type="spellEnd"/>
      <w:r w:rsidR="00B25B51" w:rsidRPr="00D947A9">
        <w:rPr>
          <w:sz w:val="26"/>
          <w:szCs w:val="26"/>
        </w:rPr>
        <w:t xml:space="preserve"> сре</w:t>
      </w:r>
      <w:r w:rsidR="00D947A9">
        <w:rPr>
          <w:sz w:val="26"/>
          <w:szCs w:val="26"/>
        </w:rPr>
        <w:t>д</w:t>
      </w:r>
      <w:r w:rsidR="00B25B51" w:rsidRPr="00D947A9">
        <w:rPr>
          <w:sz w:val="26"/>
          <w:szCs w:val="26"/>
        </w:rPr>
        <w:t>няя школа», «</w:t>
      </w:r>
      <w:proofErr w:type="spellStart"/>
      <w:r w:rsidR="00B25B51" w:rsidRPr="00D947A9">
        <w:rPr>
          <w:sz w:val="26"/>
          <w:szCs w:val="26"/>
        </w:rPr>
        <w:t>Рязанцевская</w:t>
      </w:r>
      <w:proofErr w:type="spellEnd"/>
      <w:r w:rsidR="00B25B51" w:rsidRPr="00D947A9">
        <w:rPr>
          <w:sz w:val="26"/>
          <w:szCs w:val="26"/>
        </w:rPr>
        <w:t xml:space="preserve"> средняя школа».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Средняя наполняемость классов</w:t>
      </w:r>
      <w:r w:rsidR="000F28A3" w:rsidRPr="00D947A9">
        <w:rPr>
          <w:sz w:val="26"/>
          <w:szCs w:val="26"/>
        </w:rPr>
        <w:t xml:space="preserve"> в общеобразовательных учреждениях города </w:t>
      </w:r>
      <w:r w:rsidRPr="00D947A9">
        <w:rPr>
          <w:sz w:val="26"/>
          <w:szCs w:val="26"/>
        </w:rPr>
        <w:t xml:space="preserve">за </w:t>
      </w:r>
      <w:r w:rsidR="000F28A3" w:rsidRPr="00D947A9">
        <w:rPr>
          <w:sz w:val="26"/>
          <w:szCs w:val="26"/>
        </w:rPr>
        <w:t>2</w:t>
      </w:r>
      <w:r w:rsidRPr="00D947A9">
        <w:rPr>
          <w:sz w:val="26"/>
          <w:szCs w:val="26"/>
        </w:rPr>
        <w:t xml:space="preserve"> года увеличилась на </w:t>
      </w:r>
      <w:r w:rsidR="000F28A3" w:rsidRPr="00D947A9">
        <w:rPr>
          <w:sz w:val="26"/>
          <w:szCs w:val="26"/>
        </w:rPr>
        <w:t>1</w:t>
      </w:r>
      <w:r w:rsidR="005031F9" w:rsidRPr="00D947A9">
        <w:rPr>
          <w:sz w:val="26"/>
          <w:szCs w:val="26"/>
        </w:rPr>
        <w:t xml:space="preserve"> чел. и составляет </w:t>
      </w:r>
      <w:r w:rsidRPr="00D947A9">
        <w:rPr>
          <w:sz w:val="26"/>
          <w:szCs w:val="26"/>
        </w:rPr>
        <w:t>2</w:t>
      </w:r>
      <w:r w:rsidR="000F28A3" w:rsidRPr="00D947A9">
        <w:rPr>
          <w:sz w:val="26"/>
          <w:szCs w:val="26"/>
        </w:rPr>
        <w:t>6</w:t>
      </w:r>
      <w:r w:rsidRPr="00D947A9">
        <w:rPr>
          <w:sz w:val="26"/>
          <w:szCs w:val="26"/>
        </w:rPr>
        <w:t xml:space="preserve">,3 чел., средняя наполняемость 1-х классов </w:t>
      </w:r>
      <w:r w:rsidR="000F28A3" w:rsidRPr="00D947A9">
        <w:rPr>
          <w:sz w:val="26"/>
          <w:szCs w:val="26"/>
        </w:rPr>
        <w:t>-</w:t>
      </w:r>
      <w:r w:rsidR="005031F9" w:rsidRPr="00D947A9">
        <w:rPr>
          <w:sz w:val="26"/>
          <w:szCs w:val="26"/>
        </w:rPr>
        <w:t xml:space="preserve"> 27,2 </w:t>
      </w:r>
      <w:r w:rsidR="000F28A3" w:rsidRPr="00D947A9">
        <w:rPr>
          <w:sz w:val="26"/>
          <w:szCs w:val="26"/>
        </w:rPr>
        <w:t>чел., 10-х классов</w:t>
      </w:r>
      <w:r w:rsidR="005031F9" w:rsidRPr="00D947A9">
        <w:rPr>
          <w:sz w:val="26"/>
          <w:szCs w:val="26"/>
        </w:rPr>
        <w:t xml:space="preserve"> - 24,6 чел., 11-х классов -</w:t>
      </w:r>
      <w:r w:rsidR="000F28A3" w:rsidRPr="00D947A9">
        <w:rPr>
          <w:sz w:val="26"/>
          <w:szCs w:val="26"/>
        </w:rPr>
        <w:t xml:space="preserve"> 22,8 чел.</w:t>
      </w:r>
    </w:p>
    <w:p w:rsidR="000F28A3" w:rsidRPr="00D947A9" w:rsidRDefault="000F28A3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При этом в школах, распо</w:t>
      </w:r>
      <w:r w:rsidR="005031F9" w:rsidRPr="00D947A9">
        <w:rPr>
          <w:sz w:val="26"/>
          <w:szCs w:val="26"/>
        </w:rPr>
        <w:t xml:space="preserve">ложенных в сельской местности, </w:t>
      </w:r>
      <w:r w:rsidRPr="00D947A9">
        <w:rPr>
          <w:sz w:val="26"/>
          <w:szCs w:val="26"/>
        </w:rPr>
        <w:t>наполняемость классов остается стабильной и составляет 8 чел</w:t>
      </w:r>
      <w:r w:rsidR="005031F9" w:rsidRPr="00D947A9">
        <w:rPr>
          <w:sz w:val="26"/>
          <w:szCs w:val="26"/>
        </w:rPr>
        <w:t>.</w:t>
      </w:r>
      <w:r w:rsidRPr="00D947A9">
        <w:rPr>
          <w:sz w:val="26"/>
          <w:szCs w:val="26"/>
        </w:rPr>
        <w:t>, средняя наполняемость 1-х классов -</w:t>
      </w:r>
      <w:r w:rsidR="00C02C32" w:rsidRPr="00D947A9">
        <w:rPr>
          <w:sz w:val="26"/>
          <w:szCs w:val="26"/>
        </w:rPr>
        <w:t xml:space="preserve"> </w:t>
      </w:r>
      <w:r w:rsidRPr="00D947A9">
        <w:rPr>
          <w:sz w:val="26"/>
          <w:szCs w:val="26"/>
        </w:rPr>
        <w:t>9 чел., 10-х классов</w:t>
      </w:r>
      <w:r w:rsidR="00C02C32" w:rsidRPr="00D947A9">
        <w:rPr>
          <w:sz w:val="26"/>
          <w:szCs w:val="26"/>
        </w:rPr>
        <w:t xml:space="preserve"> </w:t>
      </w:r>
      <w:r w:rsidR="005031F9" w:rsidRPr="00D947A9">
        <w:rPr>
          <w:sz w:val="26"/>
          <w:szCs w:val="26"/>
        </w:rPr>
        <w:t>- 6 чел., 11-х классов -</w:t>
      </w:r>
      <w:r w:rsidRPr="00D947A9">
        <w:rPr>
          <w:sz w:val="26"/>
          <w:szCs w:val="26"/>
        </w:rPr>
        <w:t xml:space="preserve"> 5 чел.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Из </w:t>
      </w:r>
      <w:r w:rsidR="000F28A3" w:rsidRPr="00D947A9">
        <w:rPr>
          <w:sz w:val="26"/>
          <w:szCs w:val="26"/>
        </w:rPr>
        <w:t>25</w:t>
      </w:r>
      <w:r w:rsidRPr="00D947A9">
        <w:rPr>
          <w:sz w:val="26"/>
          <w:szCs w:val="26"/>
        </w:rPr>
        <w:t xml:space="preserve"> школ </w:t>
      </w:r>
      <w:r w:rsidR="000F28A3" w:rsidRPr="00D947A9">
        <w:rPr>
          <w:sz w:val="26"/>
          <w:szCs w:val="26"/>
        </w:rPr>
        <w:t>2</w:t>
      </w:r>
      <w:r w:rsidRPr="00D947A9">
        <w:rPr>
          <w:sz w:val="26"/>
          <w:szCs w:val="26"/>
        </w:rPr>
        <w:t xml:space="preserve"> школы работают в две смены. Из </w:t>
      </w:r>
      <w:r w:rsidR="00AF7DC8" w:rsidRPr="00D947A9">
        <w:rPr>
          <w:sz w:val="26"/>
          <w:szCs w:val="26"/>
        </w:rPr>
        <w:t>5641</w:t>
      </w:r>
      <w:r w:rsidRPr="00D947A9">
        <w:rPr>
          <w:sz w:val="26"/>
          <w:szCs w:val="26"/>
        </w:rPr>
        <w:t xml:space="preserve"> школьник</w:t>
      </w:r>
      <w:r w:rsidR="00C02C32" w:rsidRPr="00D947A9">
        <w:rPr>
          <w:sz w:val="26"/>
          <w:szCs w:val="26"/>
        </w:rPr>
        <w:t>а</w:t>
      </w:r>
      <w:r w:rsidRPr="00D947A9">
        <w:rPr>
          <w:sz w:val="26"/>
          <w:szCs w:val="26"/>
        </w:rPr>
        <w:t xml:space="preserve"> </w:t>
      </w:r>
      <w:r w:rsidR="00AF7DC8" w:rsidRPr="00D947A9">
        <w:rPr>
          <w:sz w:val="26"/>
          <w:szCs w:val="26"/>
        </w:rPr>
        <w:t>171</w:t>
      </w:r>
      <w:r w:rsidRPr="00D947A9">
        <w:rPr>
          <w:sz w:val="26"/>
          <w:szCs w:val="26"/>
        </w:rPr>
        <w:t xml:space="preserve"> занимается во вторую смену. </w:t>
      </w:r>
    </w:p>
    <w:p w:rsidR="009C15D1" w:rsidRPr="00D947A9" w:rsidRDefault="00A67EC8" w:rsidP="002D5EF0">
      <w:pPr>
        <w:ind w:firstLine="720"/>
        <w:jc w:val="both"/>
        <w:rPr>
          <w:sz w:val="26"/>
          <w:szCs w:val="26"/>
        </w:rPr>
      </w:pPr>
      <w:hyperlink w:anchor="sub_0" w:history="1">
        <w:r w:rsidR="009C15D1" w:rsidRPr="00D947A9">
          <w:rPr>
            <w:sz w:val="26"/>
            <w:szCs w:val="26"/>
          </w:rPr>
          <w:t>Распоряжением</w:t>
        </w:r>
      </w:hyperlink>
      <w:r w:rsidR="009C15D1" w:rsidRPr="00D947A9">
        <w:rPr>
          <w:sz w:val="26"/>
          <w:szCs w:val="26"/>
        </w:rPr>
        <w:t xml:space="preserve"> Правител</w:t>
      </w:r>
      <w:r w:rsidR="005031F9" w:rsidRPr="00D947A9">
        <w:rPr>
          <w:sz w:val="26"/>
          <w:szCs w:val="26"/>
        </w:rPr>
        <w:t>ьства РФ от 23 октября 2015 г. №</w:t>
      </w:r>
      <w:r w:rsidR="009C15D1" w:rsidRPr="00D947A9">
        <w:rPr>
          <w:sz w:val="26"/>
          <w:szCs w:val="26"/>
        </w:rPr>
        <w:t xml:space="preserve"> 2145-р утверждена Программа «Содействие созданию в субъектах Российской Федерации (исходя из прогнозируемой потребности) новых мест в общеобразовательных организациях» на 2016-2025 годы (далее </w:t>
      </w:r>
      <w:r w:rsidR="005031F9" w:rsidRPr="00D947A9">
        <w:rPr>
          <w:sz w:val="26"/>
          <w:szCs w:val="26"/>
        </w:rPr>
        <w:t xml:space="preserve">– </w:t>
      </w:r>
      <w:r w:rsidR="009C15D1" w:rsidRPr="00D947A9">
        <w:rPr>
          <w:sz w:val="26"/>
          <w:szCs w:val="26"/>
        </w:rPr>
        <w:t xml:space="preserve">Федеральная программа), в соответствии с которой необходимо перевести все школы на обучение в первую смену к 2025 году. Обучение в две смены не позволяет качественно реализовать федеральные государственные образовательные стандарты, снижая доступность качественного </w:t>
      </w:r>
      <w:r w:rsidR="009C15D1" w:rsidRPr="00D947A9">
        <w:rPr>
          <w:sz w:val="26"/>
          <w:szCs w:val="26"/>
        </w:rPr>
        <w:lastRenderedPageBreak/>
        <w:t xml:space="preserve">образования, возможность организации внеурочных видов деятельности обучающихся. За </w:t>
      </w:r>
      <w:r w:rsidR="00AF7DC8" w:rsidRPr="00D947A9">
        <w:rPr>
          <w:sz w:val="26"/>
          <w:szCs w:val="26"/>
        </w:rPr>
        <w:t>два</w:t>
      </w:r>
      <w:r w:rsidR="009C15D1" w:rsidRPr="00D947A9">
        <w:rPr>
          <w:sz w:val="26"/>
          <w:szCs w:val="26"/>
        </w:rPr>
        <w:t xml:space="preserve"> года удалось сократить долю обучающихся во вторую смену в школах до</w:t>
      </w:r>
      <w:r w:rsidR="004561EA" w:rsidRPr="00D947A9">
        <w:rPr>
          <w:sz w:val="26"/>
          <w:szCs w:val="26"/>
        </w:rPr>
        <w:t xml:space="preserve"> 3</w:t>
      </w:r>
      <w:r w:rsidR="009C15D1" w:rsidRPr="00D947A9">
        <w:rPr>
          <w:sz w:val="26"/>
          <w:szCs w:val="26"/>
        </w:rPr>
        <w:t>% (1</w:t>
      </w:r>
      <w:r w:rsidR="004561EA" w:rsidRPr="00D947A9">
        <w:rPr>
          <w:sz w:val="26"/>
          <w:szCs w:val="26"/>
        </w:rPr>
        <w:t>0</w:t>
      </w:r>
      <w:r w:rsidR="009C15D1" w:rsidRPr="00D947A9">
        <w:rPr>
          <w:sz w:val="26"/>
          <w:szCs w:val="26"/>
        </w:rPr>
        <w:t>% в 201</w:t>
      </w:r>
      <w:r w:rsidR="004561EA" w:rsidRPr="00D947A9">
        <w:rPr>
          <w:sz w:val="26"/>
          <w:szCs w:val="26"/>
        </w:rPr>
        <w:t>6</w:t>
      </w:r>
      <w:r w:rsidR="009C15D1" w:rsidRPr="00D947A9">
        <w:rPr>
          <w:sz w:val="26"/>
          <w:szCs w:val="26"/>
        </w:rPr>
        <w:t xml:space="preserve"> году)</w:t>
      </w:r>
      <w:r w:rsidR="005031F9" w:rsidRPr="00D947A9">
        <w:rPr>
          <w:sz w:val="26"/>
          <w:szCs w:val="26"/>
        </w:rPr>
        <w:t>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В целях достижения задач, поставленных в Федеральной программе, постановлением Администрации г</w:t>
      </w:r>
      <w:r w:rsidR="005031F9" w:rsidRPr="00D947A9">
        <w:rPr>
          <w:sz w:val="26"/>
          <w:szCs w:val="26"/>
        </w:rPr>
        <w:t>. Переславля-</w:t>
      </w:r>
      <w:r w:rsidR="00C02C32" w:rsidRPr="00D947A9">
        <w:rPr>
          <w:sz w:val="26"/>
          <w:szCs w:val="26"/>
        </w:rPr>
        <w:t xml:space="preserve">Залесского </w:t>
      </w:r>
      <w:r w:rsidRPr="00D947A9">
        <w:rPr>
          <w:sz w:val="26"/>
          <w:szCs w:val="26"/>
        </w:rPr>
        <w:t>от 10.06.2015 № ПОС.03-0884/15 утвержден План мероприятий по открытию новых мест для получения начального, основного и среднего общего образования в муниципальных организациях г. Переславля-Залесского. За счет переоборудования имеющихся помещений, реорганизации образовательных организаций дополнительно открыт</w:t>
      </w:r>
      <w:r w:rsidR="004561EA" w:rsidRPr="00D947A9">
        <w:rPr>
          <w:sz w:val="26"/>
          <w:szCs w:val="26"/>
        </w:rPr>
        <w:t>ы</w:t>
      </w:r>
      <w:r w:rsidRPr="00D947A9">
        <w:rPr>
          <w:sz w:val="26"/>
          <w:szCs w:val="26"/>
        </w:rPr>
        <w:t xml:space="preserve"> 4 полноценных класса. Из ни</w:t>
      </w:r>
      <w:r w:rsidR="004561EA" w:rsidRPr="00D947A9">
        <w:rPr>
          <w:sz w:val="26"/>
          <w:szCs w:val="26"/>
        </w:rPr>
        <w:t xml:space="preserve">х </w:t>
      </w:r>
      <w:r w:rsidRPr="00D947A9">
        <w:rPr>
          <w:sz w:val="26"/>
          <w:szCs w:val="26"/>
        </w:rPr>
        <w:t xml:space="preserve">три в МОУ «Средняя школа №4», </w:t>
      </w:r>
      <w:r w:rsidR="00DF399D" w:rsidRPr="00D947A9">
        <w:rPr>
          <w:sz w:val="26"/>
          <w:szCs w:val="26"/>
        </w:rPr>
        <w:t xml:space="preserve">что позволило перевести работу учреждения </w:t>
      </w:r>
      <w:r w:rsidR="004561EA" w:rsidRPr="00D947A9">
        <w:rPr>
          <w:sz w:val="26"/>
          <w:szCs w:val="26"/>
        </w:rPr>
        <w:t>в односменный режим</w:t>
      </w:r>
      <w:r w:rsidR="005119AD" w:rsidRPr="00D947A9">
        <w:rPr>
          <w:sz w:val="26"/>
          <w:szCs w:val="26"/>
        </w:rPr>
        <w:t xml:space="preserve">. Передача </w:t>
      </w:r>
      <w:r w:rsidR="004561EA" w:rsidRPr="00D947A9">
        <w:rPr>
          <w:sz w:val="26"/>
          <w:szCs w:val="26"/>
        </w:rPr>
        <w:t>в оперативное управление МОУ «Основная школа №3»</w:t>
      </w:r>
      <w:r w:rsidR="005119AD" w:rsidRPr="00D947A9">
        <w:rPr>
          <w:sz w:val="26"/>
          <w:szCs w:val="26"/>
        </w:rPr>
        <w:t xml:space="preserve"> здания бывшей </w:t>
      </w:r>
      <w:r w:rsidR="004561EA" w:rsidRPr="00D947A9">
        <w:rPr>
          <w:sz w:val="26"/>
          <w:szCs w:val="26"/>
        </w:rPr>
        <w:t>школы №8</w:t>
      </w:r>
      <w:r w:rsidR="005119AD" w:rsidRPr="00D947A9">
        <w:rPr>
          <w:sz w:val="26"/>
          <w:szCs w:val="26"/>
        </w:rPr>
        <w:t xml:space="preserve"> позволило сократить количество обучающихся, занимающихся во </w:t>
      </w:r>
      <w:r w:rsidR="005031F9" w:rsidRPr="00D947A9">
        <w:rPr>
          <w:sz w:val="26"/>
          <w:szCs w:val="26"/>
        </w:rPr>
        <w:t>вторую смену, со 177 до 18 чел.</w:t>
      </w:r>
      <w:r w:rsidRPr="00D947A9">
        <w:rPr>
          <w:sz w:val="26"/>
          <w:szCs w:val="26"/>
        </w:rPr>
        <w:t xml:space="preserve"> При этом дополнительных помещений в школах, расположенных в центральной части город</w:t>
      </w:r>
      <w:r w:rsidR="00C02C32" w:rsidRPr="00D947A9">
        <w:rPr>
          <w:sz w:val="26"/>
          <w:szCs w:val="26"/>
        </w:rPr>
        <w:t>ского округа</w:t>
      </w:r>
      <w:r w:rsidRPr="00D947A9">
        <w:rPr>
          <w:sz w:val="26"/>
          <w:szCs w:val="26"/>
        </w:rPr>
        <w:t xml:space="preserve">, где дети обучаются в две смены, нет. Пунктом 7 Плана мероприятий предусмотрена подготовка проектно-сметной документации на строительство здания школы на 700 мест. 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Муниципальная система дополнительного образования представлена </w:t>
      </w:r>
      <w:r w:rsidR="00DF399D" w:rsidRPr="00D947A9">
        <w:rPr>
          <w:sz w:val="26"/>
          <w:szCs w:val="26"/>
        </w:rPr>
        <w:t>8</w:t>
      </w:r>
      <w:r w:rsidRPr="00D947A9">
        <w:rPr>
          <w:sz w:val="26"/>
          <w:szCs w:val="26"/>
        </w:rPr>
        <w:t xml:space="preserve"> организациями, в которых занимаются </w:t>
      </w:r>
      <w:r w:rsidR="00DF399D" w:rsidRPr="00D947A9">
        <w:rPr>
          <w:sz w:val="26"/>
          <w:szCs w:val="26"/>
        </w:rPr>
        <w:t>4720</w:t>
      </w:r>
      <w:r w:rsidRPr="00D947A9">
        <w:rPr>
          <w:sz w:val="26"/>
          <w:szCs w:val="26"/>
        </w:rPr>
        <w:t xml:space="preserve"> детей (на </w:t>
      </w:r>
      <w:r w:rsidR="00DF399D" w:rsidRPr="00D947A9">
        <w:rPr>
          <w:sz w:val="26"/>
          <w:szCs w:val="26"/>
        </w:rPr>
        <w:t>1442</w:t>
      </w:r>
      <w:r w:rsidRPr="00D947A9">
        <w:rPr>
          <w:sz w:val="26"/>
          <w:szCs w:val="26"/>
        </w:rPr>
        <w:t xml:space="preserve"> чел. больше, чем в 201</w:t>
      </w:r>
      <w:r w:rsidR="00DF399D" w:rsidRPr="00D947A9">
        <w:rPr>
          <w:sz w:val="26"/>
          <w:szCs w:val="26"/>
        </w:rPr>
        <w:t>7</w:t>
      </w:r>
      <w:r w:rsidRPr="00D947A9">
        <w:rPr>
          <w:sz w:val="26"/>
          <w:szCs w:val="26"/>
        </w:rPr>
        <w:t xml:space="preserve"> году). Наиболее востребованы у детей и их родителей объединения художественно-эстетичес</w:t>
      </w:r>
      <w:r w:rsidR="00DF399D" w:rsidRPr="00D947A9">
        <w:rPr>
          <w:sz w:val="26"/>
          <w:szCs w:val="26"/>
        </w:rPr>
        <w:t>кого</w:t>
      </w:r>
      <w:r w:rsidR="00C02C32" w:rsidRPr="00D947A9">
        <w:rPr>
          <w:sz w:val="26"/>
          <w:szCs w:val="26"/>
        </w:rPr>
        <w:t xml:space="preserve"> и </w:t>
      </w:r>
      <w:r w:rsidR="00DF399D" w:rsidRPr="00D947A9">
        <w:rPr>
          <w:sz w:val="26"/>
          <w:szCs w:val="26"/>
        </w:rPr>
        <w:t xml:space="preserve">социально-педагогического </w:t>
      </w:r>
      <w:r w:rsidRPr="00D947A9">
        <w:rPr>
          <w:sz w:val="26"/>
          <w:szCs w:val="26"/>
        </w:rPr>
        <w:t xml:space="preserve">профиля. Недостаточно развиты техническое и </w:t>
      </w:r>
      <w:r w:rsidR="00DF399D" w:rsidRPr="00D947A9">
        <w:rPr>
          <w:sz w:val="26"/>
          <w:szCs w:val="26"/>
        </w:rPr>
        <w:t>естественно-математическое направлени</w:t>
      </w:r>
      <w:r w:rsidRPr="00D947A9">
        <w:rPr>
          <w:sz w:val="26"/>
          <w:szCs w:val="26"/>
        </w:rPr>
        <w:t xml:space="preserve">я. 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  <w:shd w:val="clear" w:color="auto" w:fill="FFFF00"/>
        </w:rPr>
      </w:pPr>
      <w:r w:rsidRPr="00D947A9">
        <w:rPr>
          <w:sz w:val="26"/>
          <w:szCs w:val="26"/>
        </w:rPr>
        <w:t>За период реализации Пр</w:t>
      </w:r>
      <w:r w:rsidR="004234F7" w:rsidRPr="00D947A9">
        <w:rPr>
          <w:sz w:val="26"/>
          <w:szCs w:val="26"/>
        </w:rPr>
        <w:t>ограмм</w:t>
      </w:r>
      <w:r w:rsidRPr="00D947A9">
        <w:rPr>
          <w:sz w:val="26"/>
          <w:szCs w:val="26"/>
        </w:rPr>
        <w:t xml:space="preserve"> 201</w:t>
      </w:r>
      <w:r w:rsidR="00DF399D" w:rsidRPr="00D947A9">
        <w:rPr>
          <w:sz w:val="26"/>
          <w:szCs w:val="26"/>
        </w:rPr>
        <w:t>7</w:t>
      </w:r>
      <w:r w:rsidRPr="00D947A9">
        <w:rPr>
          <w:sz w:val="26"/>
          <w:szCs w:val="26"/>
        </w:rPr>
        <w:t>-201</w:t>
      </w:r>
      <w:r w:rsidR="00DF399D" w:rsidRPr="00D947A9">
        <w:rPr>
          <w:sz w:val="26"/>
          <w:szCs w:val="26"/>
        </w:rPr>
        <w:t>9</w:t>
      </w:r>
      <w:r w:rsidRPr="00D947A9">
        <w:rPr>
          <w:sz w:val="26"/>
          <w:szCs w:val="26"/>
        </w:rPr>
        <w:t xml:space="preserve"> года сформирована система целевой поддержки одаренных детей, проявивших особые способности и добившихся высоких результатов в интеллектуальной, творческой, спортивной деятельности, обеспечено их участие в межрегиональных и Всероссийских конкурсах, фестивалях, соревнованиях, выставках. Ежегодно проводится прием </w:t>
      </w:r>
      <w:r w:rsidR="00C02C32" w:rsidRPr="00D947A9">
        <w:rPr>
          <w:sz w:val="26"/>
          <w:szCs w:val="26"/>
        </w:rPr>
        <w:t xml:space="preserve">Главы городского округа </w:t>
      </w:r>
      <w:r w:rsidRPr="00D947A9">
        <w:rPr>
          <w:sz w:val="26"/>
          <w:szCs w:val="26"/>
        </w:rPr>
        <w:t>одаренных детей и выпускников общеобразовател</w:t>
      </w:r>
      <w:r w:rsidR="00DF399D" w:rsidRPr="00D947A9">
        <w:rPr>
          <w:sz w:val="26"/>
          <w:szCs w:val="26"/>
        </w:rPr>
        <w:t xml:space="preserve">ьных школ, окончивших обучение </w:t>
      </w:r>
      <w:r w:rsidRPr="00D947A9">
        <w:rPr>
          <w:sz w:val="26"/>
          <w:szCs w:val="26"/>
        </w:rPr>
        <w:t>с медалью «</w:t>
      </w:r>
      <w:r w:rsidR="00DF399D" w:rsidRPr="00D947A9">
        <w:rPr>
          <w:sz w:val="26"/>
          <w:szCs w:val="26"/>
        </w:rPr>
        <w:t>За особые успехи в обучении».</w:t>
      </w:r>
    </w:p>
    <w:p w:rsidR="00DF399D" w:rsidRPr="00D947A9" w:rsidRDefault="00DF399D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За 2017 год организовано 89</w:t>
      </w:r>
      <w:r w:rsidR="009C15D1" w:rsidRPr="00D947A9">
        <w:rPr>
          <w:sz w:val="26"/>
          <w:szCs w:val="26"/>
        </w:rPr>
        <w:t xml:space="preserve"> </w:t>
      </w:r>
      <w:r w:rsidRPr="00D947A9">
        <w:rPr>
          <w:sz w:val="26"/>
          <w:szCs w:val="26"/>
        </w:rPr>
        <w:t xml:space="preserve">муниципальных </w:t>
      </w:r>
      <w:r w:rsidR="009C15D1" w:rsidRPr="00D947A9">
        <w:rPr>
          <w:sz w:val="26"/>
          <w:szCs w:val="26"/>
        </w:rPr>
        <w:t>конкурсов, олимпиад, соревнований, фестивалей муниципального уровня для выявления одаренных детей в различных сферах деятельности</w:t>
      </w:r>
      <w:r w:rsidR="00F72A9F" w:rsidRPr="00D947A9">
        <w:rPr>
          <w:sz w:val="26"/>
          <w:szCs w:val="26"/>
        </w:rPr>
        <w:t xml:space="preserve">, в </w:t>
      </w:r>
      <w:r w:rsidRPr="00D947A9">
        <w:rPr>
          <w:sz w:val="26"/>
          <w:szCs w:val="26"/>
        </w:rPr>
        <w:t xml:space="preserve">которых зафиксировано более 6800 </w:t>
      </w:r>
      <w:r w:rsidR="009C15D1" w:rsidRPr="00D947A9">
        <w:rPr>
          <w:sz w:val="26"/>
          <w:szCs w:val="26"/>
        </w:rPr>
        <w:t>участий обучающихся</w:t>
      </w:r>
      <w:r w:rsidRPr="00D947A9">
        <w:rPr>
          <w:sz w:val="26"/>
          <w:szCs w:val="26"/>
        </w:rPr>
        <w:t>. В</w:t>
      </w:r>
      <w:r w:rsidR="009C15D1" w:rsidRPr="00D947A9">
        <w:rPr>
          <w:sz w:val="26"/>
          <w:szCs w:val="26"/>
        </w:rPr>
        <w:t xml:space="preserve"> р</w:t>
      </w:r>
      <w:r w:rsidRPr="00D947A9">
        <w:rPr>
          <w:sz w:val="26"/>
          <w:szCs w:val="26"/>
        </w:rPr>
        <w:t xml:space="preserve">егиональных, </w:t>
      </w:r>
      <w:r w:rsidR="009C15D1" w:rsidRPr="00D947A9">
        <w:rPr>
          <w:sz w:val="26"/>
          <w:szCs w:val="26"/>
        </w:rPr>
        <w:t>всероссийских</w:t>
      </w:r>
      <w:r w:rsidRPr="00D947A9">
        <w:rPr>
          <w:sz w:val="26"/>
          <w:szCs w:val="26"/>
        </w:rPr>
        <w:t>, международных мероприятиях</w:t>
      </w:r>
      <w:r w:rsidR="009C15D1" w:rsidRPr="00D947A9">
        <w:rPr>
          <w:sz w:val="26"/>
          <w:szCs w:val="26"/>
        </w:rPr>
        <w:t xml:space="preserve"> </w:t>
      </w:r>
      <w:r w:rsidRPr="00D947A9">
        <w:rPr>
          <w:sz w:val="26"/>
          <w:szCs w:val="26"/>
        </w:rPr>
        <w:t>зафиксировано 240 участий.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Пристального вни</w:t>
      </w:r>
      <w:r w:rsidR="00DF399D" w:rsidRPr="00D947A9">
        <w:rPr>
          <w:sz w:val="26"/>
          <w:szCs w:val="26"/>
        </w:rPr>
        <w:t>мания требуют вопросы, связанные</w:t>
      </w:r>
      <w:r w:rsidRPr="00D947A9">
        <w:rPr>
          <w:sz w:val="26"/>
          <w:szCs w:val="26"/>
        </w:rPr>
        <w:t xml:space="preserve"> с обеспечен</w:t>
      </w:r>
      <w:r w:rsidR="00DF399D" w:rsidRPr="00D947A9">
        <w:rPr>
          <w:sz w:val="26"/>
          <w:szCs w:val="26"/>
        </w:rPr>
        <w:t>ием успешной социализации детей</w:t>
      </w:r>
      <w:r w:rsidRPr="00D947A9">
        <w:rPr>
          <w:sz w:val="26"/>
          <w:szCs w:val="26"/>
        </w:rPr>
        <w:t xml:space="preserve"> с ограниченными возможностями здоровья, детей-инвалидов, а также детей, оказавшихся в трудной жизненной ситуации.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В целях оказания электронных услуг населению</w:t>
      </w:r>
      <w:r w:rsidR="00C02C32" w:rsidRPr="00D947A9">
        <w:rPr>
          <w:sz w:val="26"/>
          <w:szCs w:val="26"/>
        </w:rPr>
        <w:t xml:space="preserve"> городского округа</w:t>
      </w:r>
      <w:r w:rsidRPr="00D947A9">
        <w:rPr>
          <w:sz w:val="26"/>
          <w:szCs w:val="26"/>
        </w:rPr>
        <w:t xml:space="preserve">, повышения коммуникативных возможностей муниципальных образовательных организаций внедрена новая подсистема автоматизированной системы информационного обеспечения управления «Электронный журнал». Обновлена версия автоматизированной информационной системы «Электронная база данных о детях, нуждающихся в предоставлении мест в муниципальных дошкольных образовательных учреждениях», позволяющая не только комплектовать детские сады, но и использовать новый сервис </w:t>
      </w:r>
      <w:r w:rsidR="00F72A9F" w:rsidRPr="00D947A9">
        <w:rPr>
          <w:sz w:val="26"/>
          <w:szCs w:val="26"/>
        </w:rPr>
        <w:t>–</w:t>
      </w:r>
      <w:r w:rsidRPr="00D947A9">
        <w:rPr>
          <w:sz w:val="26"/>
          <w:szCs w:val="26"/>
        </w:rPr>
        <w:t xml:space="preserve"> постановку граждан на учет для получения места в дошкольных учреждениях через</w:t>
      </w:r>
      <w:r w:rsidR="00DF399D" w:rsidRPr="00D947A9">
        <w:rPr>
          <w:sz w:val="26"/>
          <w:szCs w:val="26"/>
        </w:rPr>
        <w:t xml:space="preserve"> Единый портал </w:t>
      </w:r>
      <w:proofErr w:type="spellStart"/>
      <w:r w:rsidR="00DF399D" w:rsidRPr="00D947A9">
        <w:rPr>
          <w:sz w:val="26"/>
          <w:szCs w:val="26"/>
        </w:rPr>
        <w:t>госуслуг</w:t>
      </w:r>
      <w:proofErr w:type="spellEnd"/>
      <w:r w:rsidRPr="00D947A9">
        <w:rPr>
          <w:sz w:val="26"/>
          <w:szCs w:val="26"/>
        </w:rPr>
        <w:t>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Организована работа по сопровождению инновационной деятельности в муниципальной системе образования, оптимизировано инновационное </w:t>
      </w:r>
      <w:r w:rsidRPr="00D947A9">
        <w:rPr>
          <w:sz w:val="26"/>
          <w:szCs w:val="26"/>
        </w:rPr>
        <w:lastRenderedPageBreak/>
        <w:t xml:space="preserve">пространство муниципальной системы образования, ежегодно </w:t>
      </w:r>
      <w:r w:rsidR="00DF399D" w:rsidRPr="00D947A9">
        <w:rPr>
          <w:sz w:val="26"/>
          <w:szCs w:val="26"/>
        </w:rPr>
        <w:t>определяются учреждения, реализующие мун</w:t>
      </w:r>
      <w:r w:rsidR="0029515F" w:rsidRPr="00D947A9">
        <w:rPr>
          <w:sz w:val="26"/>
          <w:szCs w:val="26"/>
        </w:rPr>
        <w:t>иц</w:t>
      </w:r>
      <w:r w:rsidR="00DF399D" w:rsidRPr="00D947A9">
        <w:rPr>
          <w:sz w:val="26"/>
          <w:szCs w:val="26"/>
        </w:rPr>
        <w:t xml:space="preserve">ипальные инновационные проекты, выполняющие функции </w:t>
      </w:r>
      <w:r w:rsidRPr="00D947A9">
        <w:rPr>
          <w:sz w:val="26"/>
          <w:szCs w:val="26"/>
        </w:rPr>
        <w:t xml:space="preserve">муниципальных ресурсных центров, </w:t>
      </w:r>
      <w:r w:rsidR="0029515F" w:rsidRPr="00D947A9">
        <w:rPr>
          <w:sz w:val="26"/>
          <w:szCs w:val="26"/>
        </w:rPr>
        <w:t xml:space="preserve">стажерских площадок, </w:t>
      </w:r>
      <w:r w:rsidRPr="00D947A9">
        <w:rPr>
          <w:sz w:val="26"/>
          <w:szCs w:val="26"/>
        </w:rPr>
        <w:t>деятельность которых направлена на реализацию приоритетных направлений государственной политики в сфере образования.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В целях реализации основных принципов государственно-общественного управления образованием, обеспечения общественного участия в развитии системы образования, роста влияния общества на доступность качественного общего, дошкольного и дополнительного образования в </w:t>
      </w:r>
      <w:r w:rsidR="0029515F" w:rsidRPr="00D947A9">
        <w:rPr>
          <w:sz w:val="26"/>
          <w:szCs w:val="26"/>
        </w:rPr>
        <w:t xml:space="preserve">городском округе </w:t>
      </w:r>
      <w:r w:rsidR="00F72A9F" w:rsidRPr="00D947A9">
        <w:rPr>
          <w:sz w:val="26"/>
          <w:szCs w:val="26"/>
        </w:rPr>
        <w:t>город Переславль-Залесский</w:t>
      </w:r>
      <w:r w:rsidRPr="00D947A9">
        <w:rPr>
          <w:sz w:val="26"/>
          <w:szCs w:val="26"/>
        </w:rPr>
        <w:t xml:space="preserve">, повышения эффективности муниципальной системы образования, ее открытости для общественности был создан и активно развивается </w:t>
      </w:r>
      <w:r w:rsidR="0029515F" w:rsidRPr="00D947A9">
        <w:rPr>
          <w:sz w:val="26"/>
          <w:szCs w:val="26"/>
        </w:rPr>
        <w:t xml:space="preserve">Муниципальный </w:t>
      </w:r>
      <w:r w:rsidRPr="00D947A9">
        <w:rPr>
          <w:sz w:val="26"/>
          <w:szCs w:val="26"/>
        </w:rPr>
        <w:t>общественный совет по</w:t>
      </w:r>
      <w:r w:rsidR="0029515F" w:rsidRPr="00D947A9">
        <w:rPr>
          <w:sz w:val="26"/>
          <w:szCs w:val="26"/>
        </w:rPr>
        <w:t xml:space="preserve"> вопросам образования</w:t>
      </w:r>
      <w:r w:rsidRPr="00D947A9">
        <w:rPr>
          <w:sz w:val="26"/>
          <w:szCs w:val="26"/>
        </w:rPr>
        <w:t xml:space="preserve">. 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На сегодняшний день сохраняются серьезные проблемы в материально-техническом и кадровом обеспечении отрасли.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Средства требуется направить на строительство, капитальный ремонт и реконструкцию школ, а также на покупку оборудования, развитие новых образовательных технологий, ремонт и оснащение спортивных залов и площадок, школьных пищеблоков и медицинских кабинетов.</w:t>
      </w:r>
    </w:p>
    <w:p w:rsidR="009C15D1" w:rsidRPr="00D947A9" w:rsidRDefault="009C15D1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Кроме того, когда развитию дополнительного образования уделяется значительное внимание как на федеральном, так и региональном уровне, необходимо не только расширение спектра дополнительных общеобразовательных программ, но и повышение их качества, </w:t>
      </w:r>
      <w:r w:rsidR="00F72A9F" w:rsidRPr="00D947A9">
        <w:rPr>
          <w:sz w:val="26"/>
          <w:szCs w:val="26"/>
        </w:rPr>
        <w:t>обновление материально-</w:t>
      </w:r>
      <w:r w:rsidR="0029515F" w:rsidRPr="00D947A9">
        <w:rPr>
          <w:sz w:val="26"/>
          <w:szCs w:val="26"/>
        </w:rPr>
        <w:t xml:space="preserve">технического оборудования, </w:t>
      </w:r>
      <w:r w:rsidRPr="00D947A9">
        <w:rPr>
          <w:sz w:val="26"/>
          <w:szCs w:val="26"/>
        </w:rPr>
        <w:t>обновление содержания и технологий дополнительного образования и воспитания детей, разработка и внедрение новых организационно-экономических механизмов развития системы дополнительного образования детей.</w:t>
      </w:r>
    </w:p>
    <w:p w:rsidR="009C15D1" w:rsidRPr="00D947A9" w:rsidRDefault="009C15D1" w:rsidP="002D5EF0">
      <w:pPr>
        <w:shd w:val="clear" w:color="auto" w:fill="FFFFFF" w:themeFill="background1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Сегодня только в </w:t>
      </w:r>
      <w:r w:rsidR="004234F7" w:rsidRPr="00D947A9">
        <w:rPr>
          <w:sz w:val="26"/>
          <w:szCs w:val="26"/>
        </w:rPr>
        <w:t>1 из 65</w:t>
      </w:r>
      <w:r w:rsidRPr="00D947A9">
        <w:rPr>
          <w:sz w:val="26"/>
          <w:szCs w:val="26"/>
        </w:rPr>
        <w:t xml:space="preserve"> образовательных организаций созданы </w:t>
      </w:r>
      <w:r w:rsidR="00F72A9F" w:rsidRPr="00D947A9">
        <w:rPr>
          <w:sz w:val="26"/>
          <w:szCs w:val="26"/>
        </w:rPr>
        <w:t xml:space="preserve">безопасные </w:t>
      </w:r>
      <w:r w:rsidRPr="00D947A9">
        <w:rPr>
          <w:sz w:val="26"/>
          <w:szCs w:val="26"/>
        </w:rPr>
        <w:t xml:space="preserve">условия для предоставления образовательных услуг. </w:t>
      </w:r>
    </w:p>
    <w:p w:rsidR="009C15D1" w:rsidRPr="00D947A9" w:rsidRDefault="009C15D1" w:rsidP="002D5EF0">
      <w:pPr>
        <w:shd w:val="clear" w:color="auto" w:fill="FFFFFF" w:themeFill="background1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Необходимые ремонтные работы, мероприя</w:t>
      </w:r>
      <w:r w:rsidR="00F72A9F" w:rsidRPr="00D947A9">
        <w:rPr>
          <w:sz w:val="26"/>
          <w:szCs w:val="26"/>
        </w:rPr>
        <w:t xml:space="preserve">тия по обеспечению комплексной </w:t>
      </w:r>
      <w:r w:rsidRPr="00D947A9">
        <w:rPr>
          <w:sz w:val="26"/>
          <w:szCs w:val="26"/>
        </w:rPr>
        <w:t>безопасности образовательных организаций при нед</w:t>
      </w:r>
      <w:r w:rsidR="00F72A9F" w:rsidRPr="00D947A9">
        <w:rPr>
          <w:sz w:val="26"/>
          <w:szCs w:val="26"/>
        </w:rPr>
        <w:t xml:space="preserve">остаточности средств </w:t>
      </w:r>
      <w:r w:rsidRPr="00D947A9">
        <w:rPr>
          <w:sz w:val="26"/>
          <w:szCs w:val="26"/>
        </w:rPr>
        <w:t xml:space="preserve">бюджета </w:t>
      </w:r>
      <w:r w:rsidR="00C02C32" w:rsidRPr="00D947A9">
        <w:rPr>
          <w:sz w:val="26"/>
          <w:szCs w:val="26"/>
        </w:rPr>
        <w:t xml:space="preserve">городского округа </w:t>
      </w:r>
      <w:r w:rsidRPr="00D947A9">
        <w:rPr>
          <w:sz w:val="26"/>
          <w:szCs w:val="26"/>
        </w:rPr>
        <w:t>выполняются не в полном объеме. Ожидаемые объемы финансирования указанных видов работ не позволяют поддерживать здания и сооружения, инженерные сети образовательных организаций в соответствии с требованиями контрольно-надзорных органов. Аварийные ситуации в системах отопления, водоснабжения, водоотведения, электроснабжения</w:t>
      </w:r>
      <w:r w:rsidR="00C02C32" w:rsidRPr="00D947A9">
        <w:rPr>
          <w:sz w:val="26"/>
          <w:szCs w:val="26"/>
        </w:rPr>
        <w:t>,</w:t>
      </w:r>
      <w:r w:rsidRPr="00D947A9">
        <w:rPr>
          <w:sz w:val="26"/>
          <w:szCs w:val="26"/>
        </w:rPr>
        <w:t xml:space="preserve"> которые могут возникнуть в образова</w:t>
      </w:r>
      <w:r w:rsidR="00F72A9F" w:rsidRPr="00D947A9">
        <w:rPr>
          <w:sz w:val="26"/>
          <w:szCs w:val="26"/>
        </w:rPr>
        <w:t xml:space="preserve">тельных организациях, приведут </w:t>
      </w:r>
      <w:r w:rsidRPr="00D947A9">
        <w:rPr>
          <w:sz w:val="26"/>
          <w:szCs w:val="26"/>
        </w:rPr>
        <w:t>к срыву образовательного процесса и будут способствовать повышению уровня травматизма.</w:t>
      </w:r>
    </w:p>
    <w:p w:rsidR="009C15D1" w:rsidRPr="00D947A9" w:rsidRDefault="004234F7" w:rsidP="002D5EF0">
      <w:pPr>
        <w:shd w:val="clear" w:color="auto" w:fill="FFFFFF" w:themeFill="background1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37</w:t>
      </w:r>
      <w:r w:rsidR="009C15D1" w:rsidRPr="00D947A9">
        <w:rPr>
          <w:sz w:val="26"/>
          <w:szCs w:val="26"/>
        </w:rPr>
        <w:t xml:space="preserve"> образовательных организаций нуждаются в восстановлении или замене</w:t>
      </w:r>
      <w:r w:rsidR="009C15D1" w:rsidRPr="00D947A9">
        <w:rPr>
          <w:sz w:val="26"/>
          <w:szCs w:val="26"/>
          <w:highlight w:val="yellow"/>
          <w:lang w:eastAsia="en-US"/>
        </w:rPr>
        <w:t xml:space="preserve"> </w:t>
      </w:r>
      <w:r w:rsidR="009C15D1" w:rsidRPr="00D947A9">
        <w:rPr>
          <w:sz w:val="26"/>
          <w:szCs w:val="26"/>
        </w:rPr>
        <w:t xml:space="preserve">ограждений. В </w:t>
      </w:r>
      <w:r w:rsidRPr="00D947A9">
        <w:rPr>
          <w:sz w:val="26"/>
          <w:szCs w:val="26"/>
        </w:rPr>
        <w:t>6</w:t>
      </w:r>
      <w:r w:rsidR="009C15D1" w:rsidRPr="00D947A9">
        <w:rPr>
          <w:sz w:val="26"/>
          <w:szCs w:val="26"/>
        </w:rPr>
        <w:t xml:space="preserve"> органи</w:t>
      </w:r>
      <w:r w:rsidR="00F72A9F" w:rsidRPr="00D947A9">
        <w:rPr>
          <w:sz w:val="26"/>
          <w:szCs w:val="26"/>
        </w:rPr>
        <w:t>зациях дошкольного образования </w:t>
      </w:r>
      <w:r w:rsidR="009C15D1" w:rsidRPr="00D947A9">
        <w:rPr>
          <w:sz w:val="26"/>
          <w:szCs w:val="26"/>
        </w:rPr>
        <w:t xml:space="preserve">необходимо строительство или ремонт существующих теневых навесов (веранд). В </w:t>
      </w:r>
      <w:r w:rsidR="000306D4" w:rsidRPr="00D947A9">
        <w:rPr>
          <w:sz w:val="26"/>
          <w:szCs w:val="26"/>
        </w:rPr>
        <w:t>7</w:t>
      </w:r>
      <w:r w:rsidR="009C15D1" w:rsidRPr="00D947A9">
        <w:rPr>
          <w:color w:val="FF0000"/>
          <w:sz w:val="26"/>
          <w:szCs w:val="26"/>
        </w:rPr>
        <w:t xml:space="preserve"> </w:t>
      </w:r>
      <w:r w:rsidR="009C15D1" w:rsidRPr="00D947A9">
        <w:rPr>
          <w:sz w:val="26"/>
          <w:szCs w:val="26"/>
        </w:rPr>
        <w:t xml:space="preserve">образовательных организациях требуется асфальтирование территорий, а также спиливание и выкорчевывание старых, представляющих угрозу для здоровья и жизни людей, деревьев, высаженных на территории детских садов и школ в 60-70 годы. </w:t>
      </w:r>
    </w:p>
    <w:p w:rsidR="009C15D1" w:rsidRPr="00D947A9" w:rsidRDefault="009C15D1" w:rsidP="002D5EF0">
      <w:pPr>
        <w:shd w:val="clear" w:color="auto" w:fill="FFFFFF" w:themeFill="background1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Доля общеобразовательных организаций, имеющих современное технологическое оборудование в столовой (от общего количества образовательных организаций) в </w:t>
      </w:r>
      <w:r w:rsidR="00C02C32" w:rsidRPr="00D947A9">
        <w:rPr>
          <w:sz w:val="26"/>
          <w:szCs w:val="26"/>
        </w:rPr>
        <w:t xml:space="preserve">городском округе </w:t>
      </w:r>
      <w:r w:rsidRPr="00D947A9">
        <w:rPr>
          <w:sz w:val="26"/>
          <w:szCs w:val="26"/>
        </w:rPr>
        <w:t>составила 56% (по стране 62,3%). В 2013-201</w:t>
      </w:r>
      <w:r w:rsidR="000306D4" w:rsidRPr="00D947A9">
        <w:rPr>
          <w:sz w:val="26"/>
          <w:szCs w:val="26"/>
        </w:rPr>
        <w:t>8</w:t>
      </w:r>
      <w:r w:rsidRPr="00D947A9">
        <w:rPr>
          <w:sz w:val="26"/>
          <w:szCs w:val="26"/>
        </w:rPr>
        <w:t xml:space="preserve"> годах капитально отремонтированы пищеблоки </w:t>
      </w:r>
      <w:r w:rsidR="00C02C32" w:rsidRPr="00D947A9">
        <w:rPr>
          <w:sz w:val="26"/>
          <w:szCs w:val="26"/>
        </w:rPr>
        <w:t xml:space="preserve">четырех </w:t>
      </w:r>
      <w:r w:rsidRPr="00D947A9">
        <w:rPr>
          <w:sz w:val="26"/>
          <w:szCs w:val="26"/>
        </w:rPr>
        <w:t xml:space="preserve">школ (МОУ «Средняя </w:t>
      </w:r>
      <w:r w:rsidRPr="00D947A9">
        <w:rPr>
          <w:sz w:val="26"/>
          <w:szCs w:val="26"/>
        </w:rPr>
        <w:lastRenderedPageBreak/>
        <w:t>школа №4», МОУ «Средняя школа №6», МОУ «Гимназия»</w:t>
      </w:r>
      <w:r w:rsidR="000306D4" w:rsidRPr="00D947A9">
        <w:rPr>
          <w:sz w:val="26"/>
          <w:szCs w:val="26"/>
        </w:rPr>
        <w:t>, МОУ «Средняя школа №9»</w:t>
      </w:r>
      <w:r w:rsidRPr="00D947A9">
        <w:rPr>
          <w:sz w:val="26"/>
          <w:szCs w:val="26"/>
        </w:rPr>
        <w:t>), приобретено новое современное оборудование, позволившее улучшить качество приготовляемой пищи, разнообразие блюд, что значительно влияет на здоровье детей и увеличивает количество детей, пользующихся этой услугой. Замена технологического оборудования школьных столовых проводится только в случае аварийной ситуации. Ремонт пищеблоков и замена оборудования, инженерных сетей необходимы в МОУ «Средняя школа №</w:t>
      </w:r>
      <w:r w:rsidR="000306D4" w:rsidRPr="00D947A9">
        <w:rPr>
          <w:sz w:val="26"/>
          <w:szCs w:val="26"/>
        </w:rPr>
        <w:t>2</w:t>
      </w:r>
      <w:r w:rsidRPr="00D947A9">
        <w:rPr>
          <w:sz w:val="26"/>
          <w:szCs w:val="26"/>
        </w:rPr>
        <w:t>»,</w:t>
      </w:r>
      <w:r w:rsidR="000306D4" w:rsidRPr="00D947A9">
        <w:rPr>
          <w:sz w:val="26"/>
          <w:szCs w:val="26"/>
        </w:rPr>
        <w:t xml:space="preserve"> </w:t>
      </w:r>
      <w:r w:rsidR="00F72A9F" w:rsidRPr="00D947A9">
        <w:rPr>
          <w:sz w:val="26"/>
          <w:szCs w:val="26"/>
        </w:rPr>
        <w:t>МОУ «Основная школа №3»</w:t>
      </w:r>
      <w:r w:rsidR="000306D4" w:rsidRPr="00D947A9">
        <w:rPr>
          <w:sz w:val="26"/>
          <w:szCs w:val="26"/>
        </w:rPr>
        <w:t>, дошкольных учреждениях «Березка», «Рябинка»</w:t>
      </w:r>
      <w:r w:rsidRPr="00D947A9">
        <w:rPr>
          <w:sz w:val="26"/>
          <w:szCs w:val="26"/>
        </w:rPr>
        <w:t>. В ряде образовательных организациях требуется замена технологического оборудования</w:t>
      </w:r>
      <w:r w:rsidR="000306D4" w:rsidRPr="00D947A9">
        <w:rPr>
          <w:sz w:val="26"/>
          <w:szCs w:val="26"/>
        </w:rPr>
        <w:t xml:space="preserve">, </w:t>
      </w:r>
      <w:r w:rsidRPr="00D947A9">
        <w:rPr>
          <w:sz w:val="26"/>
          <w:szCs w:val="26"/>
        </w:rPr>
        <w:t>частичный ремонт пищеблоков</w:t>
      </w:r>
      <w:r w:rsidR="000306D4" w:rsidRPr="00D947A9">
        <w:rPr>
          <w:sz w:val="26"/>
          <w:szCs w:val="26"/>
        </w:rPr>
        <w:t xml:space="preserve"> и обеденных залов.</w:t>
      </w:r>
    </w:p>
    <w:p w:rsidR="008C3B58" w:rsidRPr="00D947A9" w:rsidRDefault="000306D4" w:rsidP="002D5EF0">
      <w:pPr>
        <w:shd w:val="clear" w:color="auto" w:fill="FFFFFF" w:themeFill="background1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В </w:t>
      </w:r>
      <w:r w:rsidR="00A87206" w:rsidRPr="00D947A9">
        <w:rPr>
          <w:sz w:val="26"/>
          <w:szCs w:val="26"/>
        </w:rPr>
        <w:t>15</w:t>
      </w:r>
      <w:r w:rsidR="00F72A9F" w:rsidRPr="00D947A9">
        <w:rPr>
          <w:sz w:val="26"/>
          <w:szCs w:val="26"/>
        </w:rPr>
        <w:t xml:space="preserve"> организациях требуются срочные работы по </w:t>
      </w:r>
      <w:r w:rsidR="009C15D1" w:rsidRPr="00D947A9">
        <w:rPr>
          <w:sz w:val="26"/>
          <w:szCs w:val="26"/>
        </w:rPr>
        <w:t>ремонту или замене кровли. Необходимы ремонты спортивных залов в МОУ «С</w:t>
      </w:r>
      <w:r w:rsidR="00F72A9F" w:rsidRPr="00D947A9">
        <w:rPr>
          <w:sz w:val="26"/>
          <w:szCs w:val="26"/>
        </w:rPr>
        <w:t>редняя школа №1», МОУ «Основная школа №3»</w:t>
      </w:r>
      <w:r w:rsidR="009C15D1" w:rsidRPr="00D947A9">
        <w:rPr>
          <w:sz w:val="26"/>
          <w:szCs w:val="26"/>
        </w:rPr>
        <w:t>, МОУ «Средняя школа №6</w:t>
      </w:r>
      <w:r w:rsidRPr="00D947A9">
        <w:rPr>
          <w:sz w:val="26"/>
          <w:szCs w:val="26"/>
        </w:rPr>
        <w:t>»,</w:t>
      </w:r>
      <w:r w:rsidR="00A87206" w:rsidRPr="00D947A9">
        <w:rPr>
          <w:sz w:val="26"/>
          <w:szCs w:val="26"/>
        </w:rPr>
        <w:t xml:space="preserve"> МОУ </w:t>
      </w:r>
      <w:proofErr w:type="spellStart"/>
      <w:r w:rsidR="00A87206" w:rsidRPr="00D947A9">
        <w:rPr>
          <w:sz w:val="26"/>
          <w:szCs w:val="26"/>
        </w:rPr>
        <w:t>Берендеевская</w:t>
      </w:r>
      <w:proofErr w:type="spellEnd"/>
      <w:r w:rsidR="00A87206" w:rsidRPr="00D947A9">
        <w:rPr>
          <w:sz w:val="26"/>
          <w:szCs w:val="26"/>
        </w:rPr>
        <w:t xml:space="preserve"> СШ, </w:t>
      </w:r>
      <w:proofErr w:type="spellStart"/>
      <w:r w:rsidR="00A87206" w:rsidRPr="00D947A9">
        <w:rPr>
          <w:sz w:val="26"/>
          <w:szCs w:val="26"/>
        </w:rPr>
        <w:t>Купанска</w:t>
      </w:r>
      <w:r w:rsidR="00F72A9F" w:rsidRPr="00D947A9">
        <w:rPr>
          <w:sz w:val="26"/>
          <w:szCs w:val="26"/>
        </w:rPr>
        <w:t>я</w:t>
      </w:r>
      <w:proofErr w:type="spellEnd"/>
      <w:r w:rsidR="00F72A9F" w:rsidRPr="00D947A9">
        <w:rPr>
          <w:sz w:val="26"/>
          <w:szCs w:val="26"/>
        </w:rPr>
        <w:t xml:space="preserve"> СШ, </w:t>
      </w:r>
      <w:proofErr w:type="spellStart"/>
      <w:r w:rsidR="00D347DF" w:rsidRPr="00D947A9">
        <w:rPr>
          <w:sz w:val="26"/>
          <w:szCs w:val="26"/>
        </w:rPr>
        <w:t>Новская</w:t>
      </w:r>
      <w:proofErr w:type="spellEnd"/>
      <w:r w:rsidR="00D347DF" w:rsidRPr="00D947A9">
        <w:rPr>
          <w:sz w:val="26"/>
          <w:szCs w:val="26"/>
        </w:rPr>
        <w:t xml:space="preserve"> СШ, МУ ДО ДЮСШ, ремонт трибун </w:t>
      </w:r>
      <w:r w:rsidRPr="00D947A9">
        <w:rPr>
          <w:sz w:val="26"/>
          <w:szCs w:val="26"/>
        </w:rPr>
        <w:t>МУ ДО ДЮСШ-2.</w:t>
      </w:r>
    </w:p>
    <w:p w:rsidR="009C15D1" w:rsidRPr="00D947A9" w:rsidRDefault="009C15D1" w:rsidP="002D5EF0">
      <w:pPr>
        <w:shd w:val="clear" w:color="auto" w:fill="FFFFFF" w:themeFill="background1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Вызывает беспокойство несоответствие автоматизированной пожарной сигнализации и системы оповещения людей о пожаре установленным требованиям. Органами государственного пожарного надзора </w:t>
      </w:r>
      <w:r w:rsidR="00A87206" w:rsidRPr="00D947A9">
        <w:rPr>
          <w:sz w:val="26"/>
          <w:szCs w:val="26"/>
        </w:rPr>
        <w:t>8</w:t>
      </w:r>
      <w:r w:rsidR="000306D4" w:rsidRPr="00D947A9">
        <w:rPr>
          <w:sz w:val="26"/>
          <w:szCs w:val="26"/>
        </w:rPr>
        <w:t xml:space="preserve"> </w:t>
      </w:r>
      <w:r w:rsidRPr="00D947A9">
        <w:rPr>
          <w:sz w:val="26"/>
          <w:szCs w:val="26"/>
        </w:rPr>
        <w:t>образовательным организациям выданы предписания по итогам проверок.</w:t>
      </w:r>
    </w:p>
    <w:p w:rsidR="000306D4" w:rsidRPr="00D947A9" w:rsidRDefault="000306D4" w:rsidP="002D5EF0">
      <w:pPr>
        <w:shd w:val="clear" w:color="auto" w:fill="FFFFFF" w:themeFill="background1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В х</w:t>
      </w:r>
      <w:r w:rsidR="00EC25BA" w:rsidRPr="00D947A9">
        <w:rPr>
          <w:sz w:val="26"/>
          <w:szCs w:val="26"/>
        </w:rPr>
        <w:t>о</w:t>
      </w:r>
      <w:r w:rsidRPr="00D947A9">
        <w:rPr>
          <w:sz w:val="26"/>
          <w:szCs w:val="26"/>
        </w:rPr>
        <w:t xml:space="preserve">де обследования и категорирования образовательных организаций и проверок </w:t>
      </w:r>
      <w:proofErr w:type="spellStart"/>
      <w:r w:rsidRPr="00D947A9">
        <w:rPr>
          <w:sz w:val="26"/>
          <w:szCs w:val="26"/>
        </w:rPr>
        <w:t>Госпожнадзора</w:t>
      </w:r>
      <w:proofErr w:type="spellEnd"/>
      <w:r w:rsidRPr="00D947A9">
        <w:rPr>
          <w:sz w:val="26"/>
          <w:szCs w:val="26"/>
        </w:rPr>
        <w:t xml:space="preserve"> выявлена необходимость замены дверей на путях эвакуации в 1</w:t>
      </w:r>
      <w:r w:rsidR="00A87206" w:rsidRPr="00D947A9">
        <w:rPr>
          <w:sz w:val="26"/>
          <w:szCs w:val="26"/>
        </w:rPr>
        <w:t>6</w:t>
      </w:r>
      <w:r w:rsidRPr="00D947A9">
        <w:rPr>
          <w:sz w:val="26"/>
          <w:szCs w:val="26"/>
        </w:rPr>
        <w:t xml:space="preserve"> учреждени</w:t>
      </w:r>
      <w:r w:rsidR="00EC25BA" w:rsidRPr="00D947A9">
        <w:rPr>
          <w:sz w:val="26"/>
          <w:szCs w:val="26"/>
        </w:rPr>
        <w:t>ях, ремонт путей эвакуации в 12</w:t>
      </w:r>
      <w:r w:rsidRPr="00D947A9">
        <w:rPr>
          <w:sz w:val="26"/>
          <w:szCs w:val="26"/>
        </w:rPr>
        <w:t>, установка аварийного освещения</w:t>
      </w:r>
      <w:r w:rsidR="00EC25BA" w:rsidRPr="00D947A9">
        <w:rPr>
          <w:sz w:val="26"/>
          <w:szCs w:val="26"/>
        </w:rPr>
        <w:t xml:space="preserve"> в </w:t>
      </w:r>
      <w:r w:rsidR="00A87206" w:rsidRPr="00D947A9">
        <w:rPr>
          <w:sz w:val="26"/>
          <w:szCs w:val="26"/>
        </w:rPr>
        <w:t>46</w:t>
      </w:r>
      <w:r w:rsidR="00EC25BA" w:rsidRPr="00D947A9">
        <w:rPr>
          <w:sz w:val="26"/>
          <w:szCs w:val="26"/>
        </w:rPr>
        <w:t>, ремонт выходов в 5 учреждениях, установка системы управления доступом в 1</w:t>
      </w:r>
      <w:r w:rsidR="00A87206" w:rsidRPr="00D947A9">
        <w:rPr>
          <w:sz w:val="26"/>
          <w:szCs w:val="26"/>
        </w:rPr>
        <w:t>7</w:t>
      </w:r>
      <w:r w:rsidR="00D347DF" w:rsidRPr="00D947A9">
        <w:rPr>
          <w:sz w:val="26"/>
          <w:szCs w:val="26"/>
        </w:rPr>
        <w:t xml:space="preserve"> учреждениях, </w:t>
      </w:r>
      <w:r w:rsidR="00EC25BA" w:rsidRPr="00D947A9">
        <w:rPr>
          <w:sz w:val="26"/>
          <w:szCs w:val="26"/>
        </w:rPr>
        <w:t xml:space="preserve">установка системы голосового оповещения в </w:t>
      </w:r>
      <w:r w:rsidR="00A87206" w:rsidRPr="00D947A9">
        <w:rPr>
          <w:sz w:val="26"/>
          <w:szCs w:val="26"/>
        </w:rPr>
        <w:t>57</w:t>
      </w:r>
      <w:r w:rsidR="00EC25BA" w:rsidRPr="00D947A9">
        <w:rPr>
          <w:sz w:val="26"/>
          <w:szCs w:val="26"/>
        </w:rPr>
        <w:t xml:space="preserve"> учреждениях.</w:t>
      </w:r>
    </w:p>
    <w:p w:rsidR="009C15D1" w:rsidRPr="00D947A9" w:rsidRDefault="009C15D1" w:rsidP="002D5EF0">
      <w:pPr>
        <w:shd w:val="clear" w:color="auto" w:fill="FFFFFF" w:themeFill="background1"/>
        <w:ind w:right="141"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В кадровом обеспечении отрасли наблюдается процесс старения кадров, у молодых специалистов отсутствует стимул для работы в системе образования. Несмотря на повышение заработной платы в отрасли сохраняется постоянная потребность в кадрах по должностям учителей отдельных предметов (физкультура, начальные классы, русский язык и литература, математика, иностранный язык).</w:t>
      </w:r>
    </w:p>
    <w:p w:rsidR="009C15D1" w:rsidRPr="00D947A9" w:rsidRDefault="009C15D1" w:rsidP="002D5EF0">
      <w:pPr>
        <w:shd w:val="clear" w:color="auto" w:fill="FFFFFF" w:themeFill="background1"/>
        <w:ind w:right="141"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Доля работников со стажем до 2-х лет в общеобразовательных школах в общем числе педагогов очень незначительна и составляет </w:t>
      </w:r>
      <w:r w:rsidR="008C3B58" w:rsidRPr="00D947A9">
        <w:rPr>
          <w:sz w:val="26"/>
          <w:szCs w:val="26"/>
        </w:rPr>
        <w:t>3,8</w:t>
      </w:r>
      <w:r w:rsidRPr="00D947A9">
        <w:rPr>
          <w:sz w:val="26"/>
          <w:szCs w:val="26"/>
        </w:rPr>
        <w:t xml:space="preserve">%. Среди руководителей образовательных организаций доля работников, достигших пенсионного возраста составляет </w:t>
      </w:r>
      <w:r w:rsidR="005A4BBE" w:rsidRPr="00D947A9">
        <w:rPr>
          <w:sz w:val="26"/>
          <w:szCs w:val="26"/>
        </w:rPr>
        <w:t>38</w:t>
      </w:r>
      <w:r w:rsidR="00D347DF" w:rsidRPr="00D947A9">
        <w:rPr>
          <w:sz w:val="26"/>
          <w:szCs w:val="26"/>
        </w:rPr>
        <w:t>%</w:t>
      </w:r>
      <w:r w:rsidR="00814507" w:rsidRPr="00D947A9">
        <w:rPr>
          <w:sz w:val="26"/>
          <w:szCs w:val="26"/>
        </w:rPr>
        <w:t>, показатель по сравнению с 2016 годом уменьшился на 4% за счет смены руководителей.</w:t>
      </w:r>
    </w:p>
    <w:p w:rsidR="009C15D1" w:rsidRPr="00D947A9" w:rsidRDefault="009C15D1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Деятельность отдела опеки и попечительства ориентирована на выполнение приоритетных направлений социальной политики Ярославской области в сфере защиты прав несовершеннолетних, в частности права ребёнка жить и воспитываться в семье, профилактику безнадзорности и правонарушений несовершеннолетних (в соответствии с Федеральным Законом РФ №120 от 24.06.1999 «Об основах системы профилактики безнадзорности и правонарушений несовершеннолетних»).</w:t>
      </w:r>
    </w:p>
    <w:p w:rsidR="009C15D1" w:rsidRPr="00D947A9" w:rsidRDefault="009C15D1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Одним из основных направлений работы по профилактике безнадзорности и правонарушений несовершеннолетних среди числа детей-сирот и детей, оставшихся без попечения родителей, является развитие различных форм семейного устройства (усыновление, опека (попечительство), приёмная семья), что соответствует требованиям Концепции демографического развития Российской </w:t>
      </w:r>
      <w:r w:rsidRPr="00D947A9">
        <w:rPr>
          <w:sz w:val="26"/>
          <w:szCs w:val="26"/>
        </w:rPr>
        <w:lastRenderedPageBreak/>
        <w:t>Федерации на период до 2025 года, поручений Президента Российской Федерации и Правительства Российской Федерации федеральным органам исполнительной власти, органам исполнительной власти</w:t>
      </w:r>
      <w:r w:rsidR="004F62B0" w:rsidRPr="00D947A9">
        <w:rPr>
          <w:sz w:val="26"/>
          <w:szCs w:val="26"/>
        </w:rPr>
        <w:t xml:space="preserve"> субъектов Российской Федерации</w:t>
      </w:r>
      <w:r w:rsidRPr="00D947A9">
        <w:rPr>
          <w:sz w:val="26"/>
          <w:szCs w:val="26"/>
        </w:rPr>
        <w:t>.</w:t>
      </w:r>
    </w:p>
    <w:p w:rsidR="004F62B0" w:rsidRPr="00D947A9" w:rsidRDefault="004F62B0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На учете в отделе опеки и попечительства по состоянию на 01.01.2018 состояло </w:t>
      </w:r>
      <w:r w:rsidR="0095371C" w:rsidRPr="00D947A9">
        <w:rPr>
          <w:sz w:val="26"/>
          <w:szCs w:val="26"/>
        </w:rPr>
        <w:t>129</w:t>
      </w:r>
      <w:r w:rsidR="003A3FB1" w:rsidRPr="00D947A9">
        <w:rPr>
          <w:sz w:val="26"/>
          <w:szCs w:val="26"/>
        </w:rPr>
        <w:t xml:space="preserve"> человек</w:t>
      </w:r>
      <w:r w:rsidRPr="00D947A9">
        <w:rPr>
          <w:sz w:val="26"/>
          <w:szCs w:val="26"/>
        </w:rPr>
        <w:t xml:space="preserve"> из числа детей-сирот и детей, оставшихся без попечения родителей, воспитывающихся в семьях опекунов,</w:t>
      </w:r>
      <w:r w:rsidR="00C02C32" w:rsidRPr="00D947A9">
        <w:rPr>
          <w:sz w:val="26"/>
          <w:szCs w:val="26"/>
        </w:rPr>
        <w:t xml:space="preserve"> </w:t>
      </w:r>
      <w:r w:rsidRPr="00D947A9">
        <w:rPr>
          <w:sz w:val="26"/>
          <w:szCs w:val="26"/>
        </w:rPr>
        <w:t xml:space="preserve">46 - приемных родителей, 1 ребенок переехал на постоянное место жительства в другой субъект РФ , </w:t>
      </w:r>
      <w:r w:rsidR="0095371C" w:rsidRPr="00D947A9">
        <w:rPr>
          <w:sz w:val="26"/>
          <w:szCs w:val="26"/>
        </w:rPr>
        <w:t>40</w:t>
      </w:r>
      <w:r w:rsidRPr="00D947A9">
        <w:rPr>
          <w:sz w:val="26"/>
          <w:szCs w:val="26"/>
        </w:rPr>
        <w:t xml:space="preserve"> детей</w:t>
      </w:r>
      <w:r w:rsidR="0095371C" w:rsidRPr="00D947A9">
        <w:rPr>
          <w:sz w:val="26"/>
          <w:szCs w:val="26"/>
        </w:rPr>
        <w:t xml:space="preserve">, </w:t>
      </w:r>
      <w:r w:rsidRPr="00D947A9">
        <w:rPr>
          <w:sz w:val="26"/>
          <w:szCs w:val="26"/>
        </w:rPr>
        <w:t>переданных на усыновление (удочерение), 3</w:t>
      </w:r>
      <w:r w:rsidR="008100BB" w:rsidRPr="00D947A9">
        <w:rPr>
          <w:sz w:val="26"/>
          <w:szCs w:val="26"/>
        </w:rPr>
        <w:t>9</w:t>
      </w:r>
      <w:r w:rsidRPr="00D947A9">
        <w:rPr>
          <w:sz w:val="26"/>
          <w:szCs w:val="26"/>
        </w:rPr>
        <w:t xml:space="preserve"> детей</w:t>
      </w:r>
      <w:r w:rsidR="008100BB" w:rsidRPr="00D947A9">
        <w:rPr>
          <w:sz w:val="26"/>
          <w:szCs w:val="26"/>
        </w:rPr>
        <w:t>,</w:t>
      </w:r>
      <w:r w:rsidRPr="00D947A9">
        <w:rPr>
          <w:sz w:val="26"/>
          <w:szCs w:val="26"/>
        </w:rPr>
        <w:t xml:space="preserve"> находящихся на полном государственном обеспечении в организациях для детей-сирот и детей, остав</w:t>
      </w:r>
      <w:r w:rsidR="008100BB" w:rsidRPr="00D947A9">
        <w:rPr>
          <w:sz w:val="26"/>
          <w:szCs w:val="26"/>
        </w:rPr>
        <w:t>шихся без попечения родителей, 98</w:t>
      </w:r>
      <w:r w:rsidRPr="00D947A9">
        <w:rPr>
          <w:sz w:val="26"/>
          <w:szCs w:val="26"/>
        </w:rPr>
        <w:t xml:space="preserve"> лиц из числа детей-сирот и детей, оставшихся без попечения родителей. С 2015 года учет детей-сирот и детей, оставшихся без попечения родителей, осуществляется с использованием автоматизированной информационной системы государственного банка данных о детях, ост</w:t>
      </w:r>
      <w:r w:rsidR="00C02C32" w:rsidRPr="00D947A9">
        <w:rPr>
          <w:sz w:val="26"/>
          <w:szCs w:val="26"/>
        </w:rPr>
        <w:t>авшихся без попечения родителей.</w:t>
      </w:r>
    </w:p>
    <w:p w:rsidR="004F62B0" w:rsidRPr="00D947A9" w:rsidRDefault="004F62B0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В 2017 году выявлено </w:t>
      </w:r>
      <w:r w:rsidR="008100BB" w:rsidRPr="00D947A9">
        <w:rPr>
          <w:sz w:val="26"/>
          <w:szCs w:val="26"/>
        </w:rPr>
        <w:t xml:space="preserve">26 </w:t>
      </w:r>
      <w:r w:rsidRPr="00D947A9">
        <w:rPr>
          <w:sz w:val="26"/>
          <w:szCs w:val="26"/>
        </w:rPr>
        <w:t xml:space="preserve">детей из числа детей, оставшихся без попечения родителей, 2 ребенка переданы под опеку, </w:t>
      </w:r>
      <w:r w:rsidR="008100BB" w:rsidRPr="00D947A9">
        <w:rPr>
          <w:sz w:val="26"/>
          <w:szCs w:val="26"/>
        </w:rPr>
        <w:t>13</w:t>
      </w:r>
      <w:r w:rsidRPr="00D947A9">
        <w:rPr>
          <w:sz w:val="26"/>
          <w:szCs w:val="26"/>
        </w:rPr>
        <w:t xml:space="preserve"> </w:t>
      </w:r>
      <w:r w:rsidR="00C02C32" w:rsidRPr="00D947A9">
        <w:rPr>
          <w:sz w:val="26"/>
          <w:szCs w:val="26"/>
        </w:rPr>
        <w:t xml:space="preserve">детей </w:t>
      </w:r>
      <w:r w:rsidRPr="00D947A9">
        <w:rPr>
          <w:sz w:val="26"/>
          <w:szCs w:val="26"/>
        </w:rPr>
        <w:t xml:space="preserve">переданы в приемную семью, </w:t>
      </w:r>
      <w:r w:rsidR="008100BB" w:rsidRPr="00D947A9">
        <w:rPr>
          <w:sz w:val="26"/>
          <w:szCs w:val="26"/>
        </w:rPr>
        <w:t>6</w:t>
      </w:r>
      <w:r w:rsidRPr="00D947A9">
        <w:rPr>
          <w:sz w:val="26"/>
          <w:szCs w:val="26"/>
        </w:rPr>
        <w:t xml:space="preserve"> </w:t>
      </w:r>
      <w:r w:rsidR="00C02C32" w:rsidRPr="00D947A9">
        <w:rPr>
          <w:sz w:val="26"/>
          <w:szCs w:val="26"/>
        </w:rPr>
        <w:t>детей</w:t>
      </w:r>
      <w:r w:rsidR="003A3FB1" w:rsidRPr="00D947A9">
        <w:rPr>
          <w:sz w:val="26"/>
          <w:szCs w:val="26"/>
        </w:rPr>
        <w:t xml:space="preserve"> </w:t>
      </w:r>
      <w:r w:rsidRPr="00D947A9">
        <w:rPr>
          <w:sz w:val="26"/>
          <w:szCs w:val="26"/>
        </w:rPr>
        <w:t>возвращены кровным родителям</w:t>
      </w:r>
      <w:r w:rsidR="008100BB" w:rsidRPr="00D947A9">
        <w:rPr>
          <w:sz w:val="26"/>
          <w:szCs w:val="26"/>
        </w:rPr>
        <w:t xml:space="preserve">, 5 </w:t>
      </w:r>
      <w:r w:rsidR="00C02C32" w:rsidRPr="00D947A9">
        <w:rPr>
          <w:sz w:val="26"/>
          <w:szCs w:val="26"/>
        </w:rPr>
        <w:t xml:space="preserve">- </w:t>
      </w:r>
      <w:r w:rsidR="008100BB" w:rsidRPr="00D947A9">
        <w:rPr>
          <w:sz w:val="26"/>
          <w:szCs w:val="26"/>
        </w:rPr>
        <w:t>напра</w:t>
      </w:r>
      <w:r w:rsidR="003A3FB1" w:rsidRPr="00D947A9">
        <w:rPr>
          <w:sz w:val="26"/>
          <w:szCs w:val="26"/>
        </w:rPr>
        <w:t xml:space="preserve">влены </w:t>
      </w:r>
      <w:r w:rsidR="00C02C32" w:rsidRPr="00D947A9">
        <w:rPr>
          <w:sz w:val="26"/>
          <w:szCs w:val="26"/>
        </w:rPr>
        <w:t>в организацию для детей-</w:t>
      </w:r>
      <w:r w:rsidR="008100BB" w:rsidRPr="00D947A9">
        <w:rPr>
          <w:sz w:val="26"/>
          <w:szCs w:val="26"/>
        </w:rPr>
        <w:t>сирот и детей, оставшихся без попечения родителей</w:t>
      </w:r>
      <w:r w:rsidRPr="00D947A9">
        <w:rPr>
          <w:sz w:val="26"/>
          <w:szCs w:val="26"/>
        </w:rPr>
        <w:t xml:space="preserve">. В 2018 году из </w:t>
      </w:r>
      <w:r w:rsidR="008100BB" w:rsidRPr="00D947A9">
        <w:rPr>
          <w:sz w:val="26"/>
          <w:szCs w:val="26"/>
        </w:rPr>
        <w:t>23</w:t>
      </w:r>
      <w:r w:rsidR="003A3FB1" w:rsidRPr="00D947A9">
        <w:rPr>
          <w:sz w:val="26"/>
          <w:szCs w:val="26"/>
        </w:rPr>
        <w:t xml:space="preserve"> </w:t>
      </w:r>
      <w:r w:rsidRPr="00D947A9">
        <w:rPr>
          <w:sz w:val="26"/>
          <w:szCs w:val="26"/>
        </w:rPr>
        <w:t>выявленных детей-сирот и детей, оставшихся без попечения родителей,</w:t>
      </w:r>
      <w:r w:rsidR="008100BB" w:rsidRPr="00D947A9">
        <w:rPr>
          <w:sz w:val="26"/>
          <w:szCs w:val="26"/>
        </w:rPr>
        <w:t xml:space="preserve"> 14</w:t>
      </w:r>
      <w:r w:rsidRPr="00D947A9">
        <w:rPr>
          <w:sz w:val="26"/>
          <w:szCs w:val="26"/>
        </w:rPr>
        <w:t xml:space="preserve"> человек переданы в семью, </w:t>
      </w:r>
      <w:r w:rsidR="008100BB" w:rsidRPr="00D947A9">
        <w:rPr>
          <w:sz w:val="26"/>
          <w:szCs w:val="26"/>
        </w:rPr>
        <w:t>7</w:t>
      </w:r>
      <w:r w:rsidRPr="00D947A9">
        <w:rPr>
          <w:sz w:val="26"/>
          <w:szCs w:val="26"/>
        </w:rPr>
        <w:t xml:space="preserve"> детей направлены в организацию для детей-сирот и детей, оставшихся без попечения родителей, 1 ребенок </w:t>
      </w:r>
      <w:r w:rsidR="004234F7" w:rsidRPr="00D947A9">
        <w:rPr>
          <w:sz w:val="26"/>
          <w:szCs w:val="26"/>
        </w:rPr>
        <w:t xml:space="preserve">усыновлен, 1 ребенок находится </w:t>
      </w:r>
      <w:r w:rsidRPr="00D947A9">
        <w:rPr>
          <w:sz w:val="26"/>
          <w:szCs w:val="26"/>
        </w:rPr>
        <w:t>в процессе устройства</w:t>
      </w:r>
      <w:r w:rsidR="008100BB" w:rsidRPr="00D947A9">
        <w:rPr>
          <w:sz w:val="26"/>
          <w:szCs w:val="26"/>
        </w:rPr>
        <w:t xml:space="preserve">. </w:t>
      </w:r>
      <w:r w:rsidRPr="00D947A9">
        <w:rPr>
          <w:sz w:val="26"/>
          <w:szCs w:val="26"/>
        </w:rPr>
        <w:t>За 2017 год увеличилось количество желающих принять детей на воспитание в свою семью, причем на усыновление.</w:t>
      </w:r>
    </w:p>
    <w:p w:rsidR="004F62B0" w:rsidRPr="00D947A9" w:rsidRDefault="004F62B0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Меры социальной поддержки предоставлены всем детям-сиротам и детям, оставшимся без попечения родителей, в полном объеме. Компенсационными мерами социальной поддержки пользуются те семьи, которым это необходимо. </w:t>
      </w:r>
    </w:p>
    <w:p w:rsidR="004F62B0" w:rsidRPr="00D947A9" w:rsidRDefault="004F62B0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С целью комплексного оказания профессиональной помощи семье в решении задач ее становления и развития социализации детей, на базе МОУ «Основная школа №3» </w:t>
      </w:r>
      <w:r w:rsidR="008100BB" w:rsidRPr="00D947A9">
        <w:rPr>
          <w:sz w:val="26"/>
          <w:szCs w:val="26"/>
        </w:rPr>
        <w:t>и МДОУ «</w:t>
      </w:r>
      <w:proofErr w:type="spellStart"/>
      <w:r w:rsidR="008100BB" w:rsidRPr="00D947A9">
        <w:rPr>
          <w:sz w:val="26"/>
          <w:szCs w:val="26"/>
        </w:rPr>
        <w:t>Брембольский</w:t>
      </w:r>
      <w:proofErr w:type="spellEnd"/>
      <w:r w:rsidR="008100BB" w:rsidRPr="00D947A9">
        <w:rPr>
          <w:sz w:val="26"/>
          <w:szCs w:val="26"/>
        </w:rPr>
        <w:t xml:space="preserve"> детский сад «Колосок» функционируют службы</w:t>
      </w:r>
      <w:r w:rsidRPr="00D947A9">
        <w:rPr>
          <w:sz w:val="26"/>
          <w:szCs w:val="26"/>
        </w:rPr>
        <w:t xml:space="preserve"> сопровождения опекунов (попечителей), работает школа Приёмных родителей. В 2017 году </w:t>
      </w:r>
      <w:r w:rsidR="008100BB" w:rsidRPr="00D947A9">
        <w:rPr>
          <w:sz w:val="26"/>
          <w:szCs w:val="26"/>
        </w:rPr>
        <w:t>104</w:t>
      </w:r>
      <w:r w:rsidRPr="00D947A9">
        <w:rPr>
          <w:sz w:val="26"/>
          <w:szCs w:val="26"/>
        </w:rPr>
        <w:t xml:space="preserve"> опекун</w:t>
      </w:r>
      <w:r w:rsidR="003A3FB1" w:rsidRPr="00D947A9">
        <w:rPr>
          <w:sz w:val="26"/>
          <w:szCs w:val="26"/>
        </w:rPr>
        <w:t xml:space="preserve">а и </w:t>
      </w:r>
      <w:r w:rsidR="003511B3" w:rsidRPr="00D947A9">
        <w:rPr>
          <w:sz w:val="26"/>
          <w:szCs w:val="26"/>
        </w:rPr>
        <w:t xml:space="preserve">94 несовершеннолетних </w:t>
      </w:r>
      <w:r w:rsidRPr="00D947A9">
        <w:rPr>
          <w:sz w:val="26"/>
          <w:szCs w:val="26"/>
        </w:rPr>
        <w:t>получили услуги службы сопровождения опекунов (попечит</w:t>
      </w:r>
      <w:r w:rsidR="008100BB" w:rsidRPr="00D947A9">
        <w:rPr>
          <w:sz w:val="26"/>
          <w:szCs w:val="26"/>
        </w:rPr>
        <w:t>елей) несовершеннолетних лиц</w:t>
      </w:r>
      <w:r w:rsidR="003511B3" w:rsidRPr="00D947A9">
        <w:rPr>
          <w:sz w:val="26"/>
          <w:szCs w:val="26"/>
        </w:rPr>
        <w:t>. К</w:t>
      </w:r>
      <w:r w:rsidRPr="00D947A9">
        <w:rPr>
          <w:sz w:val="26"/>
          <w:szCs w:val="26"/>
        </w:rPr>
        <w:t>оличество услуг, оказанных спец</w:t>
      </w:r>
      <w:r w:rsidR="008100BB" w:rsidRPr="00D947A9">
        <w:rPr>
          <w:sz w:val="26"/>
          <w:szCs w:val="26"/>
        </w:rPr>
        <w:t xml:space="preserve">иалистами службы сопровождения </w:t>
      </w:r>
      <w:r w:rsidRPr="00D947A9">
        <w:rPr>
          <w:sz w:val="26"/>
          <w:szCs w:val="26"/>
        </w:rPr>
        <w:t>опекунов (попечителей), несовершеннолетни</w:t>
      </w:r>
      <w:r w:rsidR="008100BB" w:rsidRPr="00D947A9">
        <w:rPr>
          <w:sz w:val="26"/>
          <w:szCs w:val="26"/>
        </w:rPr>
        <w:t>м</w:t>
      </w:r>
      <w:r w:rsidRPr="00D947A9">
        <w:rPr>
          <w:sz w:val="26"/>
          <w:szCs w:val="26"/>
        </w:rPr>
        <w:t xml:space="preserve"> лиц</w:t>
      </w:r>
      <w:r w:rsidR="008100BB" w:rsidRPr="00D947A9">
        <w:rPr>
          <w:sz w:val="26"/>
          <w:szCs w:val="26"/>
        </w:rPr>
        <w:t>ам</w:t>
      </w:r>
      <w:r w:rsidR="003511B3" w:rsidRPr="00D947A9">
        <w:rPr>
          <w:sz w:val="26"/>
          <w:szCs w:val="26"/>
        </w:rPr>
        <w:t xml:space="preserve"> и</w:t>
      </w:r>
      <w:r w:rsidRPr="00D947A9">
        <w:rPr>
          <w:sz w:val="26"/>
          <w:szCs w:val="26"/>
        </w:rPr>
        <w:t xml:space="preserve"> замещающим семьям составило 890 </w:t>
      </w:r>
      <w:r w:rsidR="003511B3" w:rsidRPr="00D947A9">
        <w:rPr>
          <w:sz w:val="26"/>
          <w:szCs w:val="26"/>
        </w:rPr>
        <w:t>единиц.</w:t>
      </w:r>
    </w:p>
    <w:p w:rsidR="004F62B0" w:rsidRPr="00D947A9" w:rsidRDefault="004F62B0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Важным аспектом деятельности является осуществление контроля и надзора за исполнением обязанностей опекунов (попечителей) по воспитанию, содержанию, обучению подопечных. В рамках этого за 2017 год проведено </w:t>
      </w:r>
      <w:r w:rsidR="00363798" w:rsidRPr="00D947A9">
        <w:rPr>
          <w:sz w:val="26"/>
          <w:szCs w:val="26"/>
        </w:rPr>
        <w:t>около 700</w:t>
      </w:r>
      <w:r w:rsidRPr="00D947A9">
        <w:rPr>
          <w:sz w:val="26"/>
          <w:szCs w:val="26"/>
        </w:rPr>
        <w:t xml:space="preserve"> актов контрольных проверок условий жизни несовершеннолетних, принято и утверждено 107 отчетов опекуна или попечителя о хранен</w:t>
      </w:r>
      <w:r w:rsidR="003A3FB1" w:rsidRPr="00D947A9">
        <w:rPr>
          <w:sz w:val="26"/>
          <w:szCs w:val="26"/>
        </w:rPr>
        <w:t xml:space="preserve">ии, об использовании имущества </w:t>
      </w:r>
      <w:r w:rsidRPr="00D947A9">
        <w:rPr>
          <w:sz w:val="26"/>
          <w:szCs w:val="26"/>
        </w:rPr>
        <w:t xml:space="preserve">несовершеннолетнего подопечного и об управлении таким имуществом, рассмотрено и принято участие в </w:t>
      </w:r>
      <w:r w:rsidR="00363798" w:rsidRPr="00D947A9">
        <w:rPr>
          <w:sz w:val="26"/>
          <w:szCs w:val="26"/>
        </w:rPr>
        <w:t>213</w:t>
      </w:r>
      <w:r w:rsidRPr="00D947A9">
        <w:rPr>
          <w:sz w:val="26"/>
          <w:szCs w:val="26"/>
        </w:rPr>
        <w:t xml:space="preserve"> судебных заседаниях, выдано 97 заклю</w:t>
      </w:r>
      <w:r w:rsidR="003A3FB1" w:rsidRPr="00D947A9">
        <w:rPr>
          <w:sz w:val="26"/>
          <w:szCs w:val="26"/>
        </w:rPr>
        <w:t xml:space="preserve">чений органов опеки </w:t>
      </w:r>
      <w:r w:rsidRPr="00D947A9">
        <w:rPr>
          <w:sz w:val="26"/>
          <w:szCs w:val="26"/>
        </w:rPr>
        <w:t>и попечительства в интересах несовершеннолетних граждан при рассмотрении гражданских и уголовных дел.</w:t>
      </w:r>
    </w:p>
    <w:p w:rsidR="004F62B0" w:rsidRPr="00D947A9" w:rsidRDefault="004F62B0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В 2017 году</w:t>
      </w:r>
      <w:r w:rsidR="000306D4" w:rsidRPr="00D947A9">
        <w:rPr>
          <w:sz w:val="26"/>
          <w:szCs w:val="26"/>
        </w:rPr>
        <w:t xml:space="preserve">, текущем периоде 2018 года </w:t>
      </w:r>
      <w:r w:rsidRPr="00D947A9">
        <w:rPr>
          <w:sz w:val="26"/>
          <w:szCs w:val="26"/>
        </w:rPr>
        <w:t>фактов жестокого обращения со стороны опекунов в отношении подопечных детей не выявлено.</w:t>
      </w:r>
    </w:p>
    <w:p w:rsidR="004F62B0" w:rsidRPr="00D947A9" w:rsidRDefault="004F62B0" w:rsidP="002D5EF0">
      <w:pPr>
        <w:shd w:val="clear" w:color="auto" w:fill="FFFFFF"/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Самой серьезной проблемой остается большая загруженность специалиста по опеке и попечительству, учитывая, что законодательная система в сфере опеки и </w:t>
      </w:r>
      <w:r w:rsidRPr="00D947A9">
        <w:rPr>
          <w:sz w:val="26"/>
          <w:szCs w:val="26"/>
        </w:rPr>
        <w:lastRenderedPageBreak/>
        <w:t>попечительства совершенствуется, увеличиваются объемы работы, однако количество специалистов не пересматривается. Данное обстоятельство может н</w:t>
      </w:r>
      <w:r w:rsidR="003A3FB1" w:rsidRPr="00D947A9">
        <w:rPr>
          <w:sz w:val="26"/>
          <w:szCs w:val="26"/>
        </w:rPr>
        <w:t xml:space="preserve">егативно сказаться на качестве </w:t>
      </w:r>
      <w:r w:rsidRPr="00D947A9">
        <w:rPr>
          <w:sz w:val="26"/>
          <w:szCs w:val="26"/>
        </w:rPr>
        <w:t xml:space="preserve">выполнения работы. </w:t>
      </w:r>
    </w:p>
    <w:p w:rsidR="004F62B0" w:rsidRPr="00D947A9" w:rsidRDefault="004F62B0" w:rsidP="002D5EF0">
      <w:pPr>
        <w:ind w:firstLine="720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Таким образом, последовательное </w:t>
      </w:r>
      <w:r w:rsidR="003A3FB1" w:rsidRPr="00D947A9">
        <w:rPr>
          <w:sz w:val="26"/>
          <w:szCs w:val="26"/>
        </w:rPr>
        <w:t>выполнение мероприятий Программ</w:t>
      </w:r>
      <w:r w:rsidRPr="00D947A9">
        <w:rPr>
          <w:sz w:val="26"/>
          <w:szCs w:val="26"/>
        </w:rPr>
        <w:t xml:space="preserve"> 2017-2019 года позволило, не смотря на реорганизацию ряда образовательных организаций, сохранить спектр услуг, предоставляемых организациями муниципальной системы образования, способствовало инициированию и поддержке инновационных процессов, обновлению содержания образования, совершенствованию финансово-экономических и организационных механизмов управления организациями и системой в целом.</w:t>
      </w:r>
    </w:p>
    <w:p w:rsidR="004F62B0" w:rsidRPr="00D947A9" w:rsidRDefault="004F62B0" w:rsidP="002D5EF0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9C15D1" w:rsidRPr="00D947A9" w:rsidRDefault="009C15D1" w:rsidP="002D5EF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C15D1" w:rsidRPr="00D947A9" w:rsidRDefault="003A3FB1" w:rsidP="003A3FB1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947A9">
        <w:rPr>
          <w:rFonts w:ascii="Times New Roman" w:hAnsi="Times New Roman" w:cs="Times New Roman"/>
          <w:b/>
          <w:sz w:val="26"/>
          <w:szCs w:val="26"/>
        </w:rPr>
        <w:t>4. 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3A3FB1" w:rsidRPr="00D947A9" w:rsidRDefault="003A3FB1" w:rsidP="003A3FB1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9C15D1" w:rsidRPr="00D947A9" w:rsidRDefault="003A3FB1" w:rsidP="003A3FB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7A9">
        <w:rPr>
          <w:rFonts w:ascii="Times New Roman" w:hAnsi="Times New Roman" w:cs="Times New Roman"/>
          <w:sz w:val="26"/>
          <w:szCs w:val="26"/>
        </w:rPr>
        <w:t xml:space="preserve">4.1. </w:t>
      </w:r>
      <w:r w:rsidR="009C15D1" w:rsidRPr="00D947A9">
        <w:rPr>
          <w:rFonts w:ascii="Times New Roman" w:hAnsi="Times New Roman" w:cs="Times New Roman"/>
          <w:sz w:val="26"/>
          <w:szCs w:val="26"/>
        </w:rPr>
        <w:t>Цель:</w:t>
      </w:r>
    </w:p>
    <w:p w:rsidR="009C15D1" w:rsidRPr="00D947A9" w:rsidRDefault="003511B3" w:rsidP="002D5EF0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-</w:t>
      </w:r>
      <w:r w:rsidR="003A3FB1" w:rsidRPr="00D947A9">
        <w:rPr>
          <w:sz w:val="26"/>
          <w:szCs w:val="26"/>
        </w:rPr>
        <w:t xml:space="preserve"> </w:t>
      </w:r>
      <w:r w:rsidRPr="00D947A9">
        <w:rPr>
          <w:sz w:val="26"/>
          <w:szCs w:val="26"/>
        </w:rPr>
        <w:t>о</w:t>
      </w:r>
      <w:r w:rsidR="009C15D1" w:rsidRPr="00D947A9">
        <w:rPr>
          <w:sz w:val="26"/>
          <w:szCs w:val="26"/>
        </w:rPr>
        <w:t>беспечение доступного, равного, качественного и эффективног</w:t>
      </w:r>
      <w:r w:rsidR="00AE2227" w:rsidRPr="00D947A9">
        <w:rPr>
          <w:sz w:val="26"/>
          <w:szCs w:val="26"/>
        </w:rPr>
        <w:t>о образования для жителей городского округа</w:t>
      </w:r>
      <w:r w:rsidR="009C15D1" w:rsidRPr="00D947A9">
        <w:rPr>
          <w:sz w:val="26"/>
          <w:szCs w:val="26"/>
        </w:rPr>
        <w:t xml:space="preserve">. </w:t>
      </w:r>
    </w:p>
    <w:p w:rsidR="009C15D1" w:rsidRPr="00D947A9" w:rsidRDefault="003511B3" w:rsidP="002D5EF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7A9">
        <w:rPr>
          <w:rFonts w:ascii="Times New Roman" w:hAnsi="Times New Roman" w:cs="Times New Roman"/>
          <w:sz w:val="26"/>
          <w:szCs w:val="26"/>
        </w:rPr>
        <w:t xml:space="preserve">4.2. </w:t>
      </w:r>
      <w:r w:rsidR="009C15D1" w:rsidRPr="00D947A9">
        <w:rPr>
          <w:rFonts w:ascii="Times New Roman" w:hAnsi="Times New Roman" w:cs="Times New Roman"/>
          <w:sz w:val="26"/>
          <w:szCs w:val="26"/>
        </w:rPr>
        <w:t>Задачи:</w:t>
      </w:r>
    </w:p>
    <w:p w:rsidR="009C15D1" w:rsidRPr="00D947A9" w:rsidRDefault="003511B3" w:rsidP="002D5EF0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- о</w:t>
      </w:r>
      <w:r w:rsidR="009C15D1" w:rsidRPr="00D947A9">
        <w:rPr>
          <w:sz w:val="26"/>
          <w:szCs w:val="26"/>
        </w:rPr>
        <w:t xml:space="preserve">рганизация предоставления на территории </w:t>
      </w:r>
      <w:r w:rsidR="00AE2227" w:rsidRPr="00D947A9">
        <w:rPr>
          <w:sz w:val="26"/>
          <w:szCs w:val="26"/>
        </w:rPr>
        <w:t xml:space="preserve">городского округа </w:t>
      </w:r>
      <w:r w:rsidR="003A3FB1" w:rsidRPr="00D947A9">
        <w:rPr>
          <w:sz w:val="26"/>
          <w:szCs w:val="26"/>
        </w:rPr>
        <w:t>город Переславль-Залесский</w:t>
      </w:r>
      <w:r w:rsidR="009C15D1" w:rsidRPr="00D947A9">
        <w:rPr>
          <w:sz w:val="26"/>
          <w:szCs w:val="26"/>
        </w:rPr>
        <w:t xml:space="preserve"> в установленных законодательством пределах муниципальных услуг (работ) в сфере образования</w:t>
      </w:r>
      <w:r w:rsidRPr="00D947A9">
        <w:rPr>
          <w:sz w:val="26"/>
          <w:szCs w:val="26"/>
        </w:rPr>
        <w:t>;</w:t>
      </w:r>
    </w:p>
    <w:p w:rsidR="00431ABA" w:rsidRPr="00D947A9" w:rsidRDefault="003511B3" w:rsidP="002D5EF0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- ф</w:t>
      </w:r>
      <w:r w:rsidR="00431ABA" w:rsidRPr="00D947A9">
        <w:rPr>
          <w:sz w:val="26"/>
          <w:szCs w:val="26"/>
        </w:rPr>
        <w:t>ункционирование и развитие муниципальной системы образования</w:t>
      </w:r>
      <w:r w:rsidRPr="00D947A9">
        <w:rPr>
          <w:sz w:val="26"/>
          <w:szCs w:val="26"/>
        </w:rPr>
        <w:t>;</w:t>
      </w:r>
    </w:p>
    <w:p w:rsidR="009C15D1" w:rsidRPr="00D947A9" w:rsidRDefault="003511B3" w:rsidP="002D5EF0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- о</w:t>
      </w:r>
      <w:r w:rsidR="009C15D1" w:rsidRPr="00D947A9">
        <w:rPr>
          <w:sz w:val="26"/>
          <w:szCs w:val="26"/>
        </w:rPr>
        <w:t xml:space="preserve">рганизация и осуществление на территории </w:t>
      </w:r>
      <w:r w:rsidR="00AE2227" w:rsidRPr="00D947A9">
        <w:rPr>
          <w:sz w:val="26"/>
          <w:szCs w:val="26"/>
        </w:rPr>
        <w:t xml:space="preserve">городского округа </w:t>
      </w:r>
      <w:r w:rsidR="003A3FB1" w:rsidRPr="00D947A9">
        <w:rPr>
          <w:sz w:val="26"/>
          <w:szCs w:val="26"/>
        </w:rPr>
        <w:t>город Переславль-Залесский</w:t>
      </w:r>
      <w:r w:rsidR="009C15D1" w:rsidRPr="00D947A9">
        <w:rPr>
          <w:sz w:val="26"/>
          <w:szCs w:val="26"/>
        </w:rPr>
        <w:t xml:space="preserve"> в установленных пределах государственных полномочий в сфере опеки и попечительства в отношении несовершеннолетних лиц</w:t>
      </w:r>
      <w:r w:rsidRPr="00D947A9">
        <w:rPr>
          <w:sz w:val="26"/>
          <w:szCs w:val="26"/>
        </w:rPr>
        <w:t>;</w:t>
      </w:r>
    </w:p>
    <w:p w:rsidR="009C15D1" w:rsidRPr="00D947A9" w:rsidRDefault="003511B3" w:rsidP="002D5EF0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- с</w:t>
      </w:r>
      <w:r w:rsidR="009C15D1" w:rsidRPr="00D947A9">
        <w:rPr>
          <w:sz w:val="26"/>
          <w:szCs w:val="26"/>
        </w:rPr>
        <w:t>овершенство</w:t>
      </w:r>
      <w:r w:rsidR="009E3644" w:rsidRPr="00D947A9">
        <w:rPr>
          <w:sz w:val="26"/>
          <w:szCs w:val="26"/>
        </w:rPr>
        <w:t>вание инфраструктуры учреждений</w:t>
      </w:r>
      <w:r w:rsidR="009C15D1" w:rsidRPr="00D947A9">
        <w:rPr>
          <w:sz w:val="26"/>
          <w:szCs w:val="26"/>
        </w:rPr>
        <w:t xml:space="preserve">, подведомственных </w:t>
      </w:r>
      <w:r w:rsidRPr="00D947A9">
        <w:rPr>
          <w:sz w:val="26"/>
          <w:szCs w:val="26"/>
        </w:rPr>
        <w:t>у</w:t>
      </w:r>
      <w:r w:rsidR="009C15D1" w:rsidRPr="00D947A9">
        <w:rPr>
          <w:sz w:val="26"/>
          <w:szCs w:val="26"/>
        </w:rPr>
        <w:t>правлению образования</w:t>
      </w:r>
      <w:r w:rsidRPr="00D947A9">
        <w:rPr>
          <w:sz w:val="26"/>
          <w:szCs w:val="26"/>
        </w:rPr>
        <w:t>.</w:t>
      </w:r>
    </w:p>
    <w:p w:rsidR="003511B3" w:rsidRPr="00D947A9" w:rsidRDefault="003A3FB1" w:rsidP="003A3FB1">
      <w:pPr>
        <w:pStyle w:val="ConsPlusNormal0"/>
        <w:widowControl/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7A9">
        <w:rPr>
          <w:rFonts w:ascii="Times New Roman" w:hAnsi="Times New Roman" w:cs="Times New Roman"/>
          <w:sz w:val="26"/>
          <w:szCs w:val="26"/>
        </w:rPr>
        <w:t xml:space="preserve">4.3. </w:t>
      </w:r>
      <w:r w:rsidR="009C15D1" w:rsidRPr="00D947A9">
        <w:rPr>
          <w:rFonts w:ascii="Times New Roman" w:hAnsi="Times New Roman" w:cs="Times New Roman"/>
          <w:sz w:val="26"/>
          <w:szCs w:val="26"/>
        </w:rPr>
        <w:t>Целевые индикаторы</w:t>
      </w:r>
      <w:r w:rsidR="00AE2227" w:rsidRPr="00D947A9">
        <w:rPr>
          <w:rFonts w:ascii="Times New Roman" w:hAnsi="Times New Roman" w:cs="Times New Roman"/>
          <w:sz w:val="26"/>
          <w:szCs w:val="26"/>
        </w:rPr>
        <w:t>:</w:t>
      </w:r>
    </w:p>
    <w:p w:rsidR="003A3FB1" w:rsidRPr="00D947A9" w:rsidRDefault="003A3FB1" w:rsidP="003A3FB1">
      <w:pPr>
        <w:pStyle w:val="ConsPlusNormal0"/>
        <w:widowControl/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3A3FB1" w:rsidRPr="00D947A9" w:rsidTr="00880C46">
        <w:tc>
          <w:tcPr>
            <w:tcW w:w="622" w:type="dxa"/>
            <w:vMerge w:val="restart"/>
            <w:vAlign w:val="center"/>
          </w:tcPr>
          <w:p w:rsidR="003A3FB1" w:rsidRPr="00D947A9" w:rsidRDefault="003A3FB1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3A3FB1" w:rsidRPr="00D947A9" w:rsidRDefault="003A3FB1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3A3FB1" w:rsidRPr="00D947A9" w:rsidRDefault="003A3FB1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3A3FB1" w:rsidRPr="00D947A9" w:rsidRDefault="003A3FB1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                                  </w:t>
            </w:r>
          </w:p>
          <w:p w:rsidR="003A3FB1" w:rsidRPr="00D947A9" w:rsidRDefault="003A3FB1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</w:tr>
      <w:tr w:rsidR="003A3FB1" w:rsidRPr="00D947A9" w:rsidTr="00880C46">
        <w:trPr>
          <w:trHeight w:val="1548"/>
        </w:trPr>
        <w:tc>
          <w:tcPr>
            <w:tcW w:w="622" w:type="dxa"/>
            <w:vMerge/>
          </w:tcPr>
          <w:p w:rsidR="003A3FB1" w:rsidRPr="00D947A9" w:rsidRDefault="003A3FB1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3A3FB1" w:rsidRPr="00D947A9" w:rsidRDefault="003A3FB1" w:rsidP="00880C4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3A3FB1" w:rsidRPr="00D947A9" w:rsidRDefault="003A3FB1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3A3FB1" w:rsidRPr="00D947A9" w:rsidRDefault="003A3FB1" w:rsidP="00880C46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D947A9">
              <w:rPr>
                <w:color w:val="000000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3A3FB1" w:rsidRPr="00D947A9" w:rsidRDefault="003A3FB1" w:rsidP="00880C46">
            <w:pPr>
              <w:ind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D947A9">
              <w:rPr>
                <w:color w:val="000000"/>
              </w:rPr>
              <w:t>2019</w:t>
            </w:r>
            <w:r w:rsidRPr="00D947A9">
              <w:rPr>
                <w:color w:val="000000"/>
                <w:lang w:val="en-US"/>
              </w:rPr>
              <w:t xml:space="preserve">           </w:t>
            </w:r>
            <w:r w:rsidRPr="00D947A9">
              <w:rPr>
                <w:color w:val="000000"/>
              </w:rPr>
              <w:t>год</w:t>
            </w:r>
          </w:p>
        </w:tc>
        <w:tc>
          <w:tcPr>
            <w:tcW w:w="907" w:type="dxa"/>
            <w:vAlign w:val="center"/>
          </w:tcPr>
          <w:p w:rsidR="003A3FB1" w:rsidRPr="00D947A9" w:rsidRDefault="003A3FB1" w:rsidP="00880C46">
            <w:pPr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D947A9">
              <w:rPr>
                <w:color w:val="000000"/>
              </w:rPr>
              <w:t>2020</w:t>
            </w:r>
            <w:r w:rsidRPr="00D947A9">
              <w:rPr>
                <w:color w:val="000000"/>
                <w:lang w:val="en-US"/>
              </w:rPr>
              <w:t xml:space="preserve">                 </w:t>
            </w:r>
            <w:r w:rsidRPr="00D947A9">
              <w:rPr>
                <w:color w:val="000000"/>
              </w:rPr>
              <w:t>год</w:t>
            </w:r>
          </w:p>
        </w:tc>
        <w:tc>
          <w:tcPr>
            <w:tcW w:w="906" w:type="dxa"/>
            <w:vAlign w:val="center"/>
          </w:tcPr>
          <w:p w:rsidR="003A3FB1" w:rsidRPr="00D947A9" w:rsidRDefault="003A3FB1" w:rsidP="00880C46">
            <w:pPr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D947A9">
              <w:rPr>
                <w:color w:val="000000"/>
              </w:rPr>
              <w:t xml:space="preserve">2021 </w:t>
            </w:r>
            <w:r w:rsidRPr="00D947A9">
              <w:rPr>
                <w:color w:val="000000"/>
                <w:lang w:val="en-US"/>
              </w:rPr>
              <w:t xml:space="preserve">         </w:t>
            </w:r>
            <w:r w:rsidRPr="00D947A9">
              <w:rPr>
                <w:color w:val="000000"/>
              </w:rPr>
              <w:t>год</w:t>
            </w:r>
          </w:p>
        </w:tc>
        <w:tc>
          <w:tcPr>
            <w:tcW w:w="971" w:type="dxa"/>
            <w:vAlign w:val="center"/>
          </w:tcPr>
          <w:p w:rsidR="003A3FB1" w:rsidRPr="00D947A9" w:rsidRDefault="003A3FB1" w:rsidP="00880C46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 w:rsidRPr="00D947A9">
              <w:rPr>
                <w:color w:val="000000"/>
              </w:rPr>
              <w:t>Всего (2019 – 2021   год)</w:t>
            </w:r>
          </w:p>
        </w:tc>
      </w:tr>
      <w:tr w:rsidR="003A3FB1" w:rsidRPr="00D947A9" w:rsidTr="003A3FB1">
        <w:tc>
          <w:tcPr>
            <w:tcW w:w="622" w:type="dxa"/>
          </w:tcPr>
          <w:p w:rsidR="003A3FB1" w:rsidRPr="00D947A9" w:rsidRDefault="003A3FB1" w:rsidP="003A3F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8" w:type="dxa"/>
          </w:tcPr>
          <w:p w:rsidR="003A3FB1" w:rsidRPr="00D947A9" w:rsidRDefault="003A3FB1" w:rsidP="003A3FB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  <w:r w:rsidR="00C477E1" w:rsidRPr="00D947A9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1 - 6 лет</w:t>
            </w: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, получающих дошкольную образовательную услугу и (или) услугу по их содержанию в муниципальных дошкольных образовательных учреждениях</w:t>
            </w:r>
          </w:p>
        </w:tc>
        <w:tc>
          <w:tcPr>
            <w:tcW w:w="1471" w:type="dxa"/>
            <w:vAlign w:val="center"/>
          </w:tcPr>
          <w:p w:rsidR="003A3FB1" w:rsidRPr="00D947A9" w:rsidRDefault="000064C7" w:rsidP="003A3F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A3FB1" w:rsidRPr="00D947A9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3FB1" w:rsidRPr="00D947A9" w:rsidRDefault="003A3FB1" w:rsidP="003A3FB1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D947A9">
              <w:rPr>
                <w:rFonts w:ascii="Times New Roman" w:hAnsi="Times New Roman" w:cs="Times New Roman"/>
              </w:rPr>
              <w:t>3973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3FB1" w:rsidRPr="00D947A9" w:rsidRDefault="003A3FB1" w:rsidP="003A3FB1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D947A9">
              <w:rPr>
                <w:rFonts w:ascii="Times New Roman" w:hAnsi="Times New Roman" w:cs="Times New Roman"/>
              </w:rPr>
              <w:t>4017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3FB1" w:rsidRPr="00D947A9" w:rsidRDefault="003A3FB1" w:rsidP="003A3FB1">
            <w:pPr>
              <w:jc w:val="center"/>
            </w:pPr>
            <w:r w:rsidRPr="00D947A9">
              <w:t>4107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A3FB1" w:rsidRPr="00D947A9" w:rsidRDefault="003A3FB1" w:rsidP="003A3FB1">
            <w:pPr>
              <w:jc w:val="center"/>
            </w:pPr>
            <w:r w:rsidRPr="00D947A9">
              <w:t>4107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A3FB1" w:rsidRPr="00D947A9" w:rsidRDefault="000064C7" w:rsidP="003A3FB1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D947A9">
              <w:rPr>
                <w:rFonts w:ascii="Times New Roman" w:hAnsi="Times New Roman" w:cs="Times New Roman"/>
              </w:rPr>
              <w:t>4107</w:t>
            </w:r>
          </w:p>
        </w:tc>
      </w:tr>
      <w:tr w:rsidR="000064C7" w:rsidRPr="00D947A9" w:rsidTr="000064C7">
        <w:tc>
          <w:tcPr>
            <w:tcW w:w="622" w:type="dxa"/>
          </w:tcPr>
          <w:p w:rsidR="000064C7" w:rsidRPr="00D947A9" w:rsidRDefault="000064C7" w:rsidP="000064C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68" w:type="dxa"/>
          </w:tcPr>
          <w:p w:rsidR="000064C7" w:rsidRPr="00D947A9" w:rsidRDefault="000064C7" w:rsidP="000064C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Количество детей в возрасте 5 - 18 лет, получающих услуги по дополнительному образованию в организациях, подведомственных управлению образования</w:t>
            </w:r>
          </w:p>
        </w:tc>
        <w:tc>
          <w:tcPr>
            <w:tcW w:w="1471" w:type="dxa"/>
            <w:vAlign w:val="center"/>
          </w:tcPr>
          <w:p w:rsidR="000064C7" w:rsidRPr="00D947A9" w:rsidRDefault="000064C7" w:rsidP="000064C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4C7" w:rsidRPr="00D947A9" w:rsidRDefault="000064C7" w:rsidP="000064C7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D947A9">
              <w:rPr>
                <w:rFonts w:ascii="Times New Roman" w:hAnsi="Times New Roman" w:cs="Times New Roman"/>
              </w:rPr>
              <w:t>4720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4C7" w:rsidRPr="00D947A9" w:rsidRDefault="000064C7" w:rsidP="000064C7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D947A9">
              <w:rPr>
                <w:rFonts w:ascii="Times New Roman" w:hAnsi="Times New Roman" w:cs="Times New Roman"/>
              </w:rPr>
              <w:t>4720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4C7" w:rsidRPr="00D947A9" w:rsidRDefault="000064C7" w:rsidP="000064C7">
            <w:pPr>
              <w:jc w:val="center"/>
            </w:pPr>
            <w:r w:rsidRPr="00D947A9">
              <w:t>4720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4C7" w:rsidRPr="00D947A9" w:rsidRDefault="000064C7" w:rsidP="000064C7">
            <w:pPr>
              <w:jc w:val="center"/>
            </w:pPr>
            <w:r w:rsidRPr="00D947A9">
              <w:t>4720</w:t>
            </w:r>
          </w:p>
        </w:tc>
        <w:tc>
          <w:tcPr>
            <w:tcW w:w="971" w:type="dxa"/>
            <w:vAlign w:val="center"/>
          </w:tcPr>
          <w:p w:rsidR="000064C7" w:rsidRPr="00D947A9" w:rsidRDefault="000064C7" w:rsidP="000064C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</w:tr>
      <w:tr w:rsidR="000064C7" w:rsidRPr="00D947A9" w:rsidTr="000064C7">
        <w:tc>
          <w:tcPr>
            <w:tcW w:w="622" w:type="dxa"/>
          </w:tcPr>
          <w:p w:rsidR="000064C7" w:rsidRPr="00D947A9" w:rsidRDefault="000064C7" w:rsidP="000064C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8" w:type="dxa"/>
          </w:tcPr>
          <w:p w:rsidR="000064C7" w:rsidRPr="00D947A9" w:rsidRDefault="000064C7" w:rsidP="000064C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муниципальных общеобразовательных учреждений, обучающихся по ФГОС</w:t>
            </w:r>
          </w:p>
        </w:tc>
        <w:tc>
          <w:tcPr>
            <w:tcW w:w="1471" w:type="dxa"/>
            <w:vAlign w:val="center"/>
          </w:tcPr>
          <w:p w:rsidR="000064C7" w:rsidRPr="00D947A9" w:rsidRDefault="000064C7" w:rsidP="000064C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4C7" w:rsidRPr="00D947A9" w:rsidRDefault="000064C7" w:rsidP="000064C7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D947A9">
              <w:rPr>
                <w:rFonts w:ascii="Times New Roman" w:hAnsi="Times New Roman" w:cs="Times New Roman"/>
              </w:rPr>
              <w:t>5044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4C7" w:rsidRPr="00D947A9" w:rsidRDefault="000064C7" w:rsidP="000064C7">
            <w:pPr>
              <w:pStyle w:val="afff1"/>
              <w:jc w:val="center"/>
              <w:rPr>
                <w:rFonts w:ascii="Times New Roman" w:hAnsi="Times New Roman" w:cs="Times New Roman"/>
              </w:rPr>
            </w:pPr>
            <w:r w:rsidRPr="00D947A9">
              <w:rPr>
                <w:rFonts w:ascii="Times New Roman" w:hAnsi="Times New Roman" w:cs="Times New Roman"/>
              </w:rPr>
              <w:t>5490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064C7" w:rsidRPr="00D947A9" w:rsidRDefault="000064C7" w:rsidP="000064C7">
            <w:pPr>
              <w:jc w:val="center"/>
            </w:pPr>
            <w:r w:rsidRPr="00D947A9">
              <w:t>5754</w:t>
            </w: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64C7" w:rsidRPr="00D947A9" w:rsidRDefault="000064C7" w:rsidP="000064C7">
            <w:pPr>
              <w:jc w:val="center"/>
            </w:pPr>
            <w:r w:rsidRPr="00D947A9">
              <w:t>5940</w:t>
            </w:r>
          </w:p>
        </w:tc>
        <w:tc>
          <w:tcPr>
            <w:tcW w:w="971" w:type="dxa"/>
            <w:vAlign w:val="center"/>
          </w:tcPr>
          <w:p w:rsidR="000064C7" w:rsidRPr="00D947A9" w:rsidRDefault="000064C7" w:rsidP="000064C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5940</w:t>
            </w:r>
          </w:p>
        </w:tc>
      </w:tr>
      <w:tr w:rsidR="003A3FB1" w:rsidRPr="00D947A9" w:rsidTr="000064C7">
        <w:tc>
          <w:tcPr>
            <w:tcW w:w="622" w:type="dxa"/>
          </w:tcPr>
          <w:p w:rsidR="003A3FB1" w:rsidRPr="00D947A9" w:rsidRDefault="003A3FB1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8" w:type="dxa"/>
          </w:tcPr>
          <w:p w:rsidR="003A3FB1" w:rsidRPr="00D947A9" w:rsidRDefault="000064C7" w:rsidP="00880C4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учреждений, получивших аттестат о среднем общем образовании</w:t>
            </w:r>
          </w:p>
        </w:tc>
        <w:tc>
          <w:tcPr>
            <w:tcW w:w="1471" w:type="dxa"/>
            <w:vAlign w:val="center"/>
          </w:tcPr>
          <w:p w:rsidR="003A3FB1" w:rsidRPr="00D947A9" w:rsidRDefault="000064C7" w:rsidP="000064C7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68" w:type="dxa"/>
            <w:vAlign w:val="center"/>
          </w:tcPr>
          <w:p w:rsidR="003A3FB1" w:rsidRPr="00D947A9" w:rsidRDefault="000064C7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vAlign w:val="center"/>
          </w:tcPr>
          <w:p w:rsidR="003A3FB1" w:rsidRPr="00D947A9" w:rsidRDefault="000064C7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vAlign w:val="center"/>
          </w:tcPr>
          <w:p w:rsidR="003A3FB1" w:rsidRPr="00D947A9" w:rsidRDefault="000064C7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vAlign w:val="center"/>
          </w:tcPr>
          <w:p w:rsidR="003A3FB1" w:rsidRPr="00D947A9" w:rsidRDefault="000064C7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71" w:type="dxa"/>
            <w:vAlign w:val="center"/>
          </w:tcPr>
          <w:p w:rsidR="003A3FB1" w:rsidRPr="00D947A9" w:rsidRDefault="000064C7" w:rsidP="00880C4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C15D1" w:rsidRPr="00D947A9" w:rsidRDefault="009C15D1" w:rsidP="002D5EF0">
      <w:pPr>
        <w:shd w:val="clear" w:color="auto" w:fill="FFFFFF"/>
        <w:tabs>
          <w:tab w:val="left" w:pos="1134"/>
        </w:tabs>
        <w:suppressAutoHyphens/>
        <w:autoSpaceDE w:val="0"/>
        <w:ind w:left="927"/>
        <w:jc w:val="both"/>
        <w:rPr>
          <w:bCs/>
          <w:sz w:val="26"/>
          <w:szCs w:val="26"/>
        </w:rPr>
      </w:pPr>
    </w:p>
    <w:p w:rsidR="00AE2227" w:rsidRPr="00D947A9" w:rsidRDefault="0001477B" w:rsidP="0001477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947A9">
        <w:rPr>
          <w:b/>
          <w:sz w:val="26"/>
          <w:szCs w:val="26"/>
        </w:rPr>
        <w:t>5.</w:t>
      </w:r>
      <w:r w:rsidRPr="00D947A9">
        <w:rPr>
          <w:sz w:val="26"/>
          <w:szCs w:val="26"/>
        </w:rPr>
        <w:t xml:space="preserve"> </w:t>
      </w:r>
      <w:r w:rsidRPr="00D947A9">
        <w:rPr>
          <w:b/>
          <w:sz w:val="26"/>
          <w:szCs w:val="26"/>
        </w:rPr>
        <w:t>Ориентировочные сроки, а в случае необходимости этапы решения проблемы программно-целевым методом</w:t>
      </w:r>
    </w:p>
    <w:p w:rsidR="00AE2227" w:rsidRPr="00D947A9" w:rsidRDefault="00AE2227" w:rsidP="002D5EF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477B" w:rsidRPr="00D947A9" w:rsidRDefault="0001477B" w:rsidP="0001477B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7A9">
        <w:rPr>
          <w:rFonts w:ascii="Times New Roman" w:hAnsi="Times New Roman" w:cs="Times New Roman"/>
          <w:sz w:val="26"/>
          <w:szCs w:val="26"/>
        </w:rPr>
        <w:t>Сроки реализации Программы 2019-2021 годы.</w:t>
      </w:r>
    </w:p>
    <w:p w:rsidR="009C15D1" w:rsidRPr="00D947A9" w:rsidRDefault="009C15D1" w:rsidP="002D5EF0">
      <w:pPr>
        <w:ind w:firstLine="709"/>
        <w:jc w:val="center"/>
        <w:rPr>
          <w:sz w:val="26"/>
          <w:szCs w:val="26"/>
        </w:rPr>
      </w:pPr>
    </w:p>
    <w:p w:rsidR="0001477B" w:rsidRPr="00D947A9" w:rsidRDefault="0001477B" w:rsidP="0001477B">
      <w:pPr>
        <w:jc w:val="center"/>
        <w:rPr>
          <w:b/>
          <w:sz w:val="26"/>
          <w:szCs w:val="26"/>
        </w:rPr>
      </w:pPr>
      <w:r w:rsidRPr="00D947A9">
        <w:rPr>
          <w:b/>
          <w:sz w:val="26"/>
          <w:szCs w:val="26"/>
        </w:rPr>
        <w:t>6. Предложения по разработчикам и исполнителям целевой программы</w:t>
      </w:r>
    </w:p>
    <w:p w:rsidR="009C15D1" w:rsidRPr="00D947A9" w:rsidRDefault="009C15D1" w:rsidP="002D5EF0">
      <w:pPr>
        <w:pStyle w:val="ConsPlusNormal0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C15D1" w:rsidRPr="00D947A9" w:rsidRDefault="009C15D1" w:rsidP="002D5EF0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Разработчико</w:t>
      </w:r>
      <w:r w:rsidR="0001477B" w:rsidRPr="00D947A9">
        <w:rPr>
          <w:sz w:val="26"/>
          <w:szCs w:val="26"/>
        </w:rPr>
        <w:t>м и ответственным исполнителем Программы является У</w:t>
      </w:r>
      <w:r w:rsidRPr="00D947A9">
        <w:rPr>
          <w:sz w:val="26"/>
          <w:szCs w:val="26"/>
        </w:rPr>
        <w:t>правление образования Администрации г. Переславля-Залесского</w:t>
      </w:r>
      <w:r w:rsidR="000E16AA" w:rsidRPr="00D947A9">
        <w:rPr>
          <w:sz w:val="26"/>
          <w:szCs w:val="26"/>
        </w:rPr>
        <w:t>, которое:</w:t>
      </w:r>
    </w:p>
    <w:p w:rsidR="000E16AA" w:rsidRPr="00D947A9" w:rsidRDefault="000E16AA" w:rsidP="002D5EF0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D947A9">
        <w:rPr>
          <w:sz w:val="26"/>
          <w:szCs w:val="26"/>
        </w:rPr>
        <w:t xml:space="preserve">- </w:t>
      </w:r>
      <w:r w:rsidRPr="00D947A9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0E16AA" w:rsidRPr="00D947A9" w:rsidRDefault="000E16AA" w:rsidP="0001477B">
      <w:pPr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0E16AA" w:rsidRPr="00D947A9" w:rsidRDefault="000E16AA" w:rsidP="0001477B">
      <w:pPr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0E16AA" w:rsidRPr="00D947A9" w:rsidRDefault="000E16AA" w:rsidP="0001477B">
      <w:pPr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</w:t>
      </w:r>
      <w:r w:rsidR="003511B3" w:rsidRPr="00D947A9">
        <w:rPr>
          <w:sz w:val="26"/>
          <w:szCs w:val="26"/>
        </w:rPr>
        <w:t>енном порядке;</w:t>
      </w:r>
    </w:p>
    <w:p w:rsidR="000E16AA" w:rsidRPr="00D947A9" w:rsidRDefault="000E16AA" w:rsidP="0001477B">
      <w:pPr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- ежегодно проводит оценку эффективности и результативности выполнения Программы. </w:t>
      </w:r>
    </w:p>
    <w:p w:rsidR="000E16AA" w:rsidRPr="00D947A9" w:rsidRDefault="000E16AA" w:rsidP="002D5EF0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7A9">
        <w:rPr>
          <w:rFonts w:ascii="Times New Roman" w:hAnsi="Times New Roman" w:cs="Times New Roman"/>
          <w:sz w:val="26"/>
          <w:szCs w:val="26"/>
        </w:rPr>
        <w:t>Общий контроль за реализацией Программы осуществляет заместитель Главы Администрации</w:t>
      </w:r>
      <w:r w:rsidR="0001477B" w:rsidRPr="00D947A9">
        <w:rPr>
          <w:rFonts w:ascii="Times New Roman" w:hAnsi="Times New Roman" w:cs="Times New Roman"/>
          <w:sz w:val="26"/>
          <w:szCs w:val="26"/>
        </w:rPr>
        <w:t xml:space="preserve"> города Переславля-</w:t>
      </w:r>
      <w:r w:rsidR="003511B3" w:rsidRPr="00D947A9">
        <w:rPr>
          <w:rFonts w:ascii="Times New Roman" w:hAnsi="Times New Roman" w:cs="Times New Roman"/>
          <w:sz w:val="26"/>
          <w:szCs w:val="26"/>
        </w:rPr>
        <w:t>Залесского</w:t>
      </w:r>
      <w:r w:rsidRPr="00D947A9">
        <w:rPr>
          <w:rFonts w:ascii="Times New Roman" w:hAnsi="Times New Roman" w:cs="Times New Roman"/>
          <w:sz w:val="26"/>
          <w:szCs w:val="26"/>
        </w:rPr>
        <w:t>, курирующий вопросы социальной политики.</w:t>
      </w:r>
    </w:p>
    <w:p w:rsidR="009C15D1" w:rsidRPr="00D947A9" w:rsidRDefault="009C15D1" w:rsidP="002D5EF0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 xml:space="preserve">Исполнители программы – муниципальные организации, подведомственные </w:t>
      </w:r>
      <w:r w:rsidR="003511B3" w:rsidRPr="00D947A9">
        <w:rPr>
          <w:sz w:val="26"/>
          <w:szCs w:val="26"/>
        </w:rPr>
        <w:t>у</w:t>
      </w:r>
      <w:r w:rsidRPr="00D947A9">
        <w:rPr>
          <w:sz w:val="26"/>
          <w:szCs w:val="26"/>
        </w:rPr>
        <w:t>правлению образования.</w:t>
      </w:r>
    </w:p>
    <w:p w:rsidR="000E16AA" w:rsidRPr="00D947A9" w:rsidRDefault="000E16AA" w:rsidP="002D5EF0">
      <w:pPr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Исполнители программы:</w:t>
      </w:r>
    </w:p>
    <w:p w:rsidR="000E16AA" w:rsidRPr="00D947A9" w:rsidRDefault="000E16AA" w:rsidP="002D5EF0">
      <w:pPr>
        <w:ind w:firstLine="709"/>
        <w:jc w:val="both"/>
        <w:rPr>
          <w:color w:val="000000" w:themeColor="text1"/>
          <w:sz w:val="26"/>
          <w:szCs w:val="26"/>
        </w:rPr>
      </w:pPr>
      <w:r w:rsidRPr="00D947A9">
        <w:rPr>
          <w:sz w:val="26"/>
          <w:szCs w:val="26"/>
        </w:rPr>
        <w:t xml:space="preserve">- </w:t>
      </w:r>
      <w:r w:rsidRPr="00D947A9">
        <w:rPr>
          <w:color w:val="000000" w:themeColor="text1"/>
          <w:sz w:val="26"/>
          <w:szCs w:val="26"/>
        </w:rPr>
        <w:t>несут ответственность за своевременную и качественную реализацию мероприятий Программы;</w:t>
      </w:r>
    </w:p>
    <w:p w:rsidR="000E16AA" w:rsidRPr="00D947A9" w:rsidRDefault="000E16AA" w:rsidP="002D5EF0">
      <w:pPr>
        <w:ind w:firstLine="709"/>
        <w:jc w:val="both"/>
        <w:rPr>
          <w:color w:val="000000" w:themeColor="text1"/>
          <w:sz w:val="26"/>
          <w:szCs w:val="26"/>
        </w:rPr>
      </w:pPr>
      <w:r w:rsidRPr="00D947A9">
        <w:rPr>
          <w:color w:val="000000" w:themeColor="text1"/>
          <w:sz w:val="26"/>
          <w:szCs w:val="26"/>
        </w:rPr>
        <w:t>-  осуществляют контроль за целевым использованием средств Программы;</w:t>
      </w:r>
    </w:p>
    <w:p w:rsidR="000E16AA" w:rsidRPr="00D947A9" w:rsidRDefault="000E16AA" w:rsidP="002D5EF0">
      <w:pPr>
        <w:ind w:firstLine="709"/>
        <w:jc w:val="both"/>
        <w:rPr>
          <w:color w:val="000000" w:themeColor="text1"/>
          <w:sz w:val="26"/>
          <w:szCs w:val="26"/>
        </w:rPr>
      </w:pPr>
      <w:r w:rsidRPr="00D947A9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0E16AA" w:rsidRPr="00D947A9" w:rsidRDefault="000E16AA" w:rsidP="002D5EF0">
      <w:pPr>
        <w:ind w:firstLine="709"/>
        <w:jc w:val="both"/>
        <w:rPr>
          <w:color w:val="000000" w:themeColor="text1"/>
          <w:sz w:val="26"/>
          <w:szCs w:val="26"/>
        </w:rPr>
      </w:pPr>
      <w:r w:rsidRPr="00D947A9">
        <w:rPr>
          <w:color w:val="000000" w:themeColor="text1"/>
          <w:sz w:val="26"/>
          <w:szCs w:val="26"/>
        </w:rPr>
        <w:lastRenderedPageBreak/>
        <w:t>- осуществляют своевременную подготовку отчётов о реализации мероприятий Программы.</w:t>
      </w:r>
    </w:p>
    <w:p w:rsidR="00FF33B7" w:rsidRPr="00D947A9" w:rsidRDefault="00FF33B7" w:rsidP="00FF33B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7A9">
        <w:rPr>
          <w:rFonts w:ascii="Times New Roman" w:hAnsi="Times New Roman" w:cs="Times New Roman"/>
          <w:b/>
          <w:sz w:val="26"/>
          <w:szCs w:val="26"/>
        </w:rPr>
        <w:t>7. Данные о потребности в финансовых ресурсах</w:t>
      </w:r>
    </w:p>
    <w:p w:rsidR="00FF33B7" w:rsidRPr="00D947A9" w:rsidRDefault="00FF33B7" w:rsidP="00FF33B7">
      <w:pPr>
        <w:pStyle w:val="ConsPlusNormal0"/>
        <w:widowControl/>
        <w:tabs>
          <w:tab w:val="num" w:pos="36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7A9">
        <w:rPr>
          <w:rFonts w:ascii="Times New Roman" w:hAnsi="Times New Roman" w:cs="Times New Roman"/>
          <w:b/>
          <w:sz w:val="26"/>
          <w:szCs w:val="26"/>
        </w:rPr>
        <w:t>и возможные источники их обеспечения</w:t>
      </w:r>
    </w:p>
    <w:p w:rsidR="00FF33B7" w:rsidRPr="00D947A9" w:rsidRDefault="00FF33B7" w:rsidP="00FF33B7">
      <w:pPr>
        <w:pStyle w:val="ConsPlusNormal0"/>
        <w:widowControl/>
        <w:tabs>
          <w:tab w:val="num" w:pos="36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559"/>
        <w:gridCol w:w="1465"/>
        <w:gridCol w:w="1370"/>
        <w:gridCol w:w="1276"/>
      </w:tblGrid>
      <w:tr w:rsidR="00FF33B7" w:rsidRPr="00D947A9" w:rsidTr="00FF33B7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947A9">
              <w:rPr>
                <w:rFonts w:cs="Calibri"/>
              </w:rPr>
              <w:t xml:space="preserve">Наименование </w:t>
            </w:r>
          </w:p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947A9">
              <w:rPr>
                <w:rFonts w:cs="Calibri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947A9">
              <w:rPr>
                <w:rFonts w:cs="Calibri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947A9">
              <w:rPr>
                <w:rFonts w:cs="Calibri"/>
              </w:rPr>
              <w:t>Потребность</w:t>
            </w:r>
          </w:p>
        </w:tc>
      </w:tr>
      <w:tr w:rsidR="00FF33B7" w:rsidRPr="00D947A9" w:rsidTr="00FF33B7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947A9">
              <w:rPr>
                <w:rFonts w:cs="Calibri"/>
              </w:rPr>
              <w:t>Всего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947A9">
              <w:rPr>
                <w:rFonts w:cs="Calibri"/>
              </w:rPr>
              <w:t>В том числе по годам</w:t>
            </w:r>
          </w:p>
        </w:tc>
      </w:tr>
      <w:tr w:rsidR="00FF33B7" w:rsidRPr="00D947A9" w:rsidTr="00FF33B7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7" w:rsidRPr="00D947A9" w:rsidRDefault="00FF33B7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7" w:rsidRPr="00D947A9" w:rsidRDefault="00FF33B7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F33B7" w:rsidRPr="00D947A9" w:rsidTr="00FF33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D947A9">
              <w:rPr>
                <w:rFonts w:cs="Calibri"/>
                <w:b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D947A9">
              <w:rPr>
                <w:rFonts w:cs="Calibri"/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EE45A9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</w:rPr>
            </w:pPr>
            <w:r w:rsidRPr="00D947A9">
              <w:rPr>
                <w:rFonts w:cs="Calibri"/>
                <w:b/>
              </w:rPr>
              <w:t>2 792 748,0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b/>
                <w:sz w:val="24"/>
                <w:szCs w:val="24"/>
              </w:rPr>
              <w:t>950 167,3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7" w:rsidRPr="00D947A9" w:rsidRDefault="00EE45A9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b/>
                <w:sz w:val="24"/>
                <w:szCs w:val="24"/>
              </w:rPr>
              <w:t>919 559,2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7" w:rsidRPr="00D947A9" w:rsidRDefault="00EE45A9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b/>
                <w:sz w:val="24"/>
                <w:szCs w:val="24"/>
              </w:rPr>
              <w:t>923 021,5</w:t>
            </w:r>
          </w:p>
        </w:tc>
      </w:tr>
      <w:tr w:rsidR="00FF33B7" w:rsidRPr="00D947A9" w:rsidTr="00FF33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947A9">
              <w:rPr>
                <w:rFonts w:cs="Calibri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947A9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EE45A9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947A9">
              <w:rPr>
                <w:rFonts w:cs="Calibri"/>
              </w:rPr>
              <w:t>799 449,4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285 795,1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7" w:rsidRPr="00D947A9" w:rsidRDefault="00880C46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255 050,5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7" w:rsidRPr="00D947A9" w:rsidRDefault="00EE45A9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258 603,8</w:t>
            </w:r>
          </w:p>
        </w:tc>
      </w:tr>
      <w:tr w:rsidR="00FF33B7" w:rsidRPr="00D947A9" w:rsidTr="00FF33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947A9">
              <w:rPr>
                <w:rFonts w:cs="Calibri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947A9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EE45A9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947A9">
              <w:rPr>
                <w:rFonts w:cs="Calibri"/>
              </w:rPr>
              <w:t>1 991 462,1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663 820,7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7" w:rsidRPr="00D947A9" w:rsidRDefault="00EE45A9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663 820,7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7" w:rsidRPr="00D947A9" w:rsidRDefault="00EE45A9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663 820,7</w:t>
            </w:r>
          </w:p>
        </w:tc>
      </w:tr>
      <w:tr w:rsidR="00FF33B7" w:rsidRPr="00D947A9" w:rsidTr="00FF33B7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947A9">
              <w:rPr>
                <w:rFonts w:cs="Calibri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947A9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EE45A9" w:rsidP="00880C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947A9">
              <w:rPr>
                <w:rFonts w:cs="Calibri"/>
              </w:rPr>
              <w:t>1 836,5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3B7" w:rsidRPr="00D947A9" w:rsidRDefault="00FF33B7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551,5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7" w:rsidRPr="00D947A9" w:rsidRDefault="00880C46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688,0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3B7" w:rsidRPr="00D947A9" w:rsidRDefault="00EE45A9" w:rsidP="00880C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7A9">
              <w:rPr>
                <w:rFonts w:ascii="Times New Roman" w:hAnsi="Times New Roman" w:cs="Times New Roman"/>
                <w:sz w:val="24"/>
                <w:szCs w:val="24"/>
              </w:rPr>
              <w:t>597,0</w:t>
            </w:r>
          </w:p>
        </w:tc>
      </w:tr>
    </w:tbl>
    <w:p w:rsidR="00FF33B7" w:rsidRPr="00D947A9" w:rsidRDefault="00FF33B7" w:rsidP="00FF33B7">
      <w:pPr>
        <w:pStyle w:val="ConsPlusNormal0"/>
        <w:widowControl/>
        <w:tabs>
          <w:tab w:val="num" w:pos="36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77E1" w:rsidRPr="00D947A9" w:rsidRDefault="00C477E1" w:rsidP="00C477E1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47A9">
        <w:rPr>
          <w:rFonts w:ascii="Times New Roman" w:hAnsi="Times New Roman" w:cs="Times New Roman"/>
          <w:b/>
          <w:sz w:val="26"/>
          <w:szCs w:val="26"/>
        </w:rPr>
        <w:t>8. Предварительная оценка ожидаемых результатов от реализации предлагаемого варианта решения проблемы</w:t>
      </w:r>
    </w:p>
    <w:p w:rsidR="009C15D1" w:rsidRPr="00D947A9" w:rsidRDefault="009C15D1" w:rsidP="00C477E1">
      <w:pPr>
        <w:pStyle w:val="consplusnormal"/>
        <w:ind w:right="-2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C15D1" w:rsidRPr="00D947A9" w:rsidRDefault="009C15D1" w:rsidP="002D5EF0">
      <w:pPr>
        <w:shd w:val="clear" w:color="auto" w:fill="FFFFFF"/>
        <w:tabs>
          <w:tab w:val="left" w:pos="142"/>
          <w:tab w:val="left" w:pos="993"/>
        </w:tabs>
        <w:suppressAutoHyphens/>
        <w:ind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Выполнение Программы позволит реализовать установленные законодательством Российской Федерации обязательства, полномочия и компетенции муниципальног</w:t>
      </w:r>
      <w:r w:rsidR="00C477E1" w:rsidRPr="00D947A9">
        <w:rPr>
          <w:sz w:val="26"/>
          <w:szCs w:val="26"/>
        </w:rPr>
        <w:t>о уровня управления образования</w:t>
      </w:r>
      <w:r w:rsidRPr="00D947A9">
        <w:rPr>
          <w:sz w:val="26"/>
          <w:szCs w:val="26"/>
        </w:rPr>
        <w:t xml:space="preserve">. </w:t>
      </w:r>
    </w:p>
    <w:p w:rsidR="009C15D1" w:rsidRPr="00D947A9" w:rsidRDefault="009C15D1" w:rsidP="002D5EF0">
      <w:pPr>
        <w:pStyle w:val="ConsPlusNormal0"/>
        <w:widowControl/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47A9">
        <w:rPr>
          <w:rFonts w:ascii="Times New Roman" w:hAnsi="Times New Roman" w:cs="Times New Roman"/>
          <w:sz w:val="26"/>
          <w:szCs w:val="26"/>
        </w:rPr>
        <w:t>В результате реализации Программы к концу 20</w:t>
      </w:r>
      <w:r w:rsidR="002F2CB9" w:rsidRPr="00D947A9">
        <w:rPr>
          <w:rFonts w:ascii="Times New Roman" w:hAnsi="Times New Roman" w:cs="Times New Roman"/>
          <w:sz w:val="26"/>
          <w:szCs w:val="26"/>
        </w:rPr>
        <w:t>21</w:t>
      </w:r>
      <w:r w:rsidRPr="00D947A9">
        <w:rPr>
          <w:rFonts w:ascii="Times New Roman" w:hAnsi="Times New Roman" w:cs="Times New Roman"/>
          <w:sz w:val="26"/>
          <w:szCs w:val="26"/>
        </w:rPr>
        <w:t xml:space="preserve"> году: </w:t>
      </w:r>
    </w:p>
    <w:p w:rsidR="009C15D1" w:rsidRPr="00D947A9" w:rsidRDefault="00C477E1" w:rsidP="00DA08D8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 xml:space="preserve">количество детей в возрасте 1 - 6 лет, получающих дошкольную образовательную услугу и (или) услугу по их содержанию в муниципальных дошкольных образовательных учреждениях, составит </w:t>
      </w:r>
      <w:r w:rsidR="00B33FD0" w:rsidRPr="00D947A9">
        <w:rPr>
          <w:bCs/>
          <w:sz w:val="26"/>
          <w:szCs w:val="26"/>
        </w:rPr>
        <w:t>4107</w:t>
      </w:r>
      <w:r w:rsidR="009C15D1" w:rsidRPr="00D947A9">
        <w:rPr>
          <w:bCs/>
          <w:sz w:val="26"/>
          <w:szCs w:val="26"/>
        </w:rPr>
        <w:t xml:space="preserve"> </w:t>
      </w:r>
      <w:r w:rsidRPr="00D947A9">
        <w:rPr>
          <w:bCs/>
          <w:sz w:val="26"/>
          <w:szCs w:val="26"/>
        </w:rPr>
        <w:t>чел.;</w:t>
      </w:r>
    </w:p>
    <w:p w:rsidR="009C15D1" w:rsidRPr="00D947A9" w:rsidRDefault="00C477E1" w:rsidP="00DA08D8">
      <w:pPr>
        <w:numPr>
          <w:ilvl w:val="0"/>
          <w:numId w:val="2"/>
        </w:numPr>
        <w:shd w:val="clear" w:color="auto" w:fill="FFFFFF"/>
        <w:tabs>
          <w:tab w:val="left" w:pos="1134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 xml:space="preserve">количество детей в возрасте 5 - 18 лет, получающих услуги по дополнительному образованию в организациях, подведомственных управлению образования, составит </w:t>
      </w:r>
      <w:r w:rsidR="00B33FD0" w:rsidRPr="00D947A9">
        <w:rPr>
          <w:bCs/>
          <w:sz w:val="26"/>
          <w:szCs w:val="26"/>
        </w:rPr>
        <w:t>4720</w:t>
      </w:r>
      <w:r w:rsidRPr="00D947A9">
        <w:rPr>
          <w:bCs/>
          <w:sz w:val="26"/>
          <w:szCs w:val="26"/>
        </w:rPr>
        <w:t xml:space="preserve"> чел.;</w:t>
      </w:r>
    </w:p>
    <w:p w:rsidR="009C15D1" w:rsidRPr="00D947A9" w:rsidRDefault="00C477E1" w:rsidP="00DA08D8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sz w:val="26"/>
          <w:szCs w:val="26"/>
        </w:rPr>
        <w:t xml:space="preserve">количество учащихся муниципальных общеобразовательных учреждений, обучающихся по ФГОС, составит </w:t>
      </w:r>
      <w:r w:rsidR="00893D2B" w:rsidRPr="00D947A9">
        <w:rPr>
          <w:sz w:val="26"/>
          <w:szCs w:val="26"/>
        </w:rPr>
        <w:t>5940</w:t>
      </w:r>
      <w:r w:rsidR="009C15D1" w:rsidRPr="00D947A9">
        <w:rPr>
          <w:sz w:val="26"/>
          <w:szCs w:val="26"/>
        </w:rPr>
        <w:t xml:space="preserve"> </w:t>
      </w:r>
      <w:r w:rsidRPr="00D947A9">
        <w:rPr>
          <w:sz w:val="26"/>
          <w:szCs w:val="26"/>
        </w:rPr>
        <w:t>чел.;</w:t>
      </w:r>
    </w:p>
    <w:p w:rsidR="009C15D1" w:rsidRPr="00D947A9" w:rsidRDefault="00C477E1" w:rsidP="00DA08D8">
      <w:pPr>
        <w:numPr>
          <w:ilvl w:val="0"/>
          <w:numId w:val="2"/>
        </w:numPr>
        <w:shd w:val="clear" w:color="auto" w:fill="FFFFFF"/>
        <w:tabs>
          <w:tab w:val="left" w:pos="567"/>
        </w:tabs>
        <w:suppressAutoHyphens/>
        <w:autoSpaceDE w:val="0"/>
        <w:ind w:left="0" w:firstLine="709"/>
        <w:jc w:val="both"/>
        <w:rPr>
          <w:bCs/>
          <w:sz w:val="26"/>
          <w:szCs w:val="26"/>
        </w:rPr>
      </w:pPr>
      <w:r w:rsidRPr="00D947A9">
        <w:rPr>
          <w:bCs/>
          <w:sz w:val="26"/>
          <w:szCs w:val="26"/>
        </w:rPr>
        <w:t xml:space="preserve">доля выпускников общеобразовательных учреждений, получивших аттестат о среднем общем образовании, составит </w:t>
      </w:r>
      <w:r w:rsidR="008C29E2" w:rsidRPr="00D947A9">
        <w:rPr>
          <w:bCs/>
          <w:sz w:val="26"/>
          <w:szCs w:val="26"/>
        </w:rPr>
        <w:t>100</w:t>
      </w:r>
      <w:r w:rsidR="009C15D1" w:rsidRPr="00D947A9">
        <w:rPr>
          <w:bCs/>
          <w:sz w:val="26"/>
          <w:szCs w:val="26"/>
        </w:rPr>
        <w:t>%</w:t>
      </w:r>
      <w:r w:rsidRPr="00D947A9">
        <w:rPr>
          <w:bCs/>
          <w:sz w:val="26"/>
          <w:szCs w:val="26"/>
        </w:rPr>
        <w:t>.</w:t>
      </w:r>
    </w:p>
    <w:p w:rsidR="009C15D1" w:rsidRPr="00D947A9" w:rsidRDefault="009C15D1" w:rsidP="002D5EF0">
      <w:pPr>
        <w:shd w:val="clear" w:color="auto" w:fill="FFFFFF"/>
        <w:tabs>
          <w:tab w:val="left" w:pos="1134"/>
        </w:tabs>
        <w:suppressAutoHyphens/>
        <w:autoSpaceDE w:val="0"/>
        <w:jc w:val="both"/>
        <w:rPr>
          <w:bCs/>
          <w:sz w:val="26"/>
          <w:szCs w:val="26"/>
        </w:rPr>
      </w:pPr>
    </w:p>
    <w:p w:rsidR="00C477E1" w:rsidRPr="00D947A9" w:rsidRDefault="00C477E1" w:rsidP="00C477E1">
      <w:pPr>
        <w:ind w:right="-56" w:firstLine="709"/>
        <w:jc w:val="both"/>
        <w:rPr>
          <w:sz w:val="26"/>
          <w:szCs w:val="26"/>
        </w:rPr>
      </w:pPr>
      <w:r w:rsidRPr="00D947A9">
        <w:rPr>
          <w:sz w:val="26"/>
          <w:szCs w:val="26"/>
        </w:rPr>
        <w:t>Список сокращений:</w:t>
      </w:r>
    </w:p>
    <w:p w:rsidR="00077B85" w:rsidRPr="00D947A9" w:rsidRDefault="00077B85" w:rsidP="00C477E1">
      <w:pPr>
        <w:ind w:right="-56" w:firstLine="709"/>
        <w:jc w:val="both"/>
        <w:rPr>
          <w:sz w:val="26"/>
          <w:szCs w:val="26"/>
        </w:rPr>
      </w:pPr>
    </w:p>
    <w:p w:rsidR="009C15D1" w:rsidRPr="00D947A9" w:rsidRDefault="00790974" w:rsidP="007909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47A9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C15D1" w:rsidRPr="00D947A9">
        <w:rPr>
          <w:rFonts w:ascii="Times New Roman" w:hAnsi="Times New Roman" w:cs="Times New Roman"/>
          <w:bCs/>
          <w:sz w:val="26"/>
          <w:szCs w:val="26"/>
        </w:rPr>
        <w:t>ФГОС – федеральный государственный образовательный стандарт;</w:t>
      </w:r>
    </w:p>
    <w:p w:rsidR="009C15D1" w:rsidRPr="00D947A9" w:rsidRDefault="00790974" w:rsidP="007909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47A9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C15D1" w:rsidRPr="00D947A9">
        <w:rPr>
          <w:rFonts w:ascii="Times New Roman" w:hAnsi="Times New Roman" w:cs="Times New Roman"/>
          <w:bCs/>
          <w:sz w:val="26"/>
          <w:szCs w:val="26"/>
        </w:rPr>
        <w:t>МУ – муниципальное учреждение;</w:t>
      </w:r>
    </w:p>
    <w:p w:rsidR="00077B85" w:rsidRPr="00D947A9" w:rsidRDefault="00077B85" w:rsidP="007909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47A9">
        <w:rPr>
          <w:rFonts w:ascii="Times New Roman" w:hAnsi="Times New Roman" w:cs="Times New Roman"/>
          <w:bCs/>
          <w:sz w:val="26"/>
          <w:szCs w:val="26"/>
        </w:rPr>
        <w:t>- МОУ – муниципальное общеобразовательное учреждение;</w:t>
      </w:r>
    </w:p>
    <w:p w:rsidR="00077B85" w:rsidRPr="00D947A9" w:rsidRDefault="00077B85" w:rsidP="007909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47A9">
        <w:rPr>
          <w:rFonts w:ascii="Times New Roman" w:hAnsi="Times New Roman" w:cs="Times New Roman"/>
          <w:bCs/>
          <w:sz w:val="26"/>
          <w:szCs w:val="26"/>
        </w:rPr>
        <w:t>- МУ ДО – муниципальное учреждение дошкольного образования;</w:t>
      </w:r>
    </w:p>
    <w:p w:rsidR="00077B85" w:rsidRPr="00D947A9" w:rsidRDefault="00077B85" w:rsidP="007909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47A9">
        <w:rPr>
          <w:rFonts w:ascii="Times New Roman" w:hAnsi="Times New Roman" w:cs="Times New Roman"/>
          <w:bCs/>
          <w:sz w:val="26"/>
          <w:szCs w:val="26"/>
        </w:rPr>
        <w:t xml:space="preserve">- МДОУ – муниципальное дошкольное образовательное учреждение; </w:t>
      </w:r>
    </w:p>
    <w:p w:rsidR="009C15D1" w:rsidRPr="00D947A9" w:rsidRDefault="00790974" w:rsidP="007909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47A9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C5A90" w:rsidRPr="00D947A9">
        <w:rPr>
          <w:rFonts w:ascii="Times New Roman" w:hAnsi="Times New Roman" w:cs="Times New Roman"/>
          <w:bCs/>
          <w:sz w:val="26"/>
          <w:szCs w:val="26"/>
        </w:rPr>
        <w:t>СШ</w:t>
      </w:r>
      <w:r w:rsidRPr="00D947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C15D1" w:rsidRPr="00D947A9">
        <w:rPr>
          <w:rFonts w:ascii="Times New Roman" w:hAnsi="Times New Roman" w:cs="Times New Roman"/>
          <w:bCs/>
          <w:sz w:val="26"/>
          <w:szCs w:val="26"/>
        </w:rPr>
        <w:t>–</w:t>
      </w:r>
      <w:r w:rsidRPr="00D947A9">
        <w:rPr>
          <w:rFonts w:ascii="Times New Roman" w:hAnsi="Times New Roman" w:cs="Times New Roman"/>
          <w:bCs/>
          <w:sz w:val="26"/>
          <w:szCs w:val="26"/>
        </w:rPr>
        <w:t xml:space="preserve"> средняя школа</w:t>
      </w:r>
      <w:r w:rsidR="009C15D1" w:rsidRPr="00D947A9">
        <w:rPr>
          <w:rFonts w:ascii="Times New Roman" w:hAnsi="Times New Roman" w:cs="Times New Roman"/>
          <w:bCs/>
          <w:sz w:val="26"/>
          <w:szCs w:val="26"/>
        </w:rPr>
        <w:t>;</w:t>
      </w:r>
    </w:p>
    <w:p w:rsidR="00B84435" w:rsidRPr="00D947A9" w:rsidRDefault="00790974" w:rsidP="0079097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947A9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C5A90" w:rsidRPr="00D947A9">
        <w:rPr>
          <w:rFonts w:ascii="Times New Roman" w:hAnsi="Times New Roman" w:cs="Times New Roman"/>
          <w:bCs/>
          <w:sz w:val="26"/>
          <w:szCs w:val="26"/>
        </w:rPr>
        <w:t>ДЮСШ</w:t>
      </w:r>
      <w:r w:rsidRPr="00D947A9">
        <w:rPr>
          <w:rFonts w:ascii="Times New Roman" w:hAnsi="Times New Roman" w:cs="Times New Roman"/>
          <w:bCs/>
          <w:sz w:val="26"/>
          <w:szCs w:val="26"/>
        </w:rPr>
        <w:t xml:space="preserve"> – детско-</w:t>
      </w:r>
      <w:r w:rsidR="009C5A90" w:rsidRPr="00D947A9">
        <w:rPr>
          <w:rFonts w:ascii="Times New Roman" w:hAnsi="Times New Roman" w:cs="Times New Roman"/>
          <w:bCs/>
          <w:sz w:val="26"/>
          <w:szCs w:val="26"/>
        </w:rPr>
        <w:t>юношеская спортивная школа.</w:t>
      </w:r>
    </w:p>
    <w:p w:rsidR="00B84435" w:rsidRPr="00D947A9" w:rsidRDefault="00B84435" w:rsidP="009C15D1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84435" w:rsidRPr="00D947A9" w:rsidRDefault="00B84435" w:rsidP="009C15D1">
      <w:pPr>
        <w:pStyle w:val="consplusnormal"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B84435" w:rsidRPr="00D947A9" w:rsidSect="002271BF"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EC8" w:rsidRDefault="00A67EC8" w:rsidP="008440FE">
      <w:r>
        <w:separator/>
      </w:r>
    </w:p>
  </w:endnote>
  <w:endnote w:type="continuationSeparator" w:id="0">
    <w:p w:rsidR="00A67EC8" w:rsidRDefault="00A67EC8" w:rsidP="008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EC8" w:rsidRDefault="00A67EC8" w:rsidP="008440FE">
      <w:r>
        <w:separator/>
      </w:r>
    </w:p>
  </w:footnote>
  <w:footnote w:type="continuationSeparator" w:id="0">
    <w:p w:rsidR="00A67EC8" w:rsidRDefault="00A67EC8" w:rsidP="0084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46" w:rsidRDefault="00880C46">
    <w:pPr>
      <w:pStyle w:val="a8"/>
      <w:jc w:val="center"/>
    </w:pPr>
  </w:p>
  <w:p w:rsidR="00880C46" w:rsidRDefault="00880C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Wingdings"/>
        <w:sz w:val="20"/>
        <w:szCs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sz w:val="20"/>
        <w:szCs w:val="2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Wingding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A7"/>
    <w:rsid w:val="00003CF7"/>
    <w:rsid w:val="00003D5D"/>
    <w:rsid w:val="00004DFA"/>
    <w:rsid w:val="0000638C"/>
    <w:rsid w:val="000064C7"/>
    <w:rsid w:val="0001101F"/>
    <w:rsid w:val="000118D0"/>
    <w:rsid w:val="0001477B"/>
    <w:rsid w:val="00022C1B"/>
    <w:rsid w:val="00022F15"/>
    <w:rsid w:val="000306D4"/>
    <w:rsid w:val="00030788"/>
    <w:rsid w:val="00035B83"/>
    <w:rsid w:val="000578D2"/>
    <w:rsid w:val="00063636"/>
    <w:rsid w:val="0006463F"/>
    <w:rsid w:val="00064C90"/>
    <w:rsid w:val="00065A73"/>
    <w:rsid w:val="00077B85"/>
    <w:rsid w:val="00081205"/>
    <w:rsid w:val="000911AF"/>
    <w:rsid w:val="00096157"/>
    <w:rsid w:val="000B2BFE"/>
    <w:rsid w:val="000B507A"/>
    <w:rsid w:val="000C612F"/>
    <w:rsid w:val="000C6E83"/>
    <w:rsid w:val="000E16AA"/>
    <w:rsid w:val="000F28A3"/>
    <w:rsid w:val="000F58A0"/>
    <w:rsid w:val="000F79FF"/>
    <w:rsid w:val="0010798E"/>
    <w:rsid w:val="001120E8"/>
    <w:rsid w:val="0011683F"/>
    <w:rsid w:val="00135B5B"/>
    <w:rsid w:val="001467F8"/>
    <w:rsid w:val="00150E47"/>
    <w:rsid w:val="00162B98"/>
    <w:rsid w:val="00175142"/>
    <w:rsid w:val="00175286"/>
    <w:rsid w:val="00177692"/>
    <w:rsid w:val="00196E49"/>
    <w:rsid w:val="001A6435"/>
    <w:rsid w:val="001A7FF1"/>
    <w:rsid w:val="001B4723"/>
    <w:rsid w:val="001B52DB"/>
    <w:rsid w:val="001D0B76"/>
    <w:rsid w:val="001F67AA"/>
    <w:rsid w:val="00204D5F"/>
    <w:rsid w:val="00226816"/>
    <w:rsid w:val="002271BF"/>
    <w:rsid w:val="002278CB"/>
    <w:rsid w:val="00230F8F"/>
    <w:rsid w:val="0023123A"/>
    <w:rsid w:val="002449E4"/>
    <w:rsid w:val="00254D3F"/>
    <w:rsid w:val="002629DE"/>
    <w:rsid w:val="002672FC"/>
    <w:rsid w:val="00273A18"/>
    <w:rsid w:val="002746F3"/>
    <w:rsid w:val="00276DD7"/>
    <w:rsid w:val="00280754"/>
    <w:rsid w:val="0028419F"/>
    <w:rsid w:val="0029515F"/>
    <w:rsid w:val="00295C9A"/>
    <w:rsid w:val="00296A06"/>
    <w:rsid w:val="002A7836"/>
    <w:rsid w:val="002B7C1C"/>
    <w:rsid w:val="002C2282"/>
    <w:rsid w:val="002C71E5"/>
    <w:rsid w:val="002C73EF"/>
    <w:rsid w:val="002D5EF0"/>
    <w:rsid w:val="002E6367"/>
    <w:rsid w:val="002F17EF"/>
    <w:rsid w:val="002F2CB9"/>
    <w:rsid w:val="003012E3"/>
    <w:rsid w:val="00315D6B"/>
    <w:rsid w:val="00322B7E"/>
    <w:rsid w:val="003254AA"/>
    <w:rsid w:val="003305E6"/>
    <w:rsid w:val="00343C27"/>
    <w:rsid w:val="003511B3"/>
    <w:rsid w:val="0035609D"/>
    <w:rsid w:val="00363798"/>
    <w:rsid w:val="00372544"/>
    <w:rsid w:val="00377F91"/>
    <w:rsid w:val="0039123E"/>
    <w:rsid w:val="003934B7"/>
    <w:rsid w:val="00393F47"/>
    <w:rsid w:val="00396893"/>
    <w:rsid w:val="00397726"/>
    <w:rsid w:val="003A01ED"/>
    <w:rsid w:val="003A062C"/>
    <w:rsid w:val="003A0BFE"/>
    <w:rsid w:val="003A3FB1"/>
    <w:rsid w:val="003B1289"/>
    <w:rsid w:val="003B612D"/>
    <w:rsid w:val="003C6C5E"/>
    <w:rsid w:val="003D131D"/>
    <w:rsid w:val="003D1FD6"/>
    <w:rsid w:val="003D675D"/>
    <w:rsid w:val="003D7B8F"/>
    <w:rsid w:val="003E2E0E"/>
    <w:rsid w:val="00410902"/>
    <w:rsid w:val="004234F7"/>
    <w:rsid w:val="00423E0A"/>
    <w:rsid w:val="00425ED5"/>
    <w:rsid w:val="00431ABA"/>
    <w:rsid w:val="004320E4"/>
    <w:rsid w:val="00435227"/>
    <w:rsid w:val="004443E0"/>
    <w:rsid w:val="004561EA"/>
    <w:rsid w:val="00461AAA"/>
    <w:rsid w:val="00465264"/>
    <w:rsid w:val="00471722"/>
    <w:rsid w:val="00475D05"/>
    <w:rsid w:val="00482060"/>
    <w:rsid w:val="00491079"/>
    <w:rsid w:val="004948D5"/>
    <w:rsid w:val="004A4710"/>
    <w:rsid w:val="004A4DA2"/>
    <w:rsid w:val="004C43A4"/>
    <w:rsid w:val="004D01EB"/>
    <w:rsid w:val="004E5FDC"/>
    <w:rsid w:val="004E6825"/>
    <w:rsid w:val="004F146B"/>
    <w:rsid w:val="004F62B0"/>
    <w:rsid w:val="00502775"/>
    <w:rsid w:val="005031F9"/>
    <w:rsid w:val="00510536"/>
    <w:rsid w:val="005119AD"/>
    <w:rsid w:val="00516F61"/>
    <w:rsid w:val="005207EF"/>
    <w:rsid w:val="00537239"/>
    <w:rsid w:val="00537367"/>
    <w:rsid w:val="00542AA3"/>
    <w:rsid w:val="005439C4"/>
    <w:rsid w:val="00555565"/>
    <w:rsid w:val="005753C2"/>
    <w:rsid w:val="00577F93"/>
    <w:rsid w:val="00581D49"/>
    <w:rsid w:val="00582012"/>
    <w:rsid w:val="00593C51"/>
    <w:rsid w:val="0059663C"/>
    <w:rsid w:val="005A4BBE"/>
    <w:rsid w:val="005A74E7"/>
    <w:rsid w:val="005B0053"/>
    <w:rsid w:val="005B4F45"/>
    <w:rsid w:val="005C151A"/>
    <w:rsid w:val="005D39D6"/>
    <w:rsid w:val="005D5DBA"/>
    <w:rsid w:val="005D6415"/>
    <w:rsid w:val="005E688C"/>
    <w:rsid w:val="005F473A"/>
    <w:rsid w:val="00602C93"/>
    <w:rsid w:val="00607ADF"/>
    <w:rsid w:val="00611FE4"/>
    <w:rsid w:val="00616C58"/>
    <w:rsid w:val="00621E97"/>
    <w:rsid w:val="006344EB"/>
    <w:rsid w:val="00636F9F"/>
    <w:rsid w:val="00662017"/>
    <w:rsid w:val="00667FED"/>
    <w:rsid w:val="00685FBB"/>
    <w:rsid w:val="0069776E"/>
    <w:rsid w:val="00697A9F"/>
    <w:rsid w:val="006A101E"/>
    <w:rsid w:val="006B5541"/>
    <w:rsid w:val="006B7212"/>
    <w:rsid w:val="006D0EF1"/>
    <w:rsid w:val="006D7D30"/>
    <w:rsid w:val="006E0372"/>
    <w:rsid w:val="006E4ACA"/>
    <w:rsid w:val="006F3A10"/>
    <w:rsid w:val="006F695E"/>
    <w:rsid w:val="0070509E"/>
    <w:rsid w:val="0072628F"/>
    <w:rsid w:val="0073038F"/>
    <w:rsid w:val="007316B2"/>
    <w:rsid w:val="00735E47"/>
    <w:rsid w:val="0074364F"/>
    <w:rsid w:val="00747493"/>
    <w:rsid w:val="00762A4C"/>
    <w:rsid w:val="00780445"/>
    <w:rsid w:val="00784E27"/>
    <w:rsid w:val="00790974"/>
    <w:rsid w:val="00797E02"/>
    <w:rsid w:val="007A490F"/>
    <w:rsid w:val="007A603D"/>
    <w:rsid w:val="007A7990"/>
    <w:rsid w:val="007B13B7"/>
    <w:rsid w:val="007C0BE7"/>
    <w:rsid w:val="007C6530"/>
    <w:rsid w:val="007D30EF"/>
    <w:rsid w:val="007D4D4E"/>
    <w:rsid w:val="007E1B13"/>
    <w:rsid w:val="007F2253"/>
    <w:rsid w:val="007F2676"/>
    <w:rsid w:val="008059AC"/>
    <w:rsid w:val="008100BB"/>
    <w:rsid w:val="008125EA"/>
    <w:rsid w:val="00814507"/>
    <w:rsid w:val="008440FE"/>
    <w:rsid w:val="008548BA"/>
    <w:rsid w:val="00855E8C"/>
    <w:rsid w:val="00865D19"/>
    <w:rsid w:val="00870676"/>
    <w:rsid w:val="00872534"/>
    <w:rsid w:val="00874860"/>
    <w:rsid w:val="00880C46"/>
    <w:rsid w:val="00880DD1"/>
    <w:rsid w:val="00881B0E"/>
    <w:rsid w:val="00881BD1"/>
    <w:rsid w:val="00886788"/>
    <w:rsid w:val="00893D2B"/>
    <w:rsid w:val="00894246"/>
    <w:rsid w:val="008966AA"/>
    <w:rsid w:val="00896B91"/>
    <w:rsid w:val="008A0CD3"/>
    <w:rsid w:val="008A275F"/>
    <w:rsid w:val="008B79D1"/>
    <w:rsid w:val="008C1D3D"/>
    <w:rsid w:val="008C29E2"/>
    <w:rsid w:val="008C3B58"/>
    <w:rsid w:val="008C57BE"/>
    <w:rsid w:val="008D6700"/>
    <w:rsid w:val="008D68DF"/>
    <w:rsid w:val="008D7818"/>
    <w:rsid w:val="008E2868"/>
    <w:rsid w:val="008E7644"/>
    <w:rsid w:val="008F3550"/>
    <w:rsid w:val="008F3914"/>
    <w:rsid w:val="008F4BD7"/>
    <w:rsid w:val="00900790"/>
    <w:rsid w:val="00904478"/>
    <w:rsid w:val="00914775"/>
    <w:rsid w:val="00922B74"/>
    <w:rsid w:val="00930177"/>
    <w:rsid w:val="00937C86"/>
    <w:rsid w:val="00941EBB"/>
    <w:rsid w:val="0094717D"/>
    <w:rsid w:val="0095371C"/>
    <w:rsid w:val="00994B48"/>
    <w:rsid w:val="00995C21"/>
    <w:rsid w:val="009A7520"/>
    <w:rsid w:val="009C15D1"/>
    <w:rsid w:val="009C5511"/>
    <w:rsid w:val="009C5A90"/>
    <w:rsid w:val="009D05EF"/>
    <w:rsid w:val="009E3644"/>
    <w:rsid w:val="009E5115"/>
    <w:rsid w:val="009F3C47"/>
    <w:rsid w:val="009F4862"/>
    <w:rsid w:val="00A0725E"/>
    <w:rsid w:val="00A1061A"/>
    <w:rsid w:val="00A67B7E"/>
    <w:rsid w:val="00A67EC8"/>
    <w:rsid w:val="00A76288"/>
    <w:rsid w:val="00A836E1"/>
    <w:rsid w:val="00A841AE"/>
    <w:rsid w:val="00A87093"/>
    <w:rsid w:val="00A87206"/>
    <w:rsid w:val="00A96D24"/>
    <w:rsid w:val="00AA3082"/>
    <w:rsid w:val="00AA31FE"/>
    <w:rsid w:val="00AA5A8F"/>
    <w:rsid w:val="00AA7CD0"/>
    <w:rsid w:val="00AB23C8"/>
    <w:rsid w:val="00AC4650"/>
    <w:rsid w:val="00AC643B"/>
    <w:rsid w:val="00AC684C"/>
    <w:rsid w:val="00AE2227"/>
    <w:rsid w:val="00AE2806"/>
    <w:rsid w:val="00AE4184"/>
    <w:rsid w:val="00AF7DC8"/>
    <w:rsid w:val="00B0064A"/>
    <w:rsid w:val="00B03CD0"/>
    <w:rsid w:val="00B03D0E"/>
    <w:rsid w:val="00B13FAE"/>
    <w:rsid w:val="00B14CFC"/>
    <w:rsid w:val="00B153BC"/>
    <w:rsid w:val="00B175F8"/>
    <w:rsid w:val="00B25B51"/>
    <w:rsid w:val="00B277B8"/>
    <w:rsid w:val="00B30175"/>
    <w:rsid w:val="00B33FD0"/>
    <w:rsid w:val="00B43A26"/>
    <w:rsid w:val="00B43B68"/>
    <w:rsid w:val="00B60AA8"/>
    <w:rsid w:val="00B63345"/>
    <w:rsid w:val="00B8393C"/>
    <w:rsid w:val="00B84435"/>
    <w:rsid w:val="00BA3BBF"/>
    <w:rsid w:val="00BA4324"/>
    <w:rsid w:val="00BA4EFD"/>
    <w:rsid w:val="00BB09C8"/>
    <w:rsid w:val="00BB0EA2"/>
    <w:rsid w:val="00BC5D16"/>
    <w:rsid w:val="00BD4CB2"/>
    <w:rsid w:val="00BD5EA3"/>
    <w:rsid w:val="00BD6DA3"/>
    <w:rsid w:val="00BE0240"/>
    <w:rsid w:val="00BE20B1"/>
    <w:rsid w:val="00BE7FA7"/>
    <w:rsid w:val="00BF4E24"/>
    <w:rsid w:val="00C02C32"/>
    <w:rsid w:val="00C12490"/>
    <w:rsid w:val="00C222BB"/>
    <w:rsid w:val="00C447F1"/>
    <w:rsid w:val="00C477E1"/>
    <w:rsid w:val="00C47FC9"/>
    <w:rsid w:val="00C50CF5"/>
    <w:rsid w:val="00C51B23"/>
    <w:rsid w:val="00C5737B"/>
    <w:rsid w:val="00C616DD"/>
    <w:rsid w:val="00C72EDA"/>
    <w:rsid w:val="00C7411A"/>
    <w:rsid w:val="00C8381A"/>
    <w:rsid w:val="00C84D48"/>
    <w:rsid w:val="00C9402B"/>
    <w:rsid w:val="00C97B96"/>
    <w:rsid w:val="00CA0D48"/>
    <w:rsid w:val="00CA4583"/>
    <w:rsid w:val="00CA5BA7"/>
    <w:rsid w:val="00CB06E4"/>
    <w:rsid w:val="00CB1ED7"/>
    <w:rsid w:val="00CB7265"/>
    <w:rsid w:val="00CC2D1A"/>
    <w:rsid w:val="00CC4552"/>
    <w:rsid w:val="00CC6A71"/>
    <w:rsid w:val="00CD350E"/>
    <w:rsid w:val="00CE4F7B"/>
    <w:rsid w:val="00CE500D"/>
    <w:rsid w:val="00D0096C"/>
    <w:rsid w:val="00D04B7A"/>
    <w:rsid w:val="00D124B1"/>
    <w:rsid w:val="00D15AF7"/>
    <w:rsid w:val="00D26262"/>
    <w:rsid w:val="00D347DF"/>
    <w:rsid w:val="00D379F7"/>
    <w:rsid w:val="00D406CA"/>
    <w:rsid w:val="00D47058"/>
    <w:rsid w:val="00D87EB7"/>
    <w:rsid w:val="00D947A9"/>
    <w:rsid w:val="00D94F42"/>
    <w:rsid w:val="00D9550F"/>
    <w:rsid w:val="00DA08D8"/>
    <w:rsid w:val="00DA0F0B"/>
    <w:rsid w:val="00DA309C"/>
    <w:rsid w:val="00DA4B17"/>
    <w:rsid w:val="00DA78C9"/>
    <w:rsid w:val="00DB18C2"/>
    <w:rsid w:val="00DB1C4A"/>
    <w:rsid w:val="00DB5811"/>
    <w:rsid w:val="00DF399D"/>
    <w:rsid w:val="00E14A3C"/>
    <w:rsid w:val="00E16003"/>
    <w:rsid w:val="00E164F7"/>
    <w:rsid w:val="00E30BAD"/>
    <w:rsid w:val="00E31784"/>
    <w:rsid w:val="00E4212E"/>
    <w:rsid w:val="00E4445C"/>
    <w:rsid w:val="00E6193A"/>
    <w:rsid w:val="00E67AA7"/>
    <w:rsid w:val="00E90A33"/>
    <w:rsid w:val="00E925F4"/>
    <w:rsid w:val="00EB25EA"/>
    <w:rsid w:val="00EB41AA"/>
    <w:rsid w:val="00EB55FD"/>
    <w:rsid w:val="00EB6BB0"/>
    <w:rsid w:val="00EC1162"/>
    <w:rsid w:val="00EC25BA"/>
    <w:rsid w:val="00ED1FE3"/>
    <w:rsid w:val="00ED3C71"/>
    <w:rsid w:val="00ED3E12"/>
    <w:rsid w:val="00ED761E"/>
    <w:rsid w:val="00EE41D8"/>
    <w:rsid w:val="00EE45A9"/>
    <w:rsid w:val="00EE75B3"/>
    <w:rsid w:val="00EF09AC"/>
    <w:rsid w:val="00EF1DD5"/>
    <w:rsid w:val="00F05B6E"/>
    <w:rsid w:val="00F22B02"/>
    <w:rsid w:val="00F30D6F"/>
    <w:rsid w:val="00F32306"/>
    <w:rsid w:val="00F51716"/>
    <w:rsid w:val="00F6377A"/>
    <w:rsid w:val="00F673CD"/>
    <w:rsid w:val="00F72A9F"/>
    <w:rsid w:val="00F82032"/>
    <w:rsid w:val="00F964B8"/>
    <w:rsid w:val="00FA0AC9"/>
    <w:rsid w:val="00FD6E31"/>
    <w:rsid w:val="00FE48CB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uiPriority w:val="99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15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ff">
    <w:name w:val="Ïóíêò_ïîñò"/>
    <w:basedOn w:val="a"/>
    <w:rsid w:val="009C15D1"/>
    <w:pPr>
      <w:spacing w:before="120"/>
      <w:ind w:firstLine="720"/>
      <w:jc w:val="both"/>
    </w:pPr>
    <w:rPr>
      <w:sz w:val="26"/>
      <w:szCs w:val="20"/>
    </w:rPr>
  </w:style>
  <w:style w:type="paragraph" w:customStyle="1" w:styleId="afff0">
    <w:name w:val="Прижатый влево"/>
    <w:basedOn w:val="a"/>
    <w:next w:val="a"/>
    <w:uiPriority w:val="99"/>
    <w:rsid w:val="0043522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f1">
    <w:name w:val="Нормальный (таблица)"/>
    <w:basedOn w:val="a"/>
    <w:next w:val="a"/>
    <w:uiPriority w:val="99"/>
    <w:rsid w:val="0043522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5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uiPriority w:val="99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15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fff">
    <w:name w:val="Ïóíêò_ïîñò"/>
    <w:basedOn w:val="a"/>
    <w:rsid w:val="009C15D1"/>
    <w:pPr>
      <w:spacing w:before="120"/>
      <w:ind w:firstLine="720"/>
      <w:jc w:val="both"/>
    </w:pPr>
    <w:rPr>
      <w:sz w:val="26"/>
      <w:szCs w:val="20"/>
    </w:rPr>
  </w:style>
  <w:style w:type="paragraph" w:customStyle="1" w:styleId="afff0">
    <w:name w:val="Прижатый влево"/>
    <w:basedOn w:val="a"/>
    <w:next w:val="a"/>
    <w:uiPriority w:val="99"/>
    <w:rsid w:val="0043522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ff1">
    <w:name w:val="Нормальный (таблица)"/>
    <w:basedOn w:val="a"/>
    <w:next w:val="a"/>
    <w:uiPriority w:val="99"/>
    <w:rsid w:val="0043522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E2A5F-68B6-4CEF-B0B0-98CA37F97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4713</Words>
  <Characters>26868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mr03term05</cp:lastModifiedBy>
  <cp:revision>3</cp:revision>
  <cp:lastPrinted>2019-01-10T07:06:00Z</cp:lastPrinted>
  <dcterms:created xsi:type="dcterms:W3CDTF">2018-12-28T08:32:00Z</dcterms:created>
  <dcterms:modified xsi:type="dcterms:W3CDTF">2019-01-10T07:07:00Z</dcterms:modified>
</cp:coreProperties>
</file>