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B8" w:rsidRPr="007C4321" w:rsidRDefault="00B360B8" w:rsidP="00B360B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B8" w:rsidRPr="007C4321" w:rsidRDefault="00B360B8" w:rsidP="00B360B8">
      <w:pPr>
        <w:jc w:val="center"/>
        <w:rPr>
          <w:sz w:val="26"/>
          <w:szCs w:val="26"/>
        </w:rPr>
      </w:pPr>
    </w:p>
    <w:p w:rsidR="00B360B8" w:rsidRPr="007C4321" w:rsidRDefault="00B360B8" w:rsidP="00B360B8">
      <w:pPr>
        <w:pStyle w:val="2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B360B8" w:rsidRPr="007C4321" w:rsidRDefault="00B360B8" w:rsidP="00B360B8">
      <w:pPr>
        <w:pStyle w:val="2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B360B8" w:rsidRPr="007C4321" w:rsidRDefault="00B360B8" w:rsidP="00B360B8">
      <w:pPr>
        <w:pStyle w:val="2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B360B8" w:rsidRPr="007C4321" w:rsidRDefault="00B360B8" w:rsidP="00B360B8">
      <w:pPr>
        <w:pStyle w:val="22"/>
        <w:spacing w:after="0" w:line="240" w:lineRule="auto"/>
        <w:jc w:val="center"/>
        <w:rPr>
          <w:sz w:val="26"/>
          <w:szCs w:val="26"/>
        </w:rPr>
      </w:pPr>
    </w:p>
    <w:p w:rsidR="00B360B8" w:rsidRPr="007C4321" w:rsidRDefault="00B360B8" w:rsidP="00B360B8">
      <w:pPr>
        <w:pStyle w:val="22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B360B8" w:rsidRPr="007C4321" w:rsidRDefault="00B360B8" w:rsidP="00B360B8">
      <w:pPr>
        <w:rPr>
          <w:sz w:val="26"/>
          <w:szCs w:val="26"/>
        </w:rPr>
      </w:pPr>
    </w:p>
    <w:p w:rsidR="00B360B8" w:rsidRPr="007C4321" w:rsidRDefault="00B360B8" w:rsidP="00B360B8">
      <w:pPr>
        <w:rPr>
          <w:sz w:val="26"/>
          <w:szCs w:val="26"/>
        </w:rPr>
      </w:pPr>
    </w:p>
    <w:p w:rsidR="00B360B8" w:rsidRPr="007C4321" w:rsidRDefault="00B360B8" w:rsidP="00B360B8">
      <w:pPr>
        <w:pStyle w:val="22"/>
        <w:spacing w:after="0" w:line="240" w:lineRule="auto"/>
        <w:ind w:left="0"/>
        <w:rPr>
          <w:sz w:val="26"/>
          <w:szCs w:val="26"/>
        </w:rPr>
      </w:pPr>
      <w:r w:rsidRPr="00BB6226">
        <w:rPr>
          <w:sz w:val="26"/>
          <w:szCs w:val="26"/>
        </w:rPr>
        <w:t>от</w:t>
      </w:r>
      <w:r>
        <w:rPr>
          <w:sz w:val="26"/>
          <w:szCs w:val="26"/>
        </w:rPr>
        <w:t xml:space="preserve"> 28.08.2018 </w:t>
      </w:r>
      <w:r w:rsidRPr="00BB6226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ПОС.03-1214/18</w:t>
      </w:r>
      <w:r w:rsidRPr="00F75BD5">
        <w:t xml:space="preserve">                                                                </w:t>
      </w:r>
      <w:r>
        <w:t xml:space="preserve">               </w:t>
      </w:r>
      <w:r w:rsidRPr="00F75BD5">
        <w:t xml:space="preserve">   </w:t>
      </w:r>
    </w:p>
    <w:p w:rsidR="00B360B8" w:rsidRPr="007C4321" w:rsidRDefault="00B360B8" w:rsidP="00B360B8">
      <w:pPr>
        <w:pStyle w:val="22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83210D" w:rsidRPr="002E1081" w:rsidRDefault="0083210D" w:rsidP="00006B15">
      <w:pPr>
        <w:rPr>
          <w:sz w:val="26"/>
          <w:szCs w:val="26"/>
        </w:rPr>
      </w:pPr>
      <w:bookmarkStart w:id="0" w:name="_GoBack"/>
      <w:bookmarkEnd w:id="0"/>
    </w:p>
    <w:p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Об</w:t>
      </w:r>
      <w:r w:rsidR="002E1081">
        <w:rPr>
          <w:sz w:val="26"/>
          <w:szCs w:val="26"/>
        </w:rPr>
        <w:t xml:space="preserve"> утверждении городской целевой </w:t>
      </w:r>
      <w:r w:rsidRPr="002E1081">
        <w:rPr>
          <w:sz w:val="26"/>
          <w:szCs w:val="26"/>
        </w:rPr>
        <w:t>программы</w:t>
      </w:r>
    </w:p>
    <w:p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«Профилактика безнадзорности, правонарушений</w:t>
      </w:r>
    </w:p>
    <w:p w:rsid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и защита прав несовершеннолетних на территории</w:t>
      </w:r>
    </w:p>
    <w:p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город</w:t>
      </w:r>
      <w:r w:rsidR="007A6C44" w:rsidRPr="002E1081">
        <w:rPr>
          <w:sz w:val="26"/>
          <w:szCs w:val="26"/>
        </w:rPr>
        <w:t>ского округа</w:t>
      </w:r>
      <w:r w:rsidR="002E1081">
        <w:rPr>
          <w:sz w:val="26"/>
          <w:szCs w:val="26"/>
        </w:rPr>
        <w:t xml:space="preserve"> </w:t>
      </w:r>
      <w:r w:rsidR="007A6C44" w:rsidRPr="002E1081">
        <w:rPr>
          <w:sz w:val="26"/>
          <w:szCs w:val="26"/>
        </w:rPr>
        <w:t>город</w:t>
      </w:r>
      <w:r w:rsidRPr="002E1081">
        <w:rPr>
          <w:sz w:val="26"/>
          <w:szCs w:val="26"/>
        </w:rPr>
        <w:t xml:space="preserve"> Переславл</w:t>
      </w:r>
      <w:r w:rsidR="007A6C44" w:rsidRPr="002E1081">
        <w:rPr>
          <w:sz w:val="26"/>
          <w:szCs w:val="26"/>
        </w:rPr>
        <w:t>ь</w:t>
      </w:r>
      <w:r w:rsidRPr="002E1081">
        <w:rPr>
          <w:sz w:val="26"/>
          <w:szCs w:val="26"/>
        </w:rPr>
        <w:t>-Залесск</w:t>
      </w:r>
      <w:r w:rsidR="007A6C44" w:rsidRPr="002E1081">
        <w:rPr>
          <w:sz w:val="26"/>
          <w:szCs w:val="26"/>
        </w:rPr>
        <w:t>ий</w:t>
      </w:r>
      <w:r w:rsidRPr="002E1081">
        <w:rPr>
          <w:sz w:val="26"/>
          <w:szCs w:val="26"/>
        </w:rPr>
        <w:t>»</w:t>
      </w:r>
    </w:p>
    <w:p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на 2019-2021 годы</w:t>
      </w:r>
      <w:r w:rsidRPr="002E1081">
        <w:rPr>
          <w:sz w:val="26"/>
          <w:szCs w:val="26"/>
        </w:rPr>
        <w:tab/>
      </w:r>
    </w:p>
    <w:p w:rsidR="00006B15" w:rsidRPr="002E1081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006B15" w:rsidRPr="002E1081" w:rsidRDefault="0083210D" w:rsidP="003A5A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006B15" w:rsidRPr="002E1081">
        <w:rPr>
          <w:sz w:val="26"/>
          <w:szCs w:val="26"/>
        </w:rPr>
        <w:t xml:space="preserve">соответствии с Федеральным законом от 24.06.1999 № 120-ФЗ «Об основах системы профилактики безнадзорности и правонарушений несовершеннолетних», Законом Ярославской области от 16.12.2009 № 70-з «О наделении органов местного самоуправления государственными полномочиями Ярославской области», </w:t>
      </w:r>
      <w:r w:rsidR="00006B15" w:rsidRPr="002E1081">
        <w:rPr>
          <w:rFonts w:eastAsia="Arial Unicode MS"/>
          <w:sz w:val="26"/>
          <w:szCs w:val="26"/>
        </w:rPr>
        <w:t xml:space="preserve">Законом Ярославской области от 05.07.2013 № 40-з «О комиссиях по делам  несовершеннолетних и защите их прав Ярославской области», постановлением Правительства Ярославской области от 29.12.2014 № 1408-п «Об утверждении Концепции семейной политики Ярославской области на период до 2025 года», </w:t>
      </w:r>
      <w:r w:rsidR="002E1081" w:rsidRPr="008E40E3">
        <w:rPr>
          <w:sz w:val="26"/>
          <w:szCs w:val="26"/>
        </w:rPr>
        <w:t>постановление</w:t>
      </w:r>
      <w:r w:rsidR="002E1081">
        <w:rPr>
          <w:sz w:val="26"/>
          <w:szCs w:val="26"/>
        </w:rPr>
        <w:t>м</w:t>
      </w:r>
      <w:r w:rsidR="002E1081" w:rsidRPr="008E40E3">
        <w:rPr>
          <w:sz w:val="26"/>
          <w:szCs w:val="26"/>
        </w:rPr>
        <w:t xml:space="preserve"> Администрации </w:t>
      </w:r>
      <w:r w:rsidR="002E1081">
        <w:rPr>
          <w:sz w:val="26"/>
          <w:szCs w:val="26"/>
        </w:rPr>
        <w:t xml:space="preserve">городского округа </w:t>
      </w:r>
      <w:r w:rsidR="002E1081" w:rsidRPr="008E40E3">
        <w:rPr>
          <w:sz w:val="26"/>
          <w:szCs w:val="26"/>
        </w:rPr>
        <w:t>г</w:t>
      </w:r>
      <w:r w:rsidR="002E1081">
        <w:rPr>
          <w:sz w:val="26"/>
          <w:szCs w:val="26"/>
        </w:rPr>
        <w:t>орода</w:t>
      </w:r>
      <w:r w:rsidR="002E1081" w:rsidRPr="008E40E3">
        <w:rPr>
          <w:sz w:val="26"/>
          <w:szCs w:val="26"/>
        </w:rPr>
        <w:t xml:space="preserve"> Перес</w:t>
      </w:r>
      <w:r w:rsidR="002E1081">
        <w:rPr>
          <w:sz w:val="26"/>
          <w:szCs w:val="26"/>
        </w:rPr>
        <w:t>лавля-Залесского от 22.08.2018 № ПОС.03-1163</w:t>
      </w:r>
      <w:r>
        <w:rPr>
          <w:sz w:val="26"/>
          <w:szCs w:val="26"/>
        </w:rPr>
        <w:t>/18</w:t>
      </w:r>
      <w:r w:rsidR="002E1081" w:rsidRPr="008E40E3">
        <w:rPr>
          <w:sz w:val="26"/>
          <w:szCs w:val="26"/>
        </w:rPr>
        <w:t xml:space="preserve"> «О  концепции городской це</w:t>
      </w:r>
      <w:r w:rsidR="002E1081">
        <w:rPr>
          <w:sz w:val="26"/>
          <w:szCs w:val="26"/>
        </w:rPr>
        <w:t>левой программы «</w:t>
      </w:r>
      <w:r w:rsidR="002E1081" w:rsidRPr="002E1081">
        <w:rPr>
          <w:sz w:val="26"/>
          <w:szCs w:val="26"/>
        </w:rPr>
        <w:t>Профилактика безнадзорности, правонарушений</w:t>
      </w:r>
      <w:r w:rsidR="002E1081">
        <w:rPr>
          <w:sz w:val="26"/>
          <w:szCs w:val="26"/>
        </w:rPr>
        <w:t xml:space="preserve"> </w:t>
      </w:r>
      <w:r w:rsidR="002E1081" w:rsidRPr="002E1081">
        <w:rPr>
          <w:sz w:val="26"/>
          <w:szCs w:val="26"/>
        </w:rPr>
        <w:t xml:space="preserve">и защита прав </w:t>
      </w:r>
      <w:r w:rsidR="002E1081">
        <w:rPr>
          <w:sz w:val="26"/>
          <w:szCs w:val="26"/>
        </w:rPr>
        <w:t xml:space="preserve"> н</w:t>
      </w:r>
      <w:r w:rsidR="002E1081" w:rsidRPr="002E1081">
        <w:rPr>
          <w:sz w:val="26"/>
          <w:szCs w:val="26"/>
        </w:rPr>
        <w:t>есовершеннолетних на территории</w:t>
      </w:r>
      <w:r w:rsidR="002E1081">
        <w:rPr>
          <w:sz w:val="26"/>
          <w:szCs w:val="26"/>
        </w:rPr>
        <w:t xml:space="preserve"> </w:t>
      </w:r>
      <w:r w:rsidR="002E1081" w:rsidRPr="002E1081">
        <w:rPr>
          <w:sz w:val="26"/>
          <w:szCs w:val="26"/>
        </w:rPr>
        <w:t>городского округа</w:t>
      </w:r>
      <w:r w:rsidR="002E1081">
        <w:rPr>
          <w:sz w:val="26"/>
          <w:szCs w:val="26"/>
        </w:rPr>
        <w:t xml:space="preserve"> </w:t>
      </w:r>
      <w:r w:rsidR="002E1081" w:rsidRPr="002E1081">
        <w:rPr>
          <w:sz w:val="26"/>
          <w:szCs w:val="26"/>
        </w:rPr>
        <w:t>город Переславль-</w:t>
      </w:r>
      <w:r w:rsidR="003A5ABD">
        <w:rPr>
          <w:sz w:val="26"/>
          <w:szCs w:val="26"/>
        </w:rPr>
        <w:t>З</w:t>
      </w:r>
      <w:r w:rsidR="002E1081" w:rsidRPr="002E1081">
        <w:rPr>
          <w:sz w:val="26"/>
          <w:szCs w:val="26"/>
        </w:rPr>
        <w:t>алесский</w:t>
      </w:r>
      <w:r w:rsidR="002E1081" w:rsidRPr="008E40E3">
        <w:rPr>
          <w:sz w:val="26"/>
          <w:szCs w:val="26"/>
        </w:rPr>
        <w:t>»  на 2019-2021 годы</w:t>
      </w:r>
      <w:r w:rsidR="002E1081">
        <w:rPr>
          <w:sz w:val="26"/>
          <w:szCs w:val="26"/>
        </w:rPr>
        <w:t xml:space="preserve">», </w:t>
      </w:r>
      <w:r w:rsidR="00006B15" w:rsidRPr="002E1081">
        <w:rPr>
          <w:sz w:val="26"/>
          <w:szCs w:val="26"/>
        </w:rPr>
        <w:t>с целью совершенствования, развития и повышения эффективности  работы системы городского округа по профилактики безнадзорности, правонарушений и защиты прав  несовершеннолетних,</w:t>
      </w:r>
    </w:p>
    <w:p w:rsidR="00006B15" w:rsidRPr="0083210D" w:rsidRDefault="00006B15" w:rsidP="00006B15">
      <w:pPr>
        <w:jc w:val="center"/>
        <w:rPr>
          <w:sz w:val="28"/>
          <w:szCs w:val="28"/>
        </w:rPr>
      </w:pPr>
    </w:p>
    <w:p w:rsidR="00006B15" w:rsidRPr="0083210D" w:rsidRDefault="00006B15" w:rsidP="00006B15">
      <w:pPr>
        <w:jc w:val="center"/>
        <w:rPr>
          <w:sz w:val="28"/>
          <w:szCs w:val="28"/>
        </w:rPr>
      </w:pPr>
      <w:r w:rsidRPr="0083210D">
        <w:rPr>
          <w:sz w:val="28"/>
          <w:szCs w:val="28"/>
        </w:rPr>
        <w:t>Администрация города Переславля-Залесского постановляет: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2E1081" w:rsidRDefault="00006B15" w:rsidP="003A5ABD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E1081">
        <w:rPr>
          <w:b w:val="0"/>
          <w:sz w:val="26"/>
          <w:szCs w:val="26"/>
        </w:rPr>
        <w:t xml:space="preserve">1. Утвердить городскую целевую программу «Профилактика безнадзорности, правонарушений и защита прав несовершеннолетних на территории </w:t>
      </w:r>
      <w:r w:rsidR="007A6C44" w:rsidRPr="002E1081">
        <w:rPr>
          <w:b w:val="0"/>
          <w:sz w:val="26"/>
          <w:szCs w:val="26"/>
        </w:rPr>
        <w:t xml:space="preserve">городского округа </w:t>
      </w:r>
      <w:r w:rsidRPr="002E1081">
        <w:rPr>
          <w:b w:val="0"/>
          <w:sz w:val="26"/>
          <w:szCs w:val="26"/>
        </w:rPr>
        <w:t>город Переславл</w:t>
      </w:r>
      <w:r w:rsidR="007A6C44" w:rsidRPr="002E1081">
        <w:rPr>
          <w:b w:val="0"/>
          <w:sz w:val="26"/>
          <w:szCs w:val="26"/>
        </w:rPr>
        <w:t>ь</w:t>
      </w:r>
      <w:r w:rsidRPr="002E1081">
        <w:rPr>
          <w:b w:val="0"/>
          <w:sz w:val="26"/>
          <w:szCs w:val="26"/>
        </w:rPr>
        <w:t>-Залесск</w:t>
      </w:r>
      <w:r w:rsidR="007A6C44" w:rsidRPr="002E1081">
        <w:rPr>
          <w:b w:val="0"/>
          <w:sz w:val="26"/>
          <w:szCs w:val="26"/>
        </w:rPr>
        <w:t>ий</w:t>
      </w:r>
      <w:r w:rsidRPr="002E1081">
        <w:rPr>
          <w:b w:val="0"/>
          <w:sz w:val="26"/>
          <w:szCs w:val="26"/>
        </w:rPr>
        <w:t>» на 2019-2021 годы</w:t>
      </w:r>
      <w:r w:rsidRPr="002E1081">
        <w:rPr>
          <w:sz w:val="26"/>
          <w:szCs w:val="26"/>
        </w:rPr>
        <w:t xml:space="preserve"> </w:t>
      </w:r>
      <w:r w:rsidRPr="002E1081">
        <w:rPr>
          <w:b w:val="0"/>
          <w:sz w:val="26"/>
          <w:szCs w:val="26"/>
        </w:rPr>
        <w:t>согласно приложению.</w:t>
      </w:r>
    </w:p>
    <w:p w:rsidR="00006B15" w:rsidRPr="002E1081" w:rsidRDefault="00006B15" w:rsidP="00006B15">
      <w:pPr>
        <w:ind w:firstLine="708"/>
        <w:jc w:val="both"/>
        <w:rPr>
          <w:sz w:val="26"/>
          <w:szCs w:val="26"/>
        </w:rPr>
      </w:pPr>
      <w:r w:rsidRPr="002E1081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г.</w:t>
      </w:r>
      <w:r w:rsidR="007A6C44" w:rsidRPr="002E1081">
        <w:rPr>
          <w:sz w:val="26"/>
          <w:szCs w:val="26"/>
        </w:rPr>
        <w:t xml:space="preserve"> </w:t>
      </w:r>
      <w:r w:rsidRPr="002E1081">
        <w:rPr>
          <w:sz w:val="26"/>
          <w:szCs w:val="26"/>
        </w:rPr>
        <w:t>Переславля-Залесского.</w:t>
      </w:r>
    </w:p>
    <w:p w:rsidR="00006B15" w:rsidRPr="002E1081" w:rsidRDefault="00006B15" w:rsidP="003A5ABD">
      <w:pPr>
        <w:pStyle w:val="teksto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E1081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006B15" w:rsidRPr="002E1081" w:rsidRDefault="00006B15" w:rsidP="00006B15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006B15" w:rsidRPr="002E1081" w:rsidRDefault="0083210D" w:rsidP="00006B15">
      <w:pPr>
        <w:pStyle w:val="teksto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Заместитель Главы А</w:t>
      </w:r>
      <w:r w:rsidR="00006B15" w:rsidRPr="002E1081">
        <w:rPr>
          <w:sz w:val="26"/>
          <w:szCs w:val="26"/>
        </w:rPr>
        <w:t xml:space="preserve">дминистрации </w:t>
      </w:r>
    </w:p>
    <w:p w:rsidR="00006B15" w:rsidRPr="002E1081" w:rsidRDefault="00006B15" w:rsidP="00006B15">
      <w:pPr>
        <w:pStyle w:val="tekstob"/>
        <w:spacing w:before="0" w:beforeAutospacing="0" w:after="0" w:afterAutospacing="0"/>
        <w:rPr>
          <w:sz w:val="26"/>
          <w:szCs w:val="26"/>
        </w:rPr>
      </w:pPr>
      <w:r w:rsidRPr="002E1081">
        <w:rPr>
          <w:sz w:val="26"/>
          <w:szCs w:val="26"/>
        </w:rPr>
        <w:t>города Переславля-Залесского</w:t>
      </w:r>
      <w:r w:rsidRPr="002E1081">
        <w:rPr>
          <w:sz w:val="26"/>
          <w:szCs w:val="26"/>
        </w:rPr>
        <w:tab/>
      </w:r>
      <w:r w:rsidRPr="002E1081">
        <w:rPr>
          <w:sz w:val="26"/>
          <w:szCs w:val="26"/>
        </w:rPr>
        <w:tab/>
      </w:r>
      <w:r w:rsidRPr="002E1081">
        <w:rPr>
          <w:sz w:val="26"/>
          <w:szCs w:val="26"/>
        </w:rPr>
        <w:tab/>
      </w:r>
      <w:r w:rsidRPr="002E1081">
        <w:rPr>
          <w:sz w:val="26"/>
          <w:szCs w:val="26"/>
        </w:rPr>
        <w:tab/>
        <w:t xml:space="preserve">  </w:t>
      </w:r>
      <w:r w:rsidR="002E1081">
        <w:rPr>
          <w:sz w:val="26"/>
          <w:szCs w:val="26"/>
        </w:rPr>
        <w:t xml:space="preserve">                               </w:t>
      </w:r>
      <w:r w:rsidRPr="002E1081">
        <w:rPr>
          <w:sz w:val="26"/>
          <w:szCs w:val="26"/>
        </w:rPr>
        <w:t>Ж.Н. Петрова</w:t>
      </w:r>
    </w:p>
    <w:p w:rsidR="003A5ABD" w:rsidRPr="00BB6226" w:rsidRDefault="003A5ABD" w:rsidP="003A5ABD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lastRenderedPageBreak/>
        <w:t>Приложение к постановлению</w:t>
      </w:r>
    </w:p>
    <w:p w:rsidR="003A5ABD" w:rsidRPr="00BB6226" w:rsidRDefault="003A5ABD" w:rsidP="003A5ABD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Администрации городского округа</w:t>
      </w:r>
    </w:p>
    <w:p w:rsidR="003A5ABD" w:rsidRPr="00BB6226" w:rsidRDefault="003A5ABD" w:rsidP="003A5ABD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города Переславля-Залесского</w:t>
      </w:r>
    </w:p>
    <w:p w:rsidR="00006B15" w:rsidRDefault="003A5ABD" w:rsidP="003A5ABD">
      <w:pPr>
        <w:ind w:left="5387"/>
      </w:pPr>
      <w:r w:rsidRPr="00BB6226">
        <w:rPr>
          <w:sz w:val="26"/>
          <w:szCs w:val="26"/>
        </w:rPr>
        <w:t>от</w:t>
      </w:r>
      <w:r>
        <w:rPr>
          <w:sz w:val="26"/>
          <w:szCs w:val="26"/>
        </w:rPr>
        <w:t xml:space="preserve"> 28.08.2018 </w:t>
      </w:r>
      <w:r w:rsidRPr="00BB6226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ПОС.03-1214/18</w:t>
      </w:r>
      <w:r w:rsidR="00006B15" w:rsidRPr="00F75BD5">
        <w:t xml:space="preserve">                                                                </w:t>
      </w:r>
      <w:r w:rsidR="00006B15">
        <w:t xml:space="preserve">               </w:t>
      </w:r>
      <w:r w:rsidR="00006B15" w:rsidRPr="00F75BD5">
        <w:t xml:space="preserve">   </w:t>
      </w: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A5ABD" w:rsidRDefault="003A5ABD" w:rsidP="003A5ABD">
      <w:pPr>
        <w:pStyle w:val="consplusnormal0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B15" w:rsidRPr="003A5ABD" w:rsidRDefault="00006B15" w:rsidP="003A5ABD">
      <w:pPr>
        <w:pStyle w:val="consplusnormal0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ABD">
        <w:rPr>
          <w:rFonts w:ascii="Times New Roman" w:hAnsi="Times New Roman" w:cs="Times New Roman"/>
          <w:b/>
          <w:sz w:val="26"/>
          <w:szCs w:val="26"/>
        </w:rPr>
        <w:t>ГОРОДСКАЯ ЦЕЛЕВАЯ ПРОГРАММА</w:t>
      </w:r>
    </w:p>
    <w:p w:rsidR="00006B15" w:rsidRPr="003A5ABD" w:rsidRDefault="005D40A7" w:rsidP="003A5AB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ABD">
        <w:rPr>
          <w:rFonts w:ascii="Times New Roman" w:hAnsi="Times New Roman" w:cs="Times New Roman"/>
          <w:b/>
          <w:sz w:val="26"/>
          <w:szCs w:val="26"/>
        </w:rPr>
        <w:t xml:space="preserve">«Профилактика безнадзорности, правонарушений и защита прав несовершеннолетних на территории </w:t>
      </w:r>
      <w:r w:rsidR="007A6C44" w:rsidRPr="003A5ABD">
        <w:rPr>
          <w:rFonts w:ascii="Times New Roman" w:hAnsi="Times New Roman" w:cs="Times New Roman"/>
          <w:b/>
          <w:sz w:val="26"/>
          <w:szCs w:val="26"/>
        </w:rPr>
        <w:t xml:space="preserve">городского округа </w:t>
      </w:r>
      <w:r w:rsidRPr="003A5ABD">
        <w:rPr>
          <w:rFonts w:ascii="Times New Roman" w:hAnsi="Times New Roman" w:cs="Times New Roman"/>
          <w:b/>
          <w:sz w:val="26"/>
          <w:szCs w:val="26"/>
        </w:rPr>
        <w:t>город Переславл</w:t>
      </w:r>
      <w:r w:rsidR="007A6C44" w:rsidRPr="003A5ABD">
        <w:rPr>
          <w:rFonts w:ascii="Times New Roman" w:hAnsi="Times New Roman" w:cs="Times New Roman"/>
          <w:b/>
          <w:sz w:val="26"/>
          <w:szCs w:val="26"/>
        </w:rPr>
        <w:t>ь</w:t>
      </w:r>
      <w:r w:rsidRPr="003A5ABD">
        <w:rPr>
          <w:rFonts w:ascii="Times New Roman" w:hAnsi="Times New Roman" w:cs="Times New Roman"/>
          <w:b/>
          <w:sz w:val="26"/>
          <w:szCs w:val="26"/>
        </w:rPr>
        <w:t>-Залесск</w:t>
      </w:r>
      <w:r w:rsidR="007A6C44" w:rsidRPr="003A5ABD">
        <w:rPr>
          <w:rFonts w:ascii="Times New Roman" w:hAnsi="Times New Roman" w:cs="Times New Roman"/>
          <w:b/>
          <w:sz w:val="26"/>
          <w:szCs w:val="26"/>
        </w:rPr>
        <w:t>ий</w:t>
      </w:r>
      <w:r w:rsidRPr="003A5ABD">
        <w:rPr>
          <w:rFonts w:ascii="Times New Roman" w:hAnsi="Times New Roman" w:cs="Times New Roman"/>
          <w:b/>
          <w:sz w:val="26"/>
          <w:szCs w:val="26"/>
        </w:rPr>
        <w:t>»</w:t>
      </w:r>
      <w:r w:rsidR="003A5A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ABD">
        <w:rPr>
          <w:rFonts w:ascii="Times New Roman" w:hAnsi="Times New Roman" w:cs="Times New Roman"/>
          <w:b/>
          <w:sz w:val="26"/>
          <w:szCs w:val="26"/>
        </w:rPr>
        <w:t>на 2019-2021 годы</w:t>
      </w:r>
    </w:p>
    <w:p w:rsidR="00006B15" w:rsidRPr="005D40A7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Pr="00F75BD5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Default="00006B15" w:rsidP="00006B15">
      <w:pPr>
        <w:jc w:val="center"/>
        <w:rPr>
          <w:szCs w:val="20"/>
        </w:rPr>
      </w:pPr>
    </w:p>
    <w:p w:rsidR="0083210D" w:rsidRDefault="0083210D" w:rsidP="00006B15">
      <w:pPr>
        <w:pStyle w:val="a7"/>
        <w:jc w:val="right"/>
        <w:rPr>
          <w:b w:val="0"/>
          <w:color w:val="000000"/>
          <w:szCs w:val="24"/>
        </w:rPr>
      </w:pPr>
    </w:p>
    <w:p w:rsidR="00006B15" w:rsidRDefault="00006B15" w:rsidP="00006B15">
      <w:pPr>
        <w:pStyle w:val="a7"/>
        <w:jc w:val="right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 </w:t>
      </w:r>
    </w:p>
    <w:p w:rsidR="00006B1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A5ABD" w:rsidRDefault="003A5ABD" w:rsidP="00006B1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5ABD" w:rsidRPr="0083210D" w:rsidRDefault="00006B15" w:rsidP="00006B1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210D">
        <w:rPr>
          <w:rFonts w:ascii="Times New Roman" w:hAnsi="Times New Roman" w:cs="Times New Roman"/>
          <w:sz w:val="24"/>
          <w:szCs w:val="24"/>
        </w:rPr>
        <w:lastRenderedPageBreak/>
        <w:t>ПАСПОРТ ПРОГРАММЫ</w:t>
      </w:r>
    </w:p>
    <w:p w:rsidR="00006B15" w:rsidRPr="0083210D" w:rsidRDefault="00006B15" w:rsidP="00006B15">
      <w:pPr>
        <w:pStyle w:val="consplusnormal0"/>
        <w:ind w:firstLine="0"/>
        <w:jc w:val="center"/>
        <w:rPr>
          <w:sz w:val="24"/>
          <w:szCs w:val="24"/>
        </w:rPr>
      </w:pPr>
      <w:r w:rsidRPr="0083210D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6251"/>
      </w:tblGrid>
      <w:tr w:rsidR="00006B15" w:rsidRPr="0083210D" w:rsidTr="003A5ABD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15" w:rsidRPr="0083210D" w:rsidRDefault="00006B15" w:rsidP="003A5A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15" w:rsidRPr="0083210D" w:rsidRDefault="003A5AB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 xml:space="preserve">Городская целевая программа </w:t>
            </w:r>
            <w:r w:rsidR="00006B15" w:rsidRPr="0083210D">
              <w:rPr>
                <w:lang w:eastAsia="en-US"/>
              </w:rPr>
              <w:t xml:space="preserve">«Профилактика безнадзорности, правонарушений и защита прав несовершеннолетних на территории </w:t>
            </w:r>
            <w:r w:rsidR="007A6C44" w:rsidRPr="0083210D">
              <w:rPr>
                <w:lang w:eastAsia="en-US"/>
              </w:rPr>
              <w:t>городского округа г</w:t>
            </w:r>
            <w:r w:rsidR="00006B15" w:rsidRPr="0083210D">
              <w:rPr>
                <w:lang w:eastAsia="en-US"/>
              </w:rPr>
              <w:t>ород Переславл</w:t>
            </w:r>
            <w:r w:rsidR="007A6C44" w:rsidRPr="0083210D">
              <w:rPr>
                <w:lang w:eastAsia="en-US"/>
              </w:rPr>
              <w:t>ь</w:t>
            </w:r>
            <w:r w:rsidR="00006B15" w:rsidRPr="0083210D">
              <w:rPr>
                <w:lang w:eastAsia="en-US"/>
              </w:rPr>
              <w:t>-Залесск</w:t>
            </w:r>
            <w:r w:rsidR="007A6C44" w:rsidRPr="0083210D">
              <w:rPr>
                <w:lang w:eastAsia="en-US"/>
              </w:rPr>
              <w:t>ий</w:t>
            </w:r>
            <w:r w:rsidR="00006B15" w:rsidRPr="0083210D">
              <w:rPr>
                <w:lang w:eastAsia="en-US"/>
              </w:rPr>
              <w:t>» на 2019-2021 годы</w:t>
            </w:r>
            <w:r w:rsidRPr="0083210D">
              <w:rPr>
                <w:lang w:eastAsia="en-US"/>
              </w:rPr>
              <w:t xml:space="preserve"> (далее – Программа)</w:t>
            </w:r>
          </w:p>
        </w:tc>
      </w:tr>
      <w:tr w:rsidR="00006B15" w:rsidRPr="0083210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15" w:rsidRPr="0083210D" w:rsidRDefault="00006B15" w:rsidP="003A5A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15" w:rsidRPr="0083210D" w:rsidRDefault="00006B15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>Администрация г.</w:t>
            </w:r>
            <w:r w:rsidR="003A5ABD" w:rsidRPr="0083210D">
              <w:rPr>
                <w:lang w:eastAsia="en-US"/>
              </w:rPr>
              <w:t xml:space="preserve"> </w:t>
            </w:r>
            <w:r w:rsidRPr="0083210D">
              <w:rPr>
                <w:lang w:eastAsia="en-US"/>
              </w:rPr>
              <w:t>Переславля-Залесского</w:t>
            </w:r>
          </w:p>
        </w:tc>
      </w:tr>
      <w:tr w:rsidR="003A5ABD" w:rsidRPr="0083210D" w:rsidTr="00C36EB4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BD" w:rsidRPr="0083210D" w:rsidRDefault="003A5ABD" w:rsidP="003A5AB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разработки Программы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BD" w:rsidRPr="0083210D" w:rsidRDefault="003A5AB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>- 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3A5ABD" w:rsidRPr="0083210D" w:rsidRDefault="003A5AB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>- Закон Ярославской области от 16.12.2009 № 70-з «О наделении органов местного самоуправления государственными полномочиями Ярославской области»;</w:t>
            </w:r>
          </w:p>
          <w:p w:rsidR="003A5ABD" w:rsidRPr="0083210D" w:rsidRDefault="003A5ABD" w:rsidP="003A5ABD">
            <w:pPr>
              <w:pStyle w:val="ad"/>
              <w:jc w:val="both"/>
              <w:rPr>
                <w:rFonts w:eastAsia="Arial Unicode MS"/>
                <w:lang w:eastAsia="en-US"/>
              </w:rPr>
            </w:pPr>
            <w:r w:rsidRPr="0083210D">
              <w:rPr>
                <w:lang w:eastAsia="en-US"/>
              </w:rPr>
              <w:t xml:space="preserve">- </w:t>
            </w:r>
            <w:r w:rsidRPr="0083210D">
              <w:rPr>
                <w:rFonts w:eastAsia="Arial Unicode MS"/>
                <w:lang w:eastAsia="en-US"/>
              </w:rPr>
              <w:t>Закон Ярославской области от 05.07.2013 № 40-з «О комиссиях по делам несовершеннолетних и защите их прав Ярославской области»;</w:t>
            </w:r>
          </w:p>
          <w:p w:rsidR="003A5ABD" w:rsidRPr="0083210D" w:rsidRDefault="003A5ABD" w:rsidP="003A5ABD">
            <w:pPr>
              <w:pStyle w:val="ad"/>
              <w:jc w:val="both"/>
              <w:rPr>
                <w:rFonts w:eastAsia="Arial Unicode MS"/>
                <w:lang w:eastAsia="en-US"/>
              </w:rPr>
            </w:pPr>
            <w:r w:rsidRPr="0083210D">
              <w:rPr>
                <w:rFonts w:eastAsia="Arial Unicode MS"/>
                <w:lang w:eastAsia="en-US"/>
              </w:rPr>
              <w:t>- постановление Правительства Ярославской области от 29.12.2014 № 1408-п «Об утверждении Концепции семейной политики Ярославской области на период до 2025 года»;</w:t>
            </w:r>
          </w:p>
          <w:p w:rsidR="003A5ABD" w:rsidRPr="0083210D" w:rsidRDefault="003A5ABD" w:rsidP="003A5ABD">
            <w:pPr>
              <w:pStyle w:val="ad"/>
              <w:jc w:val="both"/>
              <w:rPr>
                <w:color w:val="000000"/>
                <w:lang w:eastAsia="en-US"/>
              </w:rPr>
            </w:pPr>
            <w:r w:rsidRPr="0083210D">
              <w:rPr>
                <w:rFonts w:eastAsia="Arial Unicode MS"/>
                <w:lang w:eastAsia="en-US"/>
              </w:rPr>
              <w:t>- р</w:t>
            </w:r>
            <w:r w:rsidRPr="0083210D">
              <w:rPr>
                <w:color w:val="000000"/>
                <w:lang w:eastAsia="en-US"/>
              </w:rPr>
              <w:t>ешение Переславль-</w:t>
            </w:r>
            <w:proofErr w:type="spellStart"/>
            <w:r w:rsidRPr="0083210D">
              <w:rPr>
                <w:color w:val="000000"/>
                <w:lang w:eastAsia="en-US"/>
              </w:rPr>
              <w:t>Залесской</w:t>
            </w:r>
            <w:proofErr w:type="spellEnd"/>
            <w:r w:rsidRPr="0083210D">
              <w:rPr>
                <w:color w:val="000000"/>
                <w:lang w:eastAsia="en-US"/>
              </w:rPr>
              <w:t xml:space="preserve"> городской Думы от 23.04.2009 № 57 «Об утверждении Стратегии социально-экономического развития городского округа город Переславль-Залесский на 2009-2020 годы»;</w:t>
            </w:r>
          </w:p>
          <w:p w:rsidR="003A5ABD" w:rsidRPr="0083210D" w:rsidRDefault="003A5AB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color w:val="000000"/>
                <w:lang w:eastAsia="en-US"/>
              </w:rPr>
              <w:t xml:space="preserve">- </w:t>
            </w:r>
            <w:r w:rsidRPr="0083210D">
              <w:t>постановление Администрации городского округа города Переславля-Залесского от 22.08.2018 № ПОС.03-1163/18 «О концепции городской целевой программы «Профилактика безнадзорности, правонарушений и защита прав несовершеннолетних на территории городского округа город Переславль-Залесский» на 2019-2021 годы».</w:t>
            </w:r>
          </w:p>
        </w:tc>
      </w:tr>
      <w:tr w:rsidR="003A5ABD" w:rsidRPr="0083210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83210D" w:rsidRDefault="003A5ABD" w:rsidP="003A5A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Координатор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83210D" w:rsidRDefault="003A5AB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>Заместитель Главы Администрации города Переславля-Залесского Петрова Ж.Н.</w:t>
            </w:r>
          </w:p>
        </w:tc>
      </w:tr>
      <w:tr w:rsidR="003A5ABD" w:rsidRPr="0083210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83210D" w:rsidRDefault="003A5ABD" w:rsidP="003A5A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83210D" w:rsidRDefault="003A5AB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>Отдел по делам несовершеннолетних и защите их прав Администрации г. Переславля-Залесского</w:t>
            </w:r>
          </w:p>
        </w:tc>
      </w:tr>
      <w:tr w:rsidR="003A5ABD" w:rsidRPr="0083210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BD" w:rsidRPr="0083210D" w:rsidRDefault="003A5ABD" w:rsidP="003A5A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BD" w:rsidRPr="0083210D" w:rsidRDefault="003A5ABD" w:rsidP="00E427AA">
            <w:pPr>
              <w:pStyle w:val="ad"/>
              <w:jc w:val="both"/>
              <w:rPr>
                <w:lang w:eastAsia="en-US"/>
              </w:rPr>
            </w:pPr>
            <w:r w:rsidRPr="0083210D">
              <w:t>Управление образования Администрации г. Переславля-Залесского, управление социальной защиты населения и труда Администрации г. Переславля-Залесского, МО МВД России «Переславль-Залеский», ГКУ ЯО «Центр занятости населения», ГБУЗ ЯО «Переславская центральная районная больница», МУ «Молодежный центр», МУ «КЦСОН «Надежда», ГКУ СО ЯО СРЦ «Бригантина», сельские дома культуры, образовательные организации,</w:t>
            </w:r>
            <w:r w:rsidRPr="0083210D">
              <w:rPr>
                <w:bCs/>
                <w:color w:val="FF0000"/>
              </w:rPr>
              <w:t xml:space="preserve"> </w:t>
            </w:r>
            <w:r w:rsidRPr="0083210D">
              <w:rPr>
                <w:bCs/>
              </w:rPr>
              <w:t xml:space="preserve">филиал по </w:t>
            </w:r>
            <w:proofErr w:type="spellStart"/>
            <w:r w:rsidRPr="0083210D">
              <w:rPr>
                <w:bCs/>
              </w:rPr>
              <w:t>Переславскому</w:t>
            </w:r>
            <w:proofErr w:type="spellEnd"/>
            <w:r w:rsidRPr="0083210D">
              <w:rPr>
                <w:bCs/>
              </w:rPr>
              <w:t xml:space="preserve"> району федерального  казенного учреждения «Уголовно-исполнительная инспекция Управления Федеральной службы исполнения наказаний по Ярославской области».</w:t>
            </w:r>
          </w:p>
        </w:tc>
      </w:tr>
      <w:tr w:rsidR="003A5ABD" w:rsidRPr="0083210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83210D" w:rsidRDefault="003A5ABD" w:rsidP="003A5AB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разработчик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83210D" w:rsidRDefault="003A5AB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>Отдел по делам несовершеннолетних и защите их прав Администрации г.</w:t>
            </w:r>
            <w:r w:rsidR="00E427AA" w:rsidRPr="0083210D">
              <w:rPr>
                <w:lang w:eastAsia="en-US"/>
              </w:rPr>
              <w:t xml:space="preserve"> </w:t>
            </w:r>
            <w:r w:rsidRPr="0083210D">
              <w:rPr>
                <w:lang w:eastAsia="en-US"/>
              </w:rPr>
              <w:t>Переславля-Залесского</w:t>
            </w:r>
          </w:p>
        </w:tc>
      </w:tr>
      <w:tr w:rsidR="003A5ABD" w:rsidRPr="0083210D" w:rsidTr="003A5ABD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83210D" w:rsidRDefault="00E427AA" w:rsidP="003A5A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</w:t>
            </w:r>
            <w:r w:rsidR="003A5ABD" w:rsidRPr="00832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задачи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BD" w:rsidRPr="0083210D" w:rsidRDefault="003A5ABD" w:rsidP="003A5ABD">
            <w:pPr>
              <w:jc w:val="both"/>
              <w:rPr>
                <w:rFonts w:eastAsia="Arial Unicode MS"/>
              </w:rPr>
            </w:pPr>
            <w:r w:rsidRPr="0083210D">
              <w:rPr>
                <w:rFonts w:eastAsia="Arial Unicode MS"/>
              </w:rPr>
              <w:t>Цели:</w:t>
            </w:r>
          </w:p>
          <w:p w:rsidR="003A5ABD" w:rsidRPr="0083210D" w:rsidRDefault="003A5ABD" w:rsidP="00E427AA">
            <w:pPr>
              <w:jc w:val="both"/>
            </w:pPr>
            <w:r w:rsidRPr="0083210D">
              <w:t>- создание мотивации и условий жителям городского округа для ведения здорового образа жизни;</w:t>
            </w:r>
          </w:p>
          <w:p w:rsidR="003A5ABD" w:rsidRPr="0083210D" w:rsidRDefault="003A5ABD" w:rsidP="00E427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правовой культуры населения. </w:t>
            </w:r>
          </w:p>
          <w:p w:rsidR="003A5ABD" w:rsidRPr="0083210D" w:rsidRDefault="00E427AA" w:rsidP="003A5ABD">
            <w:pPr>
              <w:jc w:val="both"/>
            </w:pPr>
            <w:r w:rsidRPr="0083210D">
              <w:t>З</w:t>
            </w:r>
            <w:r w:rsidR="003A5ABD" w:rsidRPr="0083210D">
              <w:t xml:space="preserve">адачи: </w:t>
            </w:r>
          </w:p>
          <w:p w:rsidR="003A5ABD" w:rsidRPr="0083210D" w:rsidRDefault="003A5ABD" w:rsidP="00E427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- методическое и информационное обеспечение деятельности органов системы профилактики безнадзорности и правонарушений несовершеннолетних;</w:t>
            </w:r>
          </w:p>
          <w:p w:rsidR="003A5ABD" w:rsidRPr="0083210D" w:rsidRDefault="003A5ABD" w:rsidP="00E427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</w:t>
            </w:r>
            <w:proofErr w:type="spellStart"/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3210D">
              <w:rPr>
                <w:rFonts w:ascii="Times New Roman" w:hAnsi="Times New Roman" w:cs="Times New Roman"/>
                <w:sz w:val="24"/>
                <w:szCs w:val="24"/>
              </w:rPr>
              <w:t xml:space="preserve"> веществ;</w:t>
            </w:r>
          </w:p>
          <w:p w:rsidR="003A5ABD" w:rsidRPr="0083210D" w:rsidRDefault="003A5ABD" w:rsidP="00E427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- 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неблагополучия;</w:t>
            </w:r>
          </w:p>
          <w:p w:rsidR="003A5ABD" w:rsidRPr="0083210D" w:rsidRDefault="003A5ABD" w:rsidP="00E427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</w:tc>
      </w:tr>
      <w:tr w:rsidR="003A5ABD" w:rsidRPr="0083210D" w:rsidTr="003A5ABD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83210D" w:rsidRDefault="003A5ABD" w:rsidP="003A5ABD">
            <w:pPr>
              <w:pStyle w:val="ad"/>
              <w:rPr>
                <w:lang w:eastAsia="en-US"/>
              </w:rPr>
            </w:pPr>
            <w:r w:rsidRPr="0083210D">
              <w:rPr>
                <w:lang w:eastAsia="en-US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BD" w:rsidRPr="0083210D" w:rsidRDefault="003A5ABD" w:rsidP="003A5ABD">
            <w:pPr>
              <w:pStyle w:val="ad"/>
              <w:jc w:val="both"/>
            </w:pPr>
            <w:r w:rsidRPr="0083210D">
              <w:t>1. Количество преступлений, совершенных несовершеннолетними, проживающими в городском округе.</w:t>
            </w:r>
          </w:p>
          <w:p w:rsidR="003A5ABD" w:rsidRPr="0083210D" w:rsidRDefault="003A5ABD" w:rsidP="003A5ABD">
            <w:pPr>
              <w:ind w:right="-56"/>
              <w:jc w:val="both"/>
            </w:pPr>
            <w:r w:rsidRPr="0083210D">
              <w:t>2.  Количество правонарушений, совершенных несовершеннолетними, проживающими в городском округе.</w:t>
            </w:r>
          </w:p>
          <w:p w:rsidR="003A5ABD" w:rsidRPr="0083210D" w:rsidRDefault="003A5ABD" w:rsidP="003A5ABD">
            <w:pPr>
              <w:ind w:right="-56"/>
              <w:jc w:val="both"/>
            </w:pPr>
            <w:r w:rsidRPr="0083210D">
              <w:t>3.       Количество несовершеннолетних, состоящих на учете в территориальной комиссии по делам несовершеннолетних и защите их прав.</w:t>
            </w:r>
          </w:p>
          <w:p w:rsidR="003A5ABD" w:rsidRPr="0083210D" w:rsidRDefault="003A5ABD" w:rsidP="00E427AA">
            <w:pPr>
              <w:ind w:right="-56"/>
              <w:jc w:val="both"/>
            </w:pPr>
            <w:r w:rsidRPr="0083210D">
              <w:t xml:space="preserve">4.   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прав. </w:t>
            </w:r>
          </w:p>
        </w:tc>
      </w:tr>
      <w:tr w:rsidR="003A5ABD" w:rsidRPr="0083210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83210D" w:rsidRDefault="00E427AA" w:rsidP="003A5ABD">
            <w:pPr>
              <w:pStyle w:val="ad"/>
              <w:rPr>
                <w:lang w:eastAsia="en-US"/>
              </w:rPr>
            </w:pPr>
            <w:r w:rsidRPr="0083210D">
              <w:rPr>
                <w:lang w:eastAsia="en-US"/>
              </w:rPr>
              <w:t>Сроки (</w:t>
            </w:r>
            <w:r w:rsidR="003A5ABD" w:rsidRPr="0083210D">
              <w:rPr>
                <w:lang w:eastAsia="en-US"/>
              </w:rPr>
              <w:t>этапы</w:t>
            </w:r>
            <w:r w:rsidRPr="0083210D">
              <w:rPr>
                <w:lang w:eastAsia="en-US"/>
              </w:rPr>
              <w:t>)</w:t>
            </w:r>
            <w:r w:rsidR="003A5ABD" w:rsidRPr="0083210D">
              <w:rPr>
                <w:lang w:eastAsia="en-US"/>
              </w:rPr>
              <w:t xml:space="preserve"> реализации Программы 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83210D" w:rsidRDefault="003A5AB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>2019 - 2021 годы</w:t>
            </w:r>
          </w:p>
          <w:p w:rsidR="003A5ABD" w:rsidRPr="0083210D" w:rsidRDefault="003A5AB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>  </w:t>
            </w:r>
          </w:p>
        </w:tc>
      </w:tr>
      <w:tr w:rsidR="003A5ABD" w:rsidRPr="0083210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83210D" w:rsidRDefault="003A5ABD" w:rsidP="003A5ABD">
            <w:pPr>
              <w:pStyle w:val="ad"/>
              <w:rPr>
                <w:lang w:eastAsia="en-US"/>
              </w:rPr>
            </w:pPr>
            <w:r w:rsidRPr="0083210D">
              <w:rPr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83210D" w:rsidRDefault="00F2223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 xml:space="preserve">Средства </w:t>
            </w:r>
            <w:r w:rsidR="003A5ABD" w:rsidRPr="0083210D">
              <w:rPr>
                <w:lang w:eastAsia="en-US"/>
              </w:rPr>
              <w:t>бюджета</w:t>
            </w:r>
            <w:r w:rsidRPr="0083210D">
              <w:rPr>
                <w:lang w:eastAsia="en-US"/>
              </w:rPr>
              <w:t xml:space="preserve"> городского округа: всего – 328,20</w:t>
            </w:r>
            <w:r w:rsidR="003A5ABD" w:rsidRPr="0083210D">
              <w:rPr>
                <w:lang w:eastAsia="en-US"/>
              </w:rPr>
              <w:t xml:space="preserve"> тыс.</w:t>
            </w:r>
            <w:r w:rsidRPr="0083210D">
              <w:rPr>
                <w:lang w:eastAsia="en-US"/>
              </w:rPr>
              <w:t xml:space="preserve"> </w:t>
            </w:r>
            <w:r w:rsidR="003A5ABD" w:rsidRPr="0083210D">
              <w:rPr>
                <w:lang w:eastAsia="en-US"/>
              </w:rPr>
              <w:t xml:space="preserve">руб., </w:t>
            </w:r>
          </w:p>
          <w:p w:rsidR="003A5ABD" w:rsidRPr="0083210D" w:rsidRDefault="003A5AB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>в том числе</w:t>
            </w:r>
            <w:r w:rsidR="00F2223D" w:rsidRPr="0083210D">
              <w:rPr>
                <w:lang w:eastAsia="en-US"/>
              </w:rPr>
              <w:t xml:space="preserve"> по годам</w:t>
            </w:r>
            <w:r w:rsidRPr="0083210D">
              <w:rPr>
                <w:lang w:eastAsia="en-US"/>
              </w:rPr>
              <w:t xml:space="preserve">: </w:t>
            </w:r>
          </w:p>
          <w:p w:rsidR="003A5ABD" w:rsidRPr="0083210D" w:rsidRDefault="003A5AB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 xml:space="preserve">2019 год </w:t>
            </w:r>
            <w:r w:rsidR="00F2223D" w:rsidRPr="0083210D">
              <w:rPr>
                <w:lang w:eastAsia="en-US"/>
              </w:rPr>
              <w:t xml:space="preserve">– 123,00 </w:t>
            </w:r>
            <w:r w:rsidRPr="0083210D">
              <w:rPr>
                <w:lang w:eastAsia="en-US"/>
              </w:rPr>
              <w:t>тыс.</w:t>
            </w:r>
            <w:r w:rsidR="00F2223D" w:rsidRPr="0083210D">
              <w:rPr>
                <w:lang w:eastAsia="en-US"/>
              </w:rPr>
              <w:t xml:space="preserve"> </w:t>
            </w:r>
            <w:r w:rsidRPr="0083210D">
              <w:rPr>
                <w:lang w:eastAsia="en-US"/>
              </w:rPr>
              <w:t>руб.,</w:t>
            </w:r>
          </w:p>
          <w:p w:rsidR="003A5ABD" w:rsidRPr="0083210D" w:rsidRDefault="003A5AB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>2020</w:t>
            </w:r>
            <w:r w:rsidR="00F2223D" w:rsidRPr="0083210D">
              <w:rPr>
                <w:lang w:eastAsia="en-US"/>
              </w:rPr>
              <w:t xml:space="preserve"> год – 105,14</w:t>
            </w:r>
            <w:r w:rsidRPr="0083210D">
              <w:rPr>
                <w:lang w:eastAsia="en-US"/>
              </w:rPr>
              <w:t xml:space="preserve"> тыс.</w:t>
            </w:r>
            <w:r w:rsidR="00F2223D" w:rsidRPr="0083210D">
              <w:rPr>
                <w:lang w:eastAsia="en-US"/>
              </w:rPr>
              <w:t xml:space="preserve"> </w:t>
            </w:r>
            <w:r w:rsidRPr="0083210D">
              <w:rPr>
                <w:lang w:eastAsia="en-US"/>
              </w:rPr>
              <w:t>руб.,</w:t>
            </w:r>
          </w:p>
          <w:p w:rsidR="003A5ABD" w:rsidRPr="0083210D" w:rsidRDefault="003A5AB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>2021</w:t>
            </w:r>
            <w:r w:rsidR="00F2223D" w:rsidRPr="0083210D">
              <w:rPr>
                <w:lang w:eastAsia="en-US"/>
              </w:rPr>
              <w:t xml:space="preserve"> год – 100,06</w:t>
            </w:r>
            <w:r w:rsidRPr="0083210D">
              <w:rPr>
                <w:lang w:eastAsia="en-US"/>
              </w:rPr>
              <w:t xml:space="preserve"> тыс.</w:t>
            </w:r>
            <w:r w:rsidR="00F2223D" w:rsidRPr="0083210D">
              <w:rPr>
                <w:lang w:eastAsia="en-US"/>
              </w:rPr>
              <w:t xml:space="preserve"> </w:t>
            </w:r>
            <w:r w:rsidRPr="0083210D">
              <w:rPr>
                <w:lang w:eastAsia="en-US"/>
              </w:rPr>
              <w:t>руб. </w:t>
            </w:r>
          </w:p>
        </w:tc>
      </w:tr>
      <w:tr w:rsidR="003A5ABD" w:rsidRPr="0083210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83210D" w:rsidRDefault="003A5ABD" w:rsidP="003A5ABD">
            <w:pPr>
              <w:pStyle w:val="ad"/>
              <w:rPr>
                <w:lang w:eastAsia="en-US"/>
              </w:rPr>
            </w:pPr>
            <w:r w:rsidRPr="0083210D">
              <w:rPr>
                <w:lang w:eastAsia="en-US"/>
              </w:rPr>
              <w:t>Ожидаемые конечные результаты реализации Программы 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BD" w:rsidRPr="0083210D" w:rsidRDefault="003A5AB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>По итогам р</w:t>
            </w:r>
            <w:r w:rsidR="00F2223D" w:rsidRPr="0083210D">
              <w:rPr>
                <w:lang w:eastAsia="en-US"/>
              </w:rPr>
              <w:t>еализации </w:t>
            </w:r>
            <w:r w:rsidRPr="0083210D">
              <w:rPr>
                <w:lang w:eastAsia="en-US"/>
              </w:rPr>
              <w:t>Программы к концу 2021 года предполагается достичь следующих результатов:</w:t>
            </w:r>
          </w:p>
          <w:p w:rsidR="003A5ABD" w:rsidRPr="0083210D" w:rsidRDefault="003A5ABD" w:rsidP="00F2223D">
            <w:pPr>
              <w:pStyle w:val="ad"/>
              <w:jc w:val="both"/>
            </w:pPr>
            <w:r w:rsidRPr="0083210D">
              <w:t>- количество преступлений, совершенных несовершеннолетними, проживающими в городском округе, составит 5 ед.;</w:t>
            </w:r>
          </w:p>
          <w:p w:rsidR="003A5ABD" w:rsidRPr="0083210D" w:rsidRDefault="003A5ABD" w:rsidP="00F2223D">
            <w:pPr>
              <w:ind w:right="-56"/>
              <w:jc w:val="both"/>
            </w:pPr>
            <w:r w:rsidRPr="0083210D">
              <w:t>- количество правонарушений, совершенных несовершеннолетними, проживающими в городском округе, составит 100 ед.;</w:t>
            </w:r>
          </w:p>
          <w:p w:rsidR="003A5ABD" w:rsidRPr="0083210D" w:rsidRDefault="003A5ABD" w:rsidP="00F2223D">
            <w:pPr>
              <w:ind w:right="-56"/>
              <w:jc w:val="both"/>
            </w:pPr>
            <w:r w:rsidRPr="0083210D">
              <w:t xml:space="preserve">- </w:t>
            </w:r>
            <w:r w:rsidR="00C47FF4" w:rsidRPr="0083210D">
              <w:t>число</w:t>
            </w:r>
            <w:r w:rsidRPr="0083210D">
              <w:t xml:space="preserve"> несовершеннолетних, состоящих на учете в территориальной комиссии по делам несовершеннолетних и защите их прав, составит 40 </w:t>
            </w:r>
            <w:r w:rsidR="0003755E" w:rsidRPr="0083210D">
              <w:t>чел</w:t>
            </w:r>
            <w:r w:rsidRPr="0083210D">
              <w:t>.;</w:t>
            </w:r>
          </w:p>
          <w:p w:rsidR="003A5ABD" w:rsidRPr="0083210D" w:rsidRDefault="003A5ABD" w:rsidP="00F2223D">
            <w:pPr>
              <w:ind w:right="-56"/>
              <w:jc w:val="both"/>
              <w:rPr>
                <w:lang w:eastAsia="en-US"/>
              </w:rPr>
            </w:pPr>
            <w:r w:rsidRPr="0083210D">
              <w:t xml:space="preserve">- количество семей с несовершеннолетними детьми, находящихся в социально опасном положении, состоящих на учете в территориальной комиссии по делам </w:t>
            </w:r>
            <w:r w:rsidRPr="0083210D">
              <w:lastRenderedPageBreak/>
              <w:t>несовершеннолетних и защите их прав, составит 11 ед.</w:t>
            </w:r>
          </w:p>
        </w:tc>
      </w:tr>
      <w:tr w:rsidR="003A5ABD" w:rsidRPr="0083210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83210D" w:rsidRDefault="003A5ABD" w:rsidP="003A5ABD">
            <w:pPr>
              <w:pStyle w:val="ad"/>
              <w:rPr>
                <w:lang w:eastAsia="en-US"/>
              </w:rPr>
            </w:pPr>
            <w:r w:rsidRPr="0083210D">
              <w:rPr>
                <w:lang w:eastAsia="en-US"/>
              </w:rPr>
              <w:lastRenderedPageBreak/>
              <w:t>Ответственные лица для контактов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83210D" w:rsidRDefault="003A5AB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>За</w:t>
            </w:r>
            <w:r w:rsidR="00F2223D" w:rsidRPr="0083210D">
              <w:rPr>
                <w:lang w:eastAsia="en-US"/>
              </w:rPr>
              <w:t xml:space="preserve">меститель Главы Администрации города </w:t>
            </w:r>
            <w:r w:rsidRPr="0083210D">
              <w:rPr>
                <w:lang w:eastAsia="en-US"/>
              </w:rPr>
              <w:t>Переславля-Залесского Петрова Ж.Н., тел.3-25-63;</w:t>
            </w:r>
          </w:p>
          <w:p w:rsidR="003A5ABD" w:rsidRPr="0083210D" w:rsidRDefault="003A5ABD" w:rsidP="003A5ABD">
            <w:pPr>
              <w:pStyle w:val="ad"/>
              <w:jc w:val="both"/>
              <w:rPr>
                <w:lang w:eastAsia="en-US"/>
              </w:rPr>
            </w:pPr>
            <w:r w:rsidRPr="0083210D">
              <w:rPr>
                <w:lang w:eastAsia="en-US"/>
              </w:rPr>
              <w:t>начальник отдела по делам несовершеннолетних и</w:t>
            </w:r>
            <w:r w:rsidR="00F2223D" w:rsidRPr="0083210D">
              <w:rPr>
                <w:lang w:eastAsia="en-US"/>
              </w:rPr>
              <w:t xml:space="preserve"> защите их прав Администрации города </w:t>
            </w:r>
            <w:r w:rsidR="00C47FF4" w:rsidRPr="0083210D">
              <w:rPr>
                <w:lang w:eastAsia="en-US"/>
              </w:rPr>
              <w:t xml:space="preserve">Переславля-Залесского </w:t>
            </w:r>
            <w:r w:rsidRPr="0083210D">
              <w:rPr>
                <w:lang w:eastAsia="en-US"/>
              </w:rPr>
              <w:t>Никифорова Н.В., тел.3-17-41</w:t>
            </w:r>
          </w:p>
        </w:tc>
      </w:tr>
    </w:tbl>
    <w:p w:rsidR="00006B15" w:rsidRPr="0083210D" w:rsidRDefault="00006B15" w:rsidP="00006B1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6B15" w:rsidRPr="0083210D" w:rsidRDefault="00006B15" w:rsidP="006406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10D">
        <w:rPr>
          <w:rFonts w:ascii="Times New Roman" w:hAnsi="Times New Roman" w:cs="Times New Roman"/>
          <w:b/>
          <w:sz w:val="24"/>
          <w:szCs w:val="24"/>
        </w:rPr>
        <w:t>Общая потребность в ресурсах</w:t>
      </w:r>
    </w:p>
    <w:p w:rsidR="00002FB8" w:rsidRPr="0083210D" w:rsidRDefault="00002FB8" w:rsidP="00640632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993"/>
        <w:gridCol w:w="1180"/>
        <w:gridCol w:w="1181"/>
        <w:gridCol w:w="1181"/>
      </w:tblGrid>
      <w:tr w:rsidR="00002FB8" w:rsidRPr="0083210D" w:rsidTr="005B228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10D">
              <w:t xml:space="preserve">Наименование </w:t>
            </w:r>
          </w:p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10D"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10D"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10D">
              <w:t>Потребность</w:t>
            </w:r>
          </w:p>
        </w:tc>
      </w:tr>
      <w:tr w:rsidR="00002FB8" w:rsidRPr="0083210D" w:rsidTr="005B228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10D"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10D">
              <w:t>В том числе по годам</w:t>
            </w:r>
          </w:p>
        </w:tc>
      </w:tr>
      <w:tr w:rsidR="00002FB8" w:rsidRPr="0083210D" w:rsidTr="005B2287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83210D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83210D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002FB8" w:rsidRPr="0083210D" w:rsidTr="005B22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</w:pPr>
            <w:r w:rsidRPr="0083210D"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10D"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10D">
              <w:t>328,20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83210D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83210D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100,06</w:t>
            </w:r>
          </w:p>
        </w:tc>
      </w:tr>
      <w:tr w:rsidR="00002FB8" w:rsidRPr="0083210D" w:rsidTr="005B22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</w:pPr>
            <w:r w:rsidRPr="0083210D"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10D"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10D">
              <w:t>328,20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83210D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83210D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83210D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100,06</w:t>
            </w:r>
          </w:p>
        </w:tc>
      </w:tr>
    </w:tbl>
    <w:p w:rsidR="00006B15" w:rsidRPr="0083210D" w:rsidRDefault="00006B15" w:rsidP="006406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83210D" w:rsidRDefault="00006B15" w:rsidP="00640632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10D">
        <w:rPr>
          <w:rFonts w:ascii="Times New Roman" w:hAnsi="Times New Roman" w:cs="Times New Roman"/>
          <w:b/>
          <w:sz w:val="24"/>
          <w:szCs w:val="24"/>
        </w:rPr>
        <w:t>Содержание проблемы</w:t>
      </w:r>
    </w:p>
    <w:p w:rsidR="00006B15" w:rsidRPr="0083210D" w:rsidRDefault="00006B15" w:rsidP="00640632">
      <w:pPr>
        <w:ind w:firstLine="540"/>
        <w:jc w:val="both"/>
      </w:pPr>
    </w:p>
    <w:p w:rsidR="00002FB8" w:rsidRPr="0083210D" w:rsidRDefault="00002FB8" w:rsidP="00640632">
      <w:pPr>
        <w:ind w:firstLine="709"/>
        <w:jc w:val="both"/>
        <w:rPr>
          <w:rFonts w:eastAsia="Arial Unicode MS"/>
        </w:rPr>
      </w:pPr>
      <w:r w:rsidRPr="0083210D">
        <w:t xml:space="preserve">Разработка и реализация Программы обусловлена исполнением на территории городского округа город Переславль-Залесский государственных полномочий </w:t>
      </w:r>
      <w:r w:rsidRPr="0083210D">
        <w:rPr>
          <w:rFonts w:eastAsia="Arial Unicode MS"/>
        </w:rPr>
        <w:t>Ярославской области по профилактике безнадзорности и правонарушений несовершеннолетних и защите их прав, формированием эффективной комплексной системы государственной и муниципальной поддержки семей с детьми, оказавшихся в трудной жизненной ситуации.</w:t>
      </w:r>
    </w:p>
    <w:p w:rsidR="00002FB8" w:rsidRPr="0083210D" w:rsidRDefault="00002FB8" w:rsidP="00640632">
      <w:pPr>
        <w:ind w:firstLine="709"/>
        <w:jc w:val="both"/>
      </w:pPr>
      <w:r w:rsidRPr="0083210D">
        <w:t>По состоянию на 1 января 2018 года в городском округе город Переславль-Залесский проживает 10513</w:t>
      </w:r>
      <w:r w:rsidRPr="0083210D">
        <w:rPr>
          <w:color w:val="FF0000"/>
        </w:rPr>
        <w:t xml:space="preserve"> </w:t>
      </w:r>
      <w:r w:rsidRPr="0083210D">
        <w:t>несовершеннолетних в возрасте от 0 до 18 лет, 7562 семьи с несовершеннолетними детьми. На территории городского округа создана адаптивная модель образовательной среды и воспитательного пространства.</w:t>
      </w:r>
    </w:p>
    <w:p w:rsidR="00002FB8" w:rsidRPr="0083210D" w:rsidRDefault="00002FB8" w:rsidP="00640632">
      <w:pPr>
        <w:ind w:firstLine="709"/>
        <w:jc w:val="both"/>
      </w:pPr>
      <w:r w:rsidRPr="0083210D">
        <w:t>Вместе с тем, социальные факторы по-прежнему остаются одной из основных причин формирования противоправного поведения у подростков. Это семейное неблагополучие, социальное сиротство, невыполнение родителями обязанностей по воспитанию детей, употребление алкоголя и токсических веществ несовершеннолетними, подростковая преступность.</w:t>
      </w:r>
      <w:r w:rsidRPr="0083210D">
        <w:rPr>
          <w:color w:val="000000"/>
        </w:rPr>
        <w:t xml:space="preserve"> Одной из актуальных проблем является жестокое обращение с детьми, включая физическое, эмоциональное, сексуальное насилие в отношении детей, пренебрежение их основными потребностями. Причиной того, что ребёнок становится жертвой преступления или несчастного случая, часто становится его безнадзорность, ненадлежащее исполнение родителями своих обязанностей. </w:t>
      </w:r>
      <w:r w:rsidRPr="0083210D">
        <w:t>Проблемы детской безнадзорности, профилактики правонарушений среди несовершеннолетних продолжают оставаться острыми.</w:t>
      </w:r>
      <w:r w:rsidRPr="0083210D">
        <w:rPr>
          <w:color w:val="FF0000"/>
        </w:rPr>
        <w:t xml:space="preserve"> </w:t>
      </w:r>
      <w:r w:rsidRPr="0083210D">
        <w:t xml:space="preserve">Учитывая большую территориальную разрозненность и отдаленность населенных пунктов, где в большинстве присутствует частный сектор, существует риск травматизма и гибели детей при пожарах. В связи с этим необходима профилактика пожарной безопасности и подготовка к осенне-зимнему периоду в семьях с детьми, находящимися в трудной жизненной ситуации, дома которых устарели, печи постепенно ветшают. </w:t>
      </w:r>
    </w:p>
    <w:p w:rsidR="00002FB8" w:rsidRPr="0083210D" w:rsidRDefault="00002FB8" w:rsidP="00640632">
      <w:pPr>
        <w:ind w:firstLine="709"/>
        <w:jc w:val="both"/>
      </w:pPr>
      <w:r w:rsidRPr="0083210D">
        <w:t xml:space="preserve">Большая территориальная протяженность городского округа, наличие железной дороги, предполагает и увеличивает риск совершение преступлений и правонарушений приезжими несовершеннолетними, наличие семей, ведущих замкнутый образ жизни, организаций, пропагандирующих приверженность к какому-либо культу, религиозному учению.  </w:t>
      </w:r>
    </w:p>
    <w:p w:rsidR="00002FB8" w:rsidRPr="0083210D" w:rsidRDefault="00002FB8" w:rsidP="00640632">
      <w:pPr>
        <w:ind w:firstLine="709"/>
        <w:jc w:val="both"/>
      </w:pPr>
      <w:r w:rsidRPr="0083210D">
        <w:lastRenderedPageBreak/>
        <w:t xml:space="preserve">Основой разработки городской целевой программы по профилактике безнадзорности, правонарушений и защите прав несовершеннолетних является анализ состояния правопорядка среди несовершеннолетних на территории городского округа, так как социальная неустроенность подростков, совершающих преступления и правонарушения, неблагополучие в семьях, является одной из основных причин криминализации подростковой среды. </w:t>
      </w:r>
    </w:p>
    <w:p w:rsidR="00002FB8" w:rsidRPr="0083210D" w:rsidRDefault="00002FB8" w:rsidP="00640632">
      <w:pPr>
        <w:ind w:firstLine="709"/>
        <w:jc w:val="both"/>
        <w:rPr>
          <w:rFonts w:eastAsia="Arial Unicode MS"/>
        </w:rPr>
      </w:pPr>
      <w:r w:rsidRPr="0083210D">
        <w:rPr>
          <w:rFonts w:eastAsia="Arial Unicode MS"/>
        </w:rPr>
        <w:t xml:space="preserve">По состоянию на 01.08.2018 года на учете территориальной комиссии по делам несовершеннолетних и защите их прав городского округа город Переславль-Залесский состоит 16 семей, в них 32 ребенка. На конец 2017 года на учете состояло 20 семей, в них 40 детей. </w:t>
      </w:r>
    </w:p>
    <w:p w:rsidR="00002FB8" w:rsidRPr="0083210D" w:rsidRDefault="00002FB8" w:rsidP="000022F4">
      <w:pPr>
        <w:ind w:firstLine="709"/>
        <w:jc w:val="both"/>
        <w:rPr>
          <w:rFonts w:eastAsia="Arial Unicode MS"/>
        </w:rPr>
      </w:pPr>
      <w:r w:rsidRPr="0083210D">
        <w:rPr>
          <w:rFonts w:eastAsia="Arial Unicode MS"/>
        </w:rPr>
        <w:t>Анализ состояния безнадзорности и правонарушений несовершеннолетних на территории городского округа за предыдущие три года по основным показателям выглядит следующим образом: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56"/>
        <w:gridCol w:w="1620"/>
        <w:gridCol w:w="1620"/>
        <w:gridCol w:w="1620"/>
      </w:tblGrid>
      <w:tr w:rsidR="00002FB8" w:rsidRPr="0083210D" w:rsidTr="005B2287">
        <w:trPr>
          <w:trHeight w:val="518"/>
        </w:trPr>
        <w:tc>
          <w:tcPr>
            <w:tcW w:w="2988" w:type="dxa"/>
            <w:vAlign w:val="center"/>
          </w:tcPr>
          <w:p w:rsidR="00002FB8" w:rsidRPr="0083210D" w:rsidRDefault="00002FB8" w:rsidP="00640632">
            <w:pPr>
              <w:jc w:val="center"/>
              <w:rPr>
                <w:b/>
              </w:rPr>
            </w:pPr>
            <w:r w:rsidRPr="0083210D">
              <w:rPr>
                <w:b/>
              </w:rPr>
              <w:t>Наименование показателя</w:t>
            </w:r>
          </w:p>
        </w:tc>
        <w:tc>
          <w:tcPr>
            <w:tcW w:w="1656" w:type="dxa"/>
            <w:vAlign w:val="center"/>
          </w:tcPr>
          <w:p w:rsidR="00002FB8" w:rsidRPr="0083210D" w:rsidRDefault="00002FB8" w:rsidP="00640632">
            <w:pPr>
              <w:jc w:val="center"/>
              <w:rPr>
                <w:b/>
              </w:rPr>
            </w:pPr>
            <w:r w:rsidRPr="0083210D">
              <w:rPr>
                <w:b/>
              </w:rPr>
              <w:t>на 01.01.2016</w:t>
            </w:r>
          </w:p>
        </w:tc>
        <w:tc>
          <w:tcPr>
            <w:tcW w:w="1620" w:type="dxa"/>
            <w:vAlign w:val="center"/>
          </w:tcPr>
          <w:p w:rsidR="00002FB8" w:rsidRPr="0083210D" w:rsidRDefault="00002FB8" w:rsidP="00640632">
            <w:pPr>
              <w:jc w:val="center"/>
              <w:rPr>
                <w:b/>
              </w:rPr>
            </w:pPr>
            <w:r w:rsidRPr="0083210D">
              <w:rPr>
                <w:b/>
              </w:rPr>
              <w:t>на 01.01.2017</w:t>
            </w:r>
          </w:p>
        </w:tc>
        <w:tc>
          <w:tcPr>
            <w:tcW w:w="1620" w:type="dxa"/>
            <w:vAlign w:val="center"/>
          </w:tcPr>
          <w:p w:rsidR="00002FB8" w:rsidRPr="0083210D" w:rsidRDefault="00002FB8" w:rsidP="00640632">
            <w:pPr>
              <w:jc w:val="center"/>
              <w:rPr>
                <w:b/>
              </w:rPr>
            </w:pPr>
            <w:r w:rsidRPr="0083210D">
              <w:rPr>
                <w:b/>
              </w:rPr>
              <w:t>на 01.01.2018</w:t>
            </w:r>
          </w:p>
        </w:tc>
        <w:tc>
          <w:tcPr>
            <w:tcW w:w="1620" w:type="dxa"/>
            <w:vAlign w:val="center"/>
          </w:tcPr>
          <w:p w:rsidR="00002FB8" w:rsidRPr="0083210D" w:rsidRDefault="00002FB8" w:rsidP="00640632">
            <w:pPr>
              <w:jc w:val="center"/>
              <w:rPr>
                <w:b/>
              </w:rPr>
            </w:pPr>
            <w:r w:rsidRPr="0083210D">
              <w:rPr>
                <w:b/>
              </w:rPr>
              <w:t>на 01.08.2018</w:t>
            </w:r>
          </w:p>
        </w:tc>
      </w:tr>
      <w:tr w:rsidR="00002FB8" w:rsidRPr="0083210D" w:rsidTr="005B2287">
        <w:tc>
          <w:tcPr>
            <w:tcW w:w="2988" w:type="dxa"/>
          </w:tcPr>
          <w:p w:rsidR="00002FB8" w:rsidRPr="0083210D" w:rsidRDefault="00C47FF4" w:rsidP="00640632">
            <w:r w:rsidRPr="0083210D">
              <w:t>Число</w:t>
            </w:r>
            <w:r w:rsidR="00002FB8" w:rsidRPr="0083210D">
              <w:t xml:space="preserve"> несовершеннолетних, проживающих в городском округе, чел.</w:t>
            </w:r>
          </w:p>
        </w:tc>
        <w:tc>
          <w:tcPr>
            <w:tcW w:w="1656" w:type="dxa"/>
            <w:vAlign w:val="center"/>
          </w:tcPr>
          <w:p w:rsidR="00002FB8" w:rsidRPr="0083210D" w:rsidRDefault="00002FB8" w:rsidP="00640632">
            <w:pPr>
              <w:jc w:val="center"/>
            </w:pPr>
            <w:r w:rsidRPr="0083210D">
              <w:t>10890</w:t>
            </w:r>
          </w:p>
        </w:tc>
        <w:tc>
          <w:tcPr>
            <w:tcW w:w="1620" w:type="dxa"/>
            <w:vAlign w:val="center"/>
          </w:tcPr>
          <w:p w:rsidR="00002FB8" w:rsidRPr="0083210D" w:rsidRDefault="00002FB8" w:rsidP="00640632">
            <w:pPr>
              <w:jc w:val="center"/>
            </w:pPr>
            <w:r w:rsidRPr="0083210D">
              <w:t>10861</w:t>
            </w:r>
          </w:p>
        </w:tc>
        <w:tc>
          <w:tcPr>
            <w:tcW w:w="1620" w:type="dxa"/>
            <w:vAlign w:val="center"/>
          </w:tcPr>
          <w:p w:rsidR="00002FB8" w:rsidRPr="0083210D" w:rsidRDefault="00002FB8" w:rsidP="00640632">
            <w:pPr>
              <w:jc w:val="center"/>
            </w:pPr>
            <w:r w:rsidRPr="0083210D">
              <w:t>10659</w:t>
            </w:r>
          </w:p>
        </w:tc>
        <w:tc>
          <w:tcPr>
            <w:tcW w:w="1620" w:type="dxa"/>
            <w:vAlign w:val="center"/>
          </w:tcPr>
          <w:p w:rsidR="00002FB8" w:rsidRPr="0083210D" w:rsidRDefault="00002FB8" w:rsidP="00640632">
            <w:pPr>
              <w:jc w:val="center"/>
            </w:pPr>
            <w:r w:rsidRPr="0083210D">
              <w:t>10513</w:t>
            </w:r>
          </w:p>
        </w:tc>
      </w:tr>
      <w:tr w:rsidR="00002FB8" w:rsidRPr="0083210D" w:rsidTr="005B2287">
        <w:tc>
          <w:tcPr>
            <w:tcW w:w="2988" w:type="dxa"/>
          </w:tcPr>
          <w:p w:rsidR="00002FB8" w:rsidRPr="0083210D" w:rsidRDefault="00002FB8" w:rsidP="00640632">
            <w:r w:rsidRPr="0083210D">
              <w:t>Количество правонарушений, совершенных несовершеннолетними за отчетный год, ед.</w:t>
            </w:r>
          </w:p>
        </w:tc>
        <w:tc>
          <w:tcPr>
            <w:tcW w:w="1656" w:type="dxa"/>
            <w:vAlign w:val="center"/>
          </w:tcPr>
          <w:p w:rsidR="00002FB8" w:rsidRPr="0083210D" w:rsidRDefault="00002FB8" w:rsidP="00640632">
            <w:pPr>
              <w:jc w:val="center"/>
            </w:pPr>
            <w:r w:rsidRPr="0083210D">
              <w:t>126</w:t>
            </w:r>
          </w:p>
        </w:tc>
        <w:tc>
          <w:tcPr>
            <w:tcW w:w="1620" w:type="dxa"/>
            <w:vAlign w:val="center"/>
          </w:tcPr>
          <w:p w:rsidR="00002FB8" w:rsidRPr="0083210D" w:rsidRDefault="00002FB8" w:rsidP="00640632">
            <w:pPr>
              <w:jc w:val="center"/>
            </w:pPr>
            <w:r w:rsidRPr="0083210D">
              <w:t>106</w:t>
            </w:r>
          </w:p>
        </w:tc>
        <w:tc>
          <w:tcPr>
            <w:tcW w:w="1620" w:type="dxa"/>
            <w:vAlign w:val="center"/>
          </w:tcPr>
          <w:p w:rsidR="00002FB8" w:rsidRPr="0083210D" w:rsidRDefault="00002FB8" w:rsidP="00640632">
            <w:pPr>
              <w:jc w:val="center"/>
            </w:pPr>
            <w:r w:rsidRPr="0083210D">
              <w:t>95</w:t>
            </w:r>
          </w:p>
        </w:tc>
        <w:tc>
          <w:tcPr>
            <w:tcW w:w="1620" w:type="dxa"/>
            <w:vAlign w:val="center"/>
          </w:tcPr>
          <w:p w:rsidR="00002FB8" w:rsidRPr="0083210D" w:rsidRDefault="00002FB8" w:rsidP="00640632">
            <w:pPr>
              <w:jc w:val="center"/>
            </w:pPr>
            <w:r w:rsidRPr="0083210D">
              <w:t>103</w:t>
            </w:r>
          </w:p>
        </w:tc>
      </w:tr>
      <w:tr w:rsidR="00002FB8" w:rsidRPr="0083210D" w:rsidTr="005B2287">
        <w:tc>
          <w:tcPr>
            <w:tcW w:w="2988" w:type="dxa"/>
          </w:tcPr>
          <w:p w:rsidR="00002FB8" w:rsidRPr="0083210D" w:rsidRDefault="00002FB8" w:rsidP="00640632">
            <w:r w:rsidRPr="0083210D">
              <w:t>Количество преступлений, совершенных несовершеннолетними за отчетный год, ед.</w:t>
            </w:r>
          </w:p>
        </w:tc>
        <w:tc>
          <w:tcPr>
            <w:tcW w:w="1656" w:type="dxa"/>
            <w:vAlign w:val="center"/>
          </w:tcPr>
          <w:p w:rsidR="00002FB8" w:rsidRPr="0083210D" w:rsidRDefault="00002FB8" w:rsidP="00640632">
            <w:pPr>
              <w:jc w:val="center"/>
            </w:pPr>
            <w:r w:rsidRPr="0083210D">
              <w:t>22</w:t>
            </w:r>
          </w:p>
        </w:tc>
        <w:tc>
          <w:tcPr>
            <w:tcW w:w="1620" w:type="dxa"/>
            <w:vAlign w:val="center"/>
          </w:tcPr>
          <w:p w:rsidR="00002FB8" w:rsidRPr="0083210D" w:rsidRDefault="00002FB8" w:rsidP="00640632">
            <w:pPr>
              <w:jc w:val="center"/>
            </w:pPr>
            <w:r w:rsidRPr="0083210D">
              <w:t>12</w:t>
            </w:r>
          </w:p>
        </w:tc>
        <w:tc>
          <w:tcPr>
            <w:tcW w:w="1620" w:type="dxa"/>
            <w:vAlign w:val="center"/>
          </w:tcPr>
          <w:p w:rsidR="00002FB8" w:rsidRPr="0083210D" w:rsidRDefault="00002FB8" w:rsidP="00640632">
            <w:pPr>
              <w:jc w:val="center"/>
            </w:pPr>
            <w:r w:rsidRPr="0083210D">
              <w:t>14</w:t>
            </w:r>
          </w:p>
        </w:tc>
        <w:tc>
          <w:tcPr>
            <w:tcW w:w="1620" w:type="dxa"/>
            <w:vAlign w:val="center"/>
          </w:tcPr>
          <w:p w:rsidR="00002FB8" w:rsidRPr="0083210D" w:rsidRDefault="00002FB8" w:rsidP="00640632">
            <w:pPr>
              <w:jc w:val="center"/>
            </w:pPr>
            <w:r w:rsidRPr="0083210D">
              <w:t>6</w:t>
            </w:r>
          </w:p>
        </w:tc>
      </w:tr>
      <w:tr w:rsidR="00002FB8" w:rsidRPr="0083210D" w:rsidTr="005B2287">
        <w:tc>
          <w:tcPr>
            <w:tcW w:w="2988" w:type="dxa"/>
          </w:tcPr>
          <w:p w:rsidR="00002FB8" w:rsidRPr="0083210D" w:rsidRDefault="00C47FF4" w:rsidP="00640632">
            <w:r w:rsidRPr="0083210D">
              <w:t>Число</w:t>
            </w:r>
            <w:r w:rsidR="00002FB8" w:rsidRPr="0083210D">
              <w:t xml:space="preserve"> несовершеннолетних, состоящих на учете всего, чел.</w:t>
            </w:r>
          </w:p>
          <w:p w:rsidR="00002FB8" w:rsidRPr="0083210D" w:rsidRDefault="00002FB8" w:rsidP="00640632">
            <w:r w:rsidRPr="0083210D">
              <w:t>Из них:</w:t>
            </w:r>
          </w:p>
          <w:p w:rsidR="00002FB8" w:rsidRPr="0083210D" w:rsidRDefault="00002FB8" w:rsidP="00640632">
            <w:r w:rsidRPr="0083210D">
              <w:t>- за употребление спиртных напитков;</w:t>
            </w:r>
          </w:p>
          <w:p w:rsidR="00002FB8" w:rsidRPr="0083210D" w:rsidRDefault="00002FB8" w:rsidP="00640632">
            <w:r w:rsidRPr="0083210D">
              <w:t>- за употребление токсических, наркотических веществ.</w:t>
            </w:r>
          </w:p>
        </w:tc>
        <w:tc>
          <w:tcPr>
            <w:tcW w:w="1656" w:type="dxa"/>
            <w:vAlign w:val="center"/>
          </w:tcPr>
          <w:p w:rsidR="00002FB8" w:rsidRPr="0083210D" w:rsidRDefault="00002FB8" w:rsidP="00640632">
            <w:pPr>
              <w:jc w:val="center"/>
            </w:pPr>
            <w:r w:rsidRPr="0083210D">
              <w:t>65</w:t>
            </w: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  <w:r w:rsidRPr="0083210D">
              <w:t>11</w:t>
            </w: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  <w:r w:rsidRPr="0083210D">
              <w:t>8</w:t>
            </w:r>
          </w:p>
        </w:tc>
        <w:tc>
          <w:tcPr>
            <w:tcW w:w="1620" w:type="dxa"/>
            <w:vAlign w:val="center"/>
          </w:tcPr>
          <w:p w:rsidR="00002FB8" w:rsidRPr="0083210D" w:rsidRDefault="00002FB8" w:rsidP="00640632">
            <w:pPr>
              <w:jc w:val="center"/>
            </w:pPr>
            <w:r w:rsidRPr="0083210D">
              <w:t>42</w:t>
            </w: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  <w:r w:rsidRPr="0083210D">
              <w:t>7</w:t>
            </w: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  <w:r w:rsidRPr="0083210D">
              <w:t>0</w:t>
            </w:r>
          </w:p>
        </w:tc>
        <w:tc>
          <w:tcPr>
            <w:tcW w:w="1620" w:type="dxa"/>
            <w:vAlign w:val="center"/>
          </w:tcPr>
          <w:p w:rsidR="00002FB8" w:rsidRPr="0083210D" w:rsidRDefault="00002FB8" w:rsidP="00640632">
            <w:pPr>
              <w:jc w:val="center"/>
            </w:pPr>
            <w:r w:rsidRPr="0083210D">
              <w:t>48</w:t>
            </w: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  <w:r w:rsidRPr="0083210D">
              <w:t>17</w:t>
            </w: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  <w:r w:rsidRPr="0083210D">
              <w:t>1</w:t>
            </w:r>
          </w:p>
        </w:tc>
        <w:tc>
          <w:tcPr>
            <w:tcW w:w="1620" w:type="dxa"/>
            <w:vAlign w:val="center"/>
          </w:tcPr>
          <w:p w:rsidR="00002FB8" w:rsidRPr="0083210D" w:rsidRDefault="00002FB8" w:rsidP="00640632">
            <w:pPr>
              <w:jc w:val="center"/>
            </w:pPr>
            <w:r w:rsidRPr="0083210D">
              <w:t>49</w:t>
            </w: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  <w:r w:rsidRPr="0083210D">
              <w:t>20</w:t>
            </w: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</w:p>
          <w:p w:rsidR="00002FB8" w:rsidRPr="0083210D" w:rsidRDefault="00002FB8" w:rsidP="00640632">
            <w:pPr>
              <w:jc w:val="center"/>
            </w:pPr>
            <w:r w:rsidRPr="0083210D">
              <w:t>1</w:t>
            </w:r>
          </w:p>
        </w:tc>
      </w:tr>
    </w:tbl>
    <w:p w:rsidR="00002FB8" w:rsidRPr="0083210D" w:rsidRDefault="00002FB8" w:rsidP="00640632">
      <w:pPr>
        <w:ind w:firstLine="540"/>
        <w:jc w:val="both"/>
      </w:pPr>
    </w:p>
    <w:p w:rsidR="00002FB8" w:rsidRPr="0083210D" w:rsidRDefault="00002FB8" w:rsidP="00640632">
      <w:pPr>
        <w:ind w:firstLine="709"/>
        <w:jc w:val="both"/>
        <w:rPr>
          <w:color w:val="FF0000"/>
        </w:rPr>
      </w:pPr>
      <w:r w:rsidRPr="0083210D">
        <w:t xml:space="preserve">Действовавшая в предыдущие годы аналогичная городская целевая программа активизировала работу органов профилактики, стабилизировала обстановку и дала определенные результаты. Ежегодно в городском округе снижается количество семей и детей, находящихся в социально опасном положении; количество несовершеннолетних, состоящих на учете в территориальной комиссии по делам несовершеннолетних и защите их прав. </w:t>
      </w:r>
    </w:p>
    <w:p w:rsidR="00002FB8" w:rsidRPr="0083210D" w:rsidRDefault="00002FB8" w:rsidP="00640632">
      <w:pPr>
        <w:ind w:firstLine="709"/>
        <w:jc w:val="both"/>
      </w:pPr>
      <w:r w:rsidRPr="0083210D">
        <w:t>Вместе с тем возросло количество административных правонарушений, совершенных несовершеннолетними, с 72 за 8 месяцев 2017 года до 103 за аналогичный период 2018 года. Из них 61 правонарушение (59%) связано с нарушением Федерального закона о</w:t>
      </w:r>
      <w:r w:rsidRPr="0083210D">
        <w:rPr>
          <w:rFonts w:eastAsia="Arial Unicode MS"/>
        </w:rPr>
        <w:t xml:space="preserve">т 23.02.2013 № 15-ФЗ «Об охране здоровья граждан от воздействия окружающего табачного дыма и последствий потребления табака», 31 правонарушение (30%) </w:t>
      </w:r>
      <w:r w:rsidRPr="0083210D">
        <w:t>связанно с употреблением алкогольной и спиртосодержащей продукции в общественных местах, 8</w:t>
      </w:r>
      <w:r w:rsidRPr="0083210D">
        <w:rPr>
          <w:color w:val="FF0000"/>
        </w:rPr>
        <w:t xml:space="preserve"> </w:t>
      </w:r>
      <w:r w:rsidRPr="0083210D">
        <w:t xml:space="preserve">правонарушений (7,7%) мелкое хищение на объектах торговли. Произошел рост совершения подростками общественно опасных деяний, правонарушений до достижения </w:t>
      </w:r>
      <w:r w:rsidRPr="0083210D">
        <w:lastRenderedPageBreak/>
        <w:t xml:space="preserve">возраста привлечения к административной ответственности. Особенно возросло количество правонарушений, связанных с порчей чужого имущества. В связи с чем необходимо усилить профилактическую работу в образовательных организациях начального и среднего звена по формирования правовой грамотности подростков. </w:t>
      </w:r>
    </w:p>
    <w:p w:rsidR="00002FB8" w:rsidRPr="0083210D" w:rsidRDefault="00002FB8" w:rsidP="00640632">
      <w:pPr>
        <w:ind w:firstLine="709"/>
        <w:jc w:val="both"/>
      </w:pPr>
      <w:r w:rsidRPr="0083210D">
        <w:t>Остается высоким число родителей (законных представителей), привлеченных к административной ответственности за ненадлежащее исполнение родительских обязанностей, в том числе за допущение появления детей в общественном месте в ночное время без сопровождения родителей, употребление детьми, не достигшими 16 лет, алкогольной продукции. За 8 месяцев 2018 года за данные правонарушения привлечен к ответственности 181</w:t>
      </w:r>
      <w:r w:rsidRPr="0083210D">
        <w:rPr>
          <w:color w:val="C0504D"/>
        </w:rPr>
        <w:t xml:space="preserve"> </w:t>
      </w:r>
      <w:r w:rsidRPr="0083210D">
        <w:t xml:space="preserve">родитель (законный представитель). За аналогичный период 2017 года – 216 родителей (законных представителей). Характер совершаемых ими правонарушений обусловлен социальной нестабильностью во многих семьях, алкоголизацией, отсутствием материальных средств, низкой правовой и педагогической грамотностью родителей. </w:t>
      </w:r>
    </w:p>
    <w:p w:rsidR="00002FB8" w:rsidRPr="0083210D" w:rsidRDefault="00002FB8" w:rsidP="00640632">
      <w:pPr>
        <w:ind w:firstLine="709"/>
        <w:jc w:val="both"/>
      </w:pPr>
      <w:r w:rsidRPr="0083210D">
        <w:t xml:space="preserve">Наличие факторов социального риска способствуют возникновению </w:t>
      </w:r>
      <w:proofErr w:type="spellStart"/>
      <w:r w:rsidRPr="0083210D">
        <w:t>девиантного</w:t>
      </w:r>
      <w:proofErr w:type="spellEnd"/>
      <w:r w:rsidRPr="0083210D">
        <w:t xml:space="preserve"> поведения у детей с их последующей криминализацией, и поэтому требует к себе повышенного внимания всех субъектов системы профилактики на территории городского округа город Переславль-Залесский. Для эффективного решения данных проблем необходимо обеспечить эффективное взаимодействие органов и учреждений системы профилактики безнадзорности и правонарушений несовершеннолетних, общественных организаций и других организаций, деятельность которых связана с осуществлением мер по профилактике безнадзорности, правонарушений и защите прав несовершеннолетних. Это может быть достигнуто программным методом, путем реализации комплекса мероприятий. </w:t>
      </w:r>
    </w:p>
    <w:p w:rsidR="0003755E" w:rsidRPr="0083210D" w:rsidRDefault="0003755E" w:rsidP="00640632">
      <w:pPr>
        <w:ind w:firstLine="709"/>
        <w:jc w:val="both"/>
      </w:pPr>
    </w:p>
    <w:p w:rsidR="00006B15" w:rsidRPr="0083210D" w:rsidRDefault="00006B15" w:rsidP="0003755E">
      <w:pPr>
        <w:numPr>
          <w:ilvl w:val="0"/>
          <w:numId w:val="2"/>
        </w:numPr>
        <w:jc w:val="center"/>
        <w:rPr>
          <w:rFonts w:eastAsia="Arial Unicode MS"/>
          <w:b/>
        </w:rPr>
      </w:pPr>
      <w:r w:rsidRPr="0083210D">
        <w:rPr>
          <w:rFonts w:eastAsia="Arial Unicode MS"/>
          <w:b/>
        </w:rPr>
        <w:t>Цели и задачи Программы</w:t>
      </w:r>
    </w:p>
    <w:p w:rsidR="00006B15" w:rsidRPr="0083210D" w:rsidRDefault="00006B15" w:rsidP="00640632">
      <w:pPr>
        <w:jc w:val="both"/>
        <w:rPr>
          <w:rFonts w:eastAsia="Arial Unicode MS"/>
        </w:rPr>
      </w:pPr>
      <w:r w:rsidRPr="0083210D">
        <w:rPr>
          <w:rFonts w:eastAsia="Arial Unicode MS"/>
        </w:rPr>
        <w:t xml:space="preserve">         </w:t>
      </w:r>
    </w:p>
    <w:p w:rsidR="00002FB8" w:rsidRPr="0083210D" w:rsidRDefault="0003755E" w:rsidP="00640632">
      <w:pPr>
        <w:ind w:firstLine="709"/>
        <w:jc w:val="both"/>
        <w:rPr>
          <w:rFonts w:eastAsia="Arial Unicode MS"/>
        </w:rPr>
      </w:pPr>
      <w:r w:rsidRPr="0083210D">
        <w:rPr>
          <w:rFonts w:eastAsia="Arial Unicode MS"/>
        </w:rPr>
        <w:t>2</w:t>
      </w:r>
      <w:r w:rsidR="00002FB8" w:rsidRPr="0083210D">
        <w:rPr>
          <w:rFonts w:eastAsia="Arial Unicode MS"/>
        </w:rPr>
        <w:t>.1. Цели:</w:t>
      </w:r>
    </w:p>
    <w:p w:rsidR="00002FB8" w:rsidRPr="0083210D" w:rsidRDefault="00002FB8" w:rsidP="00640632">
      <w:pPr>
        <w:ind w:firstLine="709"/>
        <w:jc w:val="both"/>
      </w:pPr>
      <w:r w:rsidRPr="0083210D">
        <w:t>- создание мотивации и условий жителям городского округа для ведения здорового образа жизни;</w:t>
      </w:r>
    </w:p>
    <w:p w:rsidR="00002FB8" w:rsidRPr="0083210D" w:rsidRDefault="00002FB8" w:rsidP="006406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0D">
        <w:rPr>
          <w:rFonts w:ascii="Times New Roman" w:hAnsi="Times New Roman" w:cs="Times New Roman"/>
          <w:sz w:val="24"/>
          <w:szCs w:val="24"/>
        </w:rPr>
        <w:t xml:space="preserve">- развитие правовой культуры населения. </w:t>
      </w:r>
    </w:p>
    <w:p w:rsidR="00002FB8" w:rsidRPr="0083210D" w:rsidRDefault="0003755E" w:rsidP="00640632">
      <w:pPr>
        <w:ind w:firstLine="709"/>
        <w:jc w:val="both"/>
      </w:pPr>
      <w:r w:rsidRPr="0083210D">
        <w:t>2</w:t>
      </w:r>
      <w:r w:rsidR="00002FB8" w:rsidRPr="0083210D">
        <w:t xml:space="preserve">.2. Основные задачи: </w:t>
      </w:r>
    </w:p>
    <w:p w:rsidR="00002FB8" w:rsidRPr="0083210D" w:rsidRDefault="00002FB8" w:rsidP="006406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0D">
        <w:rPr>
          <w:rFonts w:ascii="Times New Roman" w:hAnsi="Times New Roman" w:cs="Times New Roman"/>
          <w:sz w:val="24"/>
          <w:szCs w:val="24"/>
        </w:rPr>
        <w:t>- методическое и информационное обеспечение деятельности органов системы профилактики безнадзорности и правонарушений несовершеннолетних;</w:t>
      </w:r>
    </w:p>
    <w:p w:rsidR="00002FB8" w:rsidRPr="0083210D" w:rsidRDefault="00002FB8" w:rsidP="006406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0D">
        <w:rPr>
          <w:rFonts w:ascii="Times New Roman" w:hAnsi="Times New Roman" w:cs="Times New Roman"/>
          <w:sz w:val="24"/>
          <w:szCs w:val="24"/>
        </w:rPr>
        <w:t xml:space="preserve">-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</w:t>
      </w:r>
      <w:proofErr w:type="spellStart"/>
      <w:r w:rsidRPr="0083210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3210D">
        <w:rPr>
          <w:rFonts w:ascii="Times New Roman" w:hAnsi="Times New Roman" w:cs="Times New Roman"/>
          <w:sz w:val="24"/>
          <w:szCs w:val="24"/>
        </w:rPr>
        <w:t xml:space="preserve"> веществ;</w:t>
      </w:r>
    </w:p>
    <w:p w:rsidR="00002FB8" w:rsidRPr="0083210D" w:rsidRDefault="00002FB8" w:rsidP="006406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0D">
        <w:rPr>
          <w:rFonts w:ascii="Times New Roman" w:hAnsi="Times New Roman" w:cs="Times New Roman"/>
          <w:sz w:val="24"/>
          <w:szCs w:val="24"/>
        </w:rPr>
        <w:t>- 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неблагополучия;</w:t>
      </w:r>
    </w:p>
    <w:p w:rsidR="00002FB8" w:rsidRPr="0083210D" w:rsidRDefault="00002FB8" w:rsidP="006406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0D">
        <w:rPr>
          <w:rFonts w:ascii="Times New Roman" w:hAnsi="Times New Roman" w:cs="Times New Roman"/>
          <w:sz w:val="24"/>
          <w:szCs w:val="24"/>
        </w:rPr>
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</w:r>
    </w:p>
    <w:p w:rsidR="001117F9" w:rsidRPr="0083210D" w:rsidRDefault="001117F9" w:rsidP="00640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6B15" w:rsidRPr="0083210D" w:rsidRDefault="00006B15" w:rsidP="00640632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10D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03755E" w:rsidRPr="0083210D">
        <w:rPr>
          <w:rFonts w:ascii="Times New Roman" w:hAnsi="Times New Roman" w:cs="Times New Roman"/>
          <w:b/>
          <w:sz w:val="24"/>
          <w:szCs w:val="24"/>
        </w:rPr>
        <w:t xml:space="preserve">(этапы) </w:t>
      </w:r>
      <w:r w:rsidRPr="0083210D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006B15" w:rsidRPr="0083210D" w:rsidRDefault="00006B15" w:rsidP="00640632">
      <w:pPr>
        <w:pStyle w:val="ConsPlusNormal"/>
        <w:widowControl/>
        <w:ind w:left="1080" w:firstLine="0"/>
        <w:rPr>
          <w:rFonts w:ascii="Times New Roman" w:hAnsi="Times New Roman" w:cs="Times New Roman"/>
          <w:b/>
          <w:sz w:val="24"/>
          <w:szCs w:val="24"/>
        </w:rPr>
      </w:pPr>
    </w:p>
    <w:p w:rsidR="00006B15" w:rsidRPr="0083210D" w:rsidRDefault="001117F9" w:rsidP="000375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0D">
        <w:rPr>
          <w:rFonts w:ascii="Times New Roman" w:hAnsi="Times New Roman" w:cs="Times New Roman"/>
          <w:sz w:val="24"/>
          <w:szCs w:val="24"/>
        </w:rPr>
        <w:t>Срок реализации Программы 2019-2021</w:t>
      </w:r>
      <w:r w:rsidR="00006B15" w:rsidRPr="0083210D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03755E" w:rsidRDefault="0003755E" w:rsidP="000375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10D" w:rsidRDefault="0083210D" w:rsidP="000375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10D" w:rsidRDefault="0083210D" w:rsidP="000375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10D" w:rsidRDefault="0083210D" w:rsidP="000375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10D" w:rsidRPr="0083210D" w:rsidRDefault="0083210D" w:rsidP="000375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55E" w:rsidRPr="0083210D" w:rsidRDefault="0003755E" w:rsidP="0003755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210D">
        <w:rPr>
          <w:rFonts w:ascii="Times New Roman" w:hAnsi="Times New Roman" w:cs="Times New Roman"/>
          <w:sz w:val="24"/>
          <w:szCs w:val="24"/>
        </w:rPr>
        <w:lastRenderedPageBreak/>
        <w:t>Информация о целевых индикаторах Программы:</w:t>
      </w:r>
    </w:p>
    <w:tbl>
      <w:tblPr>
        <w:tblStyle w:val="ae"/>
        <w:tblpPr w:leftFromText="180" w:rightFromText="180" w:vertAnchor="text" w:horzAnchor="margin" w:tblpXSpec="center" w:tblpY="180"/>
        <w:tblW w:w="10279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002FB8" w:rsidRPr="0083210D" w:rsidTr="0003755E">
        <w:tc>
          <w:tcPr>
            <w:tcW w:w="622" w:type="dxa"/>
            <w:vMerge w:val="restart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                                   </w:t>
            </w:r>
          </w:p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индикатора</w:t>
            </w:r>
          </w:p>
        </w:tc>
      </w:tr>
      <w:tr w:rsidR="00002FB8" w:rsidRPr="0083210D" w:rsidTr="0003755E">
        <w:trPr>
          <w:trHeight w:val="1230"/>
        </w:trPr>
        <w:tc>
          <w:tcPr>
            <w:tcW w:w="622" w:type="dxa"/>
            <w:vMerge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002FB8" w:rsidRPr="0083210D" w:rsidRDefault="00002FB8" w:rsidP="0003755E">
            <w:pPr>
              <w:ind w:left="30" w:right="-108"/>
              <w:jc w:val="center"/>
              <w:textAlignment w:val="baseline"/>
              <w:rPr>
                <w:color w:val="000000"/>
              </w:rPr>
            </w:pPr>
            <w:r w:rsidRPr="0083210D">
              <w:rPr>
                <w:color w:val="000000"/>
              </w:rPr>
              <w:t>2018              год (базовое значение</w:t>
            </w:r>
            <w:r w:rsidR="0003755E" w:rsidRPr="0083210D">
              <w:rPr>
                <w:color w:val="000000"/>
              </w:rPr>
              <w:t>*</w:t>
            </w:r>
            <w:r w:rsidRPr="0083210D">
              <w:rPr>
                <w:color w:val="000000"/>
              </w:rPr>
              <w:t>)</w:t>
            </w:r>
          </w:p>
        </w:tc>
        <w:tc>
          <w:tcPr>
            <w:tcW w:w="866" w:type="dxa"/>
            <w:vAlign w:val="center"/>
          </w:tcPr>
          <w:p w:rsidR="00002FB8" w:rsidRPr="0083210D" w:rsidRDefault="00002FB8" w:rsidP="00640632">
            <w:pPr>
              <w:ind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83210D">
              <w:rPr>
                <w:color w:val="000000"/>
              </w:rPr>
              <w:t>2019</w:t>
            </w:r>
            <w:r w:rsidRPr="0083210D">
              <w:rPr>
                <w:color w:val="000000"/>
                <w:lang w:val="en-US"/>
              </w:rPr>
              <w:t xml:space="preserve">           </w:t>
            </w:r>
            <w:r w:rsidRPr="0083210D">
              <w:rPr>
                <w:color w:val="000000"/>
              </w:rPr>
              <w:t>год</w:t>
            </w:r>
          </w:p>
        </w:tc>
        <w:tc>
          <w:tcPr>
            <w:tcW w:w="907" w:type="dxa"/>
            <w:vAlign w:val="center"/>
          </w:tcPr>
          <w:p w:rsidR="00002FB8" w:rsidRPr="0083210D" w:rsidRDefault="00002FB8" w:rsidP="00640632">
            <w:pPr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83210D">
              <w:rPr>
                <w:color w:val="000000"/>
              </w:rPr>
              <w:t>2020</w:t>
            </w:r>
            <w:r w:rsidRPr="0083210D">
              <w:rPr>
                <w:color w:val="000000"/>
                <w:lang w:val="en-US"/>
              </w:rPr>
              <w:t xml:space="preserve">                 </w:t>
            </w:r>
            <w:r w:rsidRPr="0083210D">
              <w:rPr>
                <w:color w:val="000000"/>
              </w:rPr>
              <w:t>год</w:t>
            </w:r>
          </w:p>
        </w:tc>
        <w:tc>
          <w:tcPr>
            <w:tcW w:w="906" w:type="dxa"/>
            <w:vAlign w:val="center"/>
          </w:tcPr>
          <w:p w:rsidR="00002FB8" w:rsidRPr="0083210D" w:rsidRDefault="00002FB8" w:rsidP="00640632">
            <w:pPr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83210D">
              <w:rPr>
                <w:color w:val="000000"/>
              </w:rPr>
              <w:t xml:space="preserve">2021 </w:t>
            </w:r>
            <w:r w:rsidRPr="0083210D">
              <w:rPr>
                <w:color w:val="000000"/>
                <w:lang w:val="en-US"/>
              </w:rPr>
              <w:t xml:space="preserve">         </w:t>
            </w:r>
            <w:r w:rsidRPr="0083210D">
              <w:rPr>
                <w:color w:val="000000"/>
              </w:rPr>
              <w:t>год</w:t>
            </w:r>
          </w:p>
        </w:tc>
        <w:tc>
          <w:tcPr>
            <w:tcW w:w="971" w:type="dxa"/>
            <w:vAlign w:val="center"/>
          </w:tcPr>
          <w:p w:rsidR="00002FB8" w:rsidRPr="0083210D" w:rsidRDefault="00002FB8" w:rsidP="0003755E">
            <w:pPr>
              <w:ind w:left="30" w:right="-2"/>
              <w:jc w:val="center"/>
              <w:textAlignment w:val="baseline"/>
              <w:rPr>
                <w:color w:val="000000"/>
              </w:rPr>
            </w:pPr>
            <w:r w:rsidRPr="0083210D">
              <w:rPr>
                <w:color w:val="000000"/>
              </w:rPr>
              <w:t>Всего (2019 – 2021   год)</w:t>
            </w:r>
          </w:p>
        </w:tc>
      </w:tr>
      <w:tr w:rsidR="00002FB8" w:rsidRPr="0083210D" w:rsidTr="0003755E">
        <w:tc>
          <w:tcPr>
            <w:tcW w:w="622" w:type="dxa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8" w:type="dxa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несовершеннолетними, проживающими в городском округе</w:t>
            </w:r>
          </w:p>
        </w:tc>
        <w:tc>
          <w:tcPr>
            <w:tcW w:w="1471" w:type="dxa"/>
            <w:vAlign w:val="center"/>
          </w:tcPr>
          <w:p w:rsidR="00002FB8" w:rsidRPr="0083210D" w:rsidRDefault="00002FB8" w:rsidP="00037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002FB8" w:rsidRPr="0083210D" w:rsidRDefault="00002FB8" w:rsidP="00640632">
            <w:pPr>
              <w:pStyle w:val="ad"/>
              <w:jc w:val="center"/>
            </w:pPr>
            <w:r w:rsidRPr="0083210D">
              <w:t>8</w:t>
            </w:r>
          </w:p>
        </w:tc>
        <w:tc>
          <w:tcPr>
            <w:tcW w:w="866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FB8" w:rsidRPr="0083210D" w:rsidTr="0003755E">
        <w:tc>
          <w:tcPr>
            <w:tcW w:w="622" w:type="dxa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8" w:type="dxa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Количество правонарушений, совершенных несовершеннолетними, проживающими в городском округе</w:t>
            </w:r>
          </w:p>
        </w:tc>
        <w:tc>
          <w:tcPr>
            <w:tcW w:w="1471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66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06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2FB8" w:rsidRPr="0083210D" w:rsidTr="0003755E">
        <w:tc>
          <w:tcPr>
            <w:tcW w:w="622" w:type="dxa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8" w:type="dxa"/>
          </w:tcPr>
          <w:p w:rsidR="00002FB8" w:rsidRPr="0083210D" w:rsidRDefault="00C47FF4" w:rsidP="00640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002FB8" w:rsidRPr="0083210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71" w:type="dxa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68" w:type="dxa"/>
            <w:vAlign w:val="center"/>
          </w:tcPr>
          <w:p w:rsidR="00002FB8" w:rsidRPr="0083210D" w:rsidRDefault="00002FB8" w:rsidP="00640632">
            <w:pPr>
              <w:pStyle w:val="ad"/>
              <w:jc w:val="center"/>
            </w:pPr>
            <w:r w:rsidRPr="0083210D">
              <w:t>45</w:t>
            </w:r>
          </w:p>
        </w:tc>
        <w:tc>
          <w:tcPr>
            <w:tcW w:w="866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6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1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02FB8" w:rsidRPr="0083210D" w:rsidTr="0003755E">
        <w:tc>
          <w:tcPr>
            <w:tcW w:w="622" w:type="dxa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8" w:type="dxa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71" w:type="dxa"/>
            <w:vAlign w:val="center"/>
          </w:tcPr>
          <w:p w:rsidR="00002FB8" w:rsidRPr="0083210D" w:rsidRDefault="00002FB8" w:rsidP="00037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  <w:vAlign w:val="center"/>
          </w:tcPr>
          <w:p w:rsidR="00002FB8" w:rsidRPr="0083210D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02FB8" w:rsidRPr="0083210D" w:rsidRDefault="00002FB8" w:rsidP="00640632">
      <w:pPr>
        <w:jc w:val="both"/>
      </w:pPr>
      <w:r w:rsidRPr="0083210D">
        <w:t>* Ожидаемое значение на 01.10.2018 года.</w:t>
      </w:r>
    </w:p>
    <w:p w:rsidR="00002FB8" w:rsidRPr="0083210D" w:rsidRDefault="00002FB8" w:rsidP="00640632">
      <w:pPr>
        <w:jc w:val="both"/>
      </w:pPr>
    </w:p>
    <w:p w:rsidR="00006B15" w:rsidRPr="0083210D" w:rsidRDefault="00006B15" w:rsidP="00640632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10D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</w:p>
    <w:p w:rsidR="00006B15" w:rsidRPr="0083210D" w:rsidRDefault="00006B15" w:rsidP="0064063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FB8" w:rsidRPr="0083210D" w:rsidRDefault="00002FB8" w:rsidP="006406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0D">
        <w:rPr>
          <w:rFonts w:ascii="Times New Roman" w:hAnsi="Times New Roman" w:cs="Times New Roman"/>
          <w:sz w:val="24"/>
          <w:szCs w:val="24"/>
        </w:rPr>
        <w:t>Программа носит выраженный социальный характер. Результаты реализации ее мероприятий будут оказывать влияние на различные стороны жизни городского округа.</w:t>
      </w:r>
    </w:p>
    <w:p w:rsidR="00002FB8" w:rsidRPr="0083210D" w:rsidRDefault="00002FB8" w:rsidP="006406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0D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добиться позитивного изменения ситуации, связанной с безнадзорностью, правонарушениями и защитой прав несовершеннолетних. </w:t>
      </w:r>
    </w:p>
    <w:p w:rsidR="00002FB8" w:rsidRPr="0083210D" w:rsidRDefault="00002FB8" w:rsidP="00640632">
      <w:pPr>
        <w:tabs>
          <w:tab w:val="left" w:pos="6300"/>
          <w:tab w:val="left" w:pos="6480"/>
        </w:tabs>
        <w:ind w:firstLine="709"/>
        <w:jc w:val="both"/>
        <w:rPr>
          <w:rFonts w:eastAsia="Arial Unicode MS"/>
        </w:rPr>
      </w:pPr>
      <w:r w:rsidRPr="0083210D">
        <w:t xml:space="preserve">Результатом реализации Программы станет </w:t>
      </w:r>
      <w:r w:rsidRPr="0083210D">
        <w:rPr>
          <w:rFonts w:eastAsia="Arial Unicode MS"/>
        </w:rPr>
        <w:t>улучшение положения семьи и детей, формирование эффективной комплексной системы государственной и муниципальной поддержки детей, оказавшихся в трудной жизненной ситуации.</w:t>
      </w:r>
    </w:p>
    <w:p w:rsidR="00002FB8" w:rsidRPr="0083210D" w:rsidRDefault="00002FB8" w:rsidP="006406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0D">
        <w:rPr>
          <w:rFonts w:ascii="Times New Roman" w:hAnsi="Times New Roman" w:cs="Times New Roman"/>
          <w:sz w:val="24"/>
          <w:szCs w:val="24"/>
        </w:rPr>
        <w:t>Реализация программных профилактических мероприятий позволит добиться снижения уровня преступности и правонарушений среди несовершеннолетних.</w:t>
      </w:r>
    </w:p>
    <w:p w:rsidR="00002FB8" w:rsidRPr="0083210D" w:rsidRDefault="00002FB8" w:rsidP="00640632">
      <w:pPr>
        <w:ind w:right="-56" w:firstLine="709"/>
        <w:jc w:val="both"/>
      </w:pPr>
      <w:r w:rsidRPr="0083210D">
        <w:t xml:space="preserve">По итогам реализации Программы к концу 2021 года предполагается достичь </w:t>
      </w:r>
    </w:p>
    <w:p w:rsidR="00002FB8" w:rsidRPr="0083210D" w:rsidRDefault="00002FB8" w:rsidP="00640632">
      <w:pPr>
        <w:ind w:right="-56"/>
        <w:jc w:val="both"/>
      </w:pPr>
      <w:r w:rsidRPr="0083210D">
        <w:t>следующих результатов:</w:t>
      </w:r>
    </w:p>
    <w:p w:rsidR="00002FB8" w:rsidRPr="0083210D" w:rsidRDefault="00002FB8" w:rsidP="00640632">
      <w:pPr>
        <w:pStyle w:val="ad"/>
        <w:ind w:firstLine="709"/>
        <w:jc w:val="both"/>
      </w:pPr>
      <w:r w:rsidRPr="0083210D">
        <w:t>- количество преступлений, совершенных несовершеннолетними, проживающими в городском округе, составит 5 ед.;</w:t>
      </w:r>
    </w:p>
    <w:p w:rsidR="00002FB8" w:rsidRPr="0083210D" w:rsidRDefault="00002FB8" w:rsidP="00640632">
      <w:pPr>
        <w:ind w:right="-56" w:firstLine="709"/>
        <w:jc w:val="both"/>
      </w:pPr>
      <w:r w:rsidRPr="0083210D">
        <w:lastRenderedPageBreak/>
        <w:t>- количество правонарушений, совершенных несовершеннолетними, проживающими в городском округе, составит 100 ед.;</w:t>
      </w:r>
    </w:p>
    <w:p w:rsidR="00002FB8" w:rsidRPr="0083210D" w:rsidRDefault="00002FB8" w:rsidP="00640632">
      <w:pPr>
        <w:ind w:right="-56" w:firstLine="709"/>
        <w:jc w:val="both"/>
      </w:pPr>
      <w:r w:rsidRPr="0083210D">
        <w:t xml:space="preserve">-   </w:t>
      </w:r>
      <w:r w:rsidR="00C47FF4" w:rsidRPr="0083210D">
        <w:t>число</w:t>
      </w:r>
      <w:r w:rsidRPr="0083210D">
        <w:t xml:space="preserve"> несовершеннолетних, состоящих на учете в территориальной комиссии по делам несовершеннолетних </w:t>
      </w:r>
      <w:r w:rsidR="00D15EBF" w:rsidRPr="0083210D">
        <w:t>и защите их прав, составит 40 чел</w:t>
      </w:r>
      <w:r w:rsidRPr="0083210D">
        <w:t>.;</w:t>
      </w:r>
    </w:p>
    <w:p w:rsidR="00002FB8" w:rsidRPr="0083210D" w:rsidRDefault="00002FB8" w:rsidP="00640632">
      <w:pPr>
        <w:ind w:right="-56" w:firstLine="709"/>
        <w:jc w:val="both"/>
      </w:pPr>
      <w:r w:rsidRPr="0083210D">
        <w:t xml:space="preserve">- 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прав, составит 11 ед. </w:t>
      </w:r>
    </w:p>
    <w:p w:rsidR="00D93630" w:rsidRPr="0083210D" w:rsidRDefault="00D93630" w:rsidP="00640632">
      <w:pPr>
        <w:ind w:right="-56" w:firstLine="709"/>
        <w:jc w:val="both"/>
      </w:pPr>
      <w:r w:rsidRPr="0083210D">
        <w:t>Методика оценки результативности и эффективности Программы приведена в Приложении 1 к Программе.</w:t>
      </w:r>
    </w:p>
    <w:p w:rsidR="00002FB8" w:rsidRPr="0083210D" w:rsidRDefault="00002FB8" w:rsidP="006406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6B15" w:rsidRPr="0083210D" w:rsidRDefault="00A92768" w:rsidP="00640632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10D">
        <w:rPr>
          <w:rFonts w:ascii="Times New Roman" w:hAnsi="Times New Roman" w:cs="Times New Roman"/>
          <w:b/>
          <w:sz w:val="24"/>
          <w:szCs w:val="24"/>
        </w:rPr>
        <w:t xml:space="preserve">Механизм реализации </w:t>
      </w:r>
      <w:r w:rsidR="00006B15" w:rsidRPr="0083210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06B15" w:rsidRPr="0083210D" w:rsidRDefault="00006B15" w:rsidP="00640632">
      <w:pPr>
        <w:pStyle w:val="ConsPlusNormal"/>
        <w:widowControl/>
        <w:ind w:left="540" w:firstLine="0"/>
        <w:rPr>
          <w:rFonts w:ascii="Times New Roman" w:hAnsi="Times New Roman" w:cs="Times New Roman"/>
          <w:b/>
          <w:sz w:val="24"/>
          <w:szCs w:val="24"/>
        </w:rPr>
      </w:pPr>
    </w:p>
    <w:p w:rsidR="00A92768" w:rsidRPr="0083210D" w:rsidRDefault="00A92768" w:rsidP="00A927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83210D">
        <w:rPr>
          <w:rFonts w:eastAsiaTheme="minorHAnsi"/>
          <w:color w:val="000000" w:themeColor="text1"/>
        </w:rPr>
        <w:t xml:space="preserve">Механизм </w:t>
      </w:r>
      <w:r w:rsidRPr="0083210D">
        <w:rPr>
          <w:color w:val="000000" w:themeColor="text1"/>
        </w:rPr>
        <w:t>реализации Программы</w:t>
      </w:r>
      <w:r w:rsidRPr="0083210D">
        <w:rPr>
          <w:rFonts w:eastAsiaTheme="minorHAnsi"/>
          <w:color w:val="000000" w:themeColor="text1"/>
        </w:rPr>
        <w:t xml:space="preserve"> разработан в соответствии с положениями законодательства Российской Федерации, нормативными правовыми актами Ярославской области и городского округа город Переславль-Залесский, </w:t>
      </w:r>
      <w:r w:rsidRPr="0083210D">
        <w:rPr>
          <w:color w:val="000000" w:themeColor="text1"/>
        </w:rPr>
        <w:t>предусматривает исполнение комплекса мероприятий, необходимых для достижения целей и решения задач Программы.</w:t>
      </w:r>
      <w:r w:rsidRPr="0083210D">
        <w:rPr>
          <w:rFonts w:eastAsiaTheme="minorHAnsi"/>
          <w:color w:val="000000" w:themeColor="text1"/>
        </w:rPr>
        <w:t xml:space="preserve"> </w:t>
      </w:r>
    </w:p>
    <w:p w:rsidR="00A92768" w:rsidRPr="0083210D" w:rsidRDefault="00A92768" w:rsidP="00A92768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</w:rPr>
      </w:pPr>
      <w:r w:rsidRPr="0083210D">
        <w:rPr>
          <w:color w:val="000000" w:themeColor="text1"/>
        </w:rPr>
        <w:t xml:space="preserve">Реализацию Программы координирует </w:t>
      </w:r>
      <w:r w:rsidRPr="0083210D">
        <w:rPr>
          <w:rFonts w:eastAsia="Calibri"/>
          <w:color w:val="000000"/>
        </w:rPr>
        <w:t>заместитель Главы Администрации города Переславля-Залесского, курирующий вопросы социальной политики.</w:t>
      </w:r>
    </w:p>
    <w:p w:rsidR="00006B15" w:rsidRPr="0083210D" w:rsidRDefault="00006B15" w:rsidP="00D15EBF">
      <w:pPr>
        <w:ind w:firstLine="709"/>
        <w:jc w:val="both"/>
      </w:pPr>
      <w:r w:rsidRPr="0083210D">
        <w:t xml:space="preserve">Реализация Программы будет проходить в соответствии с перечнем программных мероприятий, указанных в Программе. </w:t>
      </w:r>
    </w:p>
    <w:p w:rsidR="00A92768" w:rsidRPr="0083210D" w:rsidRDefault="00A92768" w:rsidP="00A92768">
      <w:pPr>
        <w:ind w:firstLine="709"/>
        <w:jc w:val="both"/>
      </w:pPr>
      <w:r w:rsidRPr="0083210D">
        <w:t>Основным разработчиком и ответственным исполнителем Программы является отдел по делам несовершеннолетних и защите их прав Администрации г. Переславля-Залесского, который:</w:t>
      </w:r>
    </w:p>
    <w:p w:rsidR="00A92768" w:rsidRPr="0083210D" w:rsidRDefault="00A92768" w:rsidP="00A92768">
      <w:pPr>
        <w:suppressAutoHyphens/>
        <w:autoSpaceDE w:val="0"/>
        <w:ind w:firstLine="709"/>
        <w:jc w:val="both"/>
        <w:rPr>
          <w:color w:val="000000" w:themeColor="text1"/>
          <w:lang w:eastAsia="ar-SA"/>
        </w:rPr>
      </w:pPr>
      <w:r w:rsidRPr="0083210D">
        <w:t xml:space="preserve">- </w:t>
      </w:r>
      <w:r w:rsidRPr="0083210D">
        <w:rPr>
          <w:color w:val="000000" w:themeColor="text1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A92768" w:rsidRPr="0083210D" w:rsidRDefault="00A92768" w:rsidP="00A92768">
      <w:pPr>
        <w:ind w:firstLine="709"/>
        <w:jc w:val="both"/>
      </w:pPr>
      <w:r w:rsidRPr="0083210D">
        <w:t>- вносит в установленном порядке предложения по уточнению мероприятий Программы с учётом состояния преступности и правонарушений несовершеннолетних на территории городского округа;</w:t>
      </w:r>
    </w:p>
    <w:p w:rsidR="00A92768" w:rsidRPr="0083210D" w:rsidRDefault="00A92768" w:rsidP="00A92768">
      <w:pPr>
        <w:ind w:firstLine="709"/>
        <w:jc w:val="both"/>
      </w:pPr>
      <w:r w:rsidRPr="0083210D"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A92768" w:rsidRPr="0083210D" w:rsidRDefault="00A92768" w:rsidP="00A92768">
      <w:pPr>
        <w:ind w:firstLine="709"/>
        <w:jc w:val="both"/>
      </w:pPr>
      <w:r w:rsidRPr="0083210D"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A92768" w:rsidRPr="0083210D" w:rsidRDefault="00A92768" w:rsidP="00A92768">
      <w:pPr>
        <w:ind w:firstLine="709"/>
        <w:jc w:val="both"/>
      </w:pPr>
      <w:r w:rsidRPr="0083210D">
        <w:t>- формирует, предоставляет и размещает отчёты о ходе реализации и финансировании Программы в установленном порядке.</w:t>
      </w:r>
    </w:p>
    <w:p w:rsidR="00A92768" w:rsidRPr="0083210D" w:rsidRDefault="00A92768" w:rsidP="00A9276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10D">
        <w:rPr>
          <w:rFonts w:ascii="Times New Roman" w:hAnsi="Times New Roman" w:cs="Times New Roman"/>
          <w:sz w:val="24"/>
          <w:szCs w:val="24"/>
        </w:rPr>
        <w:t>Исполнителями Программы являются: управление образования Администрации г. Переславля-Залесского, управление социальной защиты населения и труда Администрации г. Переславля-Залесского, МО МВД России «Переславль-Залеский», ГКУ ЯО «Центр занятости населения», ГБУЗ ЯО «Переславская центральная районная больница», МУ «Молодежный центр», МУ «КЦСОН «Надежда», ГКУ СО ЯО СРЦ «Бригантина», сельские дома культуры, образовательные организации,</w:t>
      </w:r>
      <w:r w:rsidRPr="0083210D">
        <w:rPr>
          <w:bCs/>
          <w:color w:val="FF0000"/>
          <w:sz w:val="24"/>
          <w:szCs w:val="24"/>
        </w:rPr>
        <w:t xml:space="preserve"> </w:t>
      </w:r>
      <w:r w:rsidRPr="0083210D">
        <w:rPr>
          <w:rFonts w:ascii="Times New Roman" w:hAnsi="Times New Roman" w:cs="Times New Roman"/>
          <w:bCs/>
          <w:sz w:val="24"/>
          <w:szCs w:val="24"/>
        </w:rPr>
        <w:t xml:space="preserve">филиал по </w:t>
      </w:r>
      <w:proofErr w:type="spellStart"/>
      <w:r w:rsidRPr="0083210D">
        <w:rPr>
          <w:rFonts w:ascii="Times New Roman" w:hAnsi="Times New Roman" w:cs="Times New Roman"/>
          <w:bCs/>
          <w:sz w:val="24"/>
          <w:szCs w:val="24"/>
        </w:rPr>
        <w:t>Переславскому</w:t>
      </w:r>
      <w:proofErr w:type="spellEnd"/>
      <w:r w:rsidRPr="0083210D">
        <w:rPr>
          <w:rFonts w:ascii="Times New Roman" w:hAnsi="Times New Roman" w:cs="Times New Roman"/>
          <w:bCs/>
          <w:sz w:val="24"/>
          <w:szCs w:val="24"/>
        </w:rPr>
        <w:t xml:space="preserve"> району федеральном казенном учреждении «Уголовно-исполнительная инспекция Управления Федеральной службы исполнения наказаний по Ярославской области».</w:t>
      </w:r>
    </w:p>
    <w:p w:rsidR="00A92768" w:rsidRPr="0083210D" w:rsidRDefault="00A92768" w:rsidP="00A92768">
      <w:pPr>
        <w:ind w:firstLine="709"/>
        <w:jc w:val="both"/>
        <w:rPr>
          <w:color w:val="000000" w:themeColor="text1"/>
        </w:rPr>
      </w:pPr>
      <w:r w:rsidRPr="0083210D">
        <w:rPr>
          <w:color w:val="000000" w:themeColor="text1"/>
        </w:rPr>
        <w:t>Исполнители Программы:</w:t>
      </w:r>
    </w:p>
    <w:p w:rsidR="00A92768" w:rsidRPr="0083210D" w:rsidRDefault="00A92768" w:rsidP="00A92768">
      <w:pPr>
        <w:ind w:firstLine="709"/>
        <w:jc w:val="both"/>
        <w:rPr>
          <w:color w:val="000000" w:themeColor="text1"/>
        </w:rPr>
      </w:pPr>
      <w:r w:rsidRPr="0083210D">
        <w:rPr>
          <w:color w:val="000000" w:themeColor="text1"/>
        </w:rPr>
        <w:t>- несут ответственность за своевременную и качественную реализацию мероприятий Программы;</w:t>
      </w:r>
    </w:p>
    <w:p w:rsidR="00A92768" w:rsidRPr="0083210D" w:rsidRDefault="00A92768" w:rsidP="00A92768">
      <w:pPr>
        <w:ind w:firstLine="709"/>
        <w:jc w:val="both"/>
        <w:rPr>
          <w:color w:val="000000" w:themeColor="text1"/>
        </w:rPr>
      </w:pPr>
      <w:r w:rsidRPr="0083210D">
        <w:rPr>
          <w:color w:val="000000" w:themeColor="text1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A92768" w:rsidRPr="0083210D" w:rsidRDefault="00A92768" w:rsidP="00A92768">
      <w:pPr>
        <w:ind w:firstLine="709"/>
        <w:jc w:val="both"/>
        <w:rPr>
          <w:color w:val="000000" w:themeColor="text1"/>
        </w:rPr>
      </w:pPr>
      <w:r w:rsidRPr="0083210D">
        <w:rPr>
          <w:color w:val="000000" w:themeColor="text1"/>
        </w:rPr>
        <w:t>- осуществляют контроль за целевым использованием средств Программы;</w:t>
      </w:r>
    </w:p>
    <w:p w:rsidR="00A92768" w:rsidRPr="0083210D" w:rsidRDefault="00A92768" w:rsidP="00A92768">
      <w:pPr>
        <w:ind w:firstLine="709"/>
        <w:jc w:val="both"/>
        <w:rPr>
          <w:color w:val="000000" w:themeColor="text1"/>
        </w:rPr>
      </w:pPr>
      <w:r w:rsidRPr="0083210D">
        <w:rPr>
          <w:color w:val="000000" w:themeColor="text1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A92768" w:rsidRPr="0083210D" w:rsidRDefault="00A92768" w:rsidP="00A92768">
      <w:pPr>
        <w:ind w:firstLine="709"/>
        <w:jc w:val="both"/>
        <w:rPr>
          <w:color w:val="000000" w:themeColor="text1"/>
        </w:rPr>
      </w:pPr>
      <w:r w:rsidRPr="0083210D">
        <w:rPr>
          <w:color w:val="000000" w:themeColor="text1"/>
        </w:rPr>
        <w:lastRenderedPageBreak/>
        <w:t>- осуществляют формирование заявок на финансирование мероприятий Программы в пределах выделенных средств;</w:t>
      </w:r>
    </w:p>
    <w:p w:rsidR="00A92768" w:rsidRPr="0083210D" w:rsidRDefault="00A92768" w:rsidP="00A92768">
      <w:pPr>
        <w:ind w:firstLine="709"/>
        <w:jc w:val="both"/>
        <w:rPr>
          <w:color w:val="000000" w:themeColor="text1"/>
        </w:rPr>
      </w:pPr>
      <w:r w:rsidRPr="0083210D">
        <w:rPr>
          <w:color w:val="000000" w:themeColor="text1"/>
        </w:rPr>
        <w:t>- осуществляют своевременную подготовку отчётов о реализации мероприятий Программы.</w:t>
      </w:r>
    </w:p>
    <w:p w:rsidR="00A92768" w:rsidRPr="0083210D" w:rsidRDefault="00A92768" w:rsidP="00A92768">
      <w:pPr>
        <w:ind w:firstLine="709"/>
        <w:jc w:val="both"/>
        <w:rPr>
          <w:color w:val="000000" w:themeColor="text1"/>
        </w:rPr>
      </w:pPr>
      <w:r w:rsidRPr="0083210D">
        <w:t>Изменение</w:t>
      </w:r>
      <w:r w:rsidRPr="0083210D">
        <w:rPr>
          <w:color w:val="000000" w:themeColor="text1"/>
        </w:rPr>
        <w:t xml:space="preserve"> или досрочное прекращение реализации Программы может происходить в случаях:</w:t>
      </w:r>
    </w:p>
    <w:p w:rsidR="00A92768" w:rsidRPr="0083210D" w:rsidRDefault="00A92768" w:rsidP="00A92768">
      <w:pPr>
        <w:ind w:firstLine="709"/>
        <w:jc w:val="both"/>
        <w:rPr>
          <w:color w:val="000000" w:themeColor="text1"/>
        </w:rPr>
      </w:pPr>
      <w:r w:rsidRPr="0083210D">
        <w:rPr>
          <w:color w:val="000000" w:themeColor="text1"/>
        </w:rPr>
        <w:t>- досрочного выполнения Программы;</w:t>
      </w:r>
    </w:p>
    <w:p w:rsidR="00A92768" w:rsidRPr="0083210D" w:rsidRDefault="00A92768" w:rsidP="00A92768">
      <w:pPr>
        <w:ind w:firstLine="709"/>
        <w:jc w:val="both"/>
        <w:rPr>
          <w:color w:val="000000" w:themeColor="text1"/>
        </w:rPr>
      </w:pPr>
      <w:r w:rsidRPr="0083210D">
        <w:rPr>
          <w:color w:val="000000" w:themeColor="text1"/>
        </w:rPr>
        <w:t xml:space="preserve">- низкой результативности Программы (то есть </w:t>
      </w:r>
      <w:proofErr w:type="spellStart"/>
      <w:r w:rsidRPr="0083210D">
        <w:rPr>
          <w:color w:val="000000" w:themeColor="text1"/>
        </w:rPr>
        <w:t>недостижения</w:t>
      </w:r>
      <w:proofErr w:type="spellEnd"/>
      <w:r w:rsidRPr="0083210D">
        <w:rPr>
          <w:color w:val="000000" w:themeColor="text1"/>
        </w:rPr>
        <w:t xml:space="preserve"> в установленные сроки запланированных значений целевых показателей);</w:t>
      </w:r>
    </w:p>
    <w:p w:rsidR="00A92768" w:rsidRPr="0083210D" w:rsidRDefault="00A92768" w:rsidP="00A92768">
      <w:pPr>
        <w:ind w:firstLine="709"/>
        <w:jc w:val="both"/>
        <w:rPr>
          <w:color w:val="000000" w:themeColor="text1"/>
        </w:rPr>
      </w:pPr>
      <w:r w:rsidRPr="0083210D">
        <w:rPr>
          <w:color w:val="000000" w:themeColor="text1"/>
        </w:rPr>
        <w:t>- изменения социально-экономической политики и пересмотра стратегических перспектив развития городского округа;</w:t>
      </w:r>
    </w:p>
    <w:p w:rsidR="00A92768" w:rsidRPr="0083210D" w:rsidRDefault="00A92768" w:rsidP="00A92768">
      <w:pPr>
        <w:ind w:firstLine="709"/>
        <w:jc w:val="both"/>
        <w:rPr>
          <w:color w:val="000000" w:themeColor="text1"/>
        </w:rPr>
      </w:pPr>
      <w:r w:rsidRPr="0083210D">
        <w:rPr>
          <w:color w:val="000000" w:themeColor="text1"/>
        </w:rPr>
        <w:t>- 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A92768" w:rsidRPr="0083210D" w:rsidRDefault="00A92768" w:rsidP="00A92768">
      <w:pPr>
        <w:ind w:firstLine="709"/>
        <w:jc w:val="both"/>
        <w:rPr>
          <w:color w:val="000000" w:themeColor="text1"/>
        </w:rPr>
      </w:pPr>
      <w:r w:rsidRPr="0083210D">
        <w:rPr>
          <w:color w:val="000000" w:themeColor="text1"/>
        </w:rPr>
        <w:t>- появления иных механизмов решения проблемы, отличных от тех, чем те, которые предусматривались Программой;</w:t>
      </w:r>
    </w:p>
    <w:p w:rsidR="00A92768" w:rsidRPr="0083210D" w:rsidRDefault="00A92768" w:rsidP="00A92768">
      <w:pPr>
        <w:ind w:firstLine="709"/>
        <w:jc w:val="both"/>
        <w:rPr>
          <w:color w:val="000000" w:themeColor="text1"/>
        </w:rPr>
      </w:pPr>
      <w:r w:rsidRPr="0083210D">
        <w:rPr>
          <w:color w:val="000000" w:themeColor="text1"/>
        </w:rPr>
        <w:t>- 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A92768" w:rsidRPr="0083210D" w:rsidRDefault="00A92768" w:rsidP="00A92768">
      <w:pPr>
        <w:ind w:firstLine="709"/>
        <w:jc w:val="both"/>
        <w:rPr>
          <w:color w:val="000000" w:themeColor="text1"/>
        </w:rPr>
      </w:pPr>
      <w:r w:rsidRPr="0083210D">
        <w:rPr>
          <w:color w:val="000000" w:themeColor="text1"/>
        </w:rPr>
        <w:t>- принятия другой Программы, поглощающей полностью или частично первоначальную по целям и задачам.</w:t>
      </w:r>
    </w:p>
    <w:p w:rsidR="00A92768" w:rsidRPr="0083210D" w:rsidRDefault="00A92768" w:rsidP="00A92768">
      <w:pPr>
        <w:ind w:firstLine="709"/>
        <w:jc w:val="both"/>
        <w:rPr>
          <w:color w:val="000000" w:themeColor="text1"/>
        </w:rPr>
      </w:pPr>
      <w:r w:rsidRPr="0083210D">
        <w:rPr>
          <w:color w:val="000000" w:themeColor="text1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096903" w:rsidRPr="0083210D" w:rsidRDefault="00A92768" w:rsidP="00A92768">
      <w:pPr>
        <w:suppressAutoHyphens/>
        <w:ind w:firstLine="709"/>
        <w:jc w:val="both"/>
        <w:sectPr w:rsidR="00096903" w:rsidRPr="0083210D" w:rsidSect="0083210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83210D"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</w:t>
      </w:r>
      <w:r w:rsidR="00006B15" w:rsidRPr="0083210D">
        <w:t>Общая координация, текущее управление, а также оперативный контроль за ходом реализации Программы будет осуществляться отделом по делам несовершеннолетних и защите их прав Администрации г. Переславля-Залесского.</w:t>
      </w:r>
    </w:p>
    <w:p w:rsidR="00096903" w:rsidRPr="0083210D" w:rsidRDefault="00096903" w:rsidP="00096903">
      <w:pPr>
        <w:suppressAutoHyphens/>
        <w:autoSpaceDE w:val="0"/>
        <w:jc w:val="center"/>
        <w:rPr>
          <w:b/>
          <w:color w:val="000000" w:themeColor="text1"/>
        </w:rPr>
      </w:pPr>
      <w:r w:rsidRPr="0083210D">
        <w:rPr>
          <w:b/>
          <w:color w:val="000000" w:themeColor="text1"/>
        </w:rPr>
        <w:lastRenderedPageBreak/>
        <w:t>6. Перечень программных мероприятий</w:t>
      </w:r>
    </w:p>
    <w:p w:rsidR="00096903" w:rsidRPr="0083210D" w:rsidRDefault="00096903" w:rsidP="00096903"/>
    <w:tbl>
      <w:tblPr>
        <w:tblStyle w:val="ae"/>
        <w:tblW w:w="14904" w:type="dxa"/>
        <w:tblLook w:val="04A0" w:firstRow="1" w:lastRow="0" w:firstColumn="1" w:lastColumn="0" w:noHBand="0" w:noVBand="1"/>
      </w:tblPr>
      <w:tblGrid>
        <w:gridCol w:w="952"/>
        <w:gridCol w:w="3969"/>
        <w:gridCol w:w="1368"/>
        <w:gridCol w:w="1171"/>
        <w:gridCol w:w="1112"/>
        <w:gridCol w:w="1112"/>
        <w:gridCol w:w="1112"/>
        <w:gridCol w:w="2072"/>
        <w:gridCol w:w="2036"/>
      </w:tblGrid>
      <w:tr w:rsidR="0002677A" w:rsidRPr="0083210D" w:rsidTr="00C36EB4">
        <w:tc>
          <w:tcPr>
            <w:tcW w:w="952" w:type="dxa"/>
            <w:vMerge w:val="restart"/>
            <w:vAlign w:val="center"/>
          </w:tcPr>
          <w:p w:rsidR="0002677A" w:rsidRPr="0083210D" w:rsidRDefault="0002677A" w:rsidP="00C36EB4">
            <w:pPr>
              <w:jc w:val="center"/>
              <w:rPr>
                <w:b/>
              </w:rPr>
            </w:pPr>
            <w:r w:rsidRPr="0083210D">
              <w:rPr>
                <w:b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02677A" w:rsidRPr="0083210D" w:rsidRDefault="0002677A" w:rsidP="00C36EB4">
            <w:pPr>
              <w:jc w:val="center"/>
              <w:rPr>
                <w:b/>
              </w:rPr>
            </w:pPr>
            <w:r w:rsidRPr="0083210D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02677A" w:rsidRPr="0083210D" w:rsidRDefault="0002677A" w:rsidP="00C36EB4">
            <w:pPr>
              <w:jc w:val="center"/>
              <w:rPr>
                <w:b/>
              </w:rPr>
            </w:pPr>
            <w:r w:rsidRPr="0083210D">
              <w:rPr>
                <w:b/>
              </w:rPr>
              <w:t>Единица измерения</w:t>
            </w:r>
          </w:p>
        </w:tc>
        <w:tc>
          <w:tcPr>
            <w:tcW w:w="4507" w:type="dxa"/>
            <w:gridSpan w:val="4"/>
            <w:vAlign w:val="center"/>
          </w:tcPr>
          <w:p w:rsidR="0002677A" w:rsidRPr="0083210D" w:rsidRDefault="0002677A" w:rsidP="00C36EB4">
            <w:pPr>
              <w:jc w:val="center"/>
              <w:rPr>
                <w:b/>
              </w:rPr>
            </w:pPr>
            <w:r w:rsidRPr="0083210D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02677A" w:rsidRPr="0083210D" w:rsidRDefault="0002677A" w:rsidP="00C36EB4">
            <w:pPr>
              <w:jc w:val="center"/>
              <w:rPr>
                <w:b/>
              </w:rPr>
            </w:pPr>
            <w:r w:rsidRPr="0083210D">
              <w:rPr>
                <w:b/>
              </w:rPr>
              <w:t>Источник финансирования</w:t>
            </w:r>
          </w:p>
        </w:tc>
        <w:tc>
          <w:tcPr>
            <w:tcW w:w="2036" w:type="dxa"/>
            <w:vMerge w:val="restart"/>
            <w:vAlign w:val="center"/>
          </w:tcPr>
          <w:p w:rsidR="0002677A" w:rsidRPr="0083210D" w:rsidRDefault="0002677A" w:rsidP="00C36EB4">
            <w:pPr>
              <w:jc w:val="center"/>
              <w:rPr>
                <w:b/>
              </w:rPr>
            </w:pPr>
            <w:r w:rsidRPr="0083210D">
              <w:rPr>
                <w:b/>
              </w:rPr>
              <w:t>Исполнители</w:t>
            </w:r>
          </w:p>
        </w:tc>
      </w:tr>
      <w:tr w:rsidR="0002677A" w:rsidRPr="0083210D" w:rsidTr="00C36EB4">
        <w:tc>
          <w:tcPr>
            <w:tcW w:w="952" w:type="dxa"/>
            <w:vMerge/>
          </w:tcPr>
          <w:p w:rsidR="0002677A" w:rsidRPr="0083210D" w:rsidRDefault="0002677A" w:rsidP="00C36EB4">
            <w:pPr>
              <w:jc w:val="both"/>
            </w:pPr>
          </w:p>
        </w:tc>
        <w:tc>
          <w:tcPr>
            <w:tcW w:w="3969" w:type="dxa"/>
            <w:vMerge/>
          </w:tcPr>
          <w:p w:rsidR="0002677A" w:rsidRPr="0083210D" w:rsidRDefault="0002677A" w:rsidP="00C36EB4">
            <w:pPr>
              <w:jc w:val="both"/>
            </w:pPr>
          </w:p>
        </w:tc>
        <w:tc>
          <w:tcPr>
            <w:tcW w:w="1368" w:type="dxa"/>
            <w:vMerge/>
          </w:tcPr>
          <w:p w:rsidR="0002677A" w:rsidRPr="0083210D" w:rsidRDefault="0002677A" w:rsidP="00C36EB4">
            <w:pPr>
              <w:jc w:val="both"/>
            </w:pPr>
          </w:p>
        </w:tc>
        <w:tc>
          <w:tcPr>
            <w:tcW w:w="1171" w:type="dxa"/>
            <w:vAlign w:val="center"/>
          </w:tcPr>
          <w:p w:rsidR="0002677A" w:rsidRPr="0083210D" w:rsidRDefault="0002677A" w:rsidP="00C36EB4">
            <w:pPr>
              <w:jc w:val="center"/>
              <w:rPr>
                <w:b/>
              </w:rPr>
            </w:pPr>
            <w:r w:rsidRPr="0083210D">
              <w:rPr>
                <w:b/>
              </w:rPr>
              <w:t>Всего</w:t>
            </w:r>
          </w:p>
        </w:tc>
        <w:tc>
          <w:tcPr>
            <w:tcW w:w="1112" w:type="dxa"/>
            <w:vAlign w:val="center"/>
          </w:tcPr>
          <w:p w:rsidR="0002677A" w:rsidRPr="0083210D" w:rsidRDefault="0002677A" w:rsidP="00C36EB4">
            <w:pPr>
              <w:jc w:val="center"/>
              <w:rPr>
                <w:b/>
              </w:rPr>
            </w:pPr>
            <w:r w:rsidRPr="0083210D">
              <w:rPr>
                <w:b/>
              </w:rPr>
              <w:t>2019 год</w:t>
            </w:r>
          </w:p>
        </w:tc>
        <w:tc>
          <w:tcPr>
            <w:tcW w:w="1112" w:type="dxa"/>
            <w:vAlign w:val="center"/>
          </w:tcPr>
          <w:p w:rsidR="0002677A" w:rsidRPr="0083210D" w:rsidRDefault="0002677A" w:rsidP="00C36EB4">
            <w:pPr>
              <w:jc w:val="center"/>
              <w:rPr>
                <w:b/>
              </w:rPr>
            </w:pPr>
            <w:r w:rsidRPr="0083210D">
              <w:rPr>
                <w:b/>
              </w:rPr>
              <w:t>2020 год</w:t>
            </w:r>
          </w:p>
        </w:tc>
        <w:tc>
          <w:tcPr>
            <w:tcW w:w="1112" w:type="dxa"/>
            <w:vAlign w:val="center"/>
          </w:tcPr>
          <w:p w:rsidR="0002677A" w:rsidRPr="0083210D" w:rsidRDefault="0002677A" w:rsidP="00C36EB4">
            <w:pPr>
              <w:jc w:val="center"/>
              <w:rPr>
                <w:b/>
              </w:rPr>
            </w:pPr>
            <w:r w:rsidRPr="0083210D">
              <w:rPr>
                <w:b/>
              </w:rPr>
              <w:t>2021 год</w:t>
            </w:r>
          </w:p>
        </w:tc>
        <w:tc>
          <w:tcPr>
            <w:tcW w:w="2072" w:type="dxa"/>
            <w:vMerge/>
          </w:tcPr>
          <w:p w:rsidR="0002677A" w:rsidRPr="0083210D" w:rsidRDefault="0002677A" w:rsidP="00C36EB4">
            <w:pPr>
              <w:jc w:val="both"/>
            </w:pPr>
          </w:p>
        </w:tc>
        <w:tc>
          <w:tcPr>
            <w:tcW w:w="2036" w:type="dxa"/>
            <w:vMerge/>
          </w:tcPr>
          <w:p w:rsidR="0002677A" w:rsidRPr="0083210D" w:rsidRDefault="0002677A" w:rsidP="00C36EB4">
            <w:pPr>
              <w:jc w:val="both"/>
            </w:pPr>
          </w:p>
        </w:tc>
      </w:tr>
      <w:tr w:rsidR="0002677A" w:rsidRPr="0083210D" w:rsidTr="00C36EB4">
        <w:tc>
          <w:tcPr>
            <w:tcW w:w="14904" w:type="dxa"/>
            <w:gridSpan w:val="9"/>
            <w:vAlign w:val="center"/>
          </w:tcPr>
          <w:p w:rsidR="0002677A" w:rsidRPr="0083210D" w:rsidRDefault="0002677A" w:rsidP="00C36EB4">
            <w:pPr>
              <w:rPr>
                <w:b/>
              </w:rPr>
            </w:pPr>
            <w:r w:rsidRPr="0083210D">
              <w:rPr>
                <w:b/>
              </w:rPr>
              <w:t>Задача 1.</w:t>
            </w:r>
            <w:r w:rsidRPr="0083210D">
              <w:rPr>
                <w:b/>
                <w:i/>
                <w:lang w:eastAsia="en-US"/>
              </w:rPr>
              <w:t xml:space="preserve"> </w:t>
            </w:r>
            <w:r w:rsidRPr="0083210D">
              <w:rPr>
                <w:b/>
                <w:lang w:eastAsia="en-US"/>
              </w:rPr>
              <w:t>Методическое и информационное обеспечение деятельности органов системы профилактики безнадзорности и правонарушений несовершеннолетних.</w:t>
            </w:r>
          </w:p>
        </w:tc>
      </w:tr>
      <w:tr w:rsidR="00536AE5" w:rsidRPr="0083210D" w:rsidTr="00536AE5">
        <w:tc>
          <w:tcPr>
            <w:tcW w:w="952" w:type="dxa"/>
          </w:tcPr>
          <w:p w:rsidR="00536AE5" w:rsidRPr="0083210D" w:rsidRDefault="00536AE5" w:rsidP="00536AE5">
            <w:pPr>
              <w:jc w:val="center"/>
            </w:pPr>
            <w:r w:rsidRPr="0083210D">
              <w:t>1.1.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83210D" w:rsidRDefault="00536AE5" w:rsidP="00536AE5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>Организация информационно-просветительской работы по формированию законопослушного поведения несовершеннолетних и ответственного отношения родителей к исполнению обязанностей по воспитанию детей</w:t>
            </w:r>
          </w:p>
        </w:tc>
        <w:tc>
          <w:tcPr>
            <w:tcW w:w="1368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536AE5" w:rsidRPr="0083210D" w:rsidRDefault="00536AE5" w:rsidP="00536AE5">
            <w:pPr>
              <w:jc w:val="center"/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83210D" w:rsidRDefault="00536AE5" w:rsidP="00536AE5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образовательные организации</w:t>
            </w:r>
          </w:p>
        </w:tc>
      </w:tr>
      <w:tr w:rsidR="00536AE5" w:rsidRPr="0083210D" w:rsidTr="00536AE5">
        <w:tc>
          <w:tcPr>
            <w:tcW w:w="952" w:type="dxa"/>
          </w:tcPr>
          <w:p w:rsidR="00536AE5" w:rsidRPr="0083210D" w:rsidRDefault="00536AE5" w:rsidP="00536AE5">
            <w:pPr>
              <w:jc w:val="center"/>
            </w:pPr>
            <w:r w:rsidRPr="0083210D">
              <w:t>1.2.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83210D" w:rsidRDefault="00536AE5" w:rsidP="00536AE5">
            <w:pPr>
              <w:suppressAutoHyphens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 xml:space="preserve">Разработка буклетов, брошюр, информационно-методических сборников по работе с несовершеннолетними и семьями, находящимися в трудной жизненной ситуации </w:t>
            </w:r>
          </w:p>
        </w:tc>
        <w:tc>
          <w:tcPr>
            <w:tcW w:w="1368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536AE5" w:rsidRPr="0083210D" w:rsidRDefault="00536AE5" w:rsidP="00536AE5">
            <w:pPr>
              <w:jc w:val="center"/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83210D" w:rsidRDefault="00536AE5" w:rsidP="00536AE5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536AE5" w:rsidRPr="0083210D" w:rsidTr="00536AE5">
        <w:tc>
          <w:tcPr>
            <w:tcW w:w="952" w:type="dxa"/>
          </w:tcPr>
          <w:p w:rsidR="00536AE5" w:rsidRPr="0083210D" w:rsidRDefault="00536AE5" w:rsidP="00536AE5">
            <w:pPr>
              <w:jc w:val="center"/>
            </w:pPr>
            <w:r w:rsidRPr="0083210D">
              <w:t>1.3.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83210D" w:rsidRDefault="00536AE5" w:rsidP="00536AE5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>Проведение семинаров с работодателями по вопросам организации временного трудоустройства несовершеннолетних граждан с учетом трудового законодательства в части норм, предусмотренных для лиц данной возрастной категории</w:t>
            </w:r>
          </w:p>
        </w:tc>
        <w:tc>
          <w:tcPr>
            <w:tcW w:w="1368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536AE5" w:rsidRPr="0083210D" w:rsidRDefault="00536AE5" w:rsidP="00536AE5">
            <w:pPr>
              <w:jc w:val="center"/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83210D" w:rsidRDefault="00536AE5" w:rsidP="00536AE5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ГКУ ЯО ЦЗН,</w:t>
            </w:r>
          </w:p>
          <w:p w:rsidR="00536AE5" w:rsidRPr="0083210D" w:rsidRDefault="00536AE5" w:rsidP="00536AE5">
            <w:pPr>
              <w:pStyle w:val="ac"/>
              <w:snapToGrid w:val="0"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ОДНиЗП</w:t>
            </w:r>
            <w:proofErr w:type="spellEnd"/>
          </w:p>
        </w:tc>
      </w:tr>
      <w:tr w:rsidR="00536AE5" w:rsidRPr="0083210D" w:rsidTr="00536AE5">
        <w:tc>
          <w:tcPr>
            <w:tcW w:w="952" w:type="dxa"/>
          </w:tcPr>
          <w:p w:rsidR="00536AE5" w:rsidRPr="0083210D" w:rsidRDefault="00536AE5" w:rsidP="00536AE5">
            <w:pPr>
              <w:jc w:val="center"/>
            </w:pPr>
            <w:r w:rsidRPr="0083210D">
              <w:t>1.4.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83210D" w:rsidRDefault="00536AE5" w:rsidP="00536AE5">
            <w:pPr>
              <w:suppressAutoHyphens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 xml:space="preserve">Формирование и актуализация банка данных рабочих мест для несовершеннолетних граждан </w:t>
            </w:r>
          </w:p>
        </w:tc>
        <w:tc>
          <w:tcPr>
            <w:tcW w:w="1368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536AE5" w:rsidRPr="0083210D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83210D" w:rsidRDefault="00536AE5" w:rsidP="00536AE5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ГКУ ЯО ЦЗН</w:t>
            </w:r>
          </w:p>
        </w:tc>
      </w:tr>
      <w:tr w:rsidR="00536AE5" w:rsidRPr="0083210D" w:rsidTr="00536AE5">
        <w:trPr>
          <w:trHeight w:val="586"/>
        </w:trPr>
        <w:tc>
          <w:tcPr>
            <w:tcW w:w="952" w:type="dxa"/>
          </w:tcPr>
          <w:p w:rsidR="00536AE5" w:rsidRPr="0083210D" w:rsidRDefault="00536AE5" w:rsidP="00536AE5">
            <w:pPr>
              <w:jc w:val="center"/>
            </w:pPr>
            <w:r w:rsidRPr="0083210D">
              <w:t>1.5.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83210D" w:rsidRDefault="00536AE5" w:rsidP="00536AE5">
            <w:pPr>
              <w:snapToGrid w:val="0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>Оказание консультативных услуг подросткам и их родителям:</w:t>
            </w:r>
          </w:p>
          <w:p w:rsidR="00536AE5" w:rsidRPr="0083210D" w:rsidRDefault="00536AE5" w:rsidP="00536AE5">
            <w:pPr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- по правовым вопросам;</w:t>
            </w:r>
          </w:p>
          <w:p w:rsidR="00536AE5" w:rsidRPr="0083210D" w:rsidRDefault="00536AE5" w:rsidP="00536AE5">
            <w:pPr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lastRenderedPageBreak/>
              <w:t>- по профессиональному самоопределению;</w:t>
            </w:r>
          </w:p>
          <w:p w:rsidR="00536AE5" w:rsidRPr="0083210D" w:rsidRDefault="00536AE5" w:rsidP="00536AE5">
            <w:pPr>
              <w:suppressAutoHyphens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- по трудовой занятости</w:t>
            </w:r>
          </w:p>
        </w:tc>
        <w:tc>
          <w:tcPr>
            <w:tcW w:w="1368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536AE5" w:rsidRPr="0083210D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83210D" w:rsidRDefault="00536AE5" w:rsidP="00536AE5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ГКУ ЯО ЦЗН,</w:t>
            </w:r>
          </w:p>
          <w:p w:rsidR="00536AE5" w:rsidRPr="0083210D" w:rsidRDefault="00536AE5" w:rsidP="00536AE5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536AE5" w:rsidRPr="0083210D" w:rsidTr="00536AE5">
        <w:tc>
          <w:tcPr>
            <w:tcW w:w="952" w:type="dxa"/>
          </w:tcPr>
          <w:p w:rsidR="00536AE5" w:rsidRPr="0083210D" w:rsidRDefault="00536AE5" w:rsidP="00536AE5">
            <w:pPr>
              <w:jc w:val="center"/>
            </w:pPr>
            <w:r w:rsidRPr="0083210D">
              <w:lastRenderedPageBreak/>
              <w:t>1.6.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83210D" w:rsidRDefault="00536AE5" w:rsidP="00536AE5">
            <w:pPr>
              <w:suppressAutoHyphens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Осуществление контроля за исполнением работодателями норм трудового законодательства по организации временного трудоустройства несовершеннолетних граждан</w:t>
            </w:r>
          </w:p>
        </w:tc>
        <w:tc>
          <w:tcPr>
            <w:tcW w:w="1368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536AE5" w:rsidRPr="0083210D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83210D" w:rsidRDefault="00536AE5" w:rsidP="00536AE5">
            <w:pPr>
              <w:pStyle w:val="ac"/>
              <w:snapToGrid w:val="0"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УСЗНиТ</w:t>
            </w:r>
            <w:proofErr w:type="spellEnd"/>
            <w:r w:rsidRPr="0083210D">
              <w:rPr>
                <w:lang w:eastAsia="en-US"/>
              </w:rPr>
              <w:t>,</w:t>
            </w:r>
          </w:p>
          <w:p w:rsidR="00536AE5" w:rsidRPr="0083210D" w:rsidRDefault="00536AE5" w:rsidP="00536AE5">
            <w:pPr>
              <w:pStyle w:val="ac"/>
              <w:snapToGrid w:val="0"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ОДНиЗП</w:t>
            </w:r>
            <w:proofErr w:type="spellEnd"/>
          </w:p>
        </w:tc>
      </w:tr>
      <w:tr w:rsidR="00536AE5" w:rsidRPr="0083210D" w:rsidTr="00536AE5">
        <w:tc>
          <w:tcPr>
            <w:tcW w:w="952" w:type="dxa"/>
          </w:tcPr>
          <w:p w:rsidR="00536AE5" w:rsidRPr="0083210D" w:rsidRDefault="00536AE5" w:rsidP="00536AE5">
            <w:pPr>
              <w:jc w:val="center"/>
            </w:pPr>
            <w:r w:rsidRPr="0083210D">
              <w:t>1.7.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83210D" w:rsidRDefault="00536AE5" w:rsidP="00536AE5">
            <w:pPr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Организация профессиональной подготовки, переподготовки и повышения квалификации безработной молодежи (16-18 лет) по специальностям, востребованным на рынке труда</w:t>
            </w:r>
          </w:p>
        </w:tc>
        <w:tc>
          <w:tcPr>
            <w:tcW w:w="1368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536AE5" w:rsidRPr="0083210D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83210D" w:rsidRDefault="00536AE5" w:rsidP="00536AE5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ГКУ ЯО ЦЗН</w:t>
            </w:r>
          </w:p>
          <w:p w:rsidR="00536AE5" w:rsidRPr="0083210D" w:rsidRDefault="00536AE5" w:rsidP="00536AE5">
            <w:pPr>
              <w:pStyle w:val="ac"/>
              <w:snapToGrid w:val="0"/>
              <w:jc w:val="center"/>
              <w:rPr>
                <w:lang w:eastAsia="en-US"/>
              </w:rPr>
            </w:pPr>
          </w:p>
        </w:tc>
      </w:tr>
      <w:tr w:rsidR="00536AE5" w:rsidRPr="0083210D" w:rsidTr="00536AE5">
        <w:tc>
          <w:tcPr>
            <w:tcW w:w="952" w:type="dxa"/>
          </w:tcPr>
          <w:p w:rsidR="00536AE5" w:rsidRPr="0083210D" w:rsidRDefault="00536AE5" w:rsidP="00536AE5">
            <w:pPr>
              <w:jc w:val="center"/>
            </w:pPr>
            <w:r w:rsidRPr="0083210D">
              <w:t>1.8.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83210D" w:rsidRDefault="00536AE5" w:rsidP="00536AE5">
            <w:pPr>
              <w:pStyle w:val="ad"/>
              <w:rPr>
                <w:lang w:eastAsia="en-US"/>
              </w:rPr>
            </w:pPr>
            <w:r w:rsidRPr="0083210D">
              <w:rPr>
                <w:lang w:eastAsia="en-US"/>
              </w:rPr>
              <w:t>Организация семинаров для специалистов системы профилактики безнадзорности и правонарушений несовершеннолетних по вопросам работы с несовершеннолетними и семьями, находящимися в трудной жизненной ситуации, социально опасном положении (по отдельному плану)</w:t>
            </w:r>
          </w:p>
        </w:tc>
        <w:tc>
          <w:tcPr>
            <w:tcW w:w="1368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536AE5" w:rsidRPr="0083210D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83210D" w:rsidRDefault="00536AE5" w:rsidP="00536AE5">
            <w:pPr>
              <w:widowControl w:val="0"/>
              <w:suppressAutoHyphens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ОДНиЗП</w:t>
            </w:r>
            <w:proofErr w:type="spellEnd"/>
            <w:r w:rsidRPr="0083210D">
              <w:rPr>
                <w:lang w:eastAsia="en-US"/>
              </w:rPr>
              <w:t>,</w:t>
            </w:r>
          </w:p>
          <w:p w:rsidR="00536AE5" w:rsidRPr="0083210D" w:rsidRDefault="00536AE5" w:rsidP="00536AE5">
            <w:pPr>
              <w:widowControl w:val="0"/>
              <w:suppressAutoHyphens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УСЗНиТ</w:t>
            </w:r>
            <w:proofErr w:type="spellEnd"/>
          </w:p>
          <w:p w:rsidR="00536AE5" w:rsidRPr="0083210D" w:rsidRDefault="00536AE5" w:rsidP="00536AE5">
            <w:pPr>
              <w:widowControl w:val="0"/>
              <w:suppressAutoHyphens/>
              <w:jc w:val="center"/>
              <w:rPr>
                <w:kern w:val="2"/>
                <w:lang w:eastAsia="en-US"/>
              </w:rPr>
            </w:pPr>
          </w:p>
        </w:tc>
      </w:tr>
      <w:tr w:rsidR="00536AE5" w:rsidRPr="0083210D" w:rsidTr="00536AE5">
        <w:tc>
          <w:tcPr>
            <w:tcW w:w="952" w:type="dxa"/>
          </w:tcPr>
          <w:p w:rsidR="00536AE5" w:rsidRPr="0083210D" w:rsidRDefault="00536AE5" w:rsidP="00536AE5">
            <w:pPr>
              <w:jc w:val="center"/>
            </w:pPr>
            <w:r w:rsidRPr="0083210D">
              <w:t>1.9.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83210D" w:rsidRDefault="00536AE5" w:rsidP="00536AE5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>Освещение в средствах массовой информации вопросов по защите прав несовершеннолетних, работе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368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536AE5" w:rsidRPr="0083210D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83210D" w:rsidRDefault="00536AE5" w:rsidP="00536AE5">
            <w:pPr>
              <w:pStyle w:val="ac"/>
              <w:snapToGrid w:val="0"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ОДНиЗП</w:t>
            </w:r>
            <w:proofErr w:type="spellEnd"/>
            <w:r w:rsidRPr="0083210D">
              <w:rPr>
                <w:lang w:eastAsia="en-US"/>
              </w:rPr>
              <w:t xml:space="preserve">, УО, образовательные организации, </w:t>
            </w:r>
            <w:proofErr w:type="spellStart"/>
            <w:r w:rsidRPr="0083210D">
              <w:rPr>
                <w:lang w:eastAsia="en-US"/>
              </w:rPr>
              <w:t>УКТМиС</w:t>
            </w:r>
            <w:proofErr w:type="spellEnd"/>
            <w:r w:rsidRPr="0083210D">
              <w:rPr>
                <w:lang w:eastAsia="en-US"/>
              </w:rPr>
              <w:t xml:space="preserve">, </w:t>
            </w:r>
            <w:proofErr w:type="spellStart"/>
            <w:r w:rsidRPr="0083210D">
              <w:rPr>
                <w:lang w:eastAsia="en-US"/>
              </w:rPr>
              <w:t>УСЗНиТ</w:t>
            </w:r>
            <w:proofErr w:type="spellEnd"/>
            <w:r w:rsidRPr="0083210D">
              <w:rPr>
                <w:lang w:eastAsia="en-US"/>
              </w:rPr>
              <w:t>,</w:t>
            </w:r>
          </w:p>
          <w:p w:rsidR="00536AE5" w:rsidRPr="0083210D" w:rsidRDefault="00536AE5" w:rsidP="00536AE5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МО МВД,</w:t>
            </w:r>
          </w:p>
          <w:p w:rsidR="00536AE5" w:rsidRPr="0083210D" w:rsidRDefault="00536AE5" w:rsidP="00536AE5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ГБУЗ ЯО ЦРБ,</w:t>
            </w:r>
          </w:p>
          <w:p w:rsidR="00536AE5" w:rsidRPr="0083210D" w:rsidRDefault="00536AE5" w:rsidP="00536AE5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536AE5" w:rsidRPr="0083210D" w:rsidTr="00536AE5">
        <w:tc>
          <w:tcPr>
            <w:tcW w:w="952" w:type="dxa"/>
          </w:tcPr>
          <w:p w:rsidR="00536AE5" w:rsidRPr="0083210D" w:rsidRDefault="00536AE5" w:rsidP="00536AE5">
            <w:pPr>
              <w:jc w:val="center"/>
            </w:pPr>
            <w:r w:rsidRPr="0083210D">
              <w:t>1.10.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83210D" w:rsidRDefault="00536AE5" w:rsidP="00536AE5">
            <w:pPr>
              <w:pStyle w:val="ad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 xml:space="preserve">Разработка и распространение </w:t>
            </w:r>
            <w:r w:rsidRPr="0083210D">
              <w:rPr>
                <w:lang w:eastAsia="en-US"/>
              </w:rPr>
              <w:lastRenderedPageBreak/>
              <w:t>информационных, памяток, буклетов:</w:t>
            </w:r>
          </w:p>
          <w:p w:rsidR="00536AE5" w:rsidRPr="0083210D" w:rsidRDefault="00536AE5" w:rsidP="00536AE5">
            <w:pPr>
              <w:pStyle w:val="ad"/>
              <w:rPr>
                <w:lang w:eastAsia="en-US"/>
              </w:rPr>
            </w:pPr>
            <w:r w:rsidRPr="0083210D">
              <w:rPr>
                <w:lang w:eastAsia="en-US"/>
              </w:rPr>
              <w:t xml:space="preserve">- по пропаганде ответственного </w:t>
            </w:r>
            <w:proofErr w:type="spellStart"/>
            <w:r w:rsidRPr="0083210D">
              <w:rPr>
                <w:lang w:eastAsia="en-US"/>
              </w:rPr>
              <w:t>родительства</w:t>
            </w:r>
            <w:proofErr w:type="spellEnd"/>
            <w:r w:rsidRPr="0083210D">
              <w:rPr>
                <w:lang w:eastAsia="en-US"/>
              </w:rPr>
              <w:t>;</w:t>
            </w:r>
          </w:p>
          <w:p w:rsidR="00536AE5" w:rsidRPr="0083210D" w:rsidRDefault="00536AE5" w:rsidP="00536AE5">
            <w:pPr>
              <w:pStyle w:val="ad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>- по пропаганде правовых знаний и здорового образа жизни</w:t>
            </w:r>
          </w:p>
        </w:tc>
        <w:tc>
          <w:tcPr>
            <w:tcW w:w="1368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536AE5" w:rsidRPr="0083210D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83210D" w:rsidRDefault="00536AE5" w:rsidP="00536AE5">
            <w:pPr>
              <w:pStyle w:val="ac"/>
              <w:snapToGrid w:val="0"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ОДНиЗП</w:t>
            </w:r>
            <w:proofErr w:type="spellEnd"/>
          </w:p>
        </w:tc>
      </w:tr>
      <w:tr w:rsidR="00536AE5" w:rsidRPr="0083210D" w:rsidTr="00536AE5">
        <w:tc>
          <w:tcPr>
            <w:tcW w:w="952" w:type="dxa"/>
          </w:tcPr>
          <w:p w:rsidR="00536AE5" w:rsidRPr="0083210D" w:rsidRDefault="00536AE5" w:rsidP="00536AE5">
            <w:pPr>
              <w:jc w:val="center"/>
            </w:pPr>
            <w:r w:rsidRPr="0083210D">
              <w:lastRenderedPageBreak/>
              <w:t>1.11.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83210D" w:rsidRDefault="00536AE5" w:rsidP="00536AE5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>Оказание консультативной помощи работникам органов и учреждений системы профилактики безнадзорности и правонарушений несовершеннолетних, а также родителям (законным представителям) несовершеннолетних</w:t>
            </w:r>
          </w:p>
        </w:tc>
        <w:tc>
          <w:tcPr>
            <w:tcW w:w="1368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536AE5" w:rsidRPr="0083210D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83210D" w:rsidRDefault="00536AE5" w:rsidP="00536AE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83210D">
              <w:rPr>
                <w:rFonts w:ascii="Times New Roman" w:hAnsi="Times New Roman"/>
                <w:sz w:val="24"/>
                <w:szCs w:val="24"/>
                <w:lang w:val="ru-RU"/>
              </w:rPr>
              <w:t>ГБУЗ ЯО ЦРБ</w:t>
            </w:r>
          </w:p>
        </w:tc>
      </w:tr>
      <w:tr w:rsidR="00536AE5" w:rsidRPr="0083210D" w:rsidTr="00536AE5">
        <w:tc>
          <w:tcPr>
            <w:tcW w:w="952" w:type="dxa"/>
          </w:tcPr>
          <w:p w:rsidR="00536AE5" w:rsidRPr="0083210D" w:rsidRDefault="00536AE5" w:rsidP="00536AE5">
            <w:pPr>
              <w:jc w:val="center"/>
            </w:pPr>
            <w:r w:rsidRPr="0083210D">
              <w:t>1.12.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83210D" w:rsidRDefault="00536AE5" w:rsidP="00536AE5">
            <w:pPr>
              <w:pStyle w:val="ac"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Проведение пропаганды санитарно-гигиенических знаний о здоровом образе жизни</w:t>
            </w:r>
          </w:p>
        </w:tc>
        <w:tc>
          <w:tcPr>
            <w:tcW w:w="1368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536AE5" w:rsidRPr="0083210D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83210D" w:rsidRDefault="00536AE5" w:rsidP="00536AE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83210D">
              <w:rPr>
                <w:rFonts w:ascii="Times New Roman" w:hAnsi="Times New Roman"/>
                <w:sz w:val="24"/>
                <w:szCs w:val="24"/>
                <w:lang w:val="ru-RU"/>
              </w:rPr>
              <w:t>ГБУЗ ЯО ЦРБ</w:t>
            </w:r>
          </w:p>
        </w:tc>
      </w:tr>
      <w:tr w:rsidR="00536AE5" w:rsidRPr="0083210D" w:rsidTr="00C36EB4">
        <w:tc>
          <w:tcPr>
            <w:tcW w:w="4921" w:type="dxa"/>
            <w:gridSpan w:val="2"/>
          </w:tcPr>
          <w:p w:rsidR="00536AE5" w:rsidRPr="0083210D" w:rsidRDefault="00536AE5" w:rsidP="00536AE5">
            <w:pPr>
              <w:jc w:val="both"/>
              <w:rPr>
                <w:b/>
              </w:rPr>
            </w:pPr>
            <w:r w:rsidRPr="0083210D">
              <w:rPr>
                <w:b/>
              </w:rPr>
              <w:t>Итого по задаче 1:</w:t>
            </w:r>
          </w:p>
        </w:tc>
        <w:tc>
          <w:tcPr>
            <w:tcW w:w="1368" w:type="dxa"/>
          </w:tcPr>
          <w:p w:rsidR="00536AE5" w:rsidRPr="0083210D" w:rsidRDefault="00536AE5" w:rsidP="00536AE5">
            <w:pPr>
              <w:jc w:val="center"/>
              <w:rPr>
                <w:b/>
              </w:rPr>
            </w:pPr>
            <w:r w:rsidRPr="0083210D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83210D" w:rsidRDefault="00536AE5" w:rsidP="00536AE5">
            <w:pPr>
              <w:jc w:val="center"/>
              <w:rPr>
                <w:b/>
              </w:rPr>
            </w:pPr>
            <w:r w:rsidRPr="0083210D"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  <w:rPr>
                <w:b/>
              </w:rPr>
            </w:pPr>
            <w:r w:rsidRPr="0083210D"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  <w:rPr>
                <w:b/>
              </w:rPr>
            </w:pPr>
            <w:r w:rsidRPr="0083210D"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536AE5" w:rsidRPr="0083210D" w:rsidRDefault="00536AE5" w:rsidP="00536AE5">
            <w:pPr>
              <w:jc w:val="center"/>
              <w:rPr>
                <w:b/>
              </w:rPr>
            </w:pPr>
            <w:r w:rsidRPr="0083210D">
              <w:rPr>
                <w:b/>
              </w:rPr>
              <w:t>0,00</w:t>
            </w:r>
          </w:p>
        </w:tc>
        <w:tc>
          <w:tcPr>
            <w:tcW w:w="2072" w:type="dxa"/>
          </w:tcPr>
          <w:p w:rsidR="00536AE5" w:rsidRPr="0083210D" w:rsidRDefault="00536AE5" w:rsidP="00536AE5"/>
        </w:tc>
        <w:tc>
          <w:tcPr>
            <w:tcW w:w="2036" w:type="dxa"/>
          </w:tcPr>
          <w:p w:rsidR="00536AE5" w:rsidRPr="0083210D" w:rsidRDefault="00536AE5" w:rsidP="00536AE5">
            <w:pPr>
              <w:jc w:val="both"/>
            </w:pPr>
          </w:p>
        </w:tc>
      </w:tr>
      <w:tr w:rsidR="00536AE5" w:rsidRPr="0083210D" w:rsidTr="00C36EB4">
        <w:tc>
          <w:tcPr>
            <w:tcW w:w="14904" w:type="dxa"/>
            <w:gridSpan w:val="9"/>
          </w:tcPr>
          <w:p w:rsidR="00536AE5" w:rsidRPr="0083210D" w:rsidRDefault="00536AE5" w:rsidP="00536AE5">
            <w:pPr>
              <w:jc w:val="both"/>
              <w:rPr>
                <w:b/>
              </w:rPr>
            </w:pPr>
            <w:r w:rsidRPr="0083210D">
              <w:rPr>
                <w:b/>
              </w:rPr>
              <w:t xml:space="preserve">Задача 2.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</w:t>
            </w:r>
            <w:proofErr w:type="spellStart"/>
            <w:r w:rsidRPr="0083210D">
              <w:rPr>
                <w:b/>
              </w:rPr>
              <w:t>психоактивных</w:t>
            </w:r>
            <w:proofErr w:type="spellEnd"/>
            <w:r w:rsidRPr="0083210D">
              <w:rPr>
                <w:b/>
              </w:rPr>
              <w:t xml:space="preserve"> веществ.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83210D" w:rsidRDefault="00890A4B" w:rsidP="00890A4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 xml:space="preserve">Организация и проведение комплексных мероприятий, направленных на </w:t>
            </w:r>
            <w:r w:rsidRPr="0083210D">
              <w:rPr>
                <w:bCs/>
                <w:lang w:eastAsia="en-US"/>
              </w:rPr>
              <w:t xml:space="preserve">профилактику наркомании, токсикомании, алкоголизма, правонарушений и суицидов несовершеннолетних 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0,00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890A4B" w:rsidRPr="0083210D" w:rsidRDefault="00890A4B" w:rsidP="00890A4B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 xml:space="preserve">МО МВД, </w:t>
            </w:r>
            <w:proofErr w:type="spellStart"/>
            <w:r w:rsidRPr="0083210D">
              <w:rPr>
                <w:lang w:eastAsia="en-US"/>
              </w:rPr>
              <w:t>ОДНиЗП</w:t>
            </w:r>
            <w:proofErr w:type="spellEnd"/>
            <w:r w:rsidRPr="0083210D">
              <w:rPr>
                <w:lang w:eastAsia="en-US"/>
              </w:rPr>
              <w:t xml:space="preserve">, </w:t>
            </w:r>
            <w:proofErr w:type="spellStart"/>
            <w:r w:rsidRPr="0083210D">
              <w:rPr>
                <w:lang w:eastAsia="en-US"/>
              </w:rPr>
              <w:t>УСЗНиТ</w:t>
            </w:r>
            <w:proofErr w:type="spellEnd"/>
            <w:r w:rsidRPr="0083210D">
              <w:rPr>
                <w:lang w:eastAsia="en-US"/>
              </w:rPr>
              <w:t xml:space="preserve">, УО, </w:t>
            </w:r>
            <w:proofErr w:type="spellStart"/>
            <w:r w:rsidRPr="0083210D">
              <w:rPr>
                <w:lang w:eastAsia="en-US"/>
              </w:rPr>
              <w:t>УКТМиС</w:t>
            </w:r>
            <w:proofErr w:type="spellEnd"/>
            <w:r w:rsidRPr="0083210D">
              <w:rPr>
                <w:lang w:eastAsia="en-US"/>
              </w:rPr>
              <w:t>,</w:t>
            </w:r>
          </w:p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ГБУЗ ЯО ЦРБ, образовательные организации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83210D" w:rsidRDefault="00890A4B" w:rsidP="00890A4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3210D">
              <w:rPr>
                <w:bCs/>
                <w:lang w:eastAsia="en-US"/>
              </w:rPr>
              <w:t>Проведение общегородских родительских собраний с родителями детей, состоящих на различных видах профилактического учёта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0,00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890A4B" w:rsidRPr="0083210D" w:rsidRDefault="00890A4B" w:rsidP="00890A4B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ОДНиЗП</w:t>
            </w:r>
            <w:proofErr w:type="spellEnd"/>
            <w:r w:rsidRPr="0083210D">
              <w:rPr>
                <w:lang w:eastAsia="en-US"/>
              </w:rPr>
              <w:t>, УО, образовательные организации,</w:t>
            </w:r>
          </w:p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МО МВД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2.3.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90A4B" w:rsidRPr="0083210D" w:rsidRDefault="00890A4B" w:rsidP="00890A4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 xml:space="preserve">Обеспечение функционирования неформальных молодежных </w:t>
            </w:r>
            <w:r w:rsidRPr="0083210D">
              <w:rPr>
                <w:lang w:eastAsia="en-US"/>
              </w:rPr>
              <w:lastRenderedPageBreak/>
              <w:t>объединений позитивной направленности в рамках проведения городского Арт-фестиваля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53,37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20,00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  <w:rPr>
                <w:color w:val="00B0F0"/>
              </w:rPr>
            </w:pPr>
            <w:r w:rsidRPr="0083210D">
              <w:t>17,10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16,27</w:t>
            </w:r>
          </w:p>
        </w:tc>
        <w:tc>
          <w:tcPr>
            <w:tcW w:w="2072" w:type="dxa"/>
          </w:tcPr>
          <w:p w:rsidR="00890A4B" w:rsidRPr="0083210D" w:rsidRDefault="00890A4B" w:rsidP="00890A4B">
            <w:r w:rsidRPr="0083210D">
              <w:t>бюджет</w:t>
            </w:r>
          </w:p>
          <w:p w:rsidR="00890A4B" w:rsidRPr="0083210D" w:rsidRDefault="00890A4B" w:rsidP="00890A4B">
            <w:r w:rsidRPr="0083210D">
              <w:t xml:space="preserve">городского </w:t>
            </w:r>
            <w:r w:rsidRPr="0083210D">
              <w:lastRenderedPageBreak/>
              <w:t>округа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lastRenderedPageBreak/>
              <w:t>МУ МЦ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lastRenderedPageBreak/>
              <w:t>2.4.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90A4B" w:rsidRPr="0083210D" w:rsidRDefault="00890A4B" w:rsidP="00890A4B">
            <w:pPr>
              <w:suppressAutoHyphens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Проведение досуговых мероприятий в каникулярное время для детей и подростков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0,00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890A4B" w:rsidRPr="0083210D" w:rsidRDefault="00890A4B" w:rsidP="00890A4B">
            <w:pPr>
              <w:rPr>
                <w:color w:val="00B0F0"/>
              </w:rPr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УО, МУ ДО «</w:t>
            </w:r>
            <w:proofErr w:type="spellStart"/>
            <w:r w:rsidRPr="0083210D">
              <w:rPr>
                <w:lang w:eastAsia="en-US"/>
              </w:rPr>
              <w:t>Ювента</w:t>
            </w:r>
            <w:proofErr w:type="spellEnd"/>
            <w:r w:rsidRPr="0083210D">
              <w:rPr>
                <w:lang w:eastAsia="en-US"/>
              </w:rPr>
              <w:t>», МУ ДО «Станция юных туристов», МУ ДО «Перспектива», МОУ СШ № 9</w:t>
            </w:r>
          </w:p>
        </w:tc>
      </w:tr>
      <w:tr w:rsidR="00890A4B" w:rsidRPr="0083210D" w:rsidTr="00890A4B">
        <w:trPr>
          <w:trHeight w:val="576"/>
        </w:trPr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2.5.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90A4B" w:rsidRPr="0083210D" w:rsidRDefault="00890A4B" w:rsidP="00890A4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 xml:space="preserve">Проведение в образовательных организациях конкурсных мероприятий, акций по профилактике распространения экстремистских проявлений в молодежной среде, выявление несовершеннолетних, принадлежащих к неформальным молодежным объединениям 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80,05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30,00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25,64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24,41</w:t>
            </w:r>
          </w:p>
        </w:tc>
        <w:tc>
          <w:tcPr>
            <w:tcW w:w="2072" w:type="dxa"/>
          </w:tcPr>
          <w:p w:rsidR="00890A4B" w:rsidRPr="0083210D" w:rsidRDefault="00890A4B" w:rsidP="00890A4B">
            <w:r w:rsidRPr="0083210D">
              <w:t>бюджет</w:t>
            </w:r>
          </w:p>
          <w:p w:rsidR="00890A4B" w:rsidRPr="0083210D" w:rsidRDefault="00890A4B" w:rsidP="00890A4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2.6.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90A4B" w:rsidRPr="0083210D" w:rsidRDefault="00890A4B" w:rsidP="00890A4B">
            <w:pPr>
              <w:suppressAutoHyphens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Функционирование групп дополнительного образования правоохранительной направленности «Юный полицейский России» на базе образовательных организаций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24,02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9,00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7,70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7,32</w:t>
            </w:r>
          </w:p>
        </w:tc>
        <w:tc>
          <w:tcPr>
            <w:tcW w:w="2072" w:type="dxa"/>
          </w:tcPr>
          <w:p w:rsidR="00890A4B" w:rsidRPr="0083210D" w:rsidRDefault="00890A4B" w:rsidP="00890A4B">
            <w:r w:rsidRPr="0083210D">
              <w:t>бюджет</w:t>
            </w:r>
          </w:p>
          <w:p w:rsidR="00890A4B" w:rsidRPr="0083210D" w:rsidRDefault="00890A4B" w:rsidP="00890A4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ДО «Перспектива», МОУ ОШ № 3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2.7.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90A4B" w:rsidRPr="0083210D" w:rsidRDefault="00890A4B" w:rsidP="00890A4B">
            <w:pPr>
              <w:suppressAutoHyphens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Функционирование на базе образовательных организаций семейных клубов и других неформальных объединений родителей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0,00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890A4B" w:rsidRPr="0083210D" w:rsidRDefault="00890A4B" w:rsidP="00890A4B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ДО «</w:t>
            </w:r>
            <w:proofErr w:type="spellStart"/>
            <w:r w:rsidRPr="0083210D">
              <w:rPr>
                <w:lang w:eastAsia="en-US"/>
              </w:rPr>
              <w:t>Ювента</w:t>
            </w:r>
            <w:proofErr w:type="spellEnd"/>
            <w:r w:rsidRPr="0083210D">
              <w:rPr>
                <w:lang w:eastAsia="en-US"/>
              </w:rPr>
              <w:t>», МДОУ «Детский сад «Чебурашка», МОУ СШ № 4, МДОУ «Детский сад «Светлячок»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lastRenderedPageBreak/>
              <w:t>2.8.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90A4B" w:rsidRPr="0083210D" w:rsidRDefault="00890A4B" w:rsidP="00890A4B">
            <w:pPr>
              <w:snapToGrid w:val="0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 xml:space="preserve">Проведение </w:t>
            </w:r>
            <w:proofErr w:type="spellStart"/>
            <w:r w:rsidRPr="0083210D">
              <w:rPr>
                <w:lang w:eastAsia="en-US"/>
              </w:rPr>
              <w:t>конкурсно</w:t>
            </w:r>
            <w:proofErr w:type="spellEnd"/>
            <w:r w:rsidRPr="0083210D">
              <w:rPr>
                <w:lang w:eastAsia="en-US"/>
              </w:rPr>
              <w:t>-игровых мероприятий (викторины, интеллектуальные игры) для несовершеннолетних по направлениям:</w:t>
            </w:r>
          </w:p>
          <w:p w:rsidR="00890A4B" w:rsidRPr="0083210D" w:rsidRDefault="00890A4B" w:rsidP="00890A4B">
            <w:pPr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- профилактика правонарушений;</w:t>
            </w:r>
          </w:p>
          <w:p w:rsidR="00890A4B" w:rsidRPr="0083210D" w:rsidRDefault="00890A4B" w:rsidP="00890A4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>- профилактика зависимостей от ПАВ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3,00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2,56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2,44</w:t>
            </w:r>
          </w:p>
        </w:tc>
        <w:tc>
          <w:tcPr>
            <w:tcW w:w="2072" w:type="dxa"/>
          </w:tcPr>
          <w:p w:rsidR="00890A4B" w:rsidRPr="0083210D" w:rsidRDefault="00890A4B" w:rsidP="00890A4B">
            <w:r w:rsidRPr="0083210D">
              <w:t>бюджет</w:t>
            </w:r>
          </w:p>
          <w:p w:rsidR="00890A4B" w:rsidRPr="0083210D" w:rsidRDefault="00890A4B" w:rsidP="00890A4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2.9.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90A4B" w:rsidRPr="0083210D" w:rsidRDefault="00890A4B" w:rsidP="00890A4B">
            <w:pPr>
              <w:pStyle w:val="ac"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Участие в областном фестивале дворовых команд Ярославской области «Добавь движения»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32,02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12,00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10,26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9,76</w:t>
            </w:r>
          </w:p>
        </w:tc>
        <w:tc>
          <w:tcPr>
            <w:tcW w:w="2072" w:type="dxa"/>
          </w:tcPr>
          <w:p w:rsidR="00890A4B" w:rsidRPr="0083210D" w:rsidRDefault="00890A4B" w:rsidP="00890A4B">
            <w:r w:rsidRPr="0083210D">
              <w:t>бюджет</w:t>
            </w:r>
          </w:p>
          <w:p w:rsidR="00890A4B" w:rsidRPr="0083210D" w:rsidRDefault="00890A4B" w:rsidP="00890A4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2.10.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90A4B" w:rsidRPr="0083210D" w:rsidRDefault="00890A4B" w:rsidP="00890A4B">
            <w:pPr>
              <w:pStyle w:val="ac"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Проведение круглого стола «Прямая линия» с представителями неформальных молодежных объединений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6,67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2,50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2,14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2,03</w:t>
            </w:r>
          </w:p>
        </w:tc>
        <w:tc>
          <w:tcPr>
            <w:tcW w:w="2072" w:type="dxa"/>
          </w:tcPr>
          <w:p w:rsidR="00890A4B" w:rsidRPr="0083210D" w:rsidRDefault="00890A4B" w:rsidP="00890A4B">
            <w:r w:rsidRPr="0083210D">
              <w:t>бюджет</w:t>
            </w:r>
          </w:p>
          <w:p w:rsidR="00890A4B" w:rsidRPr="0083210D" w:rsidRDefault="00890A4B" w:rsidP="00890A4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2.11.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83210D" w:rsidRDefault="00890A4B" w:rsidP="00890A4B">
            <w:pPr>
              <w:pStyle w:val="ad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 xml:space="preserve">Проведение обследований образовательных организаций на наличие антитеррористической, личной и имущественной безопасности 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0,00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890A4B" w:rsidRPr="0083210D" w:rsidRDefault="00890A4B" w:rsidP="00890A4B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83210D">
              <w:rPr>
                <w:rFonts w:ascii="Times New Roman" w:hAnsi="Times New Roman"/>
                <w:sz w:val="24"/>
                <w:szCs w:val="24"/>
                <w:lang w:val="ru-RU"/>
              </w:rPr>
              <w:t>МО МВД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2.12.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83210D" w:rsidRDefault="00890A4B" w:rsidP="00890A4B">
            <w:pPr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Проведение акции и конкурса плакатов профилактической направленности «Мы за ЗОЖ!»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1,50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1,28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1,22</w:t>
            </w:r>
          </w:p>
        </w:tc>
        <w:tc>
          <w:tcPr>
            <w:tcW w:w="2072" w:type="dxa"/>
          </w:tcPr>
          <w:p w:rsidR="00890A4B" w:rsidRPr="0083210D" w:rsidRDefault="00890A4B" w:rsidP="00890A4B">
            <w:r w:rsidRPr="0083210D">
              <w:t>бюджет</w:t>
            </w:r>
          </w:p>
          <w:p w:rsidR="00890A4B" w:rsidRPr="0083210D" w:rsidRDefault="00890A4B" w:rsidP="00890A4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2.13.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0A4B" w:rsidRPr="0083210D" w:rsidRDefault="00890A4B" w:rsidP="00890A4B">
            <w:pPr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Проведение конкурса социальной рекламы «Досуг с позитивом!»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3,00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2,56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2,44</w:t>
            </w:r>
          </w:p>
        </w:tc>
        <w:tc>
          <w:tcPr>
            <w:tcW w:w="2072" w:type="dxa"/>
          </w:tcPr>
          <w:p w:rsidR="00890A4B" w:rsidRPr="0083210D" w:rsidRDefault="00890A4B" w:rsidP="00890A4B">
            <w:r w:rsidRPr="0083210D">
              <w:t>бюджет</w:t>
            </w:r>
          </w:p>
          <w:p w:rsidR="00890A4B" w:rsidRPr="0083210D" w:rsidRDefault="00890A4B" w:rsidP="00890A4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2.14.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0A4B" w:rsidRPr="0083210D" w:rsidRDefault="00890A4B" w:rsidP="00890A4B">
            <w:pPr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Проведение акции «Территория закона!»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0,00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890A4B" w:rsidRPr="0083210D" w:rsidRDefault="00890A4B" w:rsidP="00890A4B">
            <w:r w:rsidRPr="0083210D">
              <w:t>бюджет</w:t>
            </w:r>
          </w:p>
          <w:p w:rsidR="00890A4B" w:rsidRPr="0083210D" w:rsidRDefault="00890A4B" w:rsidP="00890A4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ОДНиЗП</w:t>
            </w:r>
            <w:proofErr w:type="spellEnd"/>
            <w:r w:rsidRPr="0083210D">
              <w:rPr>
                <w:lang w:eastAsia="en-US"/>
              </w:rPr>
              <w:t>, МО МВД, УИИ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2.15.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0A4B" w:rsidRPr="0083210D" w:rsidRDefault="00890A4B" w:rsidP="00890A4B">
            <w:pPr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Реализация проекта «Театр профилактики»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0,00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890A4B" w:rsidRPr="0083210D" w:rsidRDefault="00890A4B" w:rsidP="00890A4B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 xml:space="preserve">МУ МЦ, МДОУ, СДК, </w:t>
            </w:r>
            <w:proofErr w:type="spellStart"/>
            <w:r w:rsidRPr="0083210D">
              <w:rPr>
                <w:lang w:eastAsia="en-US"/>
              </w:rPr>
              <w:t>ОДНиЗП</w:t>
            </w:r>
            <w:proofErr w:type="spellEnd"/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2.16.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0A4B" w:rsidRPr="0083210D" w:rsidRDefault="00890A4B" w:rsidP="00890A4B">
            <w:pPr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Организация фотоконкурса «Есть только миг…»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5,34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2,00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1,71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1,63</w:t>
            </w:r>
          </w:p>
        </w:tc>
        <w:tc>
          <w:tcPr>
            <w:tcW w:w="2072" w:type="dxa"/>
          </w:tcPr>
          <w:p w:rsidR="00890A4B" w:rsidRPr="0083210D" w:rsidRDefault="00890A4B" w:rsidP="00890A4B">
            <w:r w:rsidRPr="0083210D">
              <w:t>бюджет</w:t>
            </w:r>
          </w:p>
          <w:p w:rsidR="00890A4B" w:rsidRPr="0083210D" w:rsidRDefault="00890A4B" w:rsidP="00890A4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lastRenderedPageBreak/>
              <w:t>2.17.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0A4B" w:rsidRPr="0083210D" w:rsidRDefault="00890A4B" w:rsidP="00890A4B">
            <w:pPr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Проведение конкурса рисунков «Добрым жить на свете веселей!»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5,34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2,00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1,71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1,63</w:t>
            </w:r>
          </w:p>
        </w:tc>
        <w:tc>
          <w:tcPr>
            <w:tcW w:w="2072" w:type="dxa"/>
          </w:tcPr>
          <w:p w:rsidR="00890A4B" w:rsidRPr="0083210D" w:rsidRDefault="00890A4B" w:rsidP="00890A4B">
            <w:r w:rsidRPr="0083210D">
              <w:t>бюджет</w:t>
            </w:r>
          </w:p>
          <w:p w:rsidR="00890A4B" w:rsidRPr="0083210D" w:rsidRDefault="00890A4B" w:rsidP="00890A4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2.18.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83210D" w:rsidRDefault="00890A4B" w:rsidP="00890A4B">
            <w:r w:rsidRPr="0083210D">
              <w:t>Проведение спортивного мероприятия для подростков</w:t>
            </w:r>
          </w:p>
          <w:p w:rsidR="00890A4B" w:rsidRPr="0083210D" w:rsidRDefault="00890A4B" w:rsidP="00890A4B">
            <w:pPr>
              <w:snapToGrid w:val="0"/>
              <w:rPr>
                <w:lang w:eastAsia="en-US"/>
              </w:rPr>
            </w:pPr>
            <w:r w:rsidRPr="0083210D">
              <w:t>«Со спортом по жизни!»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24,02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9,00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7,70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7,32</w:t>
            </w:r>
          </w:p>
        </w:tc>
        <w:tc>
          <w:tcPr>
            <w:tcW w:w="2072" w:type="dxa"/>
          </w:tcPr>
          <w:p w:rsidR="00890A4B" w:rsidRPr="0083210D" w:rsidRDefault="00890A4B" w:rsidP="00890A4B">
            <w:r w:rsidRPr="0083210D">
              <w:t>бюджет</w:t>
            </w:r>
          </w:p>
          <w:p w:rsidR="00890A4B" w:rsidRPr="0083210D" w:rsidRDefault="00890A4B" w:rsidP="00890A4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2.19.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83210D" w:rsidRDefault="00890A4B" w:rsidP="00890A4B">
            <w:r w:rsidRPr="0083210D">
              <w:t>Проведение спортивно-развлекательного профилактического мероприятия</w:t>
            </w:r>
          </w:p>
          <w:p w:rsidR="00890A4B" w:rsidRPr="0083210D" w:rsidRDefault="00890A4B" w:rsidP="00890A4B">
            <w:r w:rsidRPr="0083210D">
              <w:t>«Вне зависимости»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9,34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3,50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2,99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2,85</w:t>
            </w:r>
          </w:p>
        </w:tc>
        <w:tc>
          <w:tcPr>
            <w:tcW w:w="2072" w:type="dxa"/>
          </w:tcPr>
          <w:p w:rsidR="00890A4B" w:rsidRPr="0083210D" w:rsidRDefault="00890A4B" w:rsidP="00890A4B">
            <w:r w:rsidRPr="0083210D">
              <w:t>бюджет</w:t>
            </w:r>
          </w:p>
          <w:p w:rsidR="00890A4B" w:rsidRPr="0083210D" w:rsidRDefault="00890A4B" w:rsidP="00890A4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2.20.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83210D" w:rsidRDefault="00890A4B" w:rsidP="00890A4B">
            <w:r w:rsidRPr="0083210D">
              <w:t>Проведение мероприятия для детей и родителей к Дню защиты детей</w:t>
            </w:r>
          </w:p>
          <w:p w:rsidR="00890A4B" w:rsidRPr="0083210D" w:rsidRDefault="00890A4B" w:rsidP="00890A4B">
            <w:r w:rsidRPr="0083210D">
              <w:t xml:space="preserve">«Дети – цветы жизни» 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1,50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1,28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1,22</w:t>
            </w:r>
          </w:p>
        </w:tc>
        <w:tc>
          <w:tcPr>
            <w:tcW w:w="2072" w:type="dxa"/>
          </w:tcPr>
          <w:p w:rsidR="00890A4B" w:rsidRPr="0083210D" w:rsidRDefault="00890A4B" w:rsidP="00890A4B">
            <w:r w:rsidRPr="0083210D">
              <w:t>бюджет</w:t>
            </w:r>
          </w:p>
          <w:p w:rsidR="00890A4B" w:rsidRPr="0083210D" w:rsidRDefault="00890A4B" w:rsidP="00890A4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2.21.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83210D" w:rsidRDefault="00890A4B" w:rsidP="00890A4B">
            <w:r w:rsidRPr="0083210D">
              <w:t>Проведение мероприятий для семей и подростков:</w:t>
            </w:r>
          </w:p>
          <w:p w:rsidR="00890A4B" w:rsidRPr="0083210D" w:rsidRDefault="00890A4B" w:rsidP="00890A4B">
            <w:pPr>
              <w:pStyle w:val="ac"/>
            </w:pPr>
            <w:r w:rsidRPr="0083210D">
              <w:t>- «А у нас во дворе»;</w:t>
            </w:r>
          </w:p>
          <w:p w:rsidR="00890A4B" w:rsidRPr="0083210D" w:rsidRDefault="00890A4B" w:rsidP="00890A4B">
            <w:r w:rsidRPr="0083210D">
              <w:t>- «Движение – жизнь»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16,01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6,00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5,13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4,88</w:t>
            </w:r>
          </w:p>
        </w:tc>
        <w:tc>
          <w:tcPr>
            <w:tcW w:w="2072" w:type="dxa"/>
          </w:tcPr>
          <w:p w:rsidR="00890A4B" w:rsidRPr="0083210D" w:rsidRDefault="00890A4B" w:rsidP="00890A4B">
            <w:r w:rsidRPr="0083210D">
              <w:t>бюджет</w:t>
            </w:r>
          </w:p>
          <w:p w:rsidR="00890A4B" w:rsidRPr="0083210D" w:rsidRDefault="00890A4B" w:rsidP="00890A4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890A4B" w:rsidRPr="0083210D" w:rsidTr="00890A4B">
        <w:tc>
          <w:tcPr>
            <w:tcW w:w="952" w:type="dxa"/>
          </w:tcPr>
          <w:p w:rsidR="00890A4B" w:rsidRPr="0083210D" w:rsidRDefault="00890A4B" w:rsidP="00890A4B">
            <w:pPr>
              <w:jc w:val="center"/>
            </w:pPr>
            <w:r w:rsidRPr="0083210D">
              <w:t>2.22.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83210D" w:rsidRDefault="00890A4B" w:rsidP="00890A4B">
            <w:r w:rsidRPr="0083210D">
              <w:t>Проведение конкурса для семей, находящихся в социально опасном положении, «Чистота-залог здоровья! Порядок, прежде всего!»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3,00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2,56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</w:pPr>
            <w:r w:rsidRPr="0083210D">
              <w:t>2,44</w:t>
            </w:r>
          </w:p>
        </w:tc>
        <w:tc>
          <w:tcPr>
            <w:tcW w:w="2072" w:type="dxa"/>
          </w:tcPr>
          <w:p w:rsidR="00890A4B" w:rsidRPr="0083210D" w:rsidRDefault="00890A4B" w:rsidP="00890A4B">
            <w:r w:rsidRPr="0083210D">
              <w:t>бюджет</w:t>
            </w:r>
          </w:p>
          <w:p w:rsidR="00890A4B" w:rsidRPr="0083210D" w:rsidRDefault="00890A4B" w:rsidP="00890A4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3210D" w:rsidRDefault="00890A4B" w:rsidP="00890A4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890A4B" w:rsidRPr="0083210D" w:rsidTr="00890A4B">
        <w:tc>
          <w:tcPr>
            <w:tcW w:w="4921" w:type="dxa"/>
            <w:gridSpan w:val="2"/>
            <w:vAlign w:val="center"/>
          </w:tcPr>
          <w:p w:rsidR="00890A4B" w:rsidRPr="0083210D" w:rsidRDefault="00890A4B" w:rsidP="00890A4B">
            <w:pPr>
              <w:rPr>
                <w:b/>
              </w:rPr>
            </w:pPr>
            <w:r w:rsidRPr="0083210D">
              <w:rPr>
                <w:b/>
              </w:rPr>
              <w:t>Итого по задаче 2:</w:t>
            </w:r>
          </w:p>
        </w:tc>
        <w:tc>
          <w:tcPr>
            <w:tcW w:w="1368" w:type="dxa"/>
            <w:vAlign w:val="center"/>
          </w:tcPr>
          <w:p w:rsidR="00890A4B" w:rsidRPr="0083210D" w:rsidRDefault="00890A4B" w:rsidP="00890A4B">
            <w:pPr>
              <w:jc w:val="center"/>
              <w:rPr>
                <w:b/>
              </w:rPr>
            </w:pPr>
            <w:r w:rsidRPr="0083210D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83210D" w:rsidRDefault="00890A4B" w:rsidP="00890A4B">
            <w:pPr>
              <w:jc w:val="center"/>
              <w:rPr>
                <w:b/>
              </w:rPr>
            </w:pPr>
            <w:r w:rsidRPr="0083210D">
              <w:rPr>
                <w:b/>
              </w:rPr>
              <w:t>288,18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  <w:rPr>
                <w:b/>
              </w:rPr>
            </w:pPr>
            <w:r w:rsidRPr="0083210D">
              <w:rPr>
                <w:b/>
              </w:rPr>
              <w:t>108,00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  <w:rPr>
                <w:b/>
              </w:rPr>
            </w:pPr>
            <w:r w:rsidRPr="0083210D">
              <w:rPr>
                <w:b/>
              </w:rPr>
              <w:t>92,32</w:t>
            </w:r>
          </w:p>
        </w:tc>
        <w:tc>
          <w:tcPr>
            <w:tcW w:w="1112" w:type="dxa"/>
            <w:vAlign w:val="center"/>
          </w:tcPr>
          <w:p w:rsidR="00890A4B" w:rsidRPr="0083210D" w:rsidRDefault="00890A4B" w:rsidP="00890A4B">
            <w:pPr>
              <w:jc w:val="center"/>
              <w:rPr>
                <w:b/>
              </w:rPr>
            </w:pPr>
            <w:r w:rsidRPr="0083210D">
              <w:rPr>
                <w:b/>
              </w:rPr>
              <w:t>87,86</w:t>
            </w:r>
          </w:p>
        </w:tc>
        <w:tc>
          <w:tcPr>
            <w:tcW w:w="2072" w:type="dxa"/>
          </w:tcPr>
          <w:p w:rsidR="00890A4B" w:rsidRPr="0083210D" w:rsidRDefault="00890A4B" w:rsidP="00890A4B">
            <w:pPr>
              <w:rPr>
                <w:b/>
              </w:rPr>
            </w:pPr>
            <w:r w:rsidRPr="0083210D">
              <w:rPr>
                <w:b/>
              </w:rPr>
              <w:t>бюджет</w:t>
            </w:r>
          </w:p>
          <w:p w:rsidR="00890A4B" w:rsidRPr="0083210D" w:rsidRDefault="00890A4B" w:rsidP="00890A4B">
            <w:pPr>
              <w:jc w:val="both"/>
              <w:rPr>
                <w:b/>
              </w:rPr>
            </w:pPr>
            <w:r w:rsidRPr="0083210D">
              <w:rPr>
                <w:b/>
              </w:rPr>
              <w:t>городского округа</w:t>
            </w:r>
          </w:p>
        </w:tc>
        <w:tc>
          <w:tcPr>
            <w:tcW w:w="2036" w:type="dxa"/>
          </w:tcPr>
          <w:p w:rsidR="00890A4B" w:rsidRPr="0083210D" w:rsidRDefault="00890A4B" w:rsidP="00890A4B">
            <w:pPr>
              <w:jc w:val="center"/>
            </w:pPr>
          </w:p>
        </w:tc>
      </w:tr>
      <w:tr w:rsidR="00890A4B" w:rsidRPr="0083210D" w:rsidTr="00C36EB4">
        <w:tc>
          <w:tcPr>
            <w:tcW w:w="14904" w:type="dxa"/>
            <w:gridSpan w:val="9"/>
            <w:vAlign w:val="center"/>
          </w:tcPr>
          <w:p w:rsidR="00890A4B" w:rsidRPr="0083210D" w:rsidRDefault="00890A4B" w:rsidP="00890A4B">
            <w:pPr>
              <w:rPr>
                <w:b/>
              </w:rPr>
            </w:pPr>
            <w:r w:rsidRPr="0083210D">
              <w:rPr>
                <w:b/>
              </w:rPr>
              <w:t xml:space="preserve">Задача 3. </w:t>
            </w:r>
            <w:r w:rsidRPr="0083210D">
              <w:rPr>
                <w:b/>
                <w:color w:val="000000"/>
                <w:lang w:eastAsia="en-US"/>
              </w:rPr>
              <w:t>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неблагополучия.</w:t>
            </w:r>
          </w:p>
        </w:tc>
      </w:tr>
      <w:tr w:rsidR="00C651BE" w:rsidRPr="0083210D" w:rsidTr="0093312F">
        <w:tc>
          <w:tcPr>
            <w:tcW w:w="952" w:type="dxa"/>
          </w:tcPr>
          <w:p w:rsidR="0093312F" w:rsidRPr="0083210D" w:rsidRDefault="0093312F" w:rsidP="0093312F">
            <w:pPr>
              <w:jc w:val="center"/>
            </w:pPr>
            <w:r w:rsidRPr="0083210D">
              <w:t>3.1.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12F" w:rsidRPr="0083210D" w:rsidRDefault="0093312F" w:rsidP="0093312F">
            <w:pPr>
              <w:suppressAutoHyphens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Организация деятельности «Детской общественной приемной»</w:t>
            </w:r>
          </w:p>
        </w:tc>
        <w:tc>
          <w:tcPr>
            <w:tcW w:w="1368" w:type="dxa"/>
            <w:vAlign w:val="center"/>
          </w:tcPr>
          <w:p w:rsidR="0093312F" w:rsidRPr="0083210D" w:rsidRDefault="0093312F" w:rsidP="0093312F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93312F" w:rsidRPr="0083210D" w:rsidRDefault="0093312F" w:rsidP="0093312F">
            <w:pPr>
              <w:jc w:val="center"/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312F" w:rsidRPr="0083210D" w:rsidRDefault="0093312F" w:rsidP="0093312F">
            <w:pPr>
              <w:pStyle w:val="ac"/>
              <w:snapToGrid w:val="0"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ОДНиЗП</w:t>
            </w:r>
            <w:proofErr w:type="spellEnd"/>
          </w:p>
        </w:tc>
      </w:tr>
      <w:tr w:rsidR="00C651BE" w:rsidRPr="0083210D" w:rsidTr="006B002B">
        <w:tc>
          <w:tcPr>
            <w:tcW w:w="952" w:type="dxa"/>
          </w:tcPr>
          <w:p w:rsidR="0093312F" w:rsidRPr="0083210D" w:rsidRDefault="0093312F" w:rsidP="0093312F">
            <w:pPr>
              <w:jc w:val="center"/>
            </w:pPr>
            <w:r w:rsidRPr="0083210D">
              <w:t>3.2.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12F" w:rsidRPr="0083210D" w:rsidRDefault="0093312F" w:rsidP="0093312F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>Оказание социально-правовой, материальной поддержки семьям, имеющим несовершеннолетних детей, оказавшимся в трудной жизненной ситуации, нуждающихся в государственной поддержке</w:t>
            </w:r>
          </w:p>
        </w:tc>
        <w:tc>
          <w:tcPr>
            <w:tcW w:w="1368" w:type="dxa"/>
            <w:vAlign w:val="center"/>
          </w:tcPr>
          <w:p w:rsidR="0093312F" w:rsidRPr="0083210D" w:rsidRDefault="0093312F" w:rsidP="0093312F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93312F" w:rsidRPr="0083210D" w:rsidRDefault="0093312F" w:rsidP="0093312F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312F" w:rsidRPr="0083210D" w:rsidRDefault="0093312F" w:rsidP="0093312F">
            <w:pPr>
              <w:pStyle w:val="ac"/>
              <w:snapToGrid w:val="0"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УСЗНиТ</w:t>
            </w:r>
            <w:proofErr w:type="spellEnd"/>
            <w:r w:rsidRPr="0083210D">
              <w:rPr>
                <w:lang w:eastAsia="en-US"/>
              </w:rPr>
              <w:t>,</w:t>
            </w:r>
          </w:p>
          <w:p w:rsidR="0093312F" w:rsidRPr="0083210D" w:rsidRDefault="00506E43" w:rsidP="0093312F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«КЦСОН</w:t>
            </w:r>
            <w:r w:rsidR="0093312F" w:rsidRPr="0083210D">
              <w:rPr>
                <w:lang w:eastAsia="en-US"/>
              </w:rPr>
              <w:t xml:space="preserve"> «Надежда»</w:t>
            </w:r>
          </w:p>
        </w:tc>
      </w:tr>
      <w:tr w:rsidR="00C651BE" w:rsidRPr="0083210D" w:rsidTr="006B002B">
        <w:tc>
          <w:tcPr>
            <w:tcW w:w="952" w:type="dxa"/>
          </w:tcPr>
          <w:p w:rsidR="0093312F" w:rsidRPr="0083210D" w:rsidRDefault="0093312F" w:rsidP="0093312F">
            <w:pPr>
              <w:jc w:val="center"/>
            </w:pPr>
            <w:r w:rsidRPr="0083210D">
              <w:lastRenderedPageBreak/>
              <w:t>3.3.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12F" w:rsidRPr="0083210D" w:rsidRDefault="0093312F" w:rsidP="0093312F">
            <w:pPr>
              <w:pStyle w:val="ad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>Проведение межведомственных рейдов:</w:t>
            </w:r>
          </w:p>
          <w:p w:rsidR="0093312F" w:rsidRPr="0083210D" w:rsidRDefault="0093312F" w:rsidP="0093312F">
            <w:pPr>
              <w:pStyle w:val="ad"/>
              <w:rPr>
                <w:lang w:eastAsia="en-US"/>
              </w:rPr>
            </w:pPr>
            <w:r w:rsidRPr="0083210D">
              <w:rPr>
                <w:lang w:eastAsia="en-US"/>
              </w:rPr>
              <w:t>- по месту жительства несовершеннолетних, состоящих на профилактическом учете;</w:t>
            </w:r>
          </w:p>
          <w:p w:rsidR="0093312F" w:rsidRPr="0083210D" w:rsidRDefault="0093312F" w:rsidP="0093312F">
            <w:pPr>
              <w:pStyle w:val="ad"/>
              <w:rPr>
                <w:lang w:eastAsia="en-US"/>
              </w:rPr>
            </w:pPr>
            <w:r w:rsidRPr="0083210D">
              <w:rPr>
                <w:lang w:eastAsia="en-US"/>
              </w:rPr>
              <w:t>- семей, находящихся в социально опасном положении;</w:t>
            </w:r>
          </w:p>
          <w:p w:rsidR="0093312F" w:rsidRPr="0083210D" w:rsidRDefault="0093312F" w:rsidP="0093312F">
            <w:pPr>
              <w:pStyle w:val="ad"/>
              <w:rPr>
                <w:lang w:eastAsia="en-US"/>
              </w:rPr>
            </w:pPr>
            <w:r w:rsidRPr="0083210D">
              <w:rPr>
                <w:lang w:eastAsia="en-US"/>
              </w:rPr>
              <w:t>- в места массового отдыха несовершеннолетних;</w:t>
            </w:r>
          </w:p>
          <w:p w:rsidR="0093312F" w:rsidRPr="0083210D" w:rsidRDefault="0093312F" w:rsidP="0093312F">
            <w:pPr>
              <w:pStyle w:val="ad"/>
              <w:rPr>
                <w:lang w:eastAsia="en-US"/>
              </w:rPr>
            </w:pPr>
            <w:r w:rsidRPr="0083210D">
              <w:rPr>
                <w:lang w:eastAsia="en-US"/>
              </w:rPr>
              <w:t>- по проверке соблюдения Закона Ярославской области от 08.10.2009 года № 50-з «О гарантиях прав ребенка в Ярославской области»;</w:t>
            </w:r>
          </w:p>
          <w:p w:rsidR="0093312F" w:rsidRPr="0083210D" w:rsidRDefault="0093312F" w:rsidP="0093312F">
            <w:pPr>
              <w:pStyle w:val="ad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>- проведение рейдовых мероприятий мобильной группы по проверке пожаробезопасности в жилом секторе</w:t>
            </w:r>
          </w:p>
        </w:tc>
        <w:tc>
          <w:tcPr>
            <w:tcW w:w="1368" w:type="dxa"/>
            <w:vAlign w:val="center"/>
          </w:tcPr>
          <w:p w:rsidR="0093312F" w:rsidRPr="0083210D" w:rsidRDefault="0093312F" w:rsidP="0093312F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93312F" w:rsidRPr="0083210D" w:rsidRDefault="0093312F" w:rsidP="0093312F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312F" w:rsidRPr="0083210D" w:rsidRDefault="0093312F" w:rsidP="0093312F">
            <w:pPr>
              <w:pStyle w:val="ac"/>
              <w:snapToGrid w:val="0"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ОДНиЗП</w:t>
            </w:r>
            <w:proofErr w:type="spellEnd"/>
            <w:r w:rsidRPr="0083210D">
              <w:rPr>
                <w:lang w:eastAsia="en-US"/>
              </w:rPr>
              <w:t>,</w:t>
            </w:r>
          </w:p>
          <w:p w:rsidR="0093312F" w:rsidRPr="0083210D" w:rsidRDefault="0093312F" w:rsidP="0093312F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МО МВД,</w:t>
            </w:r>
          </w:p>
          <w:p w:rsidR="0093312F" w:rsidRPr="0083210D" w:rsidRDefault="0093312F" w:rsidP="0093312F">
            <w:pPr>
              <w:pStyle w:val="ac"/>
              <w:snapToGrid w:val="0"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УСЗНиТ</w:t>
            </w:r>
            <w:proofErr w:type="spellEnd"/>
          </w:p>
        </w:tc>
      </w:tr>
      <w:tr w:rsidR="00C651BE" w:rsidRPr="0083210D" w:rsidTr="006B002B">
        <w:tc>
          <w:tcPr>
            <w:tcW w:w="952" w:type="dxa"/>
          </w:tcPr>
          <w:p w:rsidR="0093312F" w:rsidRPr="0083210D" w:rsidRDefault="0093312F" w:rsidP="0093312F">
            <w:pPr>
              <w:jc w:val="center"/>
            </w:pPr>
            <w:r w:rsidRPr="0083210D">
              <w:t>3.4.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12F" w:rsidRPr="0083210D" w:rsidRDefault="0093312F" w:rsidP="0093312F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3210D">
              <w:rPr>
                <w:kern w:val="2"/>
                <w:lang w:eastAsia="en-US"/>
              </w:rPr>
              <w:t xml:space="preserve">Проведение информационно-рекламной кампании по противодействию жестокому обращению с детьми </w:t>
            </w:r>
          </w:p>
        </w:tc>
        <w:tc>
          <w:tcPr>
            <w:tcW w:w="1368" w:type="dxa"/>
            <w:vAlign w:val="center"/>
          </w:tcPr>
          <w:p w:rsidR="0093312F" w:rsidRPr="0083210D" w:rsidRDefault="0093312F" w:rsidP="0093312F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93312F" w:rsidRPr="0083210D" w:rsidRDefault="0093312F" w:rsidP="0093312F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312F" w:rsidRPr="0083210D" w:rsidRDefault="0093312F" w:rsidP="0093312F">
            <w:pPr>
              <w:pStyle w:val="ac"/>
              <w:snapToGrid w:val="0"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ОДНиЗП</w:t>
            </w:r>
            <w:proofErr w:type="spellEnd"/>
            <w:r w:rsidRPr="0083210D">
              <w:rPr>
                <w:lang w:eastAsia="en-US"/>
              </w:rPr>
              <w:t>,</w:t>
            </w:r>
          </w:p>
          <w:p w:rsidR="0093312F" w:rsidRPr="0083210D" w:rsidRDefault="0093312F" w:rsidP="0093312F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 xml:space="preserve">УО, </w:t>
            </w:r>
            <w:proofErr w:type="spellStart"/>
            <w:r w:rsidRPr="0083210D">
              <w:rPr>
                <w:lang w:eastAsia="en-US"/>
              </w:rPr>
              <w:t>УСЗНиТ</w:t>
            </w:r>
            <w:proofErr w:type="spellEnd"/>
            <w:r w:rsidRPr="0083210D">
              <w:rPr>
                <w:lang w:eastAsia="en-US"/>
              </w:rPr>
              <w:t>,</w:t>
            </w:r>
          </w:p>
          <w:p w:rsidR="0093312F" w:rsidRPr="0083210D" w:rsidRDefault="00506E43" w:rsidP="0093312F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МЦ, МУ «КЦСОН</w:t>
            </w:r>
            <w:r w:rsidR="0093312F" w:rsidRPr="0083210D">
              <w:rPr>
                <w:lang w:eastAsia="en-US"/>
              </w:rPr>
              <w:t xml:space="preserve"> «Надежда»,</w:t>
            </w:r>
          </w:p>
          <w:p w:rsidR="0093312F" w:rsidRPr="0083210D" w:rsidRDefault="0093312F" w:rsidP="0093312F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образовательные организации</w:t>
            </w:r>
          </w:p>
        </w:tc>
      </w:tr>
      <w:tr w:rsidR="00C651BE" w:rsidRPr="0083210D" w:rsidTr="006B002B">
        <w:tc>
          <w:tcPr>
            <w:tcW w:w="952" w:type="dxa"/>
          </w:tcPr>
          <w:p w:rsidR="0093312F" w:rsidRPr="0083210D" w:rsidRDefault="0093312F" w:rsidP="0093312F">
            <w:pPr>
              <w:jc w:val="center"/>
            </w:pPr>
            <w:r w:rsidRPr="0083210D">
              <w:t>3.5.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12F" w:rsidRPr="0083210D" w:rsidRDefault="0093312F" w:rsidP="0093312F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>Проведение Международного дня детского телефона доверия</w:t>
            </w:r>
          </w:p>
        </w:tc>
        <w:tc>
          <w:tcPr>
            <w:tcW w:w="1368" w:type="dxa"/>
            <w:vAlign w:val="center"/>
          </w:tcPr>
          <w:p w:rsidR="0093312F" w:rsidRPr="0083210D" w:rsidRDefault="0093312F" w:rsidP="0093312F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93312F" w:rsidRPr="0083210D" w:rsidRDefault="0093312F" w:rsidP="0093312F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312F" w:rsidRPr="0083210D" w:rsidRDefault="0093312F" w:rsidP="0093312F">
            <w:pPr>
              <w:pStyle w:val="ac"/>
              <w:snapToGrid w:val="0"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ОДНиЗП</w:t>
            </w:r>
            <w:proofErr w:type="spellEnd"/>
            <w:r w:rsidRPr="0083210D">
              <w:rPr>
                <w:lang w:eastAsia="en-US"/>
              </w:rPr>
              <w:t>,</w:t>
            </w:r>
          </w:p>
          <w:p w:rsidR="0093312F" w:rsidRPr="0083210D" w:rsidRDefault="0093312F" w:rsidP="0093312F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УО, МУ МЦ,</w:t>
            </w:r>
          </w:p>
          <w:p w:rsidR="0093312F" w:rsidRPr="0083210D" w:rsidRDefault="0093312F" w:rsidP="0093312F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образовательные организации</w:t>
            </w:r>
          </w:p>
        </w:tc>
      </w:tr>
      <w:tr w:rsidR="00C651BE" w:rsidRPr="0083210D" w:rsidTr="006B002B">
        <w:tc>
          <w:tcPr>
            <w:tcW w:w="952" w:type="dxa"/>
          </w:tcPr>
          <w:p w:rsidR="0093312F" w:rsidRPr="0083210D" w:rsidRDefault="0093312F" w:rsidP="0093312F">
            <w:pPr>
              <w:jc w:val="center"/>
            </w:pPr>
            <w:r w:rsidRPr="0083210D">
              <w:t>3.6.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12F" w:rsidRPr="0083210D" w:rsidRDefault="0093312F" w:rsidP="0093312F">
            <w:pPr>
              <w:suppressAutoHyphens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Организация деятельности семейного клуба «Школа успешного родителя»</w:t>
            </w:r>
          </w:p>
        </w:tc>
        <w:tc>
          <w:tcPr>
            <w:tcW w:w="1368" w:type="dxa"/>
            <w:vAlign w:val="center"/>
          </w:tcPr>
          <w:p w:rsidR="0093312F" w:rsidRPr="0083210D" w:rsidRDefault="0093312F" w:rsidP="0093312F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93312F" w:rsidRPr="0083210D" w:rsidRDefault="0093312F" w:rsidP="0093312F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3312F" w:rsidRPr="0083210D" w:rsidRDefault="00506E43" w:rsidP="0093312F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«КЦСОН</w:t>
            </w:r>
            <w:r w:rsidR="0093312F" w:rsidRPr="0083210D">
              <w:rPr>
                <w:lang w:eastAsia="en-US"/>
              </w:rPr>
              <w:t xml:space="preserve"> «Надежда»</w:t>
            </w:r>
          </w:p>
        </w:tc>
      </w:tr>
      <w:tr w:rsidR="0093312F" w:rsidRPr="0083210D" w:rsidTr="006B002B">
        <w:tc>
          <w:tcPr>
            <w:tcW w:w="4921" w:type="dxa"/>
            <w:gridSpan w:val="2"/>
          </w:tcPr>
          <w:p w:rsidR="0093312F" w:rsidRPr="0083210D" w:rsidRDefault="0093312F" w:rsidP="0093312F">
            <w:pPr>
              <w:jc w:val="both"/>
              <w:rPr>
                <w:b/>
              </w:rPr>
            </w:pPr>
            <w:r w:rsidRPr="0083210D">
              <w:rPr>
                <w:b/>
              </w:rPr>
              <w:t>Итого по задаче 3:</w:t>
            </w:r>
          </w:p>
        </w:tc>
        <w:tc>
          <w:tcPr>
            <w:tcW w:w="1368" w:type="dxa"/>
          </w:tcPr>
          <w:p w:rsidR="0093312F" w:rsidRPr="0083210D" w:rsidRDefault="0093312F" w:rsidP="0093312F">
            <w:pPr>
              <w:jc w:val="center"/>
              <w:rPr>
                <w:b/>
              </w:rPr>
            </w:pPr>
            <w:r w:rsidRPr="0083210D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93312F" w:rsidRPr="0083210D" w:rsidRDefault="0093312F" w:rsidP="0093312F">
            <w:pPr>
              <w:jc w:val="center"/>
              <w:rPr>
                <w:b/>
              </w:rPr>
            </w:pPr>
            <w:r w:rsidRPr="0083210D"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jc w:val="center"/>
              <w:rPr>
                <w:b/>
              </w:rPr>
            </w:pPr>
            <w:r w:rsidRPr="0083210D"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jc w:val="center"/>
              <w:rPr>
                <w:b/>
              </w:rPr>
            </w:pPr>
            <w:r w:rsidRPr="0083210D"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93312F" w:rsidRPr="0083210D" w:rsidRDefault="0093312F" w:rsidP="0093312F">
            <w:pPr>
              <w:jc w:val="center"/>
              <w:rPr>
                <w:b/>
              </w:rPr>
            </w:pPr>
            <w:r w:rsidRPr="0083210D">
              <w:rPr>
                <w:b/>
              </w:rPr>
              <w:t>0,00</w:t>
            </w:r>
          </w:p>
        </w:tc>
        <w:tc>
          <w:tcPr>
            <w:tcW w:w="2072" w:type="dxa"/>
          </w:tcPr>
          <w:p w:rsidR="0093312F" w:rsidRPr="0083210D" w:rsidRDefault="0093312F" w:rsidP="0093312F"/>
        </w:tc>
        <w:tc>
          <w:tcPr>
            <w:tcW w:w="2036" w:type="dxa"/>
            <w:tcBorders>
              <w:top w:val="single" w:sz="4" w:space="0" w:color="auto"/>
            </w:tcBorders>
          </w:tcPr>
          <w:p w:rsidR="0093312F" w:rsidRPr="0083210D" w:rsidRDefault="0093312F" w:rsidP="0093312F">
            <w:pPr>
              <w:jc w:val="both"/>
            </w:pPr>
          </w:p>
        </w:tc>
      </w:tr>
      <w:tr w:rsidR="0093312F" w:rsidRPr="0083210D" w:rsidTr="006B002B">
        <w:tc>
          <w:tcPr>
            <w:tcW w:w="14904" w:type="dxa"/>
            <w:gridSpan w:val="9"/>
          </w:tcPr>
          <w:p w:rsidR="0093312F" w:rsidRPr="0083210D" w:rsidRDefault="0093312F" w:rsidP="0093312F">
            <w:pPr>
              <w:jc w:val="both"/>
              <w:rPr>
                <w:b/>
              </w:rPr>
            </w:pPr>
            <w:r w:rsidRPr="0083210D">
              <w:rPr>
                <w:b/>
              </w:rPr>
              <w:t>Задача 4.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</w:tc>
      </w:tr>
      <w:tr w:rsidR="006B002B" w:rsidRPr="0083210D" w:rsidTr="006B002B">
        <w:tc>
          <w:tcPr>
            <w:tcW w:w="952" w:type="dxa"/>
          </w:tcPr>
          <w:p w:rsidR="006B002B" w:rsidRPr="0083210D" w:rsidRDefault="006B002B" w:rsidP="006B002B">
            <w:pPr>
              <w:jc w:val="center"/>
            </w:pPr>
            <w:r w:rsidRPr="0083210D">
              <w:lastRenderedPageBreak/>
              <w:t>4.1.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83210D" w:rsidRDefault="006B002B" w:rsidP="006B002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 xml:space="preserve">Проведение городской акции «Соберем ребенка в школу» </w:t>
            </w:r>
          </w:p>
        </w:tc>
        <w:tc>
          <w:tcPr>
            <w:tcW w:w="1368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34,68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B002B" w:rsidRPr="0083210D" w:rsidRDefault="006B002B" w:rsidP="006B002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13,00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11,11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10,57</w:t>
            </w:r>
          </w:p>
        </w:tc>
        <w:tc>
          <w:tcPr>
            <w:tcW w:w="2072" w:type="dxa"/>
          </w:tcPr>
          <w:p w:rsidR="006B002B" w:rsidRPr="0083210D" w:rsidRDefault="006B002B" w:rsidP="006B002B">
            <w:r w:rsidRPr="0083210D">
              <w:t>бюджет</w:t>
            </w:r>
          </w:p>
          <w:p w:rsidR="006B002B" w:rsidRPr="0083210D" w:rsidRDefault="006B002B" w:rsidP="006B002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83210D" w:rsidRDefault="006B002B" w:rsidP="006B002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«КЦСОН «Надежда»</w:t>
            </w:r>
          </w:p>
          <w:p w:rsidR="006B002B" w:rsidRPr="0083210D" w:rsidRDefault="006B002B" w:rsidP="006B002B">
            <w:pPr>
              <w:pStyle w:val="ac"/>
              <w:snapToGrid w:val="0"/>
              <w:jc w:val="center"/>
              <w:rPr>
                <w:lang w:eastAsia="en-US"/>
              </w:rPr>
            </w:pPr>
          </w:p>
        </w:tc>
      </w:tr>
      <w:tr w:rsidR="006B002B" w:rsidRPr="0083210D" w:rsidTr="006B002B">
        <w:tc>
          <w:tcPr>
            <w:tcW w:w="952" w:type="dxa"/>
          </w:tcPr>
          <w:p w:rsidR="006B002B" w:rsidRPr="0083210D" w:rsidRDefault="006B002B" w:rsidP="006B002B">
            <w:pPr>
              <w:jc w:val="center"/>
            </w:pPr>
            <w:r w:rsidRPr="0083210D">
              <w:t>4.2.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83210D" w:rsidRDefault="006B002B" w:rsidP="006B002B">
            <w:pPr>
              <w:suppressAutoHyphens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Организация и проведение социальной ярмарки для детей и семей, находящихся в трудной жизненной ситуации</w:t>
            </w:r>
          </w:p>
        </w:tc>
        <w:tc>
          <w:tcPr>
            <w:tcW w:w="1368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6B002B" w:rsidRPr="0083210D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83210D" w:rsidRDefault="006B002B" w:rsidP="006B002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«КЦСОН «Надежда»</w:t>
            </w:r>
          </w:p>
        </w:tc>
      </w:tr>
      <w:tr w:rsidR="006B002B" w:rsidRPr="0083210D" w:rsidTr="006B002B">
        <w:tc>
          <w:tcPr>
            <w:tcW w:w="952" w:type="dxa"/>
          </w:tcPr>
          <w:p w:rsidR="006B002B" w:rsidRPr="0083210D" w:rsidRDefault="006B002B" w:rsidP="006B002B">
            <w:pPr>
              <w:jc w:val="center"/>
            </w:pPr>
            <w:r w:rsidRPr="0083210D">
              <w:t>4.3.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83210D" w:rsidRDefault="006B002B" w:rsidP="006B002B">
            <w:pPr>
              <w:suppressAutoHyphens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Проведения мероприятий, посвященных Дню правовой помощи детям</w:t>
            </w:r>
          </w:p>
        </w:tc>
        <w:tc>
          <w:tcPr>
            <w:tcW w:w="1368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5,34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B002B" w:rsidRPr="0083210D" w:rsidRDefault="006B002B" w:rsidP="006B002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2,00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1,71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1,63</w:t>
            </w:r>
          </w:p>
        </w:tc>
        <w:tc>
          <w:tcPr>
            <w:tcW w:w="2072" w:type="dxa"/>
          </w:tcPr>
          <w:p w:rsidR="006B002B" w:rsidRPr="0083210D" w:rsidRDefault="006B002B" w:rsidP="006B002B">
            <w:r w:rsidRPr="0083210D">
              <w:t>бюджет</w:t>
            </w:r>
          </w:p>
          <w:p w:rsidR="006B002B" w:rsidRPr="0083210D" w:rsidRDefault="006B002B" w:rsidP="006B002B">
            <w:r w:rsidRPr="0083210D">
              <w:t>городского округа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83210D" w:rsidRDefault="006B002B" w:rsidP="006B002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6B002B" w:rsidRPr="0083210D" w:rsidTr="006B002B">
        <w:tc>
          <w:tcPr>
            <w:tcW w:w="952" w:type="dxa"/>
          </w:tcPr>
          <w:p w:rsidR="006B002B" w:rsidRPr="0083210D" w:rsidRDefault="006B002B" w:rsidP="006B002B">
            <w:pPr>
              <w:jc w:val="center"/>
            </w:pPr>
            <w:r w:rsidRPr="0083210D">
              <w:t>4.4.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83210D" w:rsidRDefault="006B002B" w:rsidP="006B002B">
            <w:pPr>
              <w:suppressAutoHyphens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Проведение городской акции «Травматизму – СТОП!»</w:t>
            </w:r>
          </w:p>
        </w:tc>
        <w:tc>
          <w:tcPr>
            <w:tcW w:w="1368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6B002B" w:rsidRPr="0083210D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83210D" w:rsidRDefault="006B002B" w:rsidP="006B002B">
            <w:pPr>
              <w:pStyle w:val="ac"/>
              <w:snapToGrid w:val="0"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УСЗНиТ</w:t>
            </w:r>
            <w:proofErr w:type="spellEnd"/>
            <w:r w:rsidRPr="0083210D">
              <w:rPr>
                <w:lang w:eastAsia="en-US"/>
              </w:rPr>
              <w:t xml:space="preserve">, </w:t>
            </w:r>
            <w:proofErr w:type="spellStart"/>
            <w:r w:rsidRPr="0083210D">
              <w:rPr>
                <w:lang w:eastAsia="en-US"/>
              </w:rPr>
              <w:t>ОДН</w:t>
            </w:r>
            <w:r w:rsidR="00506E43" w:rsidRPr="0083210D">
              <w:rPr>
                <w:lang w:eastAsia="en-US"/>
              </w:rPr>
              <w:t>иЗП</w:t>
            </w:r>
            <w:proofErr w:type="spellEnd"/>
            <w:r w:rsidR="00506E43" w:rsidRPr="0083210D">
              <w:rPr>
                <w:lang w:eastAsia="en-US"/>
              </w:rPr>
              <w:t>, СРЦ «Бригантина», МУ «КЦСОН</w:t>
            </w:r>
            <w:r w:rsidRPr="0083210D">
              <w:rPr>
                <w:lang w:eastAsia="en-US"/>
              </w:rPr>
              <w:t xml:space="preserve"> «Надежда»</w:t>
            </w:r>
          </w:p>
        </w:tc>
      </w:tr>
      <w:tr w:rsidR="006B002B" w:rsidRPr="0083210D" w:rsidTr="006B002B">
        <w:tc>
          <w:tcPr>
            <w:tcW w:w="952" w:type="dxa"/>
          </w:tcPr>
          <w:p w:rsidR="006B002B" w:rsidRPr="0083210D" w:rsidRDefault="006B002B" w:rsidP="006B002B">
            <w:pPr>
              <w:jc w:val="center"/>
            </w:pPr>
            <w:r w:rsidRPr="0083210D">
              <w:t>4.5.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83210D" w:rsidRDefault="006B002B" w:rsidP="006B002B">
            <w:pPr>
              <w:suppressAutoHyphens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Проведение акции «Где труд, там и счастье!»</w:t>
            </w:r>
          </w:p>
        </w:tc>
        <w:tc>
          <w:tcPr>
            <w:tcW w:w="1368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6B002B" w:rsidRPr="0083210D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83210D" w:rsidRDefault="006B002B" w:rsidP="006B002B">
            <w:pPr>
              <w:pStyle w:val="ac"/>
              <w:snapToGrid w:val="0"/>
              <w:jc w:val="center"/>
              <w:rPr>
                <w:lang w:eastAsia="en-US"/>
              </w:rPr>
            </w:pPr>
            <w:proofErr w:type="spellStart"/>
            <w:r w:rsidRPr="0083210D">
              <w:rPr>
                <w:lang w:eastAsia="en-US"/>
              </w:rPr>
              <w:t>ОДНиЗП</w:t>
            </w:r>
            <w:proofErr w:type="spellEnd"/>
            <w:r w:rsidRPr="0083210D">
              <w:rPr>
                <w:lang w:eastAsia="en-US"/>
              </w:rPr>
              <w:t>, ЦЗН,</w:t>
            </w:r>
          </w:p>
          <w:p w:rsidR="006B002B" w:rsidRPr="0083210D" w:rsidRDefault="006B002B" w:rsidP="006B002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МЦ</w:t>
            </w:r>
          </w:p>
        </w:tc>
      </w:tr>
      <w:tr w:rsidR="006B002B" w:rsidRPr="0083210D" w:rsidTr="006B002B">
        <w:tc>
          <w:tcPr>
            <w:tcW w:w="952" w:type="dxa"/>
          </w:tcPr>
          <w:p w:rsidR="006B002B" w:rsidRPr="0083210D" w:rsidRDefault="006B002B" w:rsidP="006B002B">
            <w:pPr>
              <w:jc w:val="center"/>
            </w:pPr>
            <w:r w:rsidRPr="0083210D">
              <w:t>4.6.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83210D" w:rsidRDefault="006B002B" w:rsidP="006B002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>Организация круглогодичного отдыха и оздоровления детей, находящихся в трудной жизненной ситуации и в социально опасном положении</w:t>
            </w:r>
          </w:p>
        </w:tc>
        <w:tc>
          <w:tcPr>
            <w:tcW w:w="1368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6B002B" w:rsidRPr="0083210D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83210D" w:rsidRDefault="006B002B" w:rsidP="006B002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 xml:space="preserve">УО, </w:t>
            </w:r>
            <w:proofErr w:type="spellStart"/>
            <w:r w:rsidRPr="0083210D">
              <w:rPr>
                <w:lang w:eastAsia="en-US"/>
              </w:rPr>
              <w:t>УСЗНиТ</w:t>
            </w:r>
            <w:proofErr w:type="spellEnd"/>
            <w:r w:rsidRPr="0083210D">
              <w:rPr>
                <w:lang w:eastAsia="en-US"/>
              </w:rPr>
              <w:t xml:space="preserve">, </w:t>
            </w:r>
            <w:proofErr w:type="spellStart"/>
            <w:r w:rsidRPr="0083210D">
              <w:rPr>
                <w:lang w:eastAsia="en-US"/>
              </w:rPr>
              <w:t>ОДНиЗП</w:t>
            </w:r>
            <w:proofErr w:type="spellEnd"/>
          </w:p>
        </w:tc>
      </w:tr>
      <w:tr w:rsidR="006B002B" w:rsidRPr="0083210D" w:rsidTr="006B002B">
        <w:tc>
          <w:tcPr>
            <w:tcW w:w="952" w:type="dxa"/>
          </w:tcPr>
          <w:p w:rsidR="006B002B" w:rsidRPr="0083210D" w:rsidRDefault="006B002B" w:rsidP="006B002B">
            <w:pPr>
              <w:jc w:val="center"/>
            </w:pPr>
            <w:r w:rsidRPr="0083210D">
              <w:t>4.7.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83210D" w:rsidRDefault="006B002B" w:rsidP="006B002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3210D">
              <w:rPr>
                <w:lang w:eastAsia="en-US"/>
              </w:rPr>
              <w:t>Психолого-педагогическое и медико-социальное сопровождение детей и подростков</w:t>
            </w:r>
          </w:p>
        </w:tc>
        <w:tc>
          <w:tcPr>
            <w:tcW w:w="1368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6B002B" w:rsidRPr="0083210D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83210D" w:rsidRDefault="006B002B" w:rsidP="006B002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УО, образовательные организации</w:t>
            </w:r>
          </w:p>
        </w:tc>
      </w:tr>
      <w:tr w:rsidR="006B002B" w:rsidRPr="0083210D" w:rsidTr="006B002B">
        <w:tc>
          <w:tcPr>
            <w:tcW w:w="952" w:type="dxa"/>
          </w:tcPr>
          <w:p w:rsidR="006B002B" w:rsidRPr="0083210D" w:rsidRDefault="006B002B" w:rsidP="006B002B">
            <w:pPr>
              <w:jc w:val="center"/>
            </w:pPr>
            <w:r w:rsidRPr="0083210D">
              <w:t>4.8.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83210D" w:rsidRDefault="006B002B" w:rsidP="006B002B">
            <w:pPr>
              <w:suppressAutoHyphens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>Организация работы с программно-методическим комплексом «</w:t>
            </w:r>
            <w:proofErr w:type="spellStart"/>
            <w:r w:rsidRPr="0083210D">
              <w:rPr>
                <w:lang w:eastAsia="en-US"/>
              </w:rPr>
              <w:t>Социомониторинг</w:t>
            </w:r>
            <w:proofErr w:type="spellEnd"/>
            <w:r w:rsidRPr="0083210D">
              <w:rPr>
                <w:lang w:eastAsia="en-US"/>
              </w:rPr>
              <w:t xml:space="preserve">» с целью раннего выявления причин социальной и школьной </w:t>
            </w:r>
            <w:proofErr w:type="spellStart"/>
            <w:r w:rsidRPr="0083210D">
              <w:rPr>
                <w:lang w:eastAsia="en-US"/>
              </w:rPr>
              <w:t>дезадаптации</w:t>
            </w:r>
            <w:proofErr w:type="spellEnd"/>
            <w:r w:rsidRPr="0083210D">
              <w:rPr>
                <w:lang w:eastAsia="en-US"/>
              </w:rPr>
              <w:t xml:space="preserve"> обучающихся</w:t>
            </w:r>
          </w:p>
        </w:tc>
        <w:tc>
          <w:tcPr>
            <w:tcW w:w="1368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6B002B" w:rsidRPr="0083210D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83210D" w:rsidRDefault="006B002B" w:rsidP="006B002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образовательные организации</w:t>
            </w:r>
          </w:p>
        </w:tc>
      </w:tr>
      <w:tr w:rsidR="006B002B" w:rsidRPr="0083210D" w:rsidTr="006B002B">
        <w:tc>
          <w:tcPr>
            <w:tcW w:w="952" w:type="dxa"/>
          </w:tcPr>
          <w:p w:rsidR="006B002B" w:rsidRPr="0083210D" w:rsidRDefault="006B002B" w:rsidP="006B002B">
            <w:pPr>
              <w:jc w:val="center"/>
            </w:pPr>
            <w:r w:rsidRPr="0083210D">
              <w:t>4.9.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83210D" w:rsidRDefault="006B002B" w:rsidP="006B002B">
            <w:pPr>
              <w:suppressAutoHyphens/>
              <w:snapToGrid w:val="0"/>
              <w:rPr>
                <w:lang w:eastAsia="en-US"/>
              </w:rPr>
            </w:pPr>
            <w:r w:rsidRPr="0083210D">
              <w:rPr>
                <w:lang w:eastAsia="en-US"/>
              </w:rPr>
              <w:t xml:space="preserve">Разработка и реализация программ психолого-педагогического сопровождения </w:t>
            </w:r>
            <w:r w:rsidRPr="0083210D">
              <w:rPr>
                <w:lang w:eastAsia="en-US"/>
              </w:rPr>
              <w:lastRenderedPageBreak/>
              <w:t>несовершеннолетних и семей, находящихся в трудной жизненной ситуации</w:t>
            </w:r>
          </w:p>
        </w:tc>
        <w:tc>
          <w:tcPr>
            <w:tcW w:w="1368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6B002B" w:rsidRPr="0083210D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83210D" w:rsidRDefault="00506E43" w:rsidP="006B002B">
            <w:pPr>
              <w:pStyle w:val="ac"/>
              <w:snapToGrid w:val="0"/>
              <w:jc w:val="center"/>
              <w:rPr>
                <w:lang w:eastAsia="en-US"/>
              </w:rPr>
            </w:pPr>
            <w:r w:rsidRPr="0083210D">
              <w:rPr>
                <w:lang w:eastAsia="en-US"/>
              </w:rPr>
              <w:t>МУ «КЦСОН</w:t>
            </w:r>
            <w:r w:rsidR="006B002B" w:rsidRPr="0083210D">
              <w:rPr>
                <w:lang w:eastAsia="en-US"/>
              </w:rPr>
              <w:t xml:space="preserve"> «Надежда»</w:t>
            </w:r>
          </w:p>
        </w:tc>
      </w:tr>
      <w:tr w:rsidR="006B002B" w:rsidRPr="0083210D" w:rsidTr="006B002B">
        <w:tc>
          <w:tcPr>
            <w:tcW w:w="952" w:type="dxa"/>
          </w:tcPr>
          <w:p w:rsidR="006B002B" w:rsidRPr="0083210D" w:rsidRDefault="006B002B" w:rsidP="006B002B">
            <w:pPr>
              <w:jc w:val="center"/>
            </w:pPr>
            <w:r w:rsidRPr="0083210D">
              <w:lastRenderedPageBreak/>
              <w:t>4.10.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83210D" w:rsidRDefault="006B002B" w:rsidP="006B002B">
            <w:pPr>
              <w:widowControl w:val="0"/>
              <w:suppressAutoHyphens/>
              <w:rPr>
                <w:bCs/>
                <w:kern w:val="2"/>
                <w:lang w:eastAsia="en-US"/>
              </w:rPr>
            </w:pPr>
            <w:r w:rsidRPr="0083210D">
              <w:rPr>
                <w:bCs/>
                <w:lang w:eastAsia="en-US"/>
              </w:rPr>
              <w:t>Круглосуточный приём и содержание детей, находящихся в социально опасном положении, доставленных в детское отделение ГБУЗ ЯО «Переславская центральная районная больница», медицинское обследование и подготовка рекомендаций по их устройству с учетом состояния здоровья</w:t>
            </w:r>
          </w:p>
        </w:tc>
        <w:tc>
          <w:tcPr>
            <w:tcW w:w="1368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6B002B" w:rsidRPr="0083210D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83210D" w:rsidRDefault="006B002B" w:rsidP="006B002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83210D">
              <w:rPr>
                <w:rFonts w:ascii="Times New Roman" w:hAnsi="Times New Roman"/>
                <w:sz w:val="24"/>
                <w:szCs w:val="24"/>
                <w:lang w:val="ru-RU"/>
              </w:rPr>
              <w:t>ГБУЗ ЯО ЦРБ</w:t>
            </w:r>
          </w:p>
        </w:tc>
      </w:tr>
      <w:tr w:rsidR="006B002B" w:rsidRPr="0083210D" w:rsidTr="006B002B">
        <w:tc>
          <w:tcPr>
            <w:tcW w:w="952" w:type="dxa"/>
          </w:tcPr>
          <w:p w:rsidR="006B002B" w:rsidRPr="0083210D" w:rsidRDefault="006B002B" w:rsidP="006B002B">
            <w:pPr>
              <w:jc w:val="center"/>
            </w:pPr>
            <w:r w:rsidRPr="0083210D">
              <w:t>4.11.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83210D" w:rsidRDefault="006B002B" w:rsidP="006B002B">
            <w:pPr>
              <w:widowControl w:val="0"/>
              <w:suppressAutoHyphens/>
              <w:rPr>
                <w:bCs/>
                <w:kern w:val="2"/>
                <w:lang w:eastAsia="en-US"/>
              </w:rPr>
            </w:pPr>
            <w:r w:rsidRPr="0083210D">
              <w:rPr>
                <w:bCs/>
                <w:lang w:eastAsia="en-US"/>
              </w:rPr>
              <w:t>Оказание медицинской помощи несовершеннолетним, находящимся в состоянии алкогольного, наркотического опьянения при наличии показаний медицинского характера</w:t>
            </w:r>
          </w:p>
        </w:tc>
        <w:tc>
          <w:tcPr>
            <w:tcW w:w="1368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6B002B" w:rsidRPr="0083210D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83210D" w:rsidRDefault="006B002B" w:rsidP="006B002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83210D">
              <w:rPr>
                <w:rFonts w:ascii="Times New Roman" w:hAnsi="Times New Roman"/>
                <w:sz w:val="24"/>
                <w:szCs w:val="24"/>
                <w:lang w:val="ru-RU"/>
              </w:rPr>
              <w:t>ГБУЗ ЯО ЦРБ</w:t>
            </w:r>
          </w:p>
        </w:tc>
      </w:tr>
      <w:tr w:rsidR="006B002B" w:rsidRPr="0083210D" w:rsidTr="006B002B">
        <w:tc>
          <w:tcPr>
            <w:tcW w:w="952" w:type="dxa"/>
          </w:tcPr>
          <w:p w:rsidR="006B002B" w:rsidRPr="0083210D" w:rsidRDefault="006B002B" w:rsidP="006B002B">
            <w:pPr>
              <w:jc w:val="center"/>
            </w:pPr>
            <w:r w:rsidRPr="0083210D">
              <w:t>4.12.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83210D" w:rsidRDefault="006B002B" w:rsidP="006B002B">
            <w:pPr>
              <w:widowControl w:val="0"/>
              <w:suppressAutoHyphens/>
              <w:rPr>
                <w:bCs/>
                <w:kern w:val="2"/>
                <w:lang w:eastAsia="en-US"/>
              </w:rPr>
            </w:pPr>
            <w:r w:rsidRPr="0083210D">
              <w:rPr>
                <w:bCs/>
                <w:lang w:eastAsia="en-US"/>
              </w:rPr>
              <w:t>Выявление, обследование, учёт (при наличии показаний медицинского характера) и лечение несовершеннолетних, употребляющих спиртные напитки, наркотические средства</w:t>
            </w:r>
          </w:p>
        </w:tc>
        <w:tc>
          <w:tcPr>
            <w:tcW w:w="1368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6B002B" w:rsidRPr="0083210D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83210D" w:rsidRDefault="006B002B" w:rsidP="006B002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83210D">
              <w:rPr>
                <w:rFonts w:ascii="Times New Roman" w:hAnsi="Times New Roman"/>
                <w:sz w:val="24"/>
                <w:szCs w:val="24"/>
                <w:lang w:val="ru-RU"/>
              </w:rPr>
              <w:t>ГБУЗ ЯО ЦРБ</w:t>
            </w:r>
          </w:p>
        </w:tc>
      </w:tr>
      <w:tr w:rsidR="006B002B" w:rsidRPr="0083210D" w:rsidTr="006B002B">
        <w:tc>
          <w:tcPr>
            <w:tcW w:w="952" w:type="dxa"/>
          </w:tcPr>
          <w:p w:rsidR="006B002B" w:rsidRPr="0083210D" w:rsidRDefault="006B002B" w:rsidP="006B002B">
            <w:pPr>
              <w:jc w:val="center"/>
            </w:pPr>
            <w:r w:rsidRPr="0083210D">
              <w:t>4.13.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83210D" w:rsidRDefault="006B002B" w:rsidP="006B002B">
            <w:pPr>
              <w:widowControl w:val="0"/>
              <w:suppressAutoHyphens/>
              <w:rPr>
                <w:bCs/>
                <w:kern w:val="2"/>
                <w:lang w:eastAsia="en-US"/>
              </w:rPr>
            </w:pPr>
            <w:r w:rsidRPr="0083210D">
              <w:rPr>
                <w:bCs/>
                <w:lang w:eastAsia="en-US"/>
              </w:rPr>
              <w:t>Направление подростков, находящихся в социально опасном положении, в областные реабилитационные лагеря</w:t>
            </w:r>
          </w:p>
        </w:tc>
        <w:tc>
          <w:tcPr>
            <w:tcW w:w="1368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6B002B" w:rsidRPr="0083210D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83210D" w:rsidRDefault="006B002B" w:rsidP="006B002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proofErr w:type="spellStart"/>
            <w:r w:rsidRPr="0083210D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ОДНиЗП</w:t>
            </w:r>
            <w:proofErr w:type="spellEnd"/>
          </w:p>
        </w:tc>
      </w:tr>
      <w:tr w:rsidR="006B002B" w:rsidRPr="0083210D" w:rsidTr="006B002B">
        <w:tc>
          <w:tcPr>
            <w:tcW w:w="952" w:type="dxa"/>
          </w:tcPr>
          <w:p w:rsidR="006B002B" w:rsidRPr="0083210D" w:rsidRDefault="006B002B" w:rsidP="006B002B">
            <w:pPr>
              <w:jc w:val="center"/>
            </w:pPr>
            <w:r w:rsidRPr="0083210D">
              <w:t>4.14.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83210D" w:rsidRDefault="006B002B" w:rsidP="006B002B">
            <w:pPr>
              <w:widowControl w:val="0"/>
              <w:suppressAutoHyphens/>
              <w:rPr>
                <w:bCs/>
                <w:lang w:eastAsia="en-US"/>
              </w:rPr>
            </w:pPr>
            <w:r w:rsidRPr="0083210D">
              <w:rPr>
                <w:bCs/>
                <w:lang w:eastAsia="en-US"/>
              </w:rPr>
              <w:t>Предоставление комплексной социальной помощи семьям с детьми, нуждающимся в государственной поддержке</w:t>
            </w:r>
          </w:p>
        </w:tc>
        <w:tc>
          <w:tcPr>
            <w:tcW w:w="1368" w:type="dxa"/>
            <w:vAlign w:val="center"/>
          </w:tcPr>
          <w:p w:rsidR="006B002B" w:rsidRPr="0083210D" w:rsidRDefault="006B002B" w:rsidP="006B002B">
            <w:pPr>
              <w:jc w:val="center"/>
            </w:pPr>
            <w:r w:rsidRPr="0083210D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</w:pPr>
            <w:r w:rsidRPr="0083210D">
              <w:t>0,00</w:t>
            </w:r>
          </w:p>
        </w:tc>
        <w:tc>
          <w:tcPr>
            <w:tcW w:w="2072" w:type="dxa"/>
          </w:tcPr>
          <w:p w:rsidR="006B002B" w:rsidRPr="0083210D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83210D" w:rsidRDefault="00506E43" w:rsidP="006B002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proofErr w:type="spellStart"/>
            <w:r w:rsidRPr="0083210D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УСЗНиТ</w:t>
            </w:r>
            <w:proofErr w:type="spellEnd"/>
            <w:r w:rsidRPr="0083210D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, МУ «КЦСОН</w:t>
            </w:r>
            <w:r w:rsidR="006B002B" w:rsidRPr="0083210D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«Надежда»</w:t>
            </w:r>
          </w:p>
        </w:tc>
      </w:tr>
      <w:tr w:rsidR="006B002B" w:rsidRPr="0083210D" w:rsidTr="006B002B">
        <w:tc>
          <w:tcPr>
            <w:tcW w:w="4921" w:type="dxa"/>
            <w:gridSpan w:val="2"/>
            <w:vAlign w:val="center"/>
          </w:tcPr>
          <w:p w:rsidR="006B002B" w:rsidRPr="0083210D" w:rsidRDefault="006B002B" w:rsidP="006B002B">
            <w:pPr>
              <w:rPr>
                <w:b/>
              </w:rPr>
            </w:pPr>
            <w:r w:rsidRPr="0083210D">
              <w:rPr>
                <w:b/>
              </w:rPr>
              <w:t>Итого по задаче 4:</w:t>
            </w:r>
          </w:p>
        </w:tc>
        <w:tc>
          <w:tcPr>
            <w:tcW w:w="1368" w:type="dxa"/>
            <w:vAlign w:val="center"/>
          </w:tcPr>
          <w:p w:rsidR="006B002B" w:rsidRPr="0083210D" w:rsidRDefault="006B002B" w:rsidP="006B002B">
            <w:pPr>
              <w:jc w:val="center"/>
              <w:rPr>
                <w:b/>
              </w:rPr>
            </w:pPr>
            <w:r w:rsidRPr="0083210D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83210D" w:rsidRDefault="006B002B" w:rsidP="006B002B">
            <w:pPr>
              <w:jc w:val="center"/>
              <w:rPr>
                <w:b/>
              </w:rPr>
            </w:pPr>
            <w:r w:rsidRPr="0083210D">
              <w:rPr>
                <w:b/>
              </w:rPr>
              <w:t>40,02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jc w:val="center"/>
              <w:rPr>
                <w:b/>
              </w:rPr>
            </w:pPr>
            <w:r w:rsidRPr="0083210D">
              <w:rPr>
                <w:b/>
              </w:rPr>
              <w:t>15,00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jc w:val="center"/>
              <w:rPr>
                <w:b/>
              </w:rPr>
            </w:pPr>
            <w:r w:rsidRPr="0083210D">
              <w:rPr>
                <w:b/>
              </w:rPr>
              <w:t>12,82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jc w:val="center"/>
              <w:rPr>
                <w:b/>
              </w:rPr>
            </w:pPr>
            <w:r w:rsidRPr="0083210D">
              <w:rPr>
                <w:b/>
              </w:rPr>
              <w:t>12,20</w:t>
            </w:r>
          </w:p>
        </w:tc>
        <w:tc>
          <w:tcPr>
            <w:tcW w:w="2072" w:type="dxa"/>
          </w:tcPr>
          <w:p w:rsidR="006B002B" w:rsidRPr="0083210D" w:rsidRDefault="006B002B" w:rsidP="006B002B">
            <w:pPr>
              <w:jc w:val="both"/>
              <w:rPr>
                <w:b/>
              </w:rPr>
            </w:pPr>
            <w:r w:rsidRPr="0083210D">
              <w:rPr>
                <w:b/>
              </w:rPr>
              <w:t>бюджет</w:t>
            </w:r>
          </w:p>
          <w:p w:rsidR="006B002B" w:rsidRPr="0083210D" w:rsidRDefault="006B002B" w:rsidP="006B002B">
            <w:pPr>
              <w:jc w:val="both"/>
              <w:rPr>
                <w:b/>
              </w:rPr>
            </w:pPr>
            <w:r w:rsidRPr="0083210D">
              <w:rPr>
                <w:b/>
              </w:rPr>
              <w:lastRenderedPageBreak/>
              <w:t>городского округа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6B002B" w:rsidRPr="0083210D" w:rsidRDefault="006B002B" w:rsidP="006B002B">
            <w:pPr>
              <w:jc w:val="both"/>
            </w:pPr>
          </w:p>
        </w:tc>
      </w:tr>
      <w:tr w:rsidR="006B002B" w:rsidRPr="0083210D" w:rsidTr="00C36EB4">
        <w:tc>
          <w:tcPr>
            <w:tcW w:w="4921" w:type="dxa"/>
            <w:gridSpan w:val="2"/>
            <w:vAlign w:val="center"/>
          </w:tcPr>
          <w:p w:rsidR="006B002B" w:rsidRPr="0083210D" w:rsidRDefault="006B002B" w:rsidP="006B002B">
            <w:pPr>
              <w:rPr>
                <w:b/>
              </w:rPr>
            </w:pPr>
            <w:r w:rsidRPr="0083210D">
              <w:rPr>
                <w:b/>
              </w:rPr>
              <w:lastRenderedPageBreak/>
              <w:t>ИТОГО ПО ПРОГРАММЕ:</w:t>
            </w:r>
          </w:p>
        </w:tc>
        <w:tc>
          <w:tcPr>
            <w:tcW w:w="1368" w:type="dxa"/>
            <w:vAlign w:val="center"/>
          </w:tcPr>
          <w:p w:rsidR="006B002B" w:rsidRPr="0083210D" w:rsidRDefault="006B002B" w:rsidP="006B002B">
            <w:pPr>
              <w:jc w:val="center"/>
              <w:rPr>
                <w:b/>
              </w:rPr>
            </w:pPr>
            <w:r w:rsidRPr="0083210D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83210D" w:rsidRDefault="006B002B" w:rsidP="006B002B">
            <w:pPr>
              <w:snapToGrid w:val="0"/>
              <w:jc w:val="center"/>
              <w:rPr>
                <w:b/>
              </w:rPr>
            </w:pPr>
            <w:r w:rsidRPr="0083210D">
              <w:rPr>
                <w:b/>
              </w:rPr>
              <w:t>328,20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  <w:rPr>
                <w:b/>
              </w:rPr>
            </w:pPr>
            <w:r w:rsidRPr="0083210D">
              <w:rPr>
                <w:b/>
              </w:rPr>
              <w:t>123,00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  <w:rPr>
                <w:b/>
                <w:color w:val="00B0F0"/>
              </w:rPr>
            </w:pPr>
            <w:r w:rsidRPr="0083210D">
              <w:rPr>
                <w:b/>
              </w:rPr>
              <w:t>105,14</w:t>
            </w:r>
          </w:p>
        </w:tc>
        <w:tc>
          <w:tcPr>
            <w:tcW w:w="1112" w:type="dxa"/>
            <w:vAlign w:val="center"/>
          </w:tcPr>
          <w:p w:rsidR="006B002B" w:rsidRPr="0083210D" w:rsidRDefault="006B002B" w:rsidP="006B002B">
            <w:pPr>
              <w:pStyle w:val="ad"/>
              <w:jc w:val="center"/>
              <w:rPr>
                <w:b/>
              </w:rPr>
            </w:pPr>
            <w:r w:rsidRPr="0083210D">
              <w:rPr>
                <w:b/>
              </w:rPr>
              <w:t>100,06</w:t>
            </w:r>
          </w:p>
        </w:tc>
        <w:tc>
          <w:tcPr>
            <w:tcW w:w="2072" w:type="dxa"/>
          </w:tcPr>
          <w:p w:rsidR="006B002B" w:rsidRPr="0083210D" w:rsidRDefault="006B002B" w:rsidP="006B002B">
            <w:pPr>
              <w:jc w:val="both"/>
              <w:rPr>
                <w:b/>
              </w:rPr>
            </w:pPr>
            <w:r w:rsidRPr="0083210D">
              <w:rPr>
                <w:b/>
              </w:rPr>
              <w:t>бюджет</w:t>
            </w:r>
          </w:p>
          <w:p w:rsidR="006B002B" w:rsidRPr="0083210D" w:rsidRDefault="006B002B" w:rsidP="006B002B">
            <w:pPr>
              <w:jc w:val="both"/>
              <w:rPr>
                <w:b/>
              </w:rPr>
            </w:pPr>
            <w:r w:rsidRPr="0083210D">
              <w:rPr>
                <w:b/>
              </w:rPr>
              <w:t>городского округа</w:t>
            </w:r>
          </w:p>
        </w:tc>
        <w:tc>
          <w:tcPr>
            <w:tcW w:w="2036" w:type="dxa"/>
          </w:tcPr>
          <w:p w:rsidR="006B002B" w:rsidRPr="0083210D" w:rsidRDefault="006B002B" w:rsidP="006B002B">
            <w:pPr>
              <w:jc w:val="both"/>
            </w:pPr>
          </w:p>
        </w:tc>
      </w:tr>
    </w:tbl>
    <w:p w:rsidR="00096903" w:rsidRPr="0083210D" w:rsidRDefault="00096903" w:rsidP="00096903"/>
    <w:p w:rsidR="005B2287" w:rsidRPr="0083210D" w:rsidRDefault="005B2287" w:rsidP="005C4FE0">
      <w:pPr>
        <w:ind w:firstLine="709"/>
        <w:jc w:val="both"/>
      </w:pPr>
      <w:r w:rsidRPr="0083210D">
        <w:t>Список сокращений:</w:t>
      </w:r>
    </w:p>
    <w:p w:rsidR="005B2287" w:rsidRPr="0083210D" w:rsidRDefault="005B2287" w:rsidP="005C4FE0">
      <w:pPr>
        <w:ind w:left="540"/>
        <w:jc w:val="both"/>
      </w:pPr>
    </w:p>
    <w:p w:rsidR="005B2287" w:rsidRPr="0083210D" w:rsidRDefault="005B2287" w:rsidP="005C4FE0">
      <w:pPr>
        <w:ind w:firstLine="709"/>
        <w:jc w:val="both"/>
      </w:pPr>
      <w:r w:rsidRPr="0083210D">
        <w:t>- МО МВД России «Переславль-Залесский» – межрайонный отдел Министерства внутренних дел России «Переславль-Залесский»;</w:t>
      </w:r>
    </w:p>
    <w:p w:rsidR="005B2287" w:rsidRPr="0083210D" w:rsidRDefault="005B2287" w:rsidP="005C4FE0">
      <w:pPr>
        <w:ind w:firstLine="709"/>
        <w:jc w:val="both"/>
      </w:pPr>
      <w:r w:rsidRPr="0083210D">
        <w:t xml:space="preserve">- ГБУЗ ЯО </w:t>
      </w:r>
      <w:r w:rsidR="00E75BCA" w:rsidRPr="0083210D">
        <w:t>ЦРБ</w:t>
      </w:r>
      <w:r w:rsidRPr="0083210D">
        <w:t xml:space="preserve"> – государственное бюджетное учреждение здравоохранения Ярославской области «Переславская центральная районная больница»;</w:t>
      </w:r>
    </w:p>
    <w:p w:rsidR="005B2287" w:rsidRPr="0083210D" w:rsidRDefault="005B2287" w:rsidP="005C4FE0">
      <w:pPr>
        <w:ind w:firstLine="709"/>
        <w:jc w:val="both"/>
      </w:pPr>
      <w:r w:rsidRPr="0083210D">
        <w:t xml:space="preserve">- ГКУ ЯО </w:t>
      </w:r>
      <w:r w:rsidR="00E75BCA" w:rsidRPr="0083210D">
        <w:t>ЦЗН</w:t>
      </w:r>
      <w:r w:rsidRPr="0083210D">
        <w:t xml:space="preserve"> – государственное казённое учреждение Ярославской области «Центр занятости населения»;</w:t>
      </w:r>
    </w:p>
    <w:p w:rsidR="00E75BCA" w:rsidRPr="0083210D" w:rsidRDefault="00E75BCA" w:rsidP="005C4FE0">
      <w:pPr>
        <w:ind w:firstLine="709"/>
        <w:jc w:val="both"/>
      </w:pPr>
      <w:r w:rsidRPr="0083210D">
        <w:t>- МУ ДО –</w:t>
      </w:r>
      <w:r w:rsidR="00C846F1" w:rsidRPr="0083210D">
        <w:t xml:space="preserve"> муниципальное </w:t>
      </w:r>
      <w:r w:rsidRPr="0083210D">
        <w:t>учреждение дополнительного образования;</w:t>
      </w:r>
    </w:p>
    <w:p w:rsidR="00E75BCA" w:rsidRPr="0083210D" w:rsidRDefault="00E75BCA" w:rsidP="005C4FE0">
      <w:pPr>
        <w:ind w:firstLine="709"/>
        <w:jc w:val="both"/>
      </w:pPr>
      <w:r w:rsidRPr="0083210D">
        <w:t>- МДОУ – муниципальное дошкольное образовательное учреждение;</w:t>
      </w:r>
    </w:p>
    <w:p w:rsidR="00E75BCA" w:rsidRPr="0083210D" w:rsidRDefault="00C47FF4" w:rsidP="005C4FE0">
      <w:pPr>
        <w:ind w:firstLine="709"/>
        <w:jc w:val="both"/>
      </w:pPr>
      <w:r w:rsidRPr="0083210D">
        <w:t>- МОУ С</w:t>
      </w:r>
      <w:r w:rsidR="00E75BCA" w:rsidRPr="0083210D">
        <w:t>Ш –</w:t>
      </w:r>
      <w:r w:rsidR="00C846F1" w:rsidRPr="0083210D">
        <w:t xml:space="preserve"> муниципальное</w:t>
      </w:r>
      <w:r w:rsidR="00E75BCA" w:rsidRPr="0083210D">
        <w:t xml:space="preserve"> </w:t>
      </w:r>
      <w:r w:rsidRPr="0083210D">
        <w:t>обще</w:t>
      </w:r>
      <w:r w:rsidR="00E75BCA" w:rsidRPr="0083210D">
        <w:t>образовательное учреждение средняя школа;</w:t>
      </w:r>
    </w:p>
    <w:p w:rsidR="00C47FF4" w:rsidRPr="0083210D" w:rsidRDefault="00C47FF4" w:rsidP="005C4FE0">
      <w:pPr>
        <w:ind w:firstLine="709"/>
        <w:jc w:val="both"/>
      </w:pPr>
      <w:r w:rsidRPr="0083210D">
        <w:t>- МОУ ОШ – муниципальное общеобразовательное учреждение основная школа;</w:t>
      </w:r>
    </w:p>
    <w:p w:rsidR="005B2287" w:rsidRPr="0083210D" w:rsidRDefault="005B2287" w:rsidP="005C4FE0">
      <w:pPr>
        <w:ind w:firstLine="709"/>
        <w:jc w:val="both"/>
      </w:pPr>
      <w:r w:rsidRPr="0083210D">
        <w:t xml:space="preserve">- МУ </w:t>
      </w:r>
      <w:r w:rsidR="00E75BCA" w:rsidRPr="0083210D">
        <w:t>МЦ</w:t>
      </w:r>
      <w:r w:rsidRPr="0083210D">
        <w:t xml:space="preserve"> – муниципальное учреждение «Молодежный центр»;</w:t>
      </w:r>
    </w:p>
    <w:p w:rsidR="005B2287" w:rsidRPr="0083210D" w:rsidRDefault="005B2287" w:rsidP="005C4FE0">
      <w:pPr>
        <w:ind w:firstLine="709"/>
        <w:jc w:val="both"/>
      </w:pPr>
      <w:r w:rsidRPr="0083210D">
        <w:t>- МУ «КЦСОН «Надежда» – муниципальное учреждение «Комплексный центр социального обслуживания населения «Надежда»;</w:t>
      </w:r>
    </w:p>
    <w:p w:rsidR="005B2287" w:rsidRPr="0083210D" w:rsidRDefault="005B2287" w:rsidP="005C4FE0">
      <w:pPr>
        <w:ind w:firstLine="709"/>
        <w:jc w:val="both"/>
      </w:pPr>
      <w:r w:rsidRPr="0083210D">
        <w:t>- ГКУ СО ЯО СРЦ «Бригантина» – государственное казенное учреждение социального обслуживания населения Ярославской области социально-реабилитацион</w:t>
      </w:r>
      <w:r w:rsidR="00E75BCA" w:rsidRPr="0083210D">
        <w:t>ный центр «Бригантина»;</w:t>
      </w:r>
    </w:p>
    <w:p w:rsidR="00E75BCA" w:rsidRPr="0083210D" w:rsidRDefault="00E75BCA" w:rsidP="005C4FE0">
      <w:pPr>
        <w:ind w:firstLine="709"/>
        <w:jc w:val="both"/>
      </w:pPr>
      <w:r w:rsidRPr="0083210D">
        <w:t xml:space="preserve">-  </w:t>
      </w:r>
      <w:proofErr w:type="spellStart"/>
      <w:r w:rsidRPr="0083210D">
        <w:t>ОДНиЗП</w:t>
      </w:r>
      <w:proofErr w:type="spellEnd"/>
      <w:r w:rsidRPr="0083210D">
        <w:t xml:space="preserve"> – отдел по делам несовершеннолетних и защите их прав;</w:t>
      </w:r>
    </w:p>
    <w:p w:rsidR="00C846F1" w:rsidRPr="0083210D" w:rsidRDefault="00C846F1" w:rsidP="005C4FE0">
      <w:pPr>
        <w:ind w:firstLine="709"/>
        <w:jc w:val="both"/>
      </w:pPr>
      <w:r w:rsidRPr="0083210D">
        <w:t>- СДК – сельские дома культуры;</w:t>
      </w:r>
    </w:p>
    <w:p w:rsidR="00E75BCA" w:rsidRPr="0083210D" w:rsidRDefault="00E75BCA" w:rsidP="005C4FE0">
      <w:pPr>
        <w:ind w:firstLine="709"/>
        <w:jc w:val="both"/>
      </w:pPr>
      <w:r w:rsidRPr="0083210D">
        <w:t xml:space="preserve">- </w:t>
      </w:r>
      <w:proofErr w:type="spellStart"/>
      <w:r w:rsidRPr="0083210D">
        <w:t>УСЗНиТ</w:t>
      </w:r>
      <w:proofErr w:type="spellEnd"/>
      <w:r w:rsidRPr="0083210D">
        <w:t xml:space="preserve"> – управление социальной защиты населения и труда;</w:t>
      </w:r>
    </w:p>
    <w:p w:rsidR="00C846F1" w:rsidRPr="0083210D" w:rsidRDefault="00C846F1" w:rsidP="005C4FE0">
      <w:pPr>
        <w:ind w:firstLine="709"/>
        <w:jc w:val="both"/>
      </w:pPr>
      <w:r w:rsidRPr="0083210D">
        <w:t xml:space="preserve">- </w:t>
      </w:r>
      <w:proofErr w:type="spellStart"/>
      <w:r w:rsidRPr="0083210D">
        <w:t>УКТМиС</w:t>
      </w:r>
      <w:proofErr w:type="spellEnd"/>
      <w:r w:rsidRPr="0083210D">
        <w:t xml:space="preserve"> – управление культуры, туризма, молодежи и спорта;</w:t>
      </w:r>
    </w:p>
    <w:p w:rsidR="00E75BCA" w:rsidRPr="0083210D" w:rsidRDefault="00E75BCA" w:rsidP="005C4FE0">
      <w:pPr>
        <w:ind w:firstLine="709"/>
        <w:jc w:val="both"/>
      </w:pPr>
      <w:r w:rsidRPr="0083210D">
        <w:t>-  УО – управление образования;</w:t>
      </w:r>
    </w:p>
    <w:p w:rsidR="00506E43" w:rsidRPr="0083210D" w:rsidRDefault="00E75BCA" w:rsidP="005C4FE0">
      <w:pPr>
        <w:ind w:firstLine="709"/>
        <w:jc w:val="both"/>
        <w:rPr>
          <w:bCs/>
        </w:rPr>
        <w:sectPr w:rsidR="00506E43" w:rsidRPr="0083210D" w:rsidSect="0009690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83210D">
        <w:t xml:space="preserve">- УИИ </w:t>
      </w:r>
      <w:r w:rsidR="005C4FE0" w:rsidRPr="0083210D">
        <w:t>–</w:t>
      </w:r>
      <w:r w:rsidRPr="0083210D">
        <w:t xml:space="preserve"> </w:t>
      </w:r>
      <w:r w:rsidRPr="0083210D">
        <w:rPr>
          <w:bCs/>
        </w:rPr>
        <w:t xml:space="preserve">филиал по </w:t>
      </w:r>
      <w:proofErr w:type="spellStart"/>
      <w:r w:rsidRPr="0083210D">
        <w:rPr>
          <w:bCs/>
        </w:rPr>
        <w:t>Переславскому</w:t>
      </w:r>
      <w:proofErr w:type="spellEnd"/>
      <w:r w:rsidRPr="0083210D">
        <w:rPr>
          <w:bCs/>
        </w:rPr>
        <w:t xml:space="preserve"> району федерально</w:t>
      </w:r>
      <w:r w:rsidR="00C846F1" w:rsidRPr="0083210D">
        <w:rPr>
          <w:bCs/>
        </w:rPr>
        <w:t>го</w:t>
      </w:r>
      <w:r w:rsidRPr="0083210D">
        <w:rPr>
          <w:bCs/>
        </w:rPr>
        <w:t xml:space="preserve"> казенно</w:t>
      </w:r>
      <w:r w:rsidR="00C846F1" w:rsidRPr="0083210D">
        <w:rPr>
          <w:bCs/>
        </w:rPr>
        <w:t>го учреждения</w:t>
      </w:r>
      <w:r w:rsidRPr="0083210D">
        <w:rPr>
          <w:bCs/>
        </w:rPr>
        <w:t xml:space="preserve"> «Уголовно-исполнительная инспекция Управления Федеральной службы исполнения наказаний по Ярославской области»</w:t>
      </w:r>
      <w:r w:rsidR="00C846F1" w:rsidRPr="0083210D">
        <w:rPr>
          <w:bCs/>
        </w:rPr>
        <w:t>.</w:t>
      </w:r>
    </w:p>
    <w:p w:rsidR="001605CB" w:rsidRPr="0083210D" w:rsidRDefault="001605CB" w:rsidP="001605CB">
      <w:pPr>
        <w:autoSpaceDE w:val="0"/>
        <w:autoSpaceDN w:val="0"/>
        <w:adjustRightInd w:val="0"/>
        <w:jc w:val="right"/>
      </w:pPr>
      <w:r w:rsidRPr="0083210D">
        <w:lastRenderedPageBreak/>
        <w:t>Приложение 1 к Программе</w:t>
      </w:r>
    </w:p>
    <w:p w:rsidR="001605CB" w:rsidRPr="0083210D" w:rsidRDefault="001605CB" w:rsidP="001605CB">
      <w:pPr>
        <w:autoSpaceDE w:val="0"/>
        <w:autoSpaceDN w:val="0"/>
        <w:adjustRightInd w:val="0"/>
        <w:jc w:val="center"/>
        <w:rPr>
          <w:b/>
        </w:rPr>
      </w:pPr>
    </w:p>
    <w:p w:rsidR="001605CB" w:rsidRPr="0083210D" w:rsidRDefault="001605CB" w:rsidP="001605CB">
      <w:pPr>
        <w:autoSpaceDE w:val="0"/>
        <w:autoSpaceDN w:val="0"/>
        <w:adjustRightInd w:val="0"/>
        <w:jc w:val="center"/>
        <w:rPr>
          <w:b/>
        </w:rPr>
      </w:pPr>
      <w:r w:rsidRPr="0083210D">
        <w:rPr>
          <w:b/>
        </w:rPr>
        <w:t>Методика оценки результативности и эффективности Программы</w:t>
      </w:r>
    </w:p>
    <w:p w:rsidR="001605CB" w:rsidRPr="0083210D" w:rsidRDefault="001605CB" w:rsidP="001605CB">
      <w:pPr>
        <w:autoSpaceDE w:val="0"/>
        <w:autoSpaceDN w:val="0"/>
        <w:adjustRightInd w:val="0"/>
        <w:jc w:val="center"/>
        <w:rPr>
          <w:b/>
        </w:rPr>
      </w:pPr>
    </w:p>
    <w:p w:rsidR="001605CB" w:rsidRPr="0083210D" w:rsidRDefault="001605CB" w:rsidP="001605CB">
      <w:pPr>
        <w:autoSpaceDE w:val="0"/>
        <w:autoSpaceDN w:val="0"/>
        <w:adjustRightInd w:val="0"/>
        <w:ind w:firstLine="709"/>
        <w:jc w:val="both"/>
      </w:pPr>
      <w:r w:rsidRPr="0083210D">
        <w:t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за отчетным.</w:t>
      </w:r>
    </w:p>
    <w:p w:rsidR="001605CB" w:rsidRPr="0083210D" w:rsidRDefault="001605CB" w:rsidP="001605CB">
      <w:pPr>
        <w:autoSpaceDE w:val="0"/>
        <w:autoSpaceDN w:val="0"/>
        <w:adjustRightInd w:val="0"/>
        <w:ind w:firstLine="709"/>
        <w:jc w:val="both"/>
      </w:pPr>
      <w:r w:rsidRPr="0083210D"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 (</w:t>
      </w:r>
      <m:oMath>
        <m:r>
          <w:rPr>
            <w:rFonts w:ascii="Cambria Math" w:hAnsi="Cambria Math"/>
          </w:rPr>
          <m:t>R</m:t>
        </m:r>
      </m:oMath>
      <w:r w:rsidRPr="0083210D">
        <w:t>) рассчитывается по формуле:</w:t>
      </w:r>
    </w:p>
    <w:p w:rsidR="001605CB" w:rsidRPr="0083210D" w:rsidRDefault="001605CB" w:rsidP="001605CB">
      <w:pPr>
        <w:autoSpaceDE w:val="0"/>
        <w:autoSpaceDN w:val="0"/>
        <w:adjustRightInd w:val="0"/>
        <w:ind w:firstLine="709"/>
      </w:pPr>
    </w:p>
    <w:p w:rsidR="001605CB" w:rsidRPr="0083210D" w:rsidRDefault="001605CB" w:rsidP="001605CB">
      <w:pPr>
        <w:autoSpaceDE w:val="0"/>
        <w:autoSpaceDN w:val="0"/>
        <w:adjustRightInd w:val="0"/>
        <w:ind w:firstLine="709"/>
      </w:pPr>
      <m:oMathPara>
        <m:oMath>
          <m:r>
            <w:rPr>
              <w:rFonts w:ascii="Cambria Math" w:hAnsi="Cambria Math"/>
            </w:rPr>
            <m:t>R=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k 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× 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 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</m:oMath>
      </m:oMathPara>
    </w:p>
    <w:p w:rsidR="001605CB" w:rsidRPr="0083210D" w:rsidRDefault="001605CB" w:rsidP="001605CB">
      <w:pPr>
        <w:autoSpaceDE w:val="0"/>
        <w:autoSpaceDN w:val="0"/>
        <w:adjustRightInd w:val="0"/>
        <w:jc w:val="both"/>
      </w:pPr>
      <w:r w:rsidRPr="0083210D">
        <w:t>, где</w:t>
      </w:r>
    </w:p>
    <w:p w:rsidR="001605CB" w:rsidRPr="0083210D" w:rsidRDefault="001605CB" w:rsidP="001605CB">
      <w:pPr>
        <w:autoSpaceDE w:val="0"/>
        <w:autoSpaceDN w:val="0"/>
        <w:adjustRightInd w:val="0"/>
        <w:jc w:val="both"/>
      </w:pPr>
    </w:p>
    <w:p w:rsidR="001605CB" w:rsidRPr="0083210D" w:rsidRDefault="001605CB" w:rsidP="001605CB">
      <w:pPr>
        <w:ind w:firstLine="1000"/>
        <w:jc w:val="both"/>
      </w:pPr>
      <w:r w:rsidRPr="0083210D">
        <w:rPr>
          <w:noProof/>
        </w:rPr>
        <w:drawing>
          <wp:inline distT="0" distB="0" distL="0" distR="0" wp14:anchorId="2ADDCE7B" wp14:editId="1A471DED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10D">
        <w:rPr>
          <w:rFonts w:eastAsia="Arial"/>
          <w:color w:val="212121"/>
          <w:highlight w:val="white"/>
        </w:rPr>
        <w:t xml:space="preserve"> – весовой коэффициент i-</w:t>
      </w:r>
      <w:proofErr w:type="spellStart"/>
      <w:r w:rsidRPr="0083210D">
        <w:rPr>
          <w:rFonts w:eastAsia="Arial"/>
          <w:color w:val="212121"/>
          <w:highlight w:val="white"/>
        </w:rPr>
        <w:t>го</w:t>
      </w:r>
      <w:proofErr w:type="spellEnd"/>
      <w:r w:rsidRPr="0083210D">
        <w:rPr>
          <w:rFonts w:eastAsia="Arial"/>
          <w:color w:val="212121"/>
          <w:highlight w:val="white"/>
        </w:rPr>
        <w:t xml:space="preserve"> показателя;</w:t>
      </w:r>
    </w:p>
    <w:p w:rsidR="001605CB" w:rsidRPr="0083210D" w:rsidRDefault="001605CB" w:rsidP="001605CB">
      <w:pPr>
        <w:ind w:firstLine="1000"/>
        <w:jc w:val="both"/>
      </w:pPr>
      <w:r w:rsidRPr="0083210D">
        <w:rPr>
          <w:noProof/>
        </w:rPr>
        <w:drawing>
          <wp:inline distT="0" distB="0" distL="0" distR="0" wp14:anchorId="3553CD63" wp14:editId="6AFB22F5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10D">
        <w:rPr>
          <w:rFonts w:eastAsia="Arial"/>
          <w:color w:val="212121"/>
          <w:highlight w:val="white"/>
        </w:rPr>
        <w:t xml:space="preserve"> – фактическое значение i-</w:t>
      </w:r>
      <w:proofErr w:type="spellStart"/>
      <w:r w:rsidRPr="0083210D">
        <w:rPr>
          <w:rFonts w:eastAsia="Arial"/>
          <w:color w:val="212121"/>
          <w:highlight w:val="white"/>
        </w:rPr>
        <w:t>го</w:t>
      </w:r>
      <w:proofErr w:type="spellEnd"/>
      <w:r w:rsidRPr="0083210D">
        <w:rPr>
          <w:rFonts w:eastAsia="Arial"/>
          <w:color w:val="212121"/>
          <w:highlight w:val="white"/>
        </w:rPr>
        <w:t xml:space="preserve"> показателя;</w:t>
      </w:r>
    </w:p>
    <w:p w:rsidR="001605CB" w:rsidRPr="0083210D" w:rsidRDefault="001605CB" w:rsidP="001605CB">
      <w:pPr>
        <w:ind w:firstLine="1000"/>
        <w:jc w:val="both"/>
      </w:pPr>
      <w:r w:rsidRPr="0083210D">
        <w:rPr>
          <w:noProof/>
        </w:rPr>
        <w:drawing>
          <wp:inline distT="0" distB="0" distL="0" distR="0" wp14:anchorId="3F790298" wp14:editId="20656926">
            <wp:extent cx="333375" cy="1619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10D">
        <w:rPr>
          <w:rFonts w:eastAsia="Arial"/>
          <w:color w:val="212121"/>
          <w:highlight w:val="white"/>
        </w:rPr>
        <w:t xml:space="preserve"> – плановое значение i-</w:t>
      </w:r>
      <w:proofErr w:type="spellStart"/>
      <w:r w:rsidRPr="0083210D">
        <w:rPr>
          <w:rFonts w:eastAsia="Arial"/>
          <w:color w:val="212121"/>
          <w:highlight w:val="white"/>
        </w:rPr>
        <w:t>го</w:t>
      </w:r>
      <w:proofErr w:type="spellEnd"/>
      <w:r w:rsidRPr="0083210D">
        <w:rPr>
          <w:rFonts w:eastAsia="Arial"/>
          <w:color w:val="212121"/>
          <w:highlight w:val="white"/>
        </w:rPr>
        <w:t xml:space="preserve"> показателя</w:t>
      </w:r>
      <w:r w:rsidRPr="0083210D">
        <w:rPr>
          <w:rFonts w:eastAsia="Arial"/>
          <w:color w:val="212121"/>
        </w:rPr>
        <w:t>.</w:t>
      </w:r>
    </w:p>
    <w:p w:rsidR="001605CB" w:rsidRPr="0083210D" w:rsidRDefault="001605CB" w:rsidP="001605CB">
      <w:pPr>
        <w:ind w:firstLine="709"/>
        <w:jc w:val="both"/>
      </w:pPr>
      <w:r w:rsidRPr="0083210D">
        <w:t>При расчёте результативности реализации Программы используются индикаторы (показатели) и их весовые коэффициенты, которые пр</w:t>
      </w:r>
      <w:r w:rsidR="00400207" w:rsidRPr="0083210D">
        <w:t>едставлены в Таблице 1</w:t>
      </w:r>
      <w:r w:rsidRPr="0083210D">
        <w:t>.</w:t>
      </w:r>
    </w:p>
    <w:p w:rsidR="001605CB" w:rsidRPr="0083210D" w:rsidRDefault="00400207" w:rsidP="001605CB">
      <w:pPr>
        <w:ind w:firstLine="709"/>
        <w:jc w:val="right"/>
      </w:pPr>
      <w:r w:rsidRPr="0083210D">
        <w:t>Таблица 1</w:t>
      </w:r>
    </w:p>
    <w:p w:rsidR="001605CB" w:rsidRPr="0083210D" w:rsidRDefault="001605CB" w:rsidP="001605CB">
      <w:pPr>
        <w:ind w:firstLine="709"/>
        <w:jc w:val="right"/>
      </w:pPr>
    </w:p>
    <w:p w:rsidR="001605CB" w:rsidRPr="0083210D" w:rsidRDefault="001605CB" w:rsidP="001605CB">
      <w:pPr>
        <w:jc w:val="center"/>
      </w:pPr>
      <w:r w:rsidRPr="0083210D">
        <w:t>Информация об индикаторах (показателях) Программы и их весовых коэффициентах</w:t>
      </w:r>
    </w:p>
    <w:p w:rsidR="001605CB" w:rsidRPr="0083210D" w:rsidRDefault="001605CB" w:rsidP="001605CB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6804"/>
        <w:gridCol w:w="2174"/>
      </w:tblGrid>
      <w:tr w:rsidR="001605CB" w:rsidRPr="0083210D" w:rsidTr="0083210D">
        <w:tc>
          <w:tcPr>
            <w:tcW w:w="769" w:type="dxa"/>
            <w:shd w:val="clear" w:color="auto" w:fill="auto"/>
            <w:vAlign w:val="center"/>
          </w:tcPr>
          <w:p w:rsidR="001605CB" w:rsidRPr="0083210D" w:rsidRDefault="001605CB" w:rsidP="001605CB">
            <w:pPr>
              <w:jc w:val="center"/>
              <w:rPr>
                <w:rFonts w:eastAsia="Calibri"/>
              </w:rPr>
            </w:pPr>
            <w:r w:rsidRPr="0083210D">
              <w:rPr>
                <w:rFonts w:eastAsia="Calibri"/>
              </w:rPr>
              <w:t>№</w:t>
            </w:r>
          </w:p>
          <w:p w:rsidR="001605CB" w:rsidRPr="0083210D" w:rsidRDefault="001605CB" w:rsidP="001605CB">
            <w:pPr>
              <w:jc w:val="center"/>
              <w:rPr>
                <w:rFonts w:eastAsia="Calibri"/>
              </w:rPr>
            </w:pPr>
            <w:r w:rsidRPr="0083210D">
              <w:rPr>
                <w:rFonts w:eastAsia="Calibri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05CB" w:rsidRPr="0083210D" w:rsidRDefault="001605CB" w:rsidP="001605C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83210D">
              <w:rPr>
                <w:rFonts w:eastAsia="Calibri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1605CB" w:rsidRPr="0083210D" w:rsidRDefault="001605CB" w:rsidP="001605CB">
            <w:pPr>
              <w:jc w:val="center"/>
              <w:rPr>
                <w:rFonts w:eastAsia="Calibri"/>
              </w:rPr>
            </w:pPr>
            <w:r w:rsidRPr="0083210D">
              <w:rPr>
                <w:rFonts w:eastAsia="Calibri"/>
              </w:rPr>
              <w:t>Значение весового</w:t>
            </w:r>
          </w:p>
          <w:p w:rsidR="001605CB" w:rsidRPr="0083210D" w:rsidRDefault="001605CB" w:rsidP="001605CB">
            <w:pPr>
              <w:jc w:val="center"/>
              <w:rPr>
                <w:rFonts w:eastAsia="Calibri"/>
              </w:rPr>
            </w:pPr>
            <w:r w:rsidRPr="0083210D">
              <w:rPr>
                <w:rFonts w:eastAsia="Calibri"/>
              </w:rPr>
              <w:t>коэффициента</w:t>
            </w:r>
          </w:p>
          <w:p w:rsidR="001605CB" w:rsidRPr="0083210D" w:rsidRDefault="001605CB" w:rsidP="001605CB">
            <w:pPr>
              <w:jc w:val="center"/>
              <w:rPr>
                <w:rFonts w:eastAsia="Calibri"/>
              </w:rPr>
            </w:pPr>
            <w:r w:rsidRPr="0083210D">
              <w:rPr>
                <w:rFonts w:eastAsia="Calibri"/>
                <w:noProof/>
              </w:rPr>
              <w:t>(</w:t>
            </w:r>
            <w:r w:rsidRPr="0083210D">
              <w:rPr>
                <w:rFonts w:eastAsia="Calibri"/>
                <w:noProof/>
              </w:rPr>
              <w:drawing>
                <wp:inline distT="0" distB="0" distL="0" distR="0" wp14:anchorId="6D7F87CE" wp14:editId="5089E218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210D">
              <w:rPr>
                <w:rFonts w:eastAsia="Calibri"/>
                <w:noProof/>
              </w:rPr>
              <w:t>)</w:t>
            </w:r>
          </w:p>
        </w:tc>
      </w:tr>
      <w:tr w:rsidR="001605CB" w:rsidRPr="0083210D" w:rsidTr="0083210D">
        <w:tc>
          <w:tcPr>
            <w:tcW w:w="769" w:type="dxa"/>
            <w:shd w:val="clear" w:color="auto" w:fill="auto"/>
            <w:vAlign w:val="center"/>
          </w:tcPr>
          <w:p w:rsidR="001605CB" w:rsidRPr="0083210D" w:rsidRDefault="001605CB" w:rsidP="001605CB">
            <w:pPr>
              <w:jc w:val="center"/>
              <w:rPr>
                <w:rFonts w:eastAsia="Calibri"/>
              </w:rPr>
            </w:pPr>
            <w:r w:rsidRPr="0083210D">
              <w:rPr>
                <w:rFonts w:eastAsia="Calibri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1605CB" w:rsidRPr="0083210D" w:rsidRDefault="00400207" w:rsidP="001605CB">
            <w:pPr>
              <w:jc w:val="both"/>
              <w:rPr>
                <w:rFonts w:eastAsia="Calibri"/>
              </w:rPr>
            </w:pPr>
            <w:r w:rsidRPr="0083210D">
              <w:rPr>
                <w:rFonts w:eastAsia="Calibri"/>
              </w:rPr>
              <w:t>Количество преступлений, совершенных несовершеннолетними, проживающими в городском округе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605CB" w:rsidRPr="0083210D" w:rsidRDefault="00400207" w:rsidP="001605CB">
            <w:pPr>
              <w:jc w:val="center"/>
              <w:rPr>
                <w:rFonts w:eastAsia="Calibri"/>
              </w:rPr>
            </w:pPr>
            <w:r w:rsidRPr="0083210D">
              <w:rPr>
                <w:rFonts w:eastAsia="Calibri"/>
              </w:rPr>
              <w:t>0,25</w:t>
            </w:r>
          </w:p>
        </w:tc>
      </w:tr>
      <w:tr w:rsidR="001605CB" w:rsidRPr="0083210D" w:rsidTr="0083210D">
        <w:tc>
          <w:tcPr>
            <w:tcW w:w="769" w:type="dxa"/>
            <w:shd w:val="clear" w:color="auto" w:fill="auto"/>
            <w:vAlign w:val="center"/>
          </w:tcPr>
          <w:p w:rsidR="001605CB" w:rsidRPr="0083210D" w:rsidRDefault="001605CB" w:rsidP="001605CB">
            <w:pPr>
              <w:jc w:val="center"/>
              <w:rPr>
                <w:rFonts w:eastAsia="Calibri"/>
              </w:rPr>
            </w:pPr>
            <w:r w:rsidRPr="0083210D">
              <w:rPr>
                <w:rFonts w:eastAsia="Calibri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1605CB" w:rsidRPr="0083210D" w:rsidRDefault="00400207" w:rsidP="001605CB">
            <w:pPr>
              <w:jc w:val="both"/>
              <w:rPr>
                <w:rFonts w:eastAsia="Calibri"/>
              </w:rPr>
            </w:pPr>
            <w:r w:rsidRPr="0083210D">
              <w:rPr>
                <w:rFonts w:eastAsia="Calibri"/>
              </w:rPr>
              <w:t>Количество правонарушений, совершенных несовершеннолетними, проживающими в городском округе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605CB" w:rsidRPr="0083210D" w:rsidRDefault="00400207" w:rsidP="001605CB">
            <w:pPr>
              <w:jc w:val="center"/>
              <w:rPr>
                <w:rFonts w:eastAsia="Calibri"/>
              </w:rPr>
            </w:pPr>
            <w:r w:rsidRPr="0083210D">
              <w:rPr>
                <w:rFonts w:eastAsia="Calibri"/>
              </w:rPr>
              <w:t>0,25</w:t>
            </w:r>
          </w:p>
        </w:tc>
      </w:tr>
      <w:tr w:rsidR="001605CB" w:rsidRPr="0083210D" w:rsidTr="0083210D">
        <w:tc>
          <w:tcPr>
            <w:tcW w:w="769" w:type="dxa"/>
            <w:shd w:val="clear" w:color="auto" w:fill="auto"/>
            <w:vAlign w:val="center"/>
          </w:tcPr>
          <w:p w:rsidR="001605CB" w:rsidRPr="0083210D" w:rsidRDefault="001605CB" w:rsidP="001605CB">
            <w:pPr>
              <w:jc w:val="center"/>
              <w:rPr>
                <w:rFonts w:eastAsia="Calibri"/>
              </w:rPr>
            </w:pPr>
            <w:r w:rsidRPr="0083210D">
              <w:rPr>
                <w:rFonts w:eastAsia="Calibri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1605CB" w:rsidRPr="0083210D" w:rsidRDefault="00C47FF4" w:rsidP="001605CB">
            <w:pPr>
              <w:jc w:val="both"/>
              <w:rPr>
                <w:rFonts w:eastAsia="Calibri"/>
              </w:rPr>
            </w:pPr>
            <w:r w:rsidRPr="0083210D">
              <w:rPr>
                <w:rFonts w:eastAsia="Calibri"/>
              </w:rPr>
              <w:t>Числ</w:t>
            </w:r>
            <w:r w:rsidR="00400207" w:rsidRPr="0083210D">
              <w:rPr>
                <w:rFonts w:eastAsia="Calibri"/>
              </w:rPr>
              <w:t>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605CB" w:rsidRPr="0083210D" w:rsidRDefault="00400207" w:rsidP="001605CB">
            <w:pPr>
              <w:jc w:val="center"/>
              <w:rPr>
                <w:rFonts w:eastAsia="Calibri"/>
              </w:rPr>
            </w:pPr>
            <w:r w:rsidRPr="0083210D">
              <w:rPr>
                <w:rFonts w:eastAsia="Calibri"/>
              </w:rPr>
              <w:t>0,25</w:t>
            </w:r>
          </w:p>
        </w:tc>
      </w:tr>
      <w:tr w:rsidR="001605CB" w:rsidRPr="0083210D" w:rsidTr="0083210D">
        <w:tc>
          <w:tcPr>
            <w:tcW w:w="769" w:type="dxa"/>
            <w:shd w:val="clear" w:color="auto" w:fill="auto"/>
            <w:vAlign w:val="center"/>
          </w:tcPr>
          <w:p w:rsidR="001605CB" w:rsidRPr="0083210D" w:rsidRDefault="001605CB" w:rsidP="001605CB">
            <w:pPr>
              <w:jc w:val="center"/>
              <w:rPr>
                <w:rFonts w:eastAsia="Calibri"/>
              </w:rPr>
            </w:pPr>
            <w:r w:rsidRPr="0083210D">
              <w:rPr>
                <w:rFonts w:eastAsia="Calibri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1605CB" w:rsidRPr="0083210D" w:rsidRDefault="00400207" w:rsidP="001605CB">
            <w:pPr>
              <w:jc w:val="both"/>
              <w:rPr>
                <w:rFonts w:eastAsia="Calibri"/>
              </w:rPr>
            </w:pPr>
            <w:r w:rsidRPr="0083210D">
              <w:rPr>
                <w:rFonts w:eastAsia="Calibri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605CB" w:rsidRPr="0083210D" w:rsidRDefault="00400207" w:rsidP="001605CB">
            <w:pPr>
              <w:jc w:val="center"/>
              <w:rPr>
                <w:rFonts w:eastAsia="Calibri"/>
              </w:rPr>
            </w:pPr>
            <w:r w:rsidRPr="0083210D">
              <w:rPr>
                <w:rFonts w:eastAsia="Calibri"/>
              </w:rPr>
              <w:t>0,25</w:t>
            </w:r>
          </w:p>
        </w:tc>
      </w:tr>
      <w:tr w:rsidR="001605CB" w:rsidRPr="0083210D" w:rsidTr="0083210D">
        <w:tc>
          <w:tcPr>
            <w:tcW w:w="7573" w:type="dxa"/>
            <w:gridSpan w:val="2"/>
            <w:shd w:val="clear" w:color="auto" w:fill="auto"/>
          </w:tcPr>
          <w:p w:rsidR="001605CB" w:rsidRPr="0083210D" w:rsidRDefault="001605CB" w:rsidP="001605CB">
            <w:pPr>
              <w:jc w:val="both"/>
              <w:rPr>
                <w:rFonts w:eastAsia="Calibri"/>
              </w:rPr>
            </w:pPr>
            <w:r w:rsidRPr="0083210D">
              <w:rPr>
                <w:rFonts w:eastAsia="Calibri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605CB" w:rsidRPr="0083210D" w:rsidRDefault="001605CB" w:rsidP="001605CB">
            <w:pPr>
              <w:jc w:val="center"/>
              <w:rPr>
                <w:rFonts w:eastAsia="Calibri"/>
              </w:rPr>
            </w:pPr>
            <w:r w:rsidRPr="0083210D">
              <w:rPr>
                <w:rFonts w:eastAsia="Calibri"/>
              </w:rPr>
              <w:t>1</w:t>
            </w:r>
          </w:p>
        </w:tc>
      </w:tr>
    </w:tbl>
    <w:p w:rsidR="001605CB" w:rsidRPr="0083210D" w:rsidRDefault="001605CB" w:rsidP="001605CB">
      <w:pPr>
        <w:ind w:firstLine="1000"/>
        <w:jc w:val="both"/>
        <w:rPr>
          <w:noProof/>
        </w:rPr>
      </w:pPr>
    </w:p>
    <w:p w:rsidR="001605CB" w:rsidRPr="0083210D" w:rsidRDefault="001605CB" w:rsidP="001605CB">
      <w:pPr>
        <w:ind w:firstLine="709"/>
        <w:jc w:val="both"/>
      </w:pPr>
      <w:r w:rsidRPr="0083210D">
        <w:rPr>
          <w:noProof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83210D">
        <w:t>Оценка эффективности (</w:t>
      </w:r>
      <m:oMath>
        <m:r>
          <w:rPr>
            <w:rFonts w:ascii="Cambria Math" w:hAnsi="Cambria Math"/>
          </w:rPr>
          <m:t>E</m:t>
        </m:r>
      </m:oMath>
      <w:r w:rsidRPr="0083210D">
        <w:t>) рассчитывается по следующей формуле:</w:t>
      </w:r>
    </w:p>
    <w:p w:rsidR="001605CB" w:rsidRPr="0083210D" w:rsidRDefault="001605CB" w:rsidP="001605CB">
      <w:pPr>
        <w:jc w:val="center"/>
        <w:rPr>
          <w:noProof/>
        </w:rPr>
      </w:pPr>
      <m:oMath>
        <m:r>
          <w:rPr>
            <w:rFonts w:ascii="Cambria Math" w:eastAsia="Calibri" w:hAnsi="Cambria Math"/>
            <w:lang w:val="en-US" w:eastAsia="en-US"/>
          </w:rPr>
          <m:t>E</m:t>
        </m:r>
        <m:r>
          <w:rPr>
            <w:rFonts w:ascii="Cambria Math" w:eastAsia="Calibri" w:hAnsi="Cambria Math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 xml:space="preserve"> план</m:t>
                </m:r>
              </m:sub>
            </m:sSub>
          </m:den>
        </m:f>
      </m:oMath>
      <w:r w:rsidRPr="0083210D">
        <w:fldChar w:fldCharType="begin"/>
      </w:r>
      <w:r w:rsidRPr="0083210D"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en-US"/>
          </w:rPr>
          <m:t>E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план</m:t>
                </m:r>
              </m:sub>
            </m:sSub>
          </m:den>
        </m:f>
      </m:oMath>
      <w:r w:rsidRPr="0083210D">
        <w:instrText xml:space="preserve"> </w:instrText>
      </w:r>
      <w:r w:rsidRPr="0083210D">
        <w:fldChar w:fldCharType="end"/>
      </w:r>
      <w:r w:rsidRPr="0083210D">
        <w:t xml:space="preserve">  </w:t>
      </w:r>
      <w:r w:rsidRPr="0083210D">
        <w:rPr>
          <w:noProof/>
        </w:rPr>
        <w:t>, где</w:t>
      </w:r>
    </w:p>
    <w:p w:rsidR="001605CB" w:rsidRPr="0083210D" w:rsidRDefault="001605CB" w:rsidP="001605CB">
      <w:pPr>
        <w:ind w:firstLine="1000"/>
        <w:jc w:val="both"/>
        <w:rPr>
          <w:noProof/>
        </w:rPr>
      </w:pPr>
    </w:p>
    <w:p w:rsidR="001605CB" w:rsidRPr="0083210D" w:rsidRDefault="001605CB" w:rsidP="001605CB">
      <w:pPr>
        <w:ind w:firstLine="1000"/>
        <w:jc w:val="both"/>
      </w:pPr>
      <w:r w:rsidRPr="0083210D">
        <w:rPr>
          <w:noProof/>
        </w:rPr>
        <w:drawing>
          <wp:inline distT="0" distB="0" distL="0" distR="0" wp14:anchorId="54B3A116" wp14:editId="0A37B830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10D">
        <w:rPr>
          <w:rFonts w:eastAsia="Arial"/>
          <w:color w:val="212121"/>
          <w:highlight w:val="white"/>
        </w:rPr>
        <w:t xml:space="preserve"> – фактическая сумма финансирования;</w:t>
      </w:r>
    </w:p>
    <w:p w:rsidR="001605CB" w:rsidRPr="0083210D" w:rsidRDefault="001605CB" w:rsidP="001605CB">
      <w:pPr>
        <w:ind w:firstLine="1000"/>
        <w:jc w:val="both"/>
        <w:rPr>
          <w:rFonts w:eastAsia="Arial"/>
          <w:color w:val="212121"/>
        </w:rPr>
      </w:pPr>
      <w:r w:rsidRPr="0083210D">
        <w:rPr>
          <w:noProof/>
        </w:rPr>
        <w:drawing>
          <wp:inline distT="0" distB="0" distL="0" distR="0" wp14:anchorId="16A1D232" wp14:editId="590989F3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10D">
        <w:rPr>
          <w:rFonts w:eastAsia="Arial"/>
          <w:color w:val="212121"/>
          <w:highlight w:val="white"/>
        </w:rPr>
        <w:t xml:space="preserve"> – плановая сумма финансирования.</w:t>
      </w:r>
    </w:p>
    <w:p w:rsidR="001605CB" w:rsidRPr="0083210D" w:rsidRDefault="001605CB" w:rsidP="001605CB">
      <w:pPr>
        <w:autoSpaceDE w:val="0"/>
        <w:autoSpaceDN w:val="0"/>
        <w:adjustRightInd w:val="0"/>
        <w:jc w:val="both"/>
      </w:pPr>
    </w:p>
    <w:p w:rsidR="001605CB" w:rsidRPr="0083210D" w:rsidRDefault="001605CB" w:rsidP="001605CB">
      <w:pPr>
        <w:autoSpaceDE w:val="0"/>
        <w:autoSpaceDN w:val="0"/>
        <w:adjustRightInd w:val="0"/>
        <w:ind w:firstLine="709"/>
        <w:jc w:val="both"/>
      </w:pPr>
      <w:r w:rsidRPr="0083210D">
        <w:t>Сводный показатель оценки результативности и эффективности Программы (</w:t>
      </w:r>
      <m:oMath>
        <m:r>
          <w:rPr>
            <w:rFonts w:ascii="Cambria Math" w:hAnsi="Cambria Math"/>
          </w:rPr>
          <m:t>Q</m:t>
        </m:r>
      </m:oMath>
      <w:r w:rsidRPr="0083210D">
        <w:t>) определяется по формуле</w:t>
      </w:r>
    </w:p>
    <w:p w:rsidR="001605CB" w:rsidRPr="0083210D" w:rsidRDefault="001605CB" w:rsidP="001605CB">
      <w:pPr>
        <w:autoSpaceDE w:val="0"/>
        <w:autoSpaceDN w:val="0"/>
        <w:adjustRightInd w:val="0"/>
        <w:ind w:firstLine="709"/>
        <w:jc w:val="both"/>
      </w:pPr>
    </w:p>
    <w:p w:rsidR="001605CB" w:rsidRPr="0083210D" w:rsidRDefault="001605CB" w:rsidP="001605CB">
      <w:pPr>
        <w:autoSpaceDE w:val="0"/>
        <w:autoSpaceDN w:val="0"/>
        <w:adjustRightInd w:val="0"/>
        <w:ind w:firstLine="709"/>
        <w:jc w:val="center"/>
      </w:pP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R</m:t>
            </m:r>
          </m:num>
          <m:den>
            <m:r>
              <w:rPr>
                <w:rFonts w:ascii="Cambria Math" w:hAnsi="Cambria Math"/>
              </w:rPr>
              <m:t>E</m:t>
            </m:r>
          </m:den>
        </m:f>
        <m:r>
          <w:rPr>
            <w:rFonts w:ascii="Cambria Math" w:hAnsi="Cambria Math"/>
          </w:rPr>
          <m:t>×100%</m:t>
        </m:r>
      </m:oMath>
      <w:r w:rsidRPr="0083210D">
        <w:t>, где</w:t>
      </w:r>
    </w:p>
    <w:p w:rsidR="001605CB" w:rsidRPr="0083210D" w:rsidRDefault="001605CB" w:rsidP="001605CB">
      <w:pPr>
        <w:autoSpaceDE w:val="0"/>
        <w:autoSpaceDN w:val="0"/>
        <w:adjustRightInd w:val="0"/>
        <w:jc w:val="center"/>
      </w:pPr>
    </w:p>
    <w:p w:rsidR="001605CB" w:rsidRPr="0083210D" w:rsidRDefault="001605CB" w:rsidP="001605CB">
      <w:pPr>
        <w:autoSpaceDE w:val="0"/>
        <w:autoSpaceDN w:val="0"/>
        <w:adjustRightInd w:val="0"/>
        <w:ind w:firstLine="993"/>
      </w:pPr>
      <m:oMath>
        <m:r>
          <w:rPr>
            <w:rFonts w:ascii="Cambria Math" w:hAnsi="Cambria Math"/>
          </w:rPr>
          <m:t>R</m:t>
        </m:r>
      </m:oMath>
      <w:r w:rsidRPr="0083210D">
        <w:t xml:space="preserve"> – оценка результативности;</w:t>
      </w:r>
    </w:p>
    <w:p w:rsidR="001605CB" w:rsidRPr="0083210D" w:rsidRDefault="001605CB" w:rsidP="001605CB">
      <w:pPr>
        <w:autoSpaceDE w:val="0"/>
        <w:autoSpaceDN w:val="0"/>
        <w:adjustRightInd w:val="0"/>
        <w:ind w:firstLine="993"/>
      </w:pPr>
      <m:oMath>
        <m:r>
          <w:rPr>
            <w:rFonts w:ascii="Cambria Math" w:hAnsi="Cambria Math"/>
          </w:rPr>
          <m:t>E</m:t>
        </m:r>
      </m:oMath>
      <w:r w:rsidRPr="0083210D">
        <w:t xml:space="preserve"> – оценка эффективности.</w:t>
      </w:r>
    </w:p>
    <w:p w:rsidR="00500CC0" w:rsidRDefault="001605CB" w:rsidP="001605CB">
      <w:pPr>
        <w:ind w:firstLine="709"/>
        <w:jc w:val="both"/>
      </w:pPr>
      <w:r w:rsidRPr="0083210D">
        <w:t xml:space="preserve">При значении </w:t>
      </w:r>
      <m:oMath>
        <m:r>
          <w:rPr>
            <w:rFonts w:ascii="Cambria Math" w:eastAsia="Calibri" w:hAnsi="Cambria Math"/>
            <w:lang w:eastAsia="en-US"/>
          </w:rPr>
          <m:t>Q≥</m:t>
        </m:r>
      </m:oMath>
      <w:r w:rsidRPr="0083210D"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 w:hAnsi="Cambria Math"/>
            <w:lang w:eastAsia="en-US"/>
          </w:rPr>
          <m:t>≤</m:t>
        </m:r>
        <m:r>
          <w:rPr>
            <w:rFonts w:ascii="Cambria Math" w:eastAsia="Calibri" w:hAnsi="Cambria Math"/>
            <w:lang w:val="en-US" w:eastAsia="en-US"/>
          </w:rPr>
          <m:t>Q</m:t>
        </m:r>
        <m:r>
          <w:rPr>
            <w:rFonts w:ascii="Cambria Math" w:eastAsia="Calibri" w:hAnsi="Cambria Math"/>
            <w:lang w:eastAsia="en-US"/>
          </w:rPr>
          <m:t xml:space="preserve">&lt; </m:t>
        </m:r>
      </m:oMath>
      <w:r w:rsidRPr="0083210D">
        <w:t xml:space="preserve">95%  – средней, при </w:t>
      </w:r>
      <m:oMath>
        <m:r>
          <w:rPr>
            <w:rFonts w:ascii="Cambria Math" w:eastAsia="Calibri" w:hAnsi="Cambria Math"/>
            <w:lang w:eastAsia="en-US"/>
          </w:rPr>
          <m:t>Q&lt;</m:t>
        </m:r>
      </m:oMath>
      <w:r w:rsidRPr="0083210D">
        <w:t xml:space="preserve"> 85% – низкой.</w:t>
      </w:r>
    </w:p>
    <w:sectPr w:rsidR="00500CC0" w:rsidSect="00506E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69"/>
    <w:rsid w:val="000022F4"/>
    <w:rsid w:val="00002FB8"/>
    <w:rsid w:val="00006B15"/>
    <w:rsid w:val="0002677A"/>
    <w:rsid w:val="0003755E"/>
    <w:rsid w:val="0004499C"/>
    <w:rsid w:val="00077869"/>
    <w:rsid w:val="00096903"/>
    <w:rsid w:val="001117F9"/>
    <w:rsid w:val="001605CB"/>
    <w:rsid w:val="00277487"/>
    <w:rsid w:val="002E1081"/>
    <w:rsid w:val="003A5ABD"/>
    <w:rsid w:val="00400207"/>
    <w:rsid w:val="00406A86"/>
    <w:rsid w:val="004A4DCB"/>
    <w:rsid w:val="00500CC0"/>
    <w:rsid w:val="00506E43"/>
    <w:rsid w:val="00536AE5"/>
    <w:rsid w:val="00536BC8"/>
    <w:rsid w:val="0055489B"/>
    <w:rsid w:val="005B2287"/>
    <w:rsid w:val="005C4FE0"/>
    <w:rsid w:val="005D40A7"/>
    <w:rsid w:val="005F1EF6"/>
    <w:rsid w:val="00640632"/>
    <w:rsid w:val="006B002B"/>
    <w:rsid w:val="007A6C44"/>
    <w:rsid w:val="007D2849"/>
    <w:rsid w:val="0083210D"/>
    <w:rsid w:val="00890A4B"/>
    <w:rsid w:val="0093312F"/>
    <w:rsid w:val="00A92768"/>
    <w:rsid w:val="00AC5927"/>
    <w:rsid w:val="00B14046"/>
    <w:rsid w:val="00B360B8"/>
    <w:rsid w:val="00C21D98"/>
    <w:rsid w:val="00C36EB4"/>
    <w:rsid w:val="00C47FF4"/>
    <w:rsid w:val="00C651BE"/>
    <w:rsid w:val="00C846F1"/>
    <w:rsid w:val="00CB0A97"/>
    <w:rsid w:val="00D15EBF"/>
    <w:rsid w:val="00D93630"/>
    <w:rsid w:val="00E427AA"/>
    <w:rsid w:val="00E75BCA"/>
    <w:rsid w:val="00F2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semiHidden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B360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360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semiHidden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  <w:style w:type="paragraph" w:styleId="22">
    <w:name w:val="Body Text Indent 2"/>
    <w:basedOn w:val="a"/>
    <w:link w:val="23"/>
    <w:uiPriority w:val="99"/>
    <w:semiHidden/>
    <w:unhideWhenUsed/>
    <w:rsid w:val="00B360B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360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5528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mr03term05</cp:lastModifiedBy>
  <cp:revision>4</cp:revision>
  <cp:lastPrinted>2018-12-26T06:43:00Z</cp:lastPrinted>
  <dcterms:created xsi:type="dcterms:W3CDTF">2018-12-20T11:22:00Z</dcterms:created>
  <dcterms:modified xsi:type="dcterms:W3CDTF">2018-12-26T06:44:00Z</dcterms:modified>
</cp:coreProperties>
</file>