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D6" w:rsidRPr="005D41D6" w:rsidRDefault="005D41D6" w:rsidP="005D41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D6" w:rsidRPr="005D41D6" w:rsidRDefault="005D41D6" w:rsidP="005D41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41D6" w:rsidRPr="005D41D6" w:rsidRDefault="005D41D6" w:rsidP="005D41D6">
      <w:pPr>
        <w:ind w:left="283" w:hanging="283"/>
        <w:jc w:val="center"/>
        <w:rPr>
          <w:sz w:val="26"/>
          <w:szCs w:val="26"/>
        </w:rPr>
      </w:pPr>
      <w:r w:rsidRPr="005D41D6">
        <w:rPr>
          <w:sz w:val="26"/>
          <w:szCs w:val="26"/>
        </w:rPr>
        <w:t xml:space="preserve">АДМИНИСТРАЦИЯ ГОРОДСКОГО ОКРУГА </w:t>
      </w:r>
    </w:p>
    <w:p w:rsidR="005D41D6" w:rsidRPr="005D41D6" w:rsidRDefault="005D41D6" w:rsidP="005D41D6">
      <w:pPr>
        <w:ind w:left="283" w:hanging="283"/>
        <w:jc w:val="center"/>
        <w:rPr>
          <w:sz w:val="26"/>
          <w:szCs w:val="26"/>
        </w:rPr>
      </w:pPr>
      <w:r w:rsidRPr="005D41D6">
        <w:rPr>
          <w:sz w:val="26"/>
          <w:szCs w:val="26"/>
        </w:rPr>
        <w:t>ГОРОДА ПЕРЕСЛАВЛЯ-ЗАЛЕССКОГО</w:t>
      </w:r>
    </w:p>
    <w:p w:rsidR="005D41D6" w:rsidRPr="005D41D6" w:rsidRDefault="005D41D6" w:rsidP="005D41D6">
      <w:pPr>
        <w:ind w:left="283" w:hanging="283"/>
        <w:jc w:val="center"/>
        <w:rPr>
          <w:sz w:val="26"/>
          <w:szCs w:val="26"/>
        </w:rPr>
      </w:pPr>
      <w:r w:rsidRPr="005D41D6">
        <w:rPr>
          <w:sz w:val="26"/>
          <w:szCs w:val="26"/>
        </w:rPr>
        <w:t>ЯРОСЛАВСКОЙ ОБЛАСТИ</w:t>
      </w:r>
    </w:p>
    <w:p w:rsidR="005D41D6" w:rsidRPr="005D41D6" w:rsidRDefault="005D41D6" w:rsidP="005D41D6">
      <w:pPr>
        <w:ind w:left="283"/>
        <w:jc w:val="center"/>
        <w:rPr>
          <w:sz w:val="26"/>
          <w:szCs w:val="26"/>
        </w:rPr>
      </w:pPr>
    </w:p>
    <w:p w:rsidR="005D41D6" w:rsidRPr="005D41D6" w:rsidRDefault="005D41D6" w:rsidP="005D41D6">
      <w:pPr>
        <w:ind w:left="283"/>
        <w:jc w:val="center"/>
        <w:rPr>
          <w:sz w:val="26"/>
          <w:szCs w:val="26"/>
        </w:rPr>
      </w:pPr>
      <w:r w:rsidRPr="005D41D6">
        <w:rPr>
          <w:sz w:val="26"/>
          <w:szCs w:val="26"/>
        </w:rPr>
        <w:t>ПОСТАНОВЛЕНИЕ</w:t>
      </w:r>
    </w:p>
    <w:p w:rsidR="005D41D6" w:rsidRPr="005D41D6" w:rsidRDefault="005D41D6" w:rsidP="005D41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D41D6" w:rsidRPr="005D41D6" w:rsidRDefault="005D41D6" w:rsidP="005D41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D41D6" w:rsidRPr="00F20FBD" w:rsidRDefault="005D41D6" w:rsidP="005D41D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BB6226">
        <w:rPr>
          <w:sz w:val="26"/>
          <w:szCs w:val="26"/>
        </w:rPr>
        <w:t xml:space="preserve">т </w:t>
      </w:r>
      <w:r>
        <w:rPr>
          <w:sz w:val="26"/>
          <w:szCs w:val="26"/>
        </w:rPr>
        <w:t>08.10.2018 № ПОС.03-1580/18</w:t>
      </w:r>
    </w:p>
    <w:p w:rsidR="005D41D6" w:rsidRPr="005D41D6" w:rsidRDefault="005D41D6" w:rsidP="005D41D6">
      <w:pPr>
        <w:rPr>
          <w:sz w:val="26"/>
          <w:szCs w:val="26"/>
        </w:rPr>
      </w:pPr>
      <w:r w:rsidRPr="005D41D6">
        <w:rPr>
          <w:sz w:val="26"/>
          <w:szCs w:val="26"/>
        </w:rPr>
        <w:t>г. Переславль-Залесский</w:t>
      </w:r>
    </w:p>
    <w:p w:rsidR="00C74939" w:rsidRPr="007952C8" w:rsidRDefault="00C74939" w:rsidP="00CA5BA7">
      <w:pPr>
        <w:rPr>
          <w:color w:val="2D1400"/>
          <w:sz w:val="26"/>
          <w:szCs w:val="26"/>
        </w:rPr>
      </w:pPr>
    </w:p>
    <w:p w:rsidR="004E6825" w:rsidRPr="009D0970" w:rsidRDefault="00CA5BA7" w:rsidP="004E6825">
      <w:pPr>
        <w:rPr>
          <w:sz w:val="26"/>
          <w:szCs w:val="26"/>
        </w:rPr>
      </w:pPr>
      <w:r w:rsidRPr="009D0970">
        <w:rPr>
          <w:sz w:val="26"/>
          <w:szCs w:val="26"/>
        </w:rPr>
        <w:t>Об утверждении городской целевой программы</w:t>
      </w:r>
      <w:r w:rsidR="004E6825" w:rsidRPr="009D0970">
        <w:rPr>
          <w:sz w:val="26"/>
          <w:szCs w:val="26"/>
        </w:rPr>
        <w:t xml:space="preserve"> </w:t>
      </w:r>
    </w:p>
    <w:p w:rsidR="00DF5B72" w:rsidRPr="009D0970" w:rsidRDefault="00E974B3" w:rsidP="00DF5B72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9D0970">
        <w:rPr>
          <w:rFonts w:ascii="Times New Roman" w:hAnsi="Times New Roman"/>
          <w:sz w:val="26"/>
          <w:szCs w:val="26"/>
        </w:rPr>
        <w:t>«Доступная среда</w:t>
      </w:r>
      <w:r w:rsidR="009D0970" w:rsidRPr="009D0970">
        <w:rPr>
          <w:rFonts w:ascii="Times New Roman" w:hAnsi="Times New Roman"/>
          <w:sz w:val="26"/>
          <w:szCs w:val="26"/>
        </w:rPr>
        <w:t xml:space="preserve">» </w:t>
      </w:r>
      <w:r w:rsidR="00DF5B72" w:rsidRPr="009D0970">
        <w:rPr>
          <w:rFonts w:ascii="Times New Roman" w:hAnsi="Times New Roman"/>
          <w:sz w:val="26"/>
          <w:szCs w:val="26"/>
        </w:rPr>
        <w:t>на 2019-2021 годы</w:t>
      </w:r>
    </w:p>
    <w:p w:rsidR="00DF5B72" w:rsidRPr="007952C8" w:rsidRDefault="00DF5B72" w:rsidP="00DF5B72">
      <w:pPr>
        <w:rPr>
          <w:sz w:val="26"/>
          <w:szCs w:val="26"/>
        </w:rPr>
      </w:pPr>
    </w:p>
    <w:p w:rsidR="00C137B3" w:rsidRPr="007952C8" w:rsidRDefault="00C137B3" w:rsidP="00C137B3">
      <w:pPr>
        <w:ind w:firstLine="708"/>
        <w:jc w:val="both"/>
        <w:rPr>
          <w:rFonts w:ascii="Arial" w:hAnsi="Arial" w:cs="Arial"/>
          <w:spacing w:val="2"/>
          <w:sz w:val="26"/>
          <w:szCs w:val="26"/>
          <w:shd w:val="clear" w:color="auto" w:fill="FFFFFF"/>
        </w:rPr>
      </w:pPr>
      <w:r w:rsidRPr="007952C8">
        <w:rPr>
          <w:sz w:val="26"/>
          <w:szCs w:val="26"/>
        </w:rPr>
        <w:t xml:space="preserve">В целях </w:t>
      </w:r>
      <w:r w:rsidRPr="007952C8">
        <w:rPr>
          <w:spacing w:val="-4"/>
          <w:sz w:val="26"/>
          <w:szCs w:val="26"/>
        </w:rPr>
        <w:t xml:space="preserve">формирования </w:t>
      </w:r>
      <w:r w:rsidRPr="007952C8">
        <w:rPr>
          <w:sz w:val="26"/>
          <w:szCs w:val="26"/>
        </w:rPr>
        <w:t>доступной среды жизнедеятельности для инвалидов и других маломобильных групп населения, повышения доступности и качества государственных услуг в области реабилитации инвалидов и их интеграции в полноценные общественные отношения, в соответствии с Федеральным </w:t>
      </w:r>
      <w:hyperlink r:id="rId10" w:history="1">
        <w:r w:rsidRPr="007952C8">
          <w:rPr>
            <w:sz w:val="26"/>
            <w:szCs w:val="26"/>
          </w:rPr>
          <w:t>законом</w:t>
        </w:r>
      </w:hyperlink>
      <w:r w:rsidRPr="007952C8">
        <w:rPr>
          <w:sz w:val="26"/>
          <w:szCs w:val="26"/>
        </w:rPr>
        <w:t xml:space="preserve"> от 24 ноября 1995 года  N 181-ФЗ «О социальной защите инвалидов в Российской Федерации», во исполнение постановления Правительства Российской Федерации от 01  декабря 2015 г. № 1297 «О государственной программе Российской Федерации «Доступная среда» на 2011-2025 годы» и в соответствии с постановлением Мэра </w:t>
      </w:r>
      <w:r w:rsidR="00C74939">
        <w:rPr>
          <w:sz w:val="26"/>
          <w:szCs w:val="26"/>
        </w:rPr>
        <w:t xml:space="preserve">                  </w:t>
      </w:r>
      <w:r w:rsidRPr="007952C8">
        <w:rPr>
          <w:sz w:val="26"/>
          <w:szCs w:val="26"/>
        </w:rPr>
        <w:t>г. Переславля-Залесского от 11.08.2006 № 1002 «Об утверждении порядка разработки, принятия и реализации целевых программ»</w:t>
      </w:r>
      <w:r w:rsidR="00D92606">
        <w:rPr>
          <w:sz w:val="26"/>
          <w:szCs w:val="26"/>
        </w:rPr>
        <w:t xml:space="preserve">, </w:t>
      </w:r>
      <w:r w:rsidR="00D92606" w:rsidRPr="008E40E3">
        <w:rPr>
          <w:sz w:val="26"/>
          <w:szCs w:val="26"/>
        </w:rPr>
        <w:t>постановление</w:t>
      </w:r>
      <w:r w:rsidR="00D92606">
        <w:rPr>
          <w:sz w:val="26"/>
          <w:szCs w:val="26"/>
        </w:rPr>
        <w:t>м</w:t>
      </w:r>
      <w:r w:rsidR="00D92606" w:rsidRPr="008E40E3">
        <w:rPr>
          <w:sz w:val="26"/>
          <w:szCs w:val="26"/>
        </w:rPr>
        <w:t xml:space="preserve"> Администрации</w:t>
      </w:r>
      <w:r w:rsidR="00C74939">
        <w:rPr>
          <w:sz w:val="26"/>
          <w:szCs w:val="26"/>
        </w:rPr>
        <w:t xml:space="preserve">                                   </w:t>
      </w:r>
      <w:r w:rsidR="00D92606" w:rsidRPr="008E40E3">
        <w:rPr>
          <w:sz w:val="26"/>
          <w:szCs w:val="26"/>
        </w:rPr>
        <w:t xml:space="preserve"> г. Перес</w:t>
      </w:r>
      <w:r w:rsidR="00FD712B">
        <w:rPr>
          <w:sz w:val="26"/>
          <w:szCs w:val="26"/>
        </w:rPr>
        <w:t xml:space="preserve">лавля-Залесского от 29.08.2018 </w:t>
      </w:r>
      <w:r w:rsidR="00C74939">
        <w:rPr>
          <w:sz w:val="26"/>
          <w:szCs w:val="26"/>
        </w:rPr>
        <w:t>№ ПОС.03-1229/18 «О</w:t>
      </w:r>
      <w:r w:rsidR="00D92606" w:rsidRPr="008E40E3">
        <w:rPr>
          <w:sz w:val="26"/>
          <w:szCs w:val="26"/>
        </w:rPr>
        <w:t xml:space="preserve"> концепции городской целевой программы «Доступная среда»  на 2019-2021 годы</w:t>
      </w:r>
      <w:r w:rsidR="007C12EB">
        <w:rPr>
          <w:sz w:val="26"/>
          <w:szCs w:val="26"/>
        </w:rPr>
        <w:t>»</w:t>
      </w:r>
    </w:p>
    <w:p w:rsidR="00DF5B72" w:rsidRPr="007952C8" w:rsidRDefault="00DF5B72" w:rsidP="00DF5B72">
      <w:pPr>
        <w:pStyle w:val="af5"/>
        <w:rPr>
          <w:rFonts w:ascii="Times New Roman" w:hAnsi="Times New Roman"/>
          <w:sz w:val="26"/>
          <w:szCs w:val="26"/>
        </w:rPr>
      </w:pPr>
    </w:p>
    <w:p w:rsidR="00DF5B72" w:rsidRPr="00C74939" w:rsidRDefault="00DF5B72" w:rsidP="00DF5B72">
      <w:pPr>
        <w:pStyle w:val="af5"/>
        <w:jc w:val="center"/>
        <w:rPr>
          <w:rFonts w:ascii="Times New Roman" w:hAnsi="Times New Roman"/>
          <w:sz w:val="28"/>
          <w:szCs w:val="28"/>
        </w:rPr>
      </w:pPr>
      <w:r w:rsidRPr="00C74939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92606" w:rsidRPr="007952C8" w:rsidRDefault="00D92606" w:rsidP="00DF5B72">
      <w:pPr>
        <w:pStyle w:val="af5"/>
        <w:jc w:val="center"/>
        <w:rPr>
          <w:rFonts w:ascii="Times New Roman" w:hAnsi="Times New Roman"/>
          <w:sz w:val="26"/>
          <w:szCs w:val="26"/>
        </w:rPr>
      </w:pPr>
    </w:p>
    <w:p w:rsidR="00C137B3" w:rsidRPr="007952C8" w:rsidRDefault="00C137B3" w:rsidP="00263ADD">
      <w:pPr>
        <w:pStyle w:val="af5"/>
        <w:rPr>
          <w:rFonts w:ascii="Times New Roman" w:hAnsi="Times New Roman"/>
          <w:sz w:val="26"/>
          <w:szCs w:val="26"/>
        </w:rPr>
      </w:pPr>
      <w:r w:rsidRPr="007952C8">
        <w:rPr>
          <w:rFonts w:ascii="Times New Roman" w:hAnsi="Times New Roman"/>
          <w:sz w:val="26"/>
          <w:szCs w:val="26"/>
        </w:rPr>
        <w:t>1.</w:t>
      </w:r>
      <w:r w:rsidR="00FD712B">
        <w:rPr>
          <w:rFonts w:ascii="Times New Roman" w:hAnsi="Times New Roman"/>
          <w:sz w:val="26"/>
          <w:szCs w:val="26"/>
        </w:rPr>
        <w:t xml:space="preserve"> Утвердить </w:t>
      </w:r>
      <w:r w:rsidR="00263ADD">
        <w:rPr>
          <w:rFonts w:ascii="Times New Roman" w:hAnsi="Times New Roman"/>
          <w:sz w:val="26"/>
          <w:szCs w:val="26"/>
        </w:rPr>
        <w:t xml:space="preserve">городскую целевую </w:t>
      </w:r>
      <w:r w:rsidRPr="007952C8">
        <w:rPr>
          <w:rFonts w:ascii="Times New Roman" w:hAnsi="Times New Roman"/>
          <w:sz w:val="26"/>
          <w:szCs w:val="26"/>
        </w:rPr>
        <w:t>программу «Доступная среда» на 2019-2021 годы согласно приложению.</w:t>
      </w:r>
    </w:p>
    <w:p w:rsidR="004B42DF" w:rsidRPr="00485D7B" w:rsidRDefault="004B42DF" w:rsidP="004B42DF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Р</w:t>
      </w:r>
      <w:r w:rsidRPr="00485D7B">
        <w:rPr>
          <w:rFonts w:ascii="Times New Roman" w:hAnsi="Times New Roman"/>
          <w:sz w:val="26"/>
          <w:szCs w:val="26"/>
        </w:rPr>
        <w:t>азместить</w:t>
      </w:r>
      <w:r w:rsidR="00C74939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5D7B">
        <w:rPr>
          <w:rFonts w:ascii="Times New Roman" w:hAnsi="Times New Roman"/>
          <w:sz w:val="26"/>
          <w:szCs w:val="26"/>
        </w:rPr>
        <w:t>официальном сайте органов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C74939">
        <w:rPr>
          <w:rFonts w:ascii="Times New Roman" w:hAnsi="Times New Roman"/>
          <w:sz w:val="26"/>
          <w:szCs w:val="26"/>
        </w:rPr>
        <w:t>местного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5D7B">
        <w:rPr>
          <w:rFonts w:ascii="Times New Roman" w:hAnsi="Times New Roman"/>
          <w:sz w:val="26"/>
          <w:szCs w:val="26"/>
        </w:rPr>
        <w:t>самоуправления</w:t>
      </w:r>
      <w:r w:rsidR="00C74939">
        <w:rPr>
          <w:rFonts w:ascii="Times New Roman" w:hAnsi="Times New Roman"/>
          <w:sz w:val="26"/>
          <w:szCs w:val="26"/>
        </w:rPr>
        <w:t xml:space="preserve">                    </w:t>
      </w:r>
      <w:r w:rsidRPr="00485D7B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5D7B">
        <w:rPr>
          <w:rFonts w:ascii="Times New Roman" w:hAnsi="Times New Roman"/>
          <w:sz w:val="26"/>
          <w:szCs w:val="26"/>
        </w:rPr>
        <w:t>Переславля-Залесского.</w:t>
      </w:r>
    </w:p>
    <w:p w:rsidR="00C137B3" w:rsidRPr="007952C8" w:rsidRDefault="00263ADD" w:rsidP="00C137B3">
      <w:pPr>
        <w:pStyle w:val="af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Контроль за исполнением </w:t>
      </w:r>
      <w:r w:rsidR="00341147" w:rsidRPr="007952C8">
        <w:rPr>
          <w:rFonts w:ascii="Times New Roman" w:hAnsi="Times New Roman"/>
          <w:sz w:val="26"/>
          <w:szCs w:val="26"/>
        </w:rPr>
        <w:t>настоящего постановления оставляю за собой.</w:t>
      </w:r>
      <w:r w:rsidR="00C137B3" w:rsidRPr="007952C8">
        <w:rPr>
          <w:rFonts w:ascii="Times New Roman" w:hAnsi="Times New Roman"/>
          <w:sz w:val="26"/>
          <w:szCs w:val="26"/>
        </w:rPr>
        <w:t xml:space="preserve"> </w:t>
      </w:r>
    </w:p>
    <w:p w:rsidR="00C137B3" w:rsidRPr="007952C8" w:rsidRDefault="00C137B3" w:rsidP="00C137B3">
      <w:pPr>
        <w:pStyle w:val="af5"/>
        <w:ind w:left="142"/>
        <w:rPr>
          <w:rFonts w:ascii="Times New Roman" w:hAnsi="Times New Roman"/>
          <w:sz w:val="26"/>
          <w:szCs w:val="26"/>
        </w:rPr>
      </w:pPr>
    </w:p>
    <w:p w:rsidR="00DF5B72" w:rsidRPr="007952C8" w:rsidRDefault="00DF5B72" w:rsidP="00DF5B72">
      <w:pPr>
        <w:pStyle w:val="af5"/>
        <w:rPr>
          <w:rFonts w:ascii="Times New Roman" w:hAnsi="Times New Roman"/>
          <w:sz w:val="26"/>
          <w:szCs w:val="26"/>
        </w:rPr>
      </w:pPr>
    </w:p>
    <w:p w:rsidR="00263ADD" w:rsidRDefault="00263ADD" w:rsidP="00263ADD">
      <w:pPr>
        <w:pStyle w:val="af5"/>
        <w:ind w:firstLine="0"/>
        <w:rPr>
          <w:rFonts w:ascii="Times New Roman" w:hAnsi="Times New Roman"/>
          <w:sz w:val="26"/>
          <w:szCs w:val="26"/>
        </w:rPr>
      </w:pPr>
    </w:p>
    <w:p w:rsidR="00DF5B72" w:rsidRPr="007952C8" w:rsidRDefault="00DF5B72" w:rsidP="00263ADD">
      <w:pPr>
        <w:pStyle w:val="af5"/>
        <w:ind w:firstLine="0"/>
        <w:rPr>
          <w:rFonts w:ascii="Times New Roman" w:hAnsi="Times New Roman"/>
          <w:sz w:val="26"/>
          <w:szCs w:val="26"/>
        </w:rPr>
      </w:pPr>
      <w:r w:rsidRPr="007952C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DF5B72" w:rsidRPr="007952C8" w:rsidRDefault="00DF5B72" w:rsidP="00263ADD">
      <w:pPr>
        <w:pStyle w:val="af5"/>
        <w:ind w:firstLine="0"/>
        <w:rPr>
          <w:sz w:val="26"/>
          <w:szCs w:val="26"/>
        </w:rPr>
      </w:pPr>
      <w:r w:rsidRPr="007952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</w:t>
      </w:r>
      <w:r w:rsidR="007234B5" w:rsidRPr="007952C8">
        <w:rPr>
          <w:rFonts w:ascii="Times New Roman" w:hAnsi="Times New Roman"/>
          <w:sz w:val="26"/>
          <w:szCs w:val="26"/>
        </w:rPr>
        <w:t xml:space="preserve">        </w:t>
      </w:r>
      <w:r w:rsidR="00263ADD">
        <w:rPr>
          <w:rFonts w:ascii="Times New Roman" w:hAnsi="Times New Roman"/>
          <w:sz w:val="26"/>
          <w:szCs w:val="26"/>
        </w:rPr>
        <w:t xml:space="preserve">              </w:t>
      </w:r>
      <w:r w:rsidR="007234B5" w:rsidRPr="007952C8">
        <w:rPr>
          <w:rFonts w:ascii="Times New Roman" w:hAnsi="Times New Roman"/>
          <w:sz w:val="26"/>
          <w:szCs w:val="26"/>
        </w:rPr>
        <w:t>Ж.Н.</w:t>
      </w:r>
      <w:r w:rsidR="00263ADD">
        <w:rPr>
          <w:rFonts w:ascii="Times New Roman" w:hAnsi="Times New Roman"/>
          <w:sz w:val="26"/>
          <w:szCs w:val="26"/>
        </w:rPr>
        <w:t xml:space="preserve"> </w:t>
      </w:r>
      <w:r w:rsidR="007234B5" w:rsidRPr="007952C8">
        <w:rPr>
          <w:rFonts w:ascii="Times New Roman" w:hAnsi="Times New Roman"/>
          <w:sz w:val="26"/>
          <w:szCs w:val="26"/>
        </w:rPr>
        <w:t>Петрова</w:t>
      </w:r>
    </w:p>
    <w:p w:rsidR="00DF5B72" w:rsidRPr="007952C8" w:rsidRDefault="00DF5B72" w:rsidP="00DF5B72">
      <w:pPr>
        <w:pStyle w:val="af5"/>
        <w:rPr>
          <w:sz w:val="26"/>
          <w:szCs w:val="26"/>
        </w:rPr>
      </w:pPr>
    </w:p>
    <w:p w:rsid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D41D6" w:rsidRPr="007952C8" w:rsidRDefault="005D41D6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915712" w:rsidRPr="007952C8" w:rsidRDefault="00915712" w:rsidP="00B4041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263ADD" w:rsidRPr="00BB6226" w:rsidRDefault="00263ADD" w:rsidP="00263AD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263ADD" w:rsidRPr="00BB6226" w:rsidRDefault="00263ADD" w:rsidP="00263AD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263ADD" w:rsidRPr="00BB6226" w:rsidRDefault="00263ADD" w:rsidP="00263AD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A763BD" w:rsidRPr="00F20FBD" w:rsidRDefault="00263ADD" w:rsidP="00C74939">
      <w:pPr>
        <w:ind w:left="5387"/>
        <w:rPr>
          <w:sz w:val="26"/>
          <w:szCs w:val="26"/>
        </w:rPr>
      </w:pPr>
      <w:r w:rsidRPr="00BB6226">
        <w:rPr>
          <w:sz w:val="26"/>
          <w:szCs w:val="26"/>
        </w:rPr>
        <w:t xml:space="preserve">от </w:t>
      </w:r>
      <w:r w:rsidR="00C74939">
        <w:rPr>
          <w:sz w:val="26"/>
          <w:szCs w:val="26"/>
        </w:rPr>
        <w:t>08.10.2018 № ПОС.03-1580/18</w:t>
      </w:r>
    </w:p>
    <w:p w:rsidR="00CA5BA7" w:rsidRPr="00F20FBD" w:rsidRDefault="00A763BD" w:rsidP="00AB0C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20F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F20F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CF1" w:rsidRPr="00F20FBD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6A1EEC" w:rsidRPr="00F75BD5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6A1EEC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75BD5" w:rsidRPr="00F75BD5" w:rsidRDefault="00F75BD5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20FBD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F20FBD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F20FBD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F20FBD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40417" w:rsidRPr="003C00B3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63ADD" w:rsidRDefault="00263ADD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3ADD" w:rsidRPr="00C74939" w:rsidRDefault="00263ADD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ADD" w:rsidRPr="00C74939" w:rsidRDefault="00263ADD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CF1" w:rsidRPr="00C74939" w:rsidRDefault="006A1EEC" w:rsidP="00263ADD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39">
        <w:rPr>
          <w:rFonts w:ascii="Times New Roman" w:hAnsi="Times New Roman" w:cs="Times New Roman"/>
          <w:b/>
          <w:sz w:val="28"/>
          <w:szCs w:val="28"/>
        </w:rPr>
        <w:t>ГОРОДСКАЯ ЦЕЛЕВАЯ ПРОГРАММА</w:t>
      </w:r>
    </w:p>
    <w:p w:rsidR="00CA5BA7" w:rsidRPr="00C74939" w:rsidRDefault="00B0704E" w:rsidP="00263AD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39">
        <w:rPr>
          <w:rFonts w:ascii="Times New Roman" w:hAnsi="Times New Roman"/>
          <w:b/>
          <w:sz w:val="28"/>
          <w:szCs w:val="28"/>
        </w:rPr>
        <w:t>«Доступная среда</w:t>
      </w:r>
      <w:r w:rsidR="00A763BD" w:rsidRPr="00C74939">
        <w:rPr>
          <w:rFonts w:ascii="Times New Roman" w:hAnsi="Times New Roman"/>
          <w:b/>
          <w:sz w:val="28"/>
          <w:szCs w:val="28"/>
        </w:rPr>
        <w:t>»</w:t>
      </w:r>
      <w:r w:rsidRPr="00C74939">
        <w:rPr>
          <w:rFonts w:ascii="Times New Roman" w:hAnsi="Times New Roman"/>
          <w:b/>
          <w:sz w:val="28"/>
          <w:szCs w:val="28"/>
        </w:rPr>
        <w:t xml:space="preserve"> </w:t>
      </w:r>
      <w:r w:rsidR="00A763BD" w:rsidRPr="00C74939">
        <w:rPr>
          <w:rFonts w:ascii="Times New Roman" w:hAnsi="Times New Roman"/>
          <w:b/>
          <w:sz w:val="28"/>
          <w:szCs w:val="28"/>
        </w:rPr>
        <w:t xml:space="preserve">на 2019-2021 годы  </w:t>
      </w:r>
    </w:p>
    <w:p w:rsidR="00803CF1" w:rsidRPr="003C00B3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CF1" w:rsidRPr="003C00B3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3CF1" w:rsidRPr="003C00B3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B0C77" w:rsidRPr="00F75BD5" w:rsidRDefault="00AB0C7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3C45" w:rsidRPr="00F75BD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74939" w:rsidRDefault="00C74939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63BD" w:rsidRDefault="00A763BD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7CD0" w:rsidRPr="008E40E3" w:rsidRDefault="00AA7CD0" w:rsidP="00FD712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E40E3">
        <w:rPr>
          <w:sz w:val="26"/>
          <w:szCs w:val="26"/>
        </w:rPr>
        <w:lastRenderedPageBreak/>
        <w:t xml:space="preserve">ПАСПОРТ </w:t>
      </w:r>
      <w:r w:rsidR="00A841AE" w:rsidRPr="008E40E3">
        <w:rPr>
          <w:sz w:val="26"/>
          <w:szCs w:val="26"/>
        </w:rPr>
        <w:t>ПРОГРАММЫ</w:t>
      </w:r>
    </w:p>
    <w:p w:rsidR="00AA7CD0" w:rsidRPr="008E40E3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tbl>
      <w:tblPr>
        <w:tblStyle w:val="1110"/>
        <w:tblW w:w="5000" w:type="pct"/>
        <w:tblLook w:val="04A0" w:firstRow="1" w:lastRow="0" w:firstColumn="1" w:lastColumn="0" w:noHBand="0" w:noVBand="1"/>
      </w:tblPr>
      <w:tblGrid>
        <w:gridCol w:w="2885"/>
        <w:gridCol w:w="6969"/>
      </w:tblGrid>
      <w:tr w:rsidR="00377EE9" w:rsidRPr="008E40E3" w:rsidTr="00EE033A">
        <w:trPr>
          <w:trHeight w:val="274"/>
        </w:trPr>
        <w:tc>
          <w:tcPr>
            <w:tcW w:w="1464" w:type="pct"/>
          </w:tcPr>
          <w:p w:rsidR="00377EE9" w:rsidRPr="008E40E3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Наименование П</w:t>
            </w:r>
            <w:r w:rsidR="00377EE9" w:rsidRPr="008E40E3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8E40E3" w:rsidRDefault="00377EE9" w:rsidP="00263ADD">
            <w:pPr>
              <w:pStyle w:val="ConsPlusNormal0"/>
              <w:widowControl/>
              <w:ind w:firstLine="0"/>
              <w:rPr>
                <w:rFonts w:eastAsia="Calibri"/>
                <w:sz w:val="26"/>
                <w:szCs w:val="26"/>
              </w:rPr>
            </w:pPr>
            <w:r w:rsidRPr="008E40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661BF" w:rsidRPr="008E40E3">
              <w:rPr>
                <w:rFonts w:ascii="Times New Roman" w:hAnsi="Times New Roman" w:cs="Times New Roman"/>
                <w:sz w:val="26"/>
                <w:szCs w:val="26"/>
              </w:rPr>
              <w:t>ородская целевая программа</w:t>
            </w:r>
            <w:r w:rsidRPr="008E4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272A" w:rsidRPr="008E40E3">
              <w:rPr>
                <w:rFonts w:ascii="Times New Roman" w:hAnsi="Times New Roman" w:cs="Times New Roman"/>
                <w:sz w:val="26"/>
                <w:szCs w:val="26"/>
              </w:rPr>
              <w:t>«Доступная среда</w:t>
            </w:r>
            <w:r w:rsidR="006317B4">
              <w:rPr>
                <w:rFonts w:ascii="Times New Roman" w:hAnsi="Times New Roman" w:cs="Times New Roman"/>
                <w:sz w:val="26"/>
                <w:szCs w:val="26"/>
              </w:rPr>
              <w:t xml:space="preserve">» на 2019-2021 годы </w:t>
            </w:r>
            <w:r w:rsidR="004661BF" w:rsidRPr="008E40E3">
              <w:rPr>
                <w:rFonts w:ascii="Times New Roman" w:hAnsi="Times New Roman" w:cs="Times New Roman"/>
                <w:sz w:val="26"/>
                <w:szCs w:val="26"/>
              </w:rPr>
              <w:t>(далее - Программа)</w:t>
            </w:r>
          </w:p>
        </w:tc>
      </w:tr>
      <w:tr w:rsidR="00377EE9" w:rsidRPr="008E40E3" w:rsidTr="00EE033A">
        <w:trPr>
          <w:trHeight w:val="274"/>
        </w:trPr>
        <w:tc>
          <w:tcPr>
            <w:tcW w:w="1464" w:type="pct"/>
          </w:tcPr>
          <w:p w:rsidR="00377EE9" w:rsidRPr="008E40E3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Заказчик П</w:t>
            </w:r>
            <w:r w:rsidR="00377EE9" w:rsidRPr="008E40E3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8E40E3" w:rsidRDefault="00377EE9" w:rsidP="00C616D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8E40E3">
              <w:rPr>
                <w:rFonts w:eastAsia="Calibri"/>
                <w:sz w:val="26"/>
                <w:szCs w:val="26"/>
              </w:rPr>
              <w:t>Администрация г. Переславля-Залесского</w:t>
            </w:r>
          </w:p>
        </w:tc>
      </w:tr>
      <w:tr w:rsidR="00377EE9" w:rsidRPr="008E40E3" w:rsidTr="00EE033A">
        <w:trPr>
          <w:trHeight w:val="274"/>
        </w:trPr>
        <w:tc>
          <w:tcPr>
            <w:tcW w:w="1464" w:type="pct"/>
          </w:tcPr>
          <w:p w:rsidR="00377EE9" w:rsidRPr="008E40E3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Основание разработки П</w:t>
            </w:r>
            <w:r w:rsidR="00377EE9" w:rsidRPr="008E40E3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84272A" w:rsidRPr="008E40E3" w:rsidRDefault="00263ADD" w:rsidP="00F364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федеральный </w:t>
            </w:r>
            <w:r w:rsidR="006317B4">
              <w:rPr>
                <w:sz w:val="26"/>
                <w:szCs w:val="26"/>
              </w:rPr>
              <w:t>от 24 ноября 1995 года </w:t>
            </w:r>
            <w:r w:rsidR="0084272A" w:rsidRPr="008E40E3">
              <w:rPr>
                <w:sz w:val="26"/>
                <w:szCs w:val="26"/>
              </w:rPr>
              <w:t>N 181-ФЗ «О социальной защите инвалидов в Российской Федерации»;</w:t>
            </w:r>
          </w:p>
          <w:p w:rsidR="0084272A" w:rsidRPr="008E40E3" w:rsidRDefault="0084272A" w:rsidP="00F36476">
            <w:pPr>
              <w:jc w:val="both"/>
              <w:rPr>
                <w:sz w:val="26"/>
                <w:szCs w:val="26"/>
              </w:rPr>
            </w:pPr>
            <w:r w:rsidRPr="008E40E3">
              <w:rPr>
                <w:sz w:val="26"/>
                <w:szCs w:val="26"/>
              </w:rPr>
              <w:t>- постановление Правительс</w:t>
            </w:r>
            <w:r w:rsidR="006317B4">
              <w:rPr>
                <w:sz w:val="26"/>
                <w:szCs w:val="26"/>
              </w:rPr>
              <w:t>тва Российской Федерации от 01 </w:t>
            </w:r>
            <w:r w:rsidRPr="008E40E3">
              <w:rPr>
                <w:sz w:val="26"/>
                <w:szCs w:val="26"/>
              </w:rPr>
              <w:t>декабря 2015 г. № 1297 «О государственной программе Российской Федерации «Доступная среда» на 2011-2025 годы»;</w:t>
            </w:r>
          </w:p>
          <w:p w:rsidR="0084272A" w:rsidRPr="008E40E3" w:rsidRDefault="0084272A" w:rsidP="00F36476">
            <w:pPr>
              <w:jc w:val="both"/>
              <w:rPr>
                <w:rFonts w:ascii="Arial" w:hAnsi="Arial" w:cs="Arial"/>
                <w:spacing w:val="2"/>
                <w:sz w:val="26"/>
                <w:szCs w:val="26"/>
                <w:shd w:val="clear" w:color="auto" w:fill="FFFFFF"/>
              </w:rPr>
            </w:pPr>
            <w:r w:rsidRPr="008E40E3">
              <w:rPr>
                <w:sz w:val="26"/>
                <w:szCs w:val="26"/>
              </w:rPr>
              <w:t>- постановление Мэра г. Переславля-Залесского от 11.08.2006 № 1002 «Об утверждении порядка разработки, принятия и реализации целевых программ»;</w:t>
            </w:r>
          </w:p>
          <w:p w:rsidR="0084272A" w:rsidRPr="008E40E3" w:rsidRDefault="0084272A" w:rsidP="0084272A">
            <w:pPr>
              <w:jc w:val="both"/>
              <w:rPr>
                <w:sz w:val="26"/>
                <w:szCs w:val="26"/>
              </w:rPr>
            </w:pPr>
            <w:r w:rsidRPr="008E40E3">
              <w:rPr>
                <w:sz w:val="26"/>
                <w:szCs w:val="26"/>
              </w:rPr>
              <w:t xml:space="preserve">  - постановление Администрации г. Переславля-Залесского от </w:t>
            </w:r>
            <w:r w:rsidR="006317B4">
              <w:rPr>
                <w:sz w:val="26"/>
                <w:szCs w:val="26"/>
              </w:rPr>
              <w:t xml:space="preserve">29.08.2018 </w:t>
            </w:r>
            <w:r w:rsidRPr="008E40E3">
              <w:rPr>
                <w:sz w:val="26"/>
                <w:szCs w:val="26"/>
              </w:rPr>
              <w:t xml:space="preserve">№ </w:t>
            </w:r>
            <w:r w:rsidR="005D16FF" w:rsidRPr="008E40E3">
              <w:rPr>
                <w:sz w:val="26"/>
                <w:szCs w:val="26"/>
              </w:rPr>
              <w:t>ПОС.03-1229/18</w:t>
            </w:r>
            <w:r w:rsidR="00C548CB">
              <w:rPr>
                <w:sz w:val="26"/>
                <w:szCs w:val="26"/>
              </w:rPr>
              <w:t xml:space="preserve"> </w:t>
            </w:r>
            <w:r w:rsidR="00FD712B">
              <w:rPr>
                <w:sz w:val="26"/>
                <w:szCs w:val="26"/>
              </w:rPr>
              <w:t xml:space="preserve">«О </w:t>
            </w:r>
            <w:r w:rsidRPr="008E40E3">
              <w:rPr>
                <w:sz w:val="26"/>
                <w:szCs w:val="26"/>
              </w:rPr>
              <w:t>концепции городской целевой программы «</w:t>
            </w:r>
            <w:r w:rsidR="00FD712B">
              <w:rPr>
                <w:sz w:val="26"/>
                <w:szCs w:val="26"/>
              </w:rPr>
              <w:t xml:space="preserve">Доступная среда» </w:t>
            </w:r>
            <w:r w:rsidR="00EB6963" w:rsidRPr="008E40E3">
              <w:rPr>
                <w:sz w:val="26"/>
                <w:szCs w:val="26"/>
              </w:rPr>
              <w:t>на 2019-2021 годы</w:t>
            </w:r>
            <w:r w:rsidRPr="008E40E3">
              <w:rPr>
                <w:sz w:val="26"/>
                <w:szCs w:val="26"/>
              </w:rPr>
              <w:t>;</w:t>
            </w:r>
          </w:p>
          <w:p w:rsidR="004661BF" w:rsidRPr="008E40E3" w:rsidRDefault="0084272A" w:rsidP="00B66EF6">
            <w:pPr>
              <w:pStyle w:val="Default"/>
              <w:jc w:val="both"/>
              <w:rPr>
                <w:rFonts w:eastAsiaTheme="minorHAnsi"/>
                <w:color w:val="auto"/>
                <w:sz w:val="26"/>
                <w:szCs w:val="26"/>
              </w:rPr>
            </w:pPr>
            <w:r w:rsidRPr="008E40E3">
              <w:rPr>
                <w:color w:val="auto"/>
                <w:sz w:val="26"/>
                <w:szCs w:val="26"/>
              </w:rPr>
              <w:t xml:space="preserve"> </w:t>
            </w:r>
            <w:r w:rsidR="00C11FEB" w:rsidRPr="008E40E3">
              <w:rPr>
                <w:color w:val="auto"/>
                <w:sz w:val="26"/>
                <w:szCs w:val="26"/>
              </w:rPr>
              <w:t>- решение Переславль-Залесской городской Думы от 23.04.2009 №57 «</w:t>
            </w:r>
            <w:r w:rsidR="00C11FEB" w:rsidRPr="008E40E3">
              <w:rPr>
                <w:rFonts w:eastAsiaTheme="minorHAnsi"/>
                <w:color w:val="auto"/>
                <w:sz w:val="26"/>
                <w:szCs w:val="26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  <w:r w:rsidR="00464826"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8E40E3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Координатор П</w:t>
            </w:r>
            <w:r w:rsidR="00377EE9" w:rsidRPr="008E40E3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8E40E3" w:rsidRDefault="00377EE9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8E40E3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г.</w:t>
            </w:r>
            <w:r w:rsidR="008F4444" w:rsidRPr="008E40E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8E40E3">
              <w:rPr>
                <w:rFonts w:eastAsia="Calibri"/>
                <w:color w:val="000000"/>
                <w:sz w:val="26"/>
                <w:szCs w:val="26"/>
              </w:rPr>
              <w:t>Переславля-Залесского Петрова Ж.Н.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0A0672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Ответственный исполнитель П</w:t>
            </w:r>
            <w:r w:rsidR="00377EE9" w:rsidRPr="000A0672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8E40E3" w:rsidRDefault="006317B4" w:rsidP="00146A1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Управление </w:t>
            </w:r>
            <w:r w:rsidR="000926D5" w:rsidRPr="008E40E3">
              <w:rPr>
                <w:rFonts w:eastAsia="Calibri"/>
                <w:sz w:val="26"/>
                <w:szCs w:val="26"/>
              </w:rPr>
              <w:t>социа</w:t>
            </w:r>
            <w:r>
              <w:rPr>
                <w:rFonts w:eastAsia="Calibri"/>
                <w:sz w:val="26"/>
                <w:szCs w:val="26"/>
              </w:rPr>
              <w:t xml:space="preserve">льной защиты населения и труда </w:t>
            </w:r>
            <w:r w:rsidR="004661BF" w:rsidRPr="008E40E3">
              <w:rPr>
                <w:rFonts w:eastAsia="Calibri"/>
                <w:sz w:val="26"/>
                <w:szCs w:val="26"/>
              </w:rPr>
              <w:t>Администрации г. Переславля-Залесского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320B05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Исполнители П</w:t>
            </w:r>
            <w:r w:rsidR="00377EE9"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EE033A" w:rsidRPr="009D08A6" w:rsidRDefault="00146A1A" w:rsidP="00EE033A">
            <w:pPr>
              <w:pStyle w:val="consplusnormal"/>
              <w:ind w:right="-127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г. Переславля-</w:t>
            </w:r>
          </w:p>
          <w:p w:rsidR="00146A1A" w:rsidRPr="00320B05" w:rsidRDefault="00146A1A" w:rsidP="00C74939">
            <w:pPr>
              <w:pStyle w:val="consplusnormal"/>
              <w:ind w:firstLine="0"/>
              <w:rPr>
                <w:bCs/>
                <w:sz w:val="26"/>
                <w:szCs w:val="26"/>
              </w:rPr>
            </w:pP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>Залесско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D08A6"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подведомственные учреждения</w:t>
            </w:r>
            <w:r w:rsidR="007C12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7D097F"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3ADD">
              <w:rPr>
                <w:rFonts w:ascii="Times New Roman" w:hAnsi="Times New Roman" w:cs="Times New Roman"/>
                <w:sz w:val="26"/>
                <w:szCs w:val="26"/>
              </w:rPr>
              <w:t>культуры</w:t>
            </w:r>
            <w:r w:rsidR="00F22C13" w:rsidRPr="009D08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63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>туризма,</w:t>
            </w:r>
            <w:r w:rsidR="00263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молодежи и </w:t>
            </w:r>
            <w:r w:rsidR="00944753"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>спорта</w:t>
            </w:r>
            <w:r w:rsidR="00263A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4939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944753" w:rsidRPr="009D0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D08A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8E08EB" w:rsidRPr="009D08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Переславля-Залесского</w:t>
            </w:r>
            <w:r w:rsidR="009D08A6" w:rsidRPr="009D08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D08A6" w:rsidRPr="009D08A6">
              <w:rPr>
                <w:rFonts w:ascii="Times New Roman" w:hAnsi="Times New Roman" w:cs="Times New Roman"/>
                <w:sz w:val="26"/>
                <w:szCs w:val="26"/>
              </w:rPr>
              <w:t>и подведомственные учреждения</w:t>
            </w:r>
            <w:r w:rsidR="007C12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управление экономики </w:t>
            </w:r>
            <w:r w:rsidR="00263AD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г. Переславля</w:t>
            </w:r>
            <w:r w:rsidR="007D097F" w:rsidRPr="009D08A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A0672" w:rsidRPr="009D08A6">
              <w:rPr>
                <w:rFonts w:ascii="Times New Roman" w:eastAsia="Calibri" w:hAnsi="Times New Roman" w:cs="Times New Roman"/>
                <w:sz w:val="26"/>
                <w:szCs w:val="26"/>
              </w:rPr>
              <w:t>Залесского;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63F06" w:rsidRPr="00763F0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«Служба обеспечения деятельности Администрации города и ЕДДС»</w:t>
            </w:r>
            <w:r w:rsidR="00C749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 муниципальное  казенное 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учреждение</w:t>
            </w:r>
            <w:r w:rsidR="00C749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«Многофункциональный  центр </w:t>
            </w:r>
            <w:r w:rsidR="00EE033A" w:rsidRPr="009D08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развития  города  Переславля-Залесского»; </w:t>
            </w:r>
            <w:r w:rsidR="003914E9" w:rsidRPr="009D08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«Комплексный центр социа</w:t>
            </w:r>
            <w:r w:rsidR="000A0672" w:rsidRPr="009D08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льного обслуживания» «Надежда»</w:t>
            </w:r>
            <w:r w:rsidR="009D08A6" w:rsidRPr="009D08A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320B05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Основные разработчики П</w:t>
            </w:r>
            <w:r w:rsidR="00377EE9"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20B05" w:rsidRDefault="004661BF" w:rsidP="00146A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20B05">
              <w:rPr>
                <w:rFonts w:eastAsia="Calibri"/>
                <w:color w:val="000000"/>
                <w:sz w:val="26"/>
                <w:szCs w:val="26"/>
              </w:rPr>
              <w:t xml:space="preserve">Управление </w:t>
            </w:r>
            <w:r w:rsidR="00146A1A" w:rsidRPr="00320B05">
              <w:rPr>
                <w:rFonts w:eastAsia="Calibri"/>
                <w:color w:val="000000"/>
                <w:sz w:val="26"/>
                <w:szCs w:val="26"/>
              </w:rPr>
              <w:t>социа</w:t>
            </w:r>
            <w:r w:rsidR="006317B4">
              <w:rPr>
                <w:rFonts w:eastAsia="Calibri"/>
                <w:color w:val="000000"/>
                <w:sz w:val="26"/>
                <w:szCs w:val="26"/>
              </w:rPr>
              <w:t xml:space="preserve">льной защиты населения и труда </w:t>
            </w:r>
            <w:r w:rsidR="00146A1A" w:rsidRPr="00320B05">
              <w:rPr>
                <w:rFonts w:eastAsia="Calibri"/>
                <w:color w:val="000000"/>
                <w:sz w:val="26"/>
                <w:szCs w:val="26"/>
              </w:rPr>
              <w:t>А</w:t>
            </w:r>
            <w:r w:rsidRPr="00320B05">
              <w:rPr>
                <w:rFonts w:eastAsia="Calibri"/>
                <w:color w:val="000000"/>
                <w:sz w:val="26"/>
                <w:szCs w:val="26"/>
              </w:rPr>
              <w:t>дминистрации г. Переславля-Залесского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320B05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Цель и задачи П</w:t>
            </w:r>
            <w:r w:rsidR="00377EE9"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5B0F08" w:rsidRPr="00320B05" w:rsidRDefault="00443608" w:rsidP="005B0F08">
            <w:pPr>
              <w:ind w:left="-75"/>
              <w:rPr>
                <w:rFonts w:eastAsia="Arial Unicode MS"/>
                <w:sz w:val="26"/>
                <w:szCs w:val="26"/>
              </w:rPr>
            </w:pPr>
            <w:r w:rsidRPr="00320B05">
              <w:rPr>
                <w:rFonts w:eastAsia="Arial Unicode MS"/>
                <w:sz w:val="26"/>
                <w:szCs w:val="26"/>
              </w:rPr>
              <w:t>Цель</w:t>
            </w:r>
            <w:r w:rsidR="005B0F08" w:rsidRPr="00320B05">
              <w:rPr>
                <w:rFonts w:eastAsia="Arial Unicode MS"/>
                <w:sz w:val="26"/>
                <w:szCs w:val="26"/>
              </w:rPr>
              <w:t>:</w:t>
            </w:r>
          </w:p>
          <w:p w:rsidR="00D44059" w:rsidRPr="00320B05" w:rsidRDefault="005B6CE8" w:rsidP="005B6CE8">
            <w:pPr>
              <w:spacing w:after="120"/>
              <w:jc w:val="both"/>
              <w:rPr>
                <w:sz w:val="26"/>
                <w:szCs w:val="26"/>
              </w:rPr>
            </w:pPr>
            <w:r w:rsidRPr="00320B05">
              <w:rPr>
                <w:sz w:val="26"/>
                <w:szCs w:val="26"/>
              </w:rPr>
              <w:t>-</w:t>
            </w:r>
            <w:r w:rsidR="00A8698C">
              <w:rPr>
                <w:sz w:val="26"/>
                <w:szCs w:val="26"/>
              </w:rPr>
              <w:t xml:space="preserve"> </w:t>
            </w:r>
            <w:r w:rsidR="0084272A" w:rsidRPr="00320B05">
              <w:rPr>
                <w:sz w:val="26"/>
                <w:szCs w:val="26"/>
              </w:rPr>
              <w:t xml:space="preserve">превращение городского округа города Переславля-Залесского в удобное место для жизни инвалидов. </w:t>
            </w:r>
          </w:p>
          <w:p w:rsidR="00D44059" w:rsidRPr="00320B05" w:rsidRDefault="00A8698C" w:rsidP="00664770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D44059" w:rsidRPr="00320B05">
              <w:rPr>
                <w:rFonts w:ascii="Times New Roman" w:hAnsi="Times New Roman"/>
                <w:sz w:val="26"/>
                <w:szCs w:val="26"/>
              </w:rPr>
              <w:t>адачи:</w:t>
            </w:r>
          </w:p>
          <w:p w:rsidR="00D44059" w:rsidRPr="00320B05" w:rsidRDefault="005B6CE8" w:rsidP="005B6CE8">
            <w:pPr>
              <w:pStyle w:val="af5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320B0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46142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44059" w:rsidRPr="00320B05">
              <w:rPr>
                <w:rFonts w:ascii="Times New Roman" w:hAnsi="Times New Roman"/>
                <w:bCs/>
                <w:sz w:val="26"/>
                <w:szCs w:val="26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="005078AC">
              <w:rPr>
                <w:rFonts w:ascii="Times New Roman" w:hAnsi="Times New Roman"/>
                <w:sz w:val="26"/>
                <w:szCs w:val="26"/>
              </w:rPr>
              <w:t>маломобильных групп населения</w:t>
            </w:r>
            <w:r w:rsidR="00D44059" w:rsidRPr="00320B0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44059" w:rsidRPr="00320B05" w:rsidRDefault="005B6CE8" w:rsidP="005B6CE8">
            <w:pPr>
              <w:pStyle w:val="af5"/>
              <w:ind w:firstLine="0"/>
              <w:rPr>
                <w:rFonts w:eastAsia="Arial Unicode MS"/>
                <w:sz w:val="26"/>
                <w:szCs w:val="26"/>
              </w:rPr>
            </w:pPr>
            <w:r w:rsidRPr="00320B05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="004614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4059" w:rsidRPr="00320B05">
              <w:rPr>
                <w:rFonts w:ascii="Times New Roman" w:hAnsi="Times New Roman"/>
                <w:sz w:val="26"/>
                <w:szCs w:val="26"/>
              </w:rPr>
              <w:t>устранение социальной разобщенности инвалидов и граждан, не являющихся инвалидами.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320B0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20B05">
              <w:rPr>
                <w:rFonts w:cs="Calibri"/>
                <w:sz w:val="26"/>
                <w:szCs w:val="26"/>
              </w:rPr>
              <w:lastRenderedPageBreak/>
              <w:t>Важнейшие индикаторы и показатели, позв</w:t>
            </w:r>
            <w:r w:rsidR="00263ADD">
              <w:rPr>
                <w:rFonts w:cs="Calibri"/>
                <w:sz w:val="26"/>
                <w:szCs w:val="26"/>
              </w:rPr>
              <w:t>оляющие оценить ход реализации П</w:t>
            </w:r>
            <w:r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971205" w:rsidRPr="00320B05" w:rsidRDefault="00971205" w:rsidP="00971205">
            <w:pPr>
              <w:pStyle w:val="af5"/>
              <w:autoSpaceDE w:val="0"/>
              <w:autoSpaceDN w:val="0"/>
              <w:adjustRightInd w:val="0"/>
              <w:ind w:firstLine="0"/>
              <w:rPr>
                <w:color w:val="FF0000"/>
                <w:sz w:val="26"/>
                <w:szCs w:val="26"/>
              </w:rPr>
            </w:pPr>
            <w:r w:rsidRPr="00320B05">
              <w:rPr>
                <w:rFonts w:ascii="Times New Roman" w:hAnsi="Times New Roman"/>
                <w:sz w:val="26"/>
                <w:szCs w:val="26"/>
              </w:rPr>
              <w:t>1.Количество доступных для инвалидов и других МГН приоритетных объектов социальной инфраструктуры, адаптированных за счет средств Программы (нарастающим итогом).</w:t>
            </w:r>
          </w:p>
          <w:p w:rsidR="00971205" w:rsidRPr="00320B05" w:rsidRDefault="00971205" w:rsidP="00971205">
            <w:pPr>
              <w:pStyle w:val="af5"/>
              <w:autoSpaceDE w:val="0"/>
              <w:autoSpaceDN w:val="0"/>
              <w:adjustRightInd w:val="0"/>
              <w:ind w:firstLine="0"/>
              <w:rPr>
                <w:color w:val="FF0000"/>
                <w:sz w:val="26"/>
                <w:szCs w:val="26"/>
              </w:rPr>
            </w:pPr>
            <w:r w:rsidRPr="00320B05">
              <w:rPr>
                <w:rFonts w:ascii="Times New Roman" w:hAnsi="Times New Roman"/>
                <w:sz w:val="26"/>
                <w:szCs w:val="26"/>
              </w:rPr>
              <w:t>2.Количество детей-инвалидов, охваченных культурно-массовыми мероприятиями в образовательных организациях (нарастающим итогом).</w:t>
            </w:r>
          </w:p>
          <w:p w:rsidR="005B0F08" w:rsidRPr="00320B05" w:rsidRDefault="00971205" w:rsidP="00971205">
            <w:pPr>
              <w:pStyle w:val="af5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320B05">
              <w:rPr>
                <w:rFonts w:ascii="Times New Roman" w:hAnsi="Times New Roman"/>
                <w:sz w:val="26"/>
                <w:szCs w:val="26"/>
              </w:rPr>
              <w:t>3.Количество инвалидов, принявших участие в культурно-спортивных мероприятиях.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320B05" w:rsidRDefault="00263AD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Сроки (этапы) реализации П</w:t>
            </w:r>
            <w:r w:rsidR="00377EE9"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20B05" w:rsidRDefault="001126F2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20B05">
              <w:rPr>
                <w:rFonts w:eastAsia="Calibri"/>
                <w:sz w:val="26"/>
                <w:szCs w:val="26"/>
              </w:rPr>
              <w:t>2019 - 2021</w:t>
            </w:r>
            <w:r w:rsidR="00377EE9" w:rsidRPr="00320B05">
              <w:rPr>
                <w:rFonts w:eastAsia="Calibri"/>
                <w:sz w:val="26"/>
                <w:szCs w:val="26"/>
              </w:rPr>
              <w:t xml:space="preserve"> годы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346459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46459">
              <w:rPr>
                <w:rFonts w:cs="Calibri"/>
                <w:sz w:val="26"/>
                <w:szCs w:val="26"/>
              </w:rPr>
              <w:t>Объ</w:t>
            </w:r>
            <w:r w:rsidR="00263ADD">
              <w:rPr>
                <w:rFonts w:cs="Calibri"/>
                <w:sz w:val="26"/>
                <w:szCs w:val="26"/>
              </w:rPr>
              <w:t>емы и источники финансирования П</w:t>
            </w:r>
            <w:r w:rsidRPr="00346459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46459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46459">
              <w:rPr>
                <w:rFonts w:eastAsia="Calibri"/>
                <w:sz w:val="26"/>
                <w:szCs w:val="26"/>
              </w:rPr>
              <w:t>Средст</w:t>
            </w:r>
            <w:r w:rsidR="007F6CC0" w:rsidRPr="00346459">
              <w:rPr>
                <w:rFonts w:eastAsia="Calibri"/>
                <w:sz w:val="26"/>
                <w:szCs w:val="26"/>
              </w:rPr>
              <w:t xml:space="preserve">ва </w:t>
            </w:r>
            <w:r w:rsidR="0073592C" w:rsidRPr="00346459">
              <w:rPr>
                <w:rFonts w:eastAsia="Calibri"/>
                <w:sz w:val="26"/>
                <w:szCs w:val="26"/>
              </w:rPr>
              <w:t xml:space="preserve">бюджета </w:t>
            </w:r>
            <w:r w:rsidR="005D16FF" w:rsidRPr="00346459">
              <w:rPr>
                <w:rFonts w:eastAsia="Calibri"/>
                <w:sz w:val="26"/>
                <w:szCs w:val="26"/>
              </w:rPr>
              <w:t>городского</w:t>
            </w:r>
            <w:r w:rsidR="0073592C" w:rsidRPr="00346459">
              <w:rPr>
                <w:rFonts w:eastAsia="Calibri"/>
                <w:sz w:val="26"/>
                <w:szCs w:val="26"/>
              </w:rPr>
              <w:t xml:space="preserve"> округа:</w:t>
            </w:r>
            <w:r w:rsidR="00B01EC9">
              <w:rPr>
                <w:rFonts w:eastAsia="Calibri"/>
                <w:sz w:val="26"/>
                <w:szCs w:val="26"/>
              </w:rPr>
              <w:t xml:space="preserve"> всего – 241,460 </w:t>
            </w:r>
            <w:r w:rsidRPr="00346459">
              <w:rPr>
                <w:rFonts w:eastAsia="Calibri"/>
                <w:sz w:val="26"/>
                <w:szCs w:val="26"/>
              </w:rPr>
              <w:t xml:space="preserve">тыс. руб., в том числе: </w:t>
            </w:r>
          </w:p>
          <w:p w:rsidR="00377EE9" w:rsidRPr="00346459" w:rsidRDefault="007F6CC0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46459">
              <w:rPr>
                <w:rFonts w:eastAsia="Calibri"/>
                <w:sz w:val="26"/>
                <w:szCs w:val="26"/>
              </w:rPr>
              <w:t>2019</w:t>
            </w:r>
            <w:r w:rsidR="00B01EC9">
              <w:rPr>
                <w:rFonts w:eastAsia="Calibri"/>
                <w:sz w:val="26"/>
                <w:szCs w:val="26"/>
              </w:rPr>
              <w:t xml:space="preserve"> год –</w:t>
            </w:r>
            <w:r w:rsidR="00377EE9" w:rsidRPr="00346459">
              <w:rPr>
                <w:rFonts w:eastAsia="Calibri"/>
                <w:sz w:val="26"/>
                <w:szCs w:val="26"/>
              </w:rPr>
              <w:t xml:space="preserve"> </w:t>
            </w:r>
            <w:r w:rsidR="005D16FF" w:rsidRPr="00346459">
              <w:rPr>
                <w:sz w:val="26"/>
                <w:szCs w:val="26"/>
              </w:rPr>
              <w:t xml:space="preserve">92,950 </w:t>
            </w:r>
            <w:r w:rsidR="00377EE9" w:rsidRPr="00346459">
              <w:rPr>
                <w:rFonts w:eastAsia="Calibri"/>
                <w:sz w:val="26"/>
                <w:szCs w:val="26"/>
              </w:rPr>
              <w:t>тыс. руб.,</w:t>
            </w:r>
          </w:p>
          <w:p w:rsidR="00377EE9" w:rsidRPr="00346459" w:rsidRDefault="00C92A82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2020 год </w:t>
            </w:r>
            <w:r w:rsidR="00B01EC9">
              <w:rPr>
                <w:rFonts w:eastAsia="Calibri"/>
                <w:sz w:val="26"/>
                <w:szCs w:val="26"/>
              </w:rPr>
              <w:t>–</w:t>
            </w:r>
            <w:r w:rsidR="0073592C" w:rsidRPr="00346459">
              <w:rPr>
                <w:rFonts w:eastAsia="Calibri"/>
                <w:sz w:val="26"/>
                <w:szCs w:val="26"/>
              </w:rPr>
              <w:t xml:space="preserve"> 80,98</w:t>
            </w:r>
            <w:r w:rsidR="005D16FF" w:rsidRPr="00346459">
              <w:rPr>
                <w:sz w:val="26"/>
                <w:szCs w:val="26"/>
              </w:rPr>
              <w:t xml:space="preserve">0 </w:t>
            </w:r>
            <w:r w:rsidR="00377EE9" w:rsidRPr="00346459">
              <w:rPr>
                <w:rFonts w:eastAsia="Calibri"/>
                <w:sz w:val="26"/>
                <w:szCs w:val="26"/>
              </w:rPr>
              <w:t>тыс. руб.,</w:t>
            </w:r>
          </w:p>
          <w:p w:rsidR="00377EE9" w:rsidRPr="00346459" w:rsidRDefault="00C92A82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2021 год </w:t>
            </w:r>
            <w:r w:rsidR="00B01EC9">
              <w:rPr>
                <w:rFonts w:eastAsia="Calibri"/>
                <w:sz w:val="26"/>
                <w:szCs w:val="26"/>
              </w:rPr>
              <w:t>–</w:t>
            </w:r>
            <w:r w:rsidR="007F6CC0" w:rsidRPr="00346459">
              <w:rPr>
                <w:rFonts w:eastAsia="Calibri"/>
                <w:sz w:val="26"/>
                <w:szCs w:val="26"/>
              </w:rPr>
              <w:t xml:space="preserve"> </w:t>
            </w:r>
            <w:r w:rsidR="0073592C" w:rsidRPr="00346459">
              <w:rPr>
                <w:sz w:val="26"/>
                <w:szCs w:val="26"/>
              </w:rPr>
              <w:t>67,530</w:t>
            </w:r>
            <w:r w:rsidR="005D16FF" w:rsidRPr="00346459">
              <w:rPr>
                <w:sz w:val="26"/>
                <w:szCs w:val="26"/>
              </w:rPr>
              <w:t xml:space="preserve"> </w:t>
            </w:r>
            <w:r w:rsidR="00377EE9" w:rsidRPr="00346459">
              <w:rPr>
                <w:rFonts w:eastAsia="Calibri"/>
                <w:sz w:val="26"/>
                <w:szCs w:val="26"/>
              </w:rPr>
              <w:t>тыс. руб.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73592C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73592C">
              <w:rPr>
                <w:rFonts w:cs="Calibri"/>
                <w:sz w:val="26"/>
                <w:szCs w:val="26"/>
              </w:rPr>
              <w:t xml:space="preserve">Ожидаемые </w:t>
            </w:r>
            <w:r w:rsidR="00B01EC9">
              <w:rPr>
                <w:rFonts w:cs="Calibri"/>
                <w:sz w:val="26"/>
                <w:szCs w:val="26"/>
              </w:rPr>
              <w:t>конечные результаты реализации П</w:t>
            </w:r>
            <w:r w:rsidRPr="0073592C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73592C" w:rsidRPr="0073592C" w:rsidRDefault="0073592C" w:rsidP="0073592C">
            <w:pPr>
              <w:jc w:val="both"/>
              <w:rPr>
                <w:sz w:val="26"/>
                <w:szCs w:val="26"/>
              </w:rPr>
            </w:pPr>
            <w:r w:rsidRPr="0073592C">
              <w:rPr>
                <w:sz w:val="26"/>
                <w:szCs w:val="26"/>
              </w:rPr>
              <w:t>В ходе реализации Программы планируется достижение к 2021 году следующих результатов:</w:t>
            </w:r>
          </w:p>
          <w:p w:rsidR="0073592C" w:rsidRPr="0073592C" w:rsidRDefault="0073592C" w:rsidP="0073592C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3592C">
              <w:rPr>
                <w:rFonts w:ascii="Times New Roman" w:hAnsi="Times New Roman"/>
                <w:sz w:val="26"/>
                <w:szCs w:val="26"/>
              </w:rPr>
              <w:t>- количество доступных для инвалидов и других МГН приоритетных объектов социальной инфраструктуры, адаптированных за счет средств Программы составит 22 ед.;</w:t>
            </w:r>
          </w:p>
          <w:p w:rsidR="0073592C" w:rsidRPr="0073592C" w:rsidRDefault="0073592C" w:rsidP="0073592C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3592C">
              <w:rPr>
                <w:rFonts w:ascii="Times New Roman" w:hAnsi="Times New Roman"/>
                <w:sz w:val="26"/>
                <w:szCs w:val="26"/>
              </w:rPr>
              <w:t>- количество детей-инвалидов, охваченных культурно-массовыми мероприятиями в образовательных организациях – 28 чел.;</w:t>
            </w:r>
          </w:p>
          <w:p w:rsidR="00377EE9" w:rsidRPr="0073592C" w:rsidRDefault="0073592C" w:rsidP="0073592C">
            <w:pPr>
              <w:pStyle w:val="af5"/>
              <w:ind w:firstLine="0"/>
              <w:rPr>
                <w:sz w:val="26"/>
                <w:szCs w:val="26"/>
              </w:rPr>
            </w:pPr>
            <w:r w:rsidRPr="0073592C">
              <w:rPr>
                <w:rFonts w:ascii="Times New Roman" w:hAnsi="Times New Roman"/>
                <w:sz w:val="26"/>
                <w:szCs w:val="26"/>
              </w:rPr>
              <w:t>- количество инвалидов, принявших участие в культурно-спортивных мероприятиях – 238 чел.</w:t>
            </w:r>
          </w:p>
        </w:tc>
      </w:tr>
      <w:tr w:rsidR="00377EE9" w:rsidRPr="00F75BD5" w:rsidTr="00EE033A">
        <w:trPr>
          <w:trHeight w:val="274"/>
        </w:trPr>
        <w:tc>
          <w:tcPr>
            <w:tcW w:w="1464" w:type="pct"/>
          </w:tcPr>
          <w:p w:rsidR="00377EE9" w:rsidRPr="0073592C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73592C">
              <w:rPr>
                <w:rFonts w:cs="Calibri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4D0998" w:rsidRPr="0073592C" w:rsidRDefault="004D0998" w:rsidP="004D09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3592C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г. Переславля-Залесского Петрова Ж.Н., тел.3-45-17;</w:t>
            </w:r>
          </w:p>
          <w:p w:rsidR="000453B6" w:rsidRPr="0073592C" w:rsidRDefault="006317B4" w:rsidP="004D09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Начальник управления </w:t>
            </w:r>
            <w:r w:rsidR="000453B6" w:rsidRPr="0073592C">
              <w:rPr>
                <w:rFonts w:eastAsia="Calibri"/>
                <w:color w:val="000000"/>
                <w:sz w:val="26"/>
                <w:szCs w:val="26"/>
              </w:rPr>
              <w:t>социа</w:t>
            </w:r>
            <w:r w:rsidR="00C548CB">
              <w:rPr>
                <w:rFonts w:eastAsia="Calibri"/>
                <w:color w:val="000000"/>
                <w:sz w:val="26"/>
                <w:szCs w:val="26"/>
              </w:rPr>
              <w:t xml:space="preserve">льной защиты населения и труда </w:t>
            </w:r>
            <w:r w:rsidR="000453B6" w:rsidRPr="0073592C">
              <w:rPr>
                <w:rFonts w:eastAsia="Calibri"/>
                <w:color w:val="000000"/>
                <w:sz w:val="26"/>
                <w:szCs w:val="26"/>
              </w:rPr>
              <w:t>Администрации г. Переславля-Залесского</w:t>
            </w:r>
          </w:p>
          <w:p w:rsidR="00377EE9" w:rsidRPr="0073592C" w:rsidRDefault="000453B6" w:rsidP="004D09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3592C">
              <w:rPr>
                <w:rFonts w:eastAsia="Calibri"/>
                <w:color w:val="000000"/>
                <w:sz w:val="26"/>
                <w:szCs w:val="26"/>
              </w:rPr>
              <w:t>Тарасова Н.М., тел.3-07-58.</w:t>
            </w:r>
          </w:p>
        </w:tc>
      </w:tr>
    </w:tbl>
    <w:p w:rsidR="00607ADF" w:rsidRPr="00F75BD5" w:rsidRDefault="00607ADF" w:rsidP="00AA7CD0">
      <w:pPr>
        <w:suppressAutoHyphens/>
        <w:autoSpaceDE w:val="0"/>
        <w:jc w:val="both"/>
      </w:pPr>
    </w:p>
    <w:p w:rsidR="005128F5" w:rsidRDefault="005128F5" w:rsidP="00FD712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92C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73592C" w:rsidRPr="0073592C" w:rsidRDefault="0073592C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18"/>
        <w:gridCol w:w="993"/>
        <w:gridCol w:w="1180"/>
        <w:gridCol w:w="1181"/>
        <w:gridCol w:w="1181"/>
      </w:tblGrid>
      <w:tr w:rsidR="00B138BF" w:rsidRPr="000C2425" w:rsidTr="0051371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8BF" w:rsidRPr="000C2425" w:rsidRDefault="00B138BF" w:rsidP="00513718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242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B138BF" w:rsidRPr="000C2425" w:rsidRDefault="00B138BF" w:rsidP="00513718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2425">
              <w:rPr>
                <w:rFonts w:ascii="Times New Roman" w:hAnsi="Times New Roman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242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2425">
              <w:rPr>
                <w:sz w:val="26"/>
                <w:szCs w:val="26"/>
              </w:rPr>
              <w:t>Потребность</w:t>
            </w:r>
          </w:p>
        </w:tc>
      </w:tr>
      <w:tr w:rsidR="00B138BF" w:rsidRPr="000C2425" w:rsidTr="00513718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2425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2425">
              <w:rPr>
                <w:sz w:val="26"/>
                <w:szCs w:val="26"/>
              </w:rPr>
              <w:t>В том числе по годам</w:t>
            </w:r>
          </w:p>
        </w:tc>
      </w:tr>
      <w:tr w:rsidR="00B138BF" w:rsidRPr="000C2425" w:rsidTr="0051371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F" w:rsidRPr="000C2425" w:rsidRDefault="00B138BF" w:rsidP="005137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BF" w:rsidRPr="000C2425" w:rsidRDefault="00B138BF" w:rsidP="005137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2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138BF" w:rsidRPr="000C2425" w:rsidTr="00513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C2425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</w:t>
            </w:r>
            <w:r w:rsidRPr="000C2425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8BF" w:rsidRPr="000C2425" w:rsidRDefault="00B138BF" w:rsidP="00B138BF">
            <w:pPr>
              <w:snapToGrid w:val="0"/>
              <w:jc w:val="center"/>
            </w:pPr>
            <w:r>
              <w:t>241,46</w:t>
            </w:r>
            <w:r w:rsidR="0073592C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8BF" w:rsidRPr="000C2425" w:rsidRDefault="00B138BF" w:rsidP="00B138BF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92,95</w:t>
            </w:r>
            <w:r w:rsidR="00735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BF" w:rsidRPr="00361199" w:rsidRDefault="00B138BF" w:rsidP="00B138BF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99">
              <w:rPr>
                <w:rFonts w:ascii="Times New Roman" w:hAnsi="Times New Roman"/>
                <w:sz w:val="24"/>
                <w:szCs w:val="24"/>
              </w:rPr>
              <w:t>80,98</w:t>
            </w:r>
            <w:r w:rsidR="0073592C" w:rsidRPr="003611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BF" w:rsidRPr="000C2425" w:rsidRDefault="00B138BF" w:rsidP="00B138BF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67,53</w:t>
            </w:r>
            <w:r w:rsidR="00735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138BF" w:rsidRPr="000C2425" w:rsidTr="0051371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C242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8BF" w:rsidRPr="000C2425" w:rsidRDefault="00B138BF" w:rsidP="005137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Тыс. </w:t>
            </w:r>
            <w:r w:rsidRPr="000C2425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8BF" w:rsidRPr="000C2425" w:rsidRDefault="00B138BF" w:rsidP="00B138BF">
            <w:pPr>
              <w:snapToGrid w:val="0"/>
              <w:jc w:val="center"/>
            </w:pPr>
            <w:r>
              <w:t>241,46</w:t>
            </w:r>
            <w:r w:rsidR="0073592C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8BF" w:rsidRPr="000C2425" w:rsidRDefault="00B138BF" w:rsidP="00B138BF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92,95</w:t>
            </w:r>
            <w:r w:rsidR="00735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BF" w:rsidRPr="00361199" w:rsidRDefault="00B138BF" w:rsidP="00B138BF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99">
              <w:rPr>
                <w:rFonts w:ascii="Times New Roman" w:hAnsi="Times New Roman"/>
                <w:sz w:val="24"/>
                <w:szCs w:val="24"/>
              </w:rPr>
              <w:t>80,98</w:t>
            </w:r>
            <w:r w:rsidR="0073592C" w:rsidRPr="003611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BF" w:rsidRPr="000C2425" w:rsidRDefault="00B138BF" w:rsidP="00B138BF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67,53</w:t>
            </w:r>
            <w:r w:rsidR="007359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55CF8" w:rsidRDefault="00755CF8" w:rsidP="00B14CFC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C74939" w:rsidRDefault="00C74939" w:rsidP="00B14CFC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C74939" w:rsidRDefault="00C74939" w:rsidP="00B14CFC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C74939" w:rsidRDefault="00C74939" w:rsidP="00B14CFC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AA7CD0" w:rsidRPr="00382960" w:rsidRDefault="00002BD6" w:rsidP="00FD71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2960">
        <w:rPr>
          <w:b/>
          <w:sz w:val="26"/>
          <w:szCs w:val="26"/>
        </w:rPr>
        <w:lastRenderedPageBreak/>
        <w:t>1</w:t>
      </w:r>
      <w:r w:rsidR="00761C6C" w:rsidRPr="00382960">
        <w:rPr>
          <w:b/>
          <w:sz w:val="26"/>
          <w:szCs w:val="26"/>
        </w:rPr>
        <w:t>. Содержание проблемы</w:t>
      </w:r>
    </w:p>
    <w:p w:rsidR="005B6CE8" w:rsidRDefault="005B6CE8" w:rsidP="00B14CFC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В 2012 году Российская Федерация ратифицировала Конвенцию Организации Объединенных Наций «О правах инвалидов» (далее – Конвенция ООН),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 В положениях Конвенции ООН отражена необходимость принятия надлежащих мер по обеспечению беспрепятственного доступа инвалидов к зданиям и сооружениям, окружающим человека в повседневной жизни, транспорту, информации и связи, а также другим объектам и услугам, открытым для населения. 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Доступность среды жизнедеятельности зависит от степени доступа к ней следующих </w:t>
      </w:r>
      <w:r w:rsidRPr="00485D7B">
        <w:rPr>
          <w:rFonts w:ascii="Times New Roman" w:hAnsi="Times New Roman"/>
          <w:sz w:val="26"/>
          <w:szCs w:val="26"/>
        </w:rPr>
        <w:tab/>
        <w:t>групп населения: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- люди с нарушением функции опорно-двигательного аппарата, использующие при передвижении вспомогательные средства (кресла-коляски, костыли, ходунки и другие приспособления);</w:t>
      </w:r>
    </w:p>
    <w:p w:rsidR="005B6CE8" w:rsidRPr="00485D7B" w:rsidRDefault="005B6CE8" w:rsidP="00B01EC9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- люди с нарушением функции органа зрения, использующие при ориентации в пространстве трости и собак-проводников;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- люди с нарушением функции органов слуха и речи;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- люди со сниженными ментальными возможностями, в том числе дети-инвалиды. 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30% жителей городского округа города Переславля-Залесского относятся к маломобильным категориям населения, которым необходима доступная, «безбарьерная» среда.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Законодательством Российской Федерации, в том числе Федеральными законами от 24 ноября 1995 года </w:t>
      </w:r>
      <w:hyperlink r:id="rId11" w:history="1">
        <w:r w:rsidRPr="00485D7B">
          <w:rPr>
            <w:rFonts w:ascii="Times New Roman" w:hAnsi="Times New Roman"/>
            <w:sz w:val="26"/>
            <w:szCs w:val="26"/>
          </w:rPr>
          <w:t>N 181-ФЗ</w:t>
        </w:r>
      </w:hyperlink>
      <w:r w:rsidRPr="00485D7B">
        <w:rPr>
          <w:rFonts w:ascii="Times New Roman" w:hAnsi="Times New Roman"/>
          <w:sz w:val="26"/>
          <w:szCs w:val="26"/>
        </w:rPr>
        <w:t xml:space="preserve"> «О социальной защите инвалидов в Российской Федерации», от 28 декабря 2013 года </w:t>
      </w:r>
      <w:hyperlink r:id="rId12" w:history="1">
        <w:r w:rsidRPr="00485D7B">
          <w:rPr>
            <w:rFonts w:ascii="Times New Roman" w:hAnsi="Times New Roman"/>
            <w:sz w:val="26"/>
            <w:szCs w:val="26"/>
          </w:rPr>
          <w:t>N 442-ФЗ</w:t>
        </w:r>
      </w:hyperlink>
      <w:r w:rsidRPr="00485D7B">
        <w:rPr>
          <w:rFonts w:ascii="Times New Roman" w:hAnsi="Times New Roman"/>
          <w:sz w:val="26"/>
          <w:szCs w:val="26"/>
        </w:rPr>
        <w:t xml:space="preserve"> «Об основах социального обслуживания граждан в Российской Федерации» от 7 июля 2003 года </w:t>
      </w:r>
      <w:hyperlink r:id="rId13" w:history="1">
        <w:r w:rsidRPr="00485D7B">
          <w:rPr>
            <w:rFonts w:ascii="Times New Roman" w:hAnsi="Times New Roman"/>
            <w:sz w:val="26"/>
            <w:szCs w:val="26"/>
          </w:rPr>
          <w:t>N 126-ФЗ</w:t>
        </w:r>
      </w:hyperlink>
      <w:r w:rsidRPr="00485D7B">
        <w:rPr>
          <w:rFonts w:ascii="Times New Roman" w:hAnsi="Times New Roman"/>
          <w:sz w:val="26"/>
          <w:szCs w:val="26"/>
        </w:rPr>
        <w:t xml:space="preserve"> «О связи», от 4 декабря 2007 года </w:t>
      </w:r>
      <w:hyperlink r:id="rId14" w:history="1">
        <w:r w:rsidRPr="00485D7B">
          <w:rPr>
            <w:rFonts w:ascii="Times New Roman" w:hAnsi="Times New Roman"/>
            <w:sz w:val="26"/>
            <w:szCs w:val="26"/>
          </w:rPr>
          <w:t>N 329-ФЗ</w:t>
        </w:r>
      </w:hyperlink>
      <w:r w:rsidRPr="00485D7B">
        <w:rPr>
          <w:rFonts w:ascii="Times New Roman" w:hAnsi="Times New Roman"/>
          <w:sz w:val="26"/>
          <w:szCs w:val="26"/>
        </w:rPr>
        <w:t xml:space="preserve"> «О физической культуре и спорте в Российской Федерации», Градостроительным </w:t>
      </w:r>
      <w:hyperlink r:id="rId15" w:history="1">
        <w:r w:rsidRPr="00485D7B">
          <w:rPr>
            <w:rFonts w:ascii="Times New Roman" w:hAnsi="Times New Roman"/>
            <w:sz w:val="26"/>
            <w:szCs w:val="26"/>
          </w:rPr>
          <w:t>кодексом</w:t>
        </w:r>
      </w:hyperlink>
      <w:r w:rsidRPr="00485D7B">
        <w:rPr>
          <w:rFonts w:ascii="Times New Roman" w:hAnsi="Times New Roman"/>
          <w:sz w:val="26"/>
          <w:szCs w:val="26"/>
        </w:rPr>
        <w:t xml:space="preserve"> Российской Федерации и </w:t>
      </w:r>
      <w:hyperlink r:id="rId16" w:history="1">
        <w:r>
          <w:rPr>
            <w:rFonts w:ascii="Times New Roman" w:hAnsi="Times New Roman"/>
            <w:sz w:val="26"/>
            <w:szCs w:val="26"/>
          </w:rPr>
          <w:t>К</w:t>
        </w:r>
        <w:r w:rsidRPr="00485D7B">
          <w:rPr>
            <w:rFonts w:ascii="Times New Roman" w:hAnsi="Times New Roman"/>
            <w:sz w:val="26"/>
            <w:szCs w:val="26"/>
          </w:rPr>
          <w:t>одексом</w:t>
        </w:r>
      </w:hyperlink>
      <w:r w:rsidRPr="00485D7B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Вместе с тем формирование доступной среды для инвалидов, несмотря на существующую правовую основу, находится в Российской Федерации на недостаточном уровне.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Актуальность принятия городской целевой программы «Доступная среда» на 2019-2021 годы заключается в необходимости продолжить и активизировать работу по комплексному решению проблем по созданию условий для формирования доступной среды жизнедеятельности. В ходе выполнения программных мероприятий будут создаваться</w:t>
      </w:r>
      <w:r w:rsidRPr="00485D7B">
        <w:rPr>
          <w:rFonts w:ascii="Times New Roman" w:hAnsi="Times New Roman"/>
          <w:color w:val="052635"/>
          <w:sz w:val="26"/>
          <w:szCs w:val="26"/>
        </w:rPr>
        <w:t xml:space="preserve"> </w:t>
      </w:r>
      <w:r w:rsidRPr="008A18FD">
        <w:rPr>
          <w:rFonts w:ascii="Times New Roman" w:hAnsi="Times New Roman"/>
          <w:sz w:val="26"/>
          <w:szCs w:val="26"/>
        </w:rPr>
        <w:t>благоприятные условия для жизни,</w:t>
      </w:r>
      <w:r w:rsidRPr="00485D7B">
        <w:rPr>
          <w:rFonts w:ascii="Times New Roman" w:hAnsi="Times New Roman"/>
          <w:color w:val="052635"/>
          <w:sz w:val="26"/>
          <w:szCs w:val="26"/>
        </w:rPr>
        <w:t xml:space="preserve"> </w:t>
      </w:r>
      <w:r w:rsidRPr="00485D7B">
        <w:rPr>
          <w:rFonts w:ascii="Times New Roman" w:hAnsi="Times New Roman"/>
          <w:sz w:val="26"/>
          <w:szCs w:val="26"/>
        </w:rPr>
        <w:t xml:space="preserve">профессиональной и творческой самореализации инвалидов и других маломобильных групп населения </w:t>
      </w:r>
      <w:r w:rsidRPr="00485D7B">
        <w:rPr>
          <w:rFonts w:ascii="Times New Roman" w:hAnsi="Times New Roman"/>
          <w:sz w:val="26"/>
          <w:szCs w:val="26"/>
        </w:rPr>
        <w:lastRenderedPageBreak/>
        <w:t xml:space="preserve">(далее </w:t>
      </w:r>
      <w:r w:rsidR="00B01EC9">
        <w:rPr>
          <w:rFonts w:ascii="Times New Roman" w:hAnsi="Times New Roman"/>
          <w:sz w:val="26"/>
          <w:szCs w:val="26"/>
        </w:rPr>
        <w:t>–</w:t>
      </w:r>
      <w:r w:rsidRPr="00485D7B">
        <w:rPr>
          <w:rFonts w:ascii="Times New Roman" w:hAnsi="Times New Roman"/>
          <w:sz w:val="26"/>
          <w:szCs w:val="26"/>
        </w:rPr>
        <w:t xml:space="preserve"> МГН). Реализация </w:t>
      </w:r>
      <w:r>
        <w:rPr>
          <w:rFonts w:ascii="Times New Roman" w:hAnsi="Times New Roman"/>
          <w:sz w:val="26"/>
          <w:szCs w:val="26"/>
        </w:rPr>
        <w:t>мероприятий П</w:t>
      </w:r>
      <w:r w:rsidRPr="00485D7B">
        <w:rPr>
          <w:rFonts w:ascii="Times New Roman" w:hAnsi="Times New Roman"/>
          <w:sz w:val="26"/>
          <w:szCs w:val="26"/>
        </w:rPr>
        <w:t>рограммы будет способствовать интеграции инвалидов в жизнь общества, содействовать повышению уровня их жи</w:t>
      </w:r>
      <w:r w:rsidR="006317B4">
        <w:rPr>
          <w:rFonts w:ascii="Times New Roman" w:hAnsi="Times New Roman"/>
          <w:sz w:val="26"/>
          <w:szCs w:val="26"/>
        </w:rPr>
        <w:t xml:space="preserve">зни, возвращению к </w:t>
      </w:r>
      <w:r w:rsidRPr="00485D7B">
        <w:rPr>
          <w:rFonts w:ascii="Times New Roman" w:hAnsi="Times New Roman"/>
          <w:sz w:val="26"/>
          <w:szCs w:val="26"/>
        </w:rPr>
        <w:t>профессиональной, общественной и бытовой деятельности. 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</w:t>
      </w:r>
      <w:r w:rsidRPr="00485D7B">
        <w:rPr>
          <w:rFonts w:ascii="Times New Roman" w:hAnsi="Times New Roman"/>
          <w:sz w:val="26"/>
          <w:szCs w:val="26"/>
        </w:rPr>
        <w:t xml:space="preserve">рограммы предполагает не только продолжение целевой комплексной работы по оказанию помощи людям с ограниченными возможностями здоровья, обеспечению им физического доступа к социальным объектам, но и качественное изменение их самовосприятия, как части социального сообщества, изменение восприятия таких людей другими членами социума. 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Численность населения городского округа города Переславля-Залесского на 01.01.2018 года составляла 58725 человек.  Около 5000 человек имеют инвалидность различных групп и степеней.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В настоящее время в городском округе городе Переславле-Залесском уровень адаптации социальных объектов для инвалидов и МГН не соответствует уровню их удовлетворенности. Имеются такие объекты, как жилые дома, магазины, центральная районная больница, аптеки и другие объекты социального значения, которые не рассчитаны на пользование ими вышеназванными категориями граждан.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Инвалиды, испытывающие трудности при передвижении, практически изолированы в своих квартирах из-за отсутствия в подъездах домов специальных пологих спусков (пандусов).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Безусловно, многие объекты социальных инфраструктур были построены во времена отсутствия понятия маломобильных групп и без учета их конституционных прав, которые гарантируют полное равноправие всех граждан РФ. В силу несовершенства применяемых ранее архитектурно-планировочных решений строящихся объектов при дальнейшей их рек</w:t>
      </w:r>
      <w:r>
        <w:rPr>
          <w:rFonts w:ascii="Times New Roman" w:hAnsi="Times New Roman"/>
          <w:sz w:val="26"/>
          <w:szCs w:val="26"/>
        </w:rPr>
        <w:t>онструкции должны быть учтены своды правил</w:t>
      </w:r>
      <w:r w:rsidRPr="00485D7B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санитарные нормы и правила. </w:t>
      </w:r>
      <w:r w:rsidRPr="00485D7B">
        <w:rPr>
          <w:rFonts w:ascii="Times New Roman" w:hAnsi="Times New Roman"/>
          <w:sz w:val="26"/>
          <w:szCs w:val="26"/>
        </w:rPr>
        <w:t>Поэтому в случаях, когда действующие объекты невозможно полностью приспособить для нужд инвалидов, необходимо по согласованию с общественными органи</w:t>
      </w:r>
      <w:r>
        <w:rPr>
          <w:rFonts w:ascii="Times New Roman" w:hAnsi="Times New Roman"/>
          <w:sz w:val="26"/>
          <w:szCs w:val="26"/>
        </w:rPr>
        <w:t>зациями инвалидов осуществлять</w:t>
      </w:r>
      <w:r w:rsidRPr="00485D7B">
        <w:rPr>
          <w:rFonts w:ascii="Times New Roman" w:hAnsi="Times New Roman"/>
          <w:sz w:val="26"/>
          <w:szCs w:val="26"/>
        </w:rPr>
        <w:t xml:space="preserve"> меры, обеспечивающие удовлетворение хотя бы минимальных потребностей инвалидов.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5D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Острой проблемой остается недоступность общественного транспорта. На сегодняшний день отсутствуют транспортные средства, оснащенные специальными устройствами для перевозки инвалидов, большинство МГН не имеют возможности передвижения. Транспортные коммуникации не приспособлены к возможностям инвалидов и других МГН. Переходная часть улиц в большинстве случаев не обеспечивает передвижение инвалидов в креслах-колясках. Все это является барьером для интеграции инвалидов и других МГН в общество.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За период действия ГЦП «Доступная среда» на 2012-2015 годы», ГЦП «Доступная среда» на 2016-2018 годы» в городском округе городе Переславле-Залесском оборудованы для инвалидов и МГН следующие социально значимые объекты муниципальной собственности: Детская библиотека им. Пришвина, Центральная библиотека им. Малашенко,   МОУ ДОД «Детская музыкальная школа»,   МОУ «Средняя школа №9»,  </w:t>
      </w:r>
      <w:r>
        <w:rPr>
          <w:rFonts w:ascii="Times New Roman" w:hAnsi="Times New Roman"/>
          <w:sz w:val="26"/>
          <w:szCs w:val="26"/>
        </w:rPr>
        <w:t xml:space="preserve">МУ </w:t>
      </w:r>
      <w:r w:rsidR="00487913">
        <w:rPr>
          <w:rFonts w:ascii="Times New Roman" w:hAnsi="Times New Roman"/>
          <w:sz w:val="26"/>
          <w:szCs w:val="26"/>
        </w:rPr>
        <w:t>«Чемпион», МУ КЦСОН</w:t>
      </w:r>
      <w:r w:rsidRPr="00485D7B">
        <w:rPr>
          <w:rFonts w:ascii="Times New Roman" w:hAnsi="Times New Roman"/>
          <w:sz w:val="26"/>
          <w:szCs w:val="26"/>
        </w:rPr>
        <w:t xml:space="preserve"> «Надежда», МУ «Молодежный центр»,  МОУ «Ивановская СОШ Переславского муниципального района ЯО», сельские дома культуры: Глебовский, Нагорьевский, Рязанцевский,  объекты жилого фонда: ул. Первомайская,4, ул. Плещеевская, 17 «а», обустроены тротуары и пешеходные дорожки у административного помещения ул.50 лет Комсомола, 20, у воскресного рынка ул. Менделеева,</w:t>
      </w:r>
      <w:r w:rsidR="002058E0">
        <w:rPr>
          <w:rFonts w:ascii="Times New Roman" w:hAnsi="Times New Roman"/>
          <w:sz w:val="26"/>
          <w:szCs w:val="26"/>
        </w:rPr>
        <w:t xml:space="preserve"> </w:t>
      </w:r>
      <w:r w:rsidRPr="00485D7B">
        <w:rPr>
          <w:rFonts w:ascii="Times New Roman" w:hAnsi="Times New Roman"/>
          <w:sz w:val="26"/>
          <w:szCs w:val="26"/>
        </w:rPr>
        <w:t>39.</w:t>
      </w:r>
    </w:p>
    <w:p w:rsidR="005B6CE8" w:rsidRPr="00485D7B" w:rsidRDefault="005B6CE8" w:rsidP="005B6CE8">
      <w:pPr>
        <w:pStyle w:val="af5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lastRenderedPageBreak/>
        <w:t>Несмотря на принимаемые меры проблема создания доступной среды жизнедеятельности инвалидов и МГН остается актуальной на территории городского округа города Переславля-Залесского.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Несмотря на проводимую работу органов местного самоуправления в отношении доступной среды для инвалидов и маломобильных групп населения городского округа города Переславля-Залесского</w:t>
      </w:r>
      <w:r>
        <w:rPr>
          <w:rFonts w:ascii="Times New Roman" w:hAnsi="Times New Roman"/>
          <w:sz w:val="26"/>
          <w:szCs w:val="26"/>
        </w:rPr>
        <w:t>,</w:t>
      </w:r>
      <w:r w:rsidRPr="00485D7B">
        <w:rPr>
          <w:rFonts w:ascii="Times New Roman" w:hAnsi="Times New Roman"/>
          <w:sz w:val="26"/>
          <w:szCs w:val="26"/>
        </w:rPr>
        <w:t xml:space="preserve"> процесс формирования доступной среды для людей с ограниченными возможностями требует развития деятельности в этой области. </w:t>
      </w:r>
    </w:p>
    <w:p w:rsidR="005B6CE8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5B6CE8" w:rsidRPr="00485D7B" w:rsidRDefault="005B6CE8" w:rsidP="005B6CE8">
      <w:pPr>
        <w:pStyle w:val="af5"/>
        <w:ind w:firstLine="709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Решению этих проблем и будет способствовать городская целевая программа «Доступная среда» на 2019-2021 годы. </w:t>
      </w:r>
    </w:p>
    <w:p w:rsidR="005B6CE8" w:rsidRPr="00485D7B" w:rsidRDefault="005B6CE8" w:rsidP="005B6CE8">
      <w:pPr>
        <w:pStyle w:val="af5"/>
        <w:rPr>
          <w:rFonts w:ascii="Times New Roman" w:hAnsi="Times New Roman"/>
          <w:sz w:val="26"/>
          <w:szCs w:val="26"/>
        </w:rPr>
      </w:pPr>
    </w:p>
    <w:p w:rsidR="007C098F" w:rsidRPr="005B3CE8" w:rsidRDefault="00002BD6" w:rsidP="00FD712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3CE8">
        <w:rPr>
          <w:b/>
          <w:sz w:val="26"/>
          <w:szCs w:val="26"/>
        </w:rPr>
        <w:t>2</w:t>
      </w:r>
      <w:r w:rsidR="00790468">
        <w:rPr>
          <w:b/>
          <w:sz w:val="26"/>
          <w:szCs w:val="26"/>
        </w:rPr>
        <w:t>. Цель</w:t>
      </w:r>
      <w:r w:rsidR="007C098F" w:rsidRPr="005B3CE8">
        <w:rPr>
          <w:b/>
          <w:sz w:val="26"/>
          <w:szCs w:val="26"/>
        </w:rPr>
        <w:t xml:space="preserve"> и задачи </w:t>
      </w:r>
      <w:r w:rsidRPr="005B3CE8">
        <w:rPr>
          <w:b/>
          <w:sz w:val="26"/>
          <w:szCs w:val="26"/>
        </w:rPr>
        <w:t>П</w:t>
      </w:r>
      <w:r w:rsidR="007C098F" w:rsidRPr="005B3CE8">
        <w:rPr>
          <w:b/>
          <w:sz w:val="26"/>
          <w:szCs w:val="26"/>
        </w:rPr>
        <w:t>рограммы</w:t>
      </w:r>
    </w:p>
    <w:p w:rsidR="005B6CE8" w:rsidRPr="00485D7B" w:rsidRDefault="005B6CE8" w:rsidP="005B6CE8">
      <w:pPr>
        <w:pStyle w:val="af5"/>
        <w:rPr>
          <w:rFonts w:ascii="Times New Roman" w:eastAsia="Arial Unicode MS" w:hAnsi="Times New Roman"/>
          <w:sz w:val="26"/>
          <w:szCs w:val="26"/>
        </w:rPr>
      </w:pPr>
      <w:r w:rsidRPr="00485D7B">
        <w:rPr>
          <w:rFonts w:ascii="Times New Roman" w:eastAsia="Arial Unicode MS" w:hAnsi="Times New Roman"/>
          <w:sz w:val="26"/>
          <w:szCs w:val="26"/>
        </w:rPr>
        <w:t>1. Цель:</w:t>
      </w:r>
    </w:p>
    <w:p w:rsidR="005B6CE8" w:rsidRPr="00485D7B" w:rsidRDefault="005B6CE8" w:rsidP="005B6CE8">
      <w:pPr>
        <w:ind w:firstLine="720"/>
        <w:jc w:val="both"/>
        <w:rPr>
          <w:sz w:val="26"/>
          <w:szCs w:val="26"/>
        </w:rPr>
      </w:pPr>
      <w:r w:rsidRPr="00485D7B">
        <w:rPr>
          <w:sz w:val="26"/>
          <w:szCs w:val="26"/>
        </w:rPr>
        <w:t xml:space="preserve">- превращение городского округа города Переславля-Залесского в удобное место для жизни инвалидов.  </w:t>
      </w:r>
    </w:p>
    <w:p w:rsidR="005B6CE8" w:rsidRPr="00485D7B" w:rsidRDefault="005B6CE8" w:rsidP="005B6CE8">
      <w:pPr>
        <w:pStyle w:val="af5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2. Основные задачи:</w:t>
      </w:r>
    </w:p>
    <w:p w:rsidR="005B6CE8" w:rsidRPr="00485D7B" w:rsidRDefault="005B6CE8" w:rsidP="005B6CE8">
      <w:pPr>
        <w:pStyle w:val="af5"/>
        <w:rPr>
          <w:rFonts w:ascii="Times New Roman" w:hAnsi="Times New Roman"/>
          <w:bCs/>
          <w:sz w:val="26"/>
          <w:szCs w:val="26"/>
        </w:rPr>
      </w:pPr>
      <w:r w:rsidRPr="00485D7B">
        <w:rPr>
          <w:rFonts w:ascii="Times New Roman" w:hAnsi="Times New Roman"/>
          <w:bCs/>
          <w:sz w:val="26"/>
          <w:szCs w:val="26"/>
        </w:rPr>
        <w:t xml:space="preserve">-  повышение уровня доступности приоритетных объектов и услуг в приоритетных сферах жизнедеятельности инвалидов и других </w:t>
      </w:r>
      <w:r w:rsidRPr="00485D7B">
        <w:rPr>
          <w:rFonts w:ascii="Times New Roman" w:hAnsi="Times New Roman"/>
          <w:sz w:val="26"/>
          <w:szCs w:val="26"/>
        </w:rPr>
        <w:t>МГН;</w:t>
      </w:r>
    </w:p>
    <w:p w:rsidR="005B6CE8" w:rsidRPr="00485D7B" w:rsidRDefault="005B6CE8" w:rsidP="005B6CE8">
      <w:pPr>
        <w:pStyle w:val="af5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- устранение социальной разобщенности инвалидов и граждан, не являющихся инвалидами.</w:t>
      </w:r>
    </w:p>
    <w:p w:rsidR="00D44059" w:rsidRPr="00DB5473" w:rsidRDefault="00D44059" w:rsidP="00B44B88">
      <w:pPr>
        <w:ind w:left="-75"/>
        <w:jc w:val="both"/>
        <w:rPr>
          <w:rFonts w:eastAsia="Arial Unicode MS"/>
          <w:sz w:val="26"/>
          <w:szCs w:val="26"/>
        </w:rPr>
      </w:pPr>
    </w:p>
    <w:p w:rsidR="00B60D17" w:rsidRPr="00DB5473" w:rsidRDefault="00002BD6" w:rsidP="00FD712B">
      <w:pPr>
        <w:ind w:right="-56"/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3</w:t>
      </w:r>
      <w:r w:rsidR="00B60D17" w:rsidRPr="00DB5473">
        <w:rPr>
          <w:b/>
          <w:sz w:val="26"/>
          <w:szCs w:val="26"/>
        </w:rPr>
        <w:t>. Сроки</w:t>
      </w:r>
      <w:r w:rsidRPr="00DB5473">
        <w:rPr>
          <w:b/>
          <w:sz w:val="26"/>
          <w:szCs w:val="26"/>
        </w:rPr>
        <w:t xml:space="preserve"> (этапы)</w:t>
      </w:r>
      <w:r w:rsidR="00B60D17" w:rsidRPr="00DB5473">
        <w:rPr>
          <w:b/>
          <w:sz w:val="26"/>
          <w:szCs w:val="26"/>
        </w:rPr>
        <w:t xml:space="preserve"> реализации Программы</w:t>
      </w:r>
    </w:p>
    <w:p w:rsidR="00B60D17" w:rsidRPr="00DB5473" w:rsidRDefault="00B60D17" w:rsidP="00B60D17">
      <w:pPr>
        <w:ind w:left="1080" w:right="-56"/>
        <w:rPr>
          <w:b/>
          <w:sz w:val="26"/>
          <w:szCs w:val="26"/>
        </w:rPr>
      </w:pPr>
    </w:p>
    <w:p w:rsidR="00EE78AE" w:rsidRDefault="00315864" w:rsidP="00EE78AE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DB5473">
        <w:rPr>
          <w:rFonts w:ascii="Times New Roman" w:hAnsi="Times New Roman" w:cs="Times New Roman"/>
          <w:sz w:val="26"/>
          <w:szCs w:val="26"/>
        </w:rPr>
        <w:t>Сроки реализации Программы 2019-2021</w:t>
      </w:r>
      <w:r w:rsidR="00B60D17" w:rsidRPr="00DB5473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763F06" w:rsidRPr="00DB5473" w:rsidRDefault="00763F06" w:rsidP="00EE78AE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15864" w:rsidRPr="00DB5473" w:rsidRDefault="00763F06" w:rsidP="00315864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315864" w:rsidRPr="00DB5473">
        <w:rPr>
          <w:rFonts w:ascii="Times New Roman" w:hAnsi="Times New Roman" w:cs="Times New Roman"/>
          <w:sz w:val="26"/>
          <w:szCs w:val="26"/>
        </w:rPr>
        <w:t>целевых инди</w:t>
      </w:r>
      <w:r w:rsidR="002B4917">
        <w:rPr>
          <w:rFonts w:ascii="Times New Roman" w:hAnsi="Times New Roman" w:cs="Times New Roman"/>
          <w:sz w:val="26"/>
          <w:szCs w:val="26"/>
        </w:rPr>
        <w:t>каторах Программы</w:t>
      </w:r>
      <w:r w:rsidR="003D2CB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c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8A0868" w:rsidRPr="00DB5473" w:rsidTr="00513718">
        <w:tc>
          <w:tcPr>
            <w:tcW w:w="622" w:type="dxa"/>
            <w:vMerge w:val="restart"/>
            <w:vAlign w:val="center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8A0868" w:rsidRPr="00DB5473" w:rsidTr="00513718">
        <w:tc>
          <w:tcPr>
            <w:tcW w:w="622" w:type="dxa"/>
            <w:vMerge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8A0868" w:rsidRPr="00DB5473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8A0868" w:rsidRPr="00DB5473" w:rsidRDefault="008A0868" w:rsidP="00513718">
            <w:pPr>
              <w:ind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B5473">
              <w:rPr>
                <w:sz w:val="26"/>
                <w:szCs w:val="26"/>
              </w:rPr>
              <w:t>2019</w:t>
            </w:r>
            <w:r w:rsidRPr="00DB5473">
              <w:rPr>
                <w:sz w:val="26"/>
                <w:szCs w:val="26"/>
                <w:lang w:val="en-US"/>
              </w:rPr>
              <w:t xml:space="preserve">           </w:t>
            </w:r>
            <w:r w:rsidRPr="00DB5473">
              <w:rPr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8A0868" w:rsidRPr="00DB5473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B5473">
              <w:rPr>
                <w:sz w:val="26"/>
                <w:szCs w:val="26"/>
              </w:rPr>
              <w:t>2020</w:t>
            </w:r>
            <w:r w:rsidRPr="00DB5473">
              <w:rPr>
                <w:sz w:val="26"/>
                <w:szCs w:val="26"/>
                <w:lang w:val="en-US"/>
              </w:rPr>
              <w:t xml:space="preserve">                 </w:t>
            </w:r>
            <w:r w:rsidRPr="00DB5473">
              <w:rPr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8A0868" w:rsidRPr="00DB5473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DB5473">
              <w:rPr>
                <w:sz w:val="26"/>
                <w:szCs w:val="26"/>
              </w:rPr>
              <w:t xml:space="preserve">2021 </w:t>
            </w:r>
            <w:r w:rsidRPr="00DB5473">
              <w:rPr>
                <w:sz w:val="26"/>
                <w:szCs w:val="26"/>
                <w:lang w:val="en-US"/>
              </w:rPr>
              <w:t xml:space="preserve">         </w:t>
            </w:r>
            <w:r w:rsidRPr="00DB5473">
              <w:rPr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8A0868" w:rsidRPr="00DB5473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Всего (2019 – 2021   год)</w:t>
            </w:r>
          </w:p>
        </w:tc>
      </w:tr>
      <w:tr w:rsidR="008A0868" w:rsidRPr="00DB5473" w:rsidTr="00763F06">
        <w:trPr>
          <w:trHeight w:val="1975"/>
        </w:trPr>
        <w:tc>
          <w:tcPr>
            <w:tcW w:w="622" w:type="dxa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068" w:type="dxa"/>
          </w:tcPr>
          <w:p w:rsidR="008A0868" w:rsidRPr="00DB5473" w:rsidRDefault="008A0868" w:rsidP="00971205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B5473">
              <w:rPr>
                <w:rFonts w:ascii="Times New Roman" w:hAnsi="Times New Roman"/>
                <w:sz w:val="26"/>
                <w:szCs w:val="26"/>
              </w:rPr>
              <w:t>Количество доступных для инвалидов и других МГН приоритетных объектов социальной инфраструктуры, адаптированных за счет средств Программы (нарастающим итогом)</w:t>
            </w:r>
          </w:p>
        </w:tc>
        <w:tc>
          <w:tcPr>
            <w:tcW w:w="1471" w:type="dxa"/>
            <w:vAlign w:val="center"/>
          </w:tcPr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8A0868" w:rsidRPr="00DB5473" w:rsidRDefault="008A0868" w:rsidP="00763F06">
            <w:pPr>
              <w:pStyle w:val="af5"/>
              <w:ind w:left="-58" w:firstLine="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47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6" w:type="dxa"/>
            <w:vAlign w:val="center"/>
          </w:tcPr>
          <w:p w:rsidR="008A0868" w:rsidRPr="00DB5473" w:rsidRDefault="00862429" w:rsidP="00862429">
            <w:pPr>
              <w:ind w:right="3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8A0868" w:rsidRPr="00DB5473">
              <w:rPr>
                <w:sz w:val="26"/>
                <w:szCs w:val="26"/>
              </w:rPr>
              <w:t>15</w:t>
            </w:r>
          </w:p>
        </w:tc>
        <w:tc>
          <w:tcPr>
            <w:tcW w:w="907" w:type="dxa"/>
            <w:vAlign w:val="center"/>
          </w:tcPr>
          <w:p w:rsidR="008A0868" w:rsidRPr="00DB5473" w:rsidRDefault="00862429" w:rsidP="00862429">
            <w:pPr>
              <w:ind w:left="30" w:right="3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A0868" w:rsidRPr="00DB5473">
              <w:rPr>
                <w:sz w:val="26"/>
                <w:szCs w:val="26"/>
              </w:rPr>
              <w:t>19</w:t>
            </w:r>
          </w:p>
        </w:tc>
        <w:tc>
          <w:tcPr>
            <w:tcW w:w="906" w:type="dxa"/>
            <w:vAlign w:val="center"/>
          </w:tcPr>
          <w:p w:rsidR="008A0868" w:rsidRPr="00DB5473" w:rsidRDefault="00862429" w:rsidP="00862429">
            <w:pPr>
              <w:ind w:left="30" w:right="3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8A0868" w:rsidRPr="00DB5473">
              <w:rPr>
                <w:sz w:val="26"/>
                <w:szCs w:val="26"/>
              </w:rPr>
              <w:t>22</w:t>
            </w:r>
          </w:p>
        </w:tc>
        <w:tc>
          <w:tcPr>
            <w:tcW w:w="971" w:type="dxa"/>
            <w:vAlign w:val="center"/>
          </w:tcPr>
          <w:p w:rsidR="008A0868" w:rsidRPr="00DB5473" w:rsidRDefault="00862429" w:rsidP="0086242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A0868" w:rsidRPr="00DB547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A0868" w:rsidRPr="00DB5473" w:rsidTr="00513718">
        <w:tc>
          <w:tcPr>
            <w:tcW w:w="622" w:type="dxa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8A0868" w:rsidRPr="00DB5473" w:rsidRDefault="008A0868" w:rsidP="00971205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B5473">
              <w:rPr>
                <w:rFonts w:ascii="Times New Roman" w:hAnsi="Times New Roman"/>
                <w:sz w:val="26"/>
                <w:szCs w:val="26"/>
              </w:rPr>
              <w:t>Количество детей-инвалидов, охваченных культурно-массовыми мероприятиями в образовательных организациях (нарастающим итогом)</w:t>
            </w:r>
          </w:p>
        </w:tc>
        <w:tc>
          <w:tcPr>
            <w:tcW w:w="1471" w:type="dxa"/>
          </w:tcPr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</w:p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</w:p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</w:p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чел.</w:t>
            </w:r>
          </w:p>
        </w:tc>
        <w:tc>
          <w:tcPr>
            <w:tcW w:w="1468" w:type="dxa"/>
          </w:tcPr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</w:p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</w:p>
          <w:p w:rsidR="008A0868" w:rsidRPr="00DB5473" w:rsidRDefault="008A0868" w:rsidP="00513718">
            <w:pPr>
              <w:ind w:left="175"/>
              <w:jc w:val="center"/>
              <w:rPr>
                <w:sz w:val="26"/>
                <w:szCs w:val="26"/>
              </w:rPr>
            </w:pPr>
          </w:p>
          <w:p w:rsidR="008A0868" w:rsidRPr="00DB5473" w:rsidRDefault="008A0868" w:rsidP="00763F06">
            <w:pPr>
              <w:ind w:left="-58"/>
              <w:jc w:val="center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25</w:t>
            </w:r>
          </w:p>
        </w:tc>
        <w:tc>
          <w:tcPr>
            <w:tcW w:w="866" w:type="dxa"/>
            <w:vAlign w:val="center"/>
          </w:tcPr>
          <w:p w:rsidR="008A0868" w:rsidRPr="00DB5473" w:rsidRDefault="008A0868" w:rsidP="00513718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26</w:t>
            </w:r>
          </w:p>
        </w:tc>
        <w:tc>
          <w:tcPr>
            <w:tcW w:w="907" w:type="dxa"/>
            <w:vAlign w:val="center"/>
          </w:tcPr>
          <w:p w:rsidR="008A0868" w:rsidRPr="00DB5473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27</w:t>
            </w:r>
          </w:p>
        </w:tc>
        <w:tc>
          <w:tcPr>
            <w:tcW w:w="906" w:type="dxa"/>
            <w:vAlign w:val="center"/>
          </w:tcPr>
          <w:p w:rsidR="008A0868" w:rsidRPr="00DB5473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DB5473">
              <w:rPr>
                <w:sz w:val="26"/>
                <w:szCs w:val="26"/>
              </w:rPr>
              <w:t>28</w:t>
            </w:r>
          </w:p>
        </w:tc>
        <w:tc>
          <w:tcPr>
            <w:tcW w:w="971" w:type="dxa"/>
            <w:vAlign w:val="center"/>
          </w:tcPr>
          <w:p w:rsidR="008A0868" w:rsidRPr="00DB5473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47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8A0868" w:rsidRPr="00E76AB6" w:rsidTr="00763F06">
        <w:tc>
          <w:tcPr>
            <w:tcW w:w="622" w:type="dxa"/>
          </w:tcPr>
          <w:p w:rsidR="008A0868" w:rsidRPr="00763F06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F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</w:tcPr>
          <w:p w:rsidR="008A0868" w:rsidRPr="00763F06" w:rsidRDefault="008A0868" w:rsidP="00971205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63F06">
              <w:rPr>
                <w:rFonts w:ascii="Times New Roman" w:hAnsi="Times New Roman"/>
                <w:sz w:val="26"/>
                <w:szCs w:val="26"/>
              </w:rPr>
              <w:t>Количество инвалидов, принявших участие в культурно-спортивных мероприятиях</w:t>
            </w:r>
          </w:p>
        </w:tc>
        <w:tc>
          <w:tcPr>
            <w:tcW w:w="1471" w:type="dxa"/>
            <w:vAlign w:val="center"/>
          </w:tcPr>
          <w:p w:rsidR="008A0868" w:rsidRPr="00763F06" w:rsidRDefault="00763F06" w:rsidP="00763F06">
            <w:pPr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8A0868" w:rsidRPr="00763F06">
              <w:rPr>
                <w:sz w:val="26"/>
                <w:szCs w:val="26"/>
              </w:rPr>
              <w:t>ел.</w:t>
            </w:r>
          </w:p>
        </w:tc>
        <w:tc>
          <w:tcPr>
            <w:tcW w:w="1468" w:type="dxa"/>
            <w:vAlign w:val="center"/>
          </w:tcPr>
          <w:p w:rsidR="008A0868" w:rsidRPr="00763F06" w:rsidRDefault="008A0868" w:rsidP="00763F06">
            <w:pPr>
              <w:ind w:left="-58"/>
              <w:jc w:val="center"/>
              <w:rPr>
                <w:sz w:val="26"/>
                <w:szCs w:val="26"/>
              </w:rPr>
            </w:pPr>
            <w:r w:rsidRPr="00763F06">
              <w:rPr>
                <w:sz w:val="26"/>
                <w:szCs w:val="26"/>
              </w:rPr>
              <w:t>78</w:t>
            </w:r>
          </w:p>
        </w:tc>
        <w:tc>
          <w:tcPr>
            <w:tcW w:w="866" w:type="dxa"/>
            <w:vAlign w:val="center"/>
          </w:tcPr>
          <w:p w:rsidR="008A0868" w:rsidRPr="00763F06" w:rsidRDefault="008A0868" w:rsidP="00513718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763F06">
              <w:rPr>
                <w:sz w:val="26"/>
                <w:szCs w:val="26"/>
              </w:rPr>
              <w:t>78</w:t>
            </w:r>
          </w:p>
        </w:tc>
        <w:tc>
          <w:tcPr>
            <w:tcW w:w="907" w:type="dxa"/>
            <w:vAlign w:val="center"/>
          </w:tcPr>
          <w:p w:rsidR="008A0868" w:rsidRPr="00763F06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763F06">
              <w:rPr>
                <w:sz w:val="26"/>
                <w:szCs w:val="26"/>
              </w:rPr>
              <w:t>80</w:t>
            </w:r>
          </w:p>
        </w:tc>
        <w:tc>
          <w:tcPr>
            <w:tcW w:w="906" w:type="dxa"/>
            <w:vAlign w:val="center"/>
          </w:tcPr>
          <w:p w:rsidR="008A0868" w:rsidRPr="00763F06" w:rsidRDefault="008A0868" w:rsidP="00513718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763F06">
              <w:rPr>
                <w:sz w:val="26"/>
                <w:szCs w:val="26"/>
              </w:rPr>
              <w:t>80</w:t>
            </w:r>
          </w:p>
        </w:tc>
        <w:tc>
          <w:tcPr>
            <w:tcW w:w="971" w:type="dxa"/>
            <w:vAlign w:val="center"/>
          </w:tcPr>
          <w:p w:rsidR="008A0868" w:rsidRPr="00763F06" w:rsidRDefault="008A0868" w:rsidP="0051371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F06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</w:tr>
    </w:tbl>
    <w:p w:rsidR="00EE78AE" w:rsidRPr="00AF386C" w:rsidRDefault="00EE78AE" w:rsidP="00EE78AE">
      <w:pPr>
        <w:rPr>
          <w:sz w:val="26"/>
          <w:szCs w:val="26"/>
        </w:rPr>
      </w:pPr>
      <w:r w:rsidRPr="00AF386C">
        <w:rPr>
          <w:sz w:val="26"/>
          <w:szCs w:val="26"/>
        </w:rPr>
        <w:t>* Параметры Программы могут изменяться в ходе исполнения бюджета</w:t>
      </w:r>
      <w:r w:rsidR="00855746" w:rsidRPr="00AF386C">
        <w:rPr>
          <w:sz w:val="26"/>
          <w:szCs w:val="26"/>
        </w:rPr>
        <w:t>.</w:t>
      </w:r>
    </w:p>
    <w:p w:rsidR="00EE78AE" w:rsidRPr="00F75BD5" w:rsidRDefault="00EE78AE" w:rsidP="00B60D17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77D4" w:rsidRPr="00DB5473" w:rsidRDefault="00B07D62" w:rsidP="00FD712B">
      <w:pPr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4</w:t>
      </w:r>
      <w:r w:rsidR="002363A5" w:rsidRPr="00DB5473">
        <w:rPr>
          <w:b/>
          <w:sz w:val="26"/>
          <w:szCs w:val="26"/>
        </w:rPr>
        <w:t xml:space="preserve">. </w:t>
      </w:r>
      <w:r w:rsidR="005177D4" w:rsidRPr="00DB5473">
        <w:rPr>
          <w:b/>
          <w:sz w:val="26"/>
          <w:szCs w:val="26"/>
        </w:rPr>
        <w:t>Ожидаемые конечные результаты реализации Программы</w:t>
      </w:r>
    </w:p>
    <w:p w:rsidR="002363A5" w:rsidRPr="00DB5473" w:rsidRDefault="002363A5" w:rsidP="002363A5">
      <w:pPr>
        <w:ind w:left="720"/>
        <w:jc w:val="center"/>
        <w:rPr>
          <w:b/>
          <w:sz w:val="26"/>
          <w:szCs w:val="26"/>
        </w:rPr>
      </w:pPr>
    </w:p>
    <w:p w:rsidR="007C66A8" w:rsidRPr="00485D7B" w:rsidRDefault="007C66A8" w:rsidP="007C66A8">
      <w:pPr>
        <w:ind w:firstLine="709"/>
        <w:jc w:val="both"/>
        <w:rPr>
          <w:sz w:val="26"/>
          <w:szCs w:val="26"/>
        </w:rPr>
      </w:pPr>
      <w:r w:rsidRPr="00485D7B">
        <w:rPr>
          <w:sz w:val="26"/>
          <w:szCs w:val="26"/>
        </w:rPr>
        <w:t>Программа носит социально значимый характер. Результаты ее реализации повлияют на многие важнейшие стороны жизни граждан с ограниченными возможностями здоровья, маломобильных граждан городского округа города Переславля-Залесского.</w:t>
      </w:r>
    </w:p>
    <w:p w:rsidR="007C66A8" w:rsidRPr="00485D7B" w:rsidRDefault="007C66A8" w:rsidP="007C66A8">
      <w:pPr>
        <w:ind w:firstLine="709"/>
        <w:jc w:val="both"/>
        <w:rPr>
          <w:sz w:val="26"/>
          <w:szCs w:val="26"/>
        </w:rPr>
      </w:pPr>
      <w:r w:rsidRPr="00485D7B">
        <w:rPr>
          <w:sz w:val="26"/>
          <w:szCs w:val="26"/>
        </w:rPr>
        <w:t>В ходе реализации Программы планируется достижение к 2021 году следующих результатов:</w:t>
      </w:r>
    </w:p>
    <w:p w:rsidR="007C66A8" w:rsidRPr="00485D7B" w:rsidRDefault="007C66A8" w:rsidP="007C66A8">
      <w:pPr>
        <w:pStyle w:val="af5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>- количество доступных для инвалидов и других МГН приоритетных объектов социальной инфраструктуры, адаптирован</w:t>
      </w:r>
      <w:r>
        <w:rPr>
          <w:rFonts w:ascii="Times New Roman" w:hAnsi="Times New Roman"/>
          <w:sz w:val="26"/>
          <w:szCs w:val="26"/>
        </w:rPr>
        <w:t xml:space="preserve">ных за счет средств Программы составит </w:t>
      </w:r>
      <w:r w:rsidRPr="00485D7B">
        <w:rPr>
          <w:rFonts w:ascii="Times New Roman" w:hAnsi="Times New Roman"/>
          <w:sz w:val="26"/>
          <w:szCs w:val="26"/>
        </w:rPr>
        <w:t>22 ед.;</w:t>
      </w:r>
    </w:p>
    <w:p w:rsidR="007C66A8" w:rsidRPr="00485D7B" w:rsidRDefault="00696897" w:rsidP="007C66A8">
      <w:pPr>
        <w:pStyle w:val="af5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C66A8">
        <w:rPr>
          <w:rFonts w:ascii="Times New Roman" w:hAnsi="Times New Roman"/>
          <w:sz w:val="26"/>
          <w:szCs w:val="26"/>
        </w:rPr>
        <w:t xml:space="preserve">количество </w:t>
      </w:r>
      <w:r w:rsidR="007C66A8" w:rsidRPr="00485D7B">
        <w:rPr>
          <w:rFonts w:ascii="Times New Roman" w:hAnsi="Times New Roman"/>
          <w:sz w:val="26"/>
          <w:szCs w:val="26"/>
        </w:rPr>
        <w:t xml:space="preserve">детей-инвалидов, охваченных культурно-массовыми мероприятиями </w:t>
      </w:r>
      <w:r w:rsidR="007C66A8">
        <w:rPr>
          <w:rFonts w:ascii="Times New Roman" w:hAnsi="Times New Roman"/>
          <w:sz w:val="26"/>
          <w:szCs w:val="26"/>
        </w:rPr>
        <w:t>в образовательных организациях</w:t>
      </w:r>
      <w:r w:rsidR="007C66A8" w:rsidRPr="00485D7B">
        <w:rPr>
          <w:rFonts w:ascii="Times New Roman" w:hAnsi="Times New Roman"/>
          <w:sz w:val="26"/>
          <w:szCs w:val="26"/>
        </w:rPr>
        <w:t xml:space="preserve"> – 28 чел.;</w:t>
      </w:r>
    </w:p>
    <w:p w:rsidR="007C66A8" w:rsidRPr="00B502A9" w:rsidRDefault="007C66A8" w:rsidP="007C66A8">
      <w:pPr>
        <w:pStyle w:val="af5"/>
        <w:ind w:firstLine="709"/>
        <w:rPr>
          <w:color w:val="FF0000"/>
        </w:rPr>
      </w:pPr>
      <w:r w:rsidRPr="00485D7B">
        <w:rPr>
          <w:rFonts w:ascii="Times New Roman" w:hAnsi="Times New Roman"/>
          <w:sz w:val="26"/>
          <w:szCs w:val="26"/>
        </w:rPr>
        <w:t>- количество инвалидов, принявших участие в куль</w:t>
      </w:r>
      <w:r>
        <w:rPr>
          <w:rFonts w:ascii="Times New Roman" w:hAnsi="Times New Roman"/>
          <w:sz w:val="26"/>
          <w:szCs w:val="26"/>
        </w:rPr>
        <w:t xml:space="preserve">турно-спортивных мероприятиях </w:t>
      </w:r>
      <w:r w:rsidRPr="00485D7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5D7B">
        <w:rPr>
          <w:rFonts w:ascii="Times New Roman" w:hAnsi="Times New Roman"/>
          <w:sz w:val="26"/>
          <w:szCs w:val="26"/>
        </w:rPr>
        <w:t>238 чел.</w:t>
      </w:r>
    </w:p>
    <w:p w:rsidR="001436EE" w:rsidRDefault="001436EE" w:rsidP="001436EE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1436EE" w:rsidRPr="00763F06" w:rsidRDefault="001436EE" w:rsidP="001436EE">
      <w:pPr>
        <w:ind w:firstLine="709"/>
        <w:jc w:val="both"/>
        <w:rPr>
          <w:sz w:val="26"/>
          <w:szCs w:val="26"/>
        </w:rPr>
      </w:pPr>
    </w:p>
    <w:p w:rsidR="009728B7" w:rsidRPr="00763F06" w:rsidRDefault="00051F8E" w:rsidP="008E5B3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F06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9728B7" w:rsidRPr="00763F06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AA7CD0" w:rsidRPr="00763F06" w:rsidRDefault="00AA7CD0" w:rsidP="00AA7CD0">
      <w:pPr>
        <w:suppressAutoHyphens/>
        <w:autoSpaceDE w:val="0"/>
        <w:jc w:val="center"/>
        <w:rPr>
          <w:color w:val="FF0000"/>
          <w:sz w:val="26"/>
          <w:szCs w:val="26"/>
        </w:rPr>
      </w:pPr>
    </w:p>
    <w:p w:rsidR="001436EE" w:rsidRPr="00BB6226" w:rsidRDefault="001436EE" w:rsidP="001436E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763F06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763F06">
        <w:rPr>
          <w:color w:val="000000" w:themeColor="text1"/>
          <w:sz w:val="26"/>
          <w:szCs w:val="26"/>
        </w:rPr>
        <w:t>реализации Программы</w:t>
      </w:r>
      <w:r w:rsidRPr="00763F06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города Переславля-Залесского,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предусматривают исполнение комплекса мероприятий, необходимых для достижения цели и решения задач Программы.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1436EE" w:rsidRPr="00BB6226" w:rsidRDefault="001436EE" w:rsidP="001436EE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Реализацию Программы координирует </w:t>
      </w:r>
      <w:r w:rsidRPr="00BB6226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</w:t>
      </w:r>
      <w:r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Pr="00BB6226">
        <w:rPr>
          <w:rFonts w:eastAsia="Calibri"/>
          <w:color w:val="000000"/>
          <w:sz w:val="26"/>
          <w:szCs w:val="26"/>
        </w:rPr>
        <w:t>.</w:t>
      </w:r>
    </w:p>
    <w:p w:rsidR="001436EE" w:rsidRPr="00BB6226" w:rsidRDefault="001436EE" w:rsidP="001436EE">
      <w:pPr>
        <w:pStyle w:val="af5"/>
        <w:rPr>
          <w:rFonts w:ascii="Times New Roman" w:hAnsi="Times New Roman"/>
          <w:sz w:val="26"/>
          <w:szCs w:val="26"/>
        </w:rPr>
      </w:pPr>
      <w:r w:rsidRPr="00BB6226">
        <w:rPr>
          <w:rFonts w:ascii="Times New Roman" w:hAnsi="Times New Roman"/>
          <w:sz w:val="26"/>
          <w:szCs w:val="26"/>
        </w:rPr>
        <w:lastRenderedPageBreak/>
        <w:t>Основным разработчиком и ответственным исполнителем Программы является управление социальной защиты</w:t>
      </w:r>
      <w:r w:rsidR="00D714C5">
        <w:rPr>
          <w:rFonts w:ascii="Times New Roman" w:hAnsi="Times New Roman"/>
          <w:sz w:val="26"/>
          <w:szCs w:val="26"/>
        </w:rPr>
        <w:t xml:space="preserve"> населения и труда Администрации</w:t>
      </w:r>
      <w:r w:rsidRPr="00BB6226">
        <w:rPr>
          <w:rFonts w:ascii="Times New Roman" w:hAnsi="Times New Roman"/>
          <w:sz w:val="26"/>
          <w:szCs w:val="26"/>
        </w:rPr>
        <w:t xml:space="preserve">            г</w:t>
      </w:r>
      <w:r>
        <w:rPr>
          <w:rFonts w:ascii="Times New Roman" w:hAnsi="Times New Roman"/>
          <w:sz w:val="26"/>
          <w:szCs w:val="26"/>
        </w:rPr>
        <w:t>. Переславля-Залесского, которое: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организует (при необходимости) процедуру конкурсного отбора поставщиков товаров и услуг в соответствии с нормами действующего законодательства;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осуществляет в пределах своей компетенции координацию деятельности исполнителей Программы;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 xml:space="preserve">- представляет изменения, вносимые в действующую Программу, на согласование в структурные подразделения Администрации </w:t>
      </w:r>
      <w:r w:rsidR="00184738">
        <w:rPr>
          <w:color w:val="000000" w:themeColor="text1"/>
          <w:sz w:val="26"/>
          <w:szCs w:val="26"/>
          <w:lang w:eastAsia="ar-SA"/>
        </w:rPr>
        <w:t xml:space="preserve">городского округа </w:t>
      </w:r>
      <w:r w:rsidRPr="00BB6226">
        <w:rPr>
          <w:color w:val="000000" w:themeColor="text1"/>
          <w:sz w:val="26"/>
          <w:szCs w:val="26"/>
          <w:lang w:eastAsia="ar-SA"/>
        </w:rPr>
        <w:t>города</w:t>
      </w:r>
      <w:r w:rsidR="00184738">
        <w:rPr>
          <w:color w:val="000000" w:themeColor="text1"/>
          <w:sz w:val="26"/>
          <w:szCs w:val="26"/>
          <w:lang w:eastAsia="ar-SA"/>
        </w:rPr>
        <w:t xml:space="preserve"> Переславля-Залесского</w:t>
      </w:r>
      <w:r w:rsidRPr="00BB6226">
        <w:rPr>
          <w:color w:val="000000" w:themeColor="text1"/>
          <w:sz w:val="26"/>
          <w:szCs w:val="26"/>
          <w:lang w:eastAsia="ar-SA"/>
        </w:rPr>
        <w:t>;</w:t>
      </w:r>
    </w:p>
    <w:p w:rsidR="001436EE" w:rsidRPr="00016E06" w:rsidRDefault="001436EE" w:rsidP="00016E06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 xml:space="preserve">- организует размещение на официальном сайте Администрации </w:t>
      </w:r>
      <w:r w:rsidR="00016E06">
        <w:rPr>
          <w:color w:val="000000" w:themeColor="text1"/>
          <w:sz w:val="26"/>
          <w:szCs w:val="26"/>
          <w:lang w:eastAsia="ar-SA"/>
        </w:rPr>
        <w:t xml:space="preserve">городского округа </w:t>
      </w:r>
      <w:r w:rsidR="00016E06" w:rsidRPr="00BB6226">
        <w:rPr>
          <w:color w:val="000000" w:themeColor="text1"/>
          <w:sz w:val="26"/>
          <w:szCs w:val="26"/>
          <w:lang w:eastAsia="ar-SA"/>
        </w:rPr>
        <w:t>города</w:t>
      </w:r>
      <w:r w:rsidR="00016E06">
        <w:rPr>
          <w:color w:val="000000" w:themeColor="text1"/>
          <w:sz w:val="26"/>
          <w:szCs w:val="26"/>
          <w:lang w:eastAsia="ar-SA"/>
        </w:rPr>
        <w:t xml:space="preserve"> Переславля-Залесского </w:t>
      </w:r>
      <w:r w:rsidRPr="00BB6226">
        <w:rPr>
          <w:color w:val="000000" w:themeColor="text1"/>
          <w:sz w:val="26"/>
          <w:szCs w:val="26"/>
          <w:lang w:eastAsia="ar-SA"/>
        </w:rPr>
        <w:t xml:space="preserve">в сети Интернет основных сведений о результатах реализации Программы, об объеме финансовых ресурсов, затраченных на выполнение Программы, а также </w:t>
      </w:r>
      <w:r>
        <w:rPr>
          <w:color w:val="000000" w:themeColor="text1"/>
          <w:sz w:val="26"/>
          <w:szCs w:val="26"/>
          <w:lang w:eastAsia="ar-SA"/>
        </w:rPr>
        <w:t>собирают с исполнителей и предоставляет информацию для оценки</w:t>
      </w:r>
      <w:r w:rsidRPr="00BB6226">
        <w:rPr>
          <w:color w:val="000000" w:themeColor="text1"/>
          <w:sz w:val="26"/>
          <w:szCs w:val="26"/>
          <w:lang w:eastAsia="ar-SA"/>
        </w:rPr>
        <w:t xml:space="preserve"> эффективности реализации Программы по итогам </w:t>
      </w:r>
      <w:r w:rsidRPr="00702427">
        <w:rPr>
          <w:color w:val="000000" w:themeColor="text1"/>
          <w:sz w:val="26"/>
          <w:szCs w:val="26"/>
          <w:lang w:eastAsia="ar-SA"/>
        </w:rPr>
        <w:t>очередного финансового года.</w:t>
      </w:r>
    </w:p>
    <w:p w:rsidR="00EC38F8" w:rsidRPr="0077757A" w:rsidRDefault="001436EE" w:rsidP="0077757A">
      <w:pPr>
        <w:ind w:firstLine="709"/>
        <w:jc w:val="both"/>
        <w:rPr>
          <w:sz w:val="26"/>
          <w:szCs w:val="26"/>
        </w:rPr>
      </w:pPr>
      <w:r w:rsidRPr="0077757A">
        <w:rPr>
          <w:sz w:val="26"/>
          <w:szCs w:val="26"/>
        </w:rPr>
        <w:t>Исполнителями  Программы являются управление образования Администрации г. Переславля-Залесского</w:t>
      </w:r>
      <w:r w:rsidR="009D08A6">
        <w:rPr>
          <w:sz w:val="26"/>
          <w:szCs w:val="26"/>
        </w:rPr>
        <w:t xml:space="preserve"> и подведомственные учреждения</w:t>
      </w:r>
      <w:r w:rsidRPr="0077757A">
        <w:rPr>
          <w:sz w:val="26"/>
          <w:szCs w:val="26"/>
        </w:rPr>
        <w:t>, управление культуры</w:t>
      </w:r>
      <w:r w:rsidR="007253BA" w:rsidRPr="0077757A">
        <w:rPr>
          <w:sz w:val="26"/>
          <w:szCs w:val="26"/>
        </w:rPr>
        <w:t>,</w:t>
      </w:r>
      <w:r w:rsidRPr="0077757A">
        <w:rPr>
          <w:sz w:val="26"/>
          <w:szCs w:val="26"/>
        </w:rPr>
        <w:t xml:space="preserve"> туризма, молодежи и спорта Администрации г. Переславля-Залесс</w:t>
      </w:r>
      <w:r w:rsidR="00202B80" w:rsidRPr="0077757A">
        <w:rPr>
          <w:sz w:val="26"/>
          <w:szCs w:val="26"/>
        </w:rPr>
        <w:t>кого</w:t>
      </w:r>
      <w:r w:rsidR="009D08A6" w:rsidRPr="009D08A6">
        <w:rPr>
          <w:sz w:val="26"/>
          <w:szCs w:val="26"/>
        </w:rPr>
        <w:t xml:space="preserve"> </w:t>
      </w:r>
      <w:r w:rsidR="009D08A6">
        <w:rPr>
          <w:sz w:val="26"/>
          <w:szCs w:val="26"/>
        </w:rPr>
        <w:t>и подведомственные учреждения</w:t>
      </w:r>
      <w:r w:rsidRPr="0077757A">
        <w:rPr>
          <w:sz w:val="26"/>
          <w:szCs w:val="26"/>
        </w:rPr>
        <w:t xml:space="preserve">, </w:t>
      </w:r>
      <w:r w:rsidR="00702427" w:rsidRPr="0077757A">
        <w:rPr>
          <w:bCs/>
          <w:sz w:val="26"/>
          <w:szCs w:val="26"/>
        </w:rPr>
        <w:t xml:space="preserve"> управление экономики</w:t>
      </w:r>
      <w:r w:rsidR="00702427" w:rsidRPr="0077757A">
        <w:rPr>
          <w:sz w:val="26"/>
          <w:szCs w:val="26"/>
        </w:rPr>
        <w:t xml:space="preserve"> Администрации г. Переславля-Залесского, </w:t>
      </w:r>
      <w:r w:rsidR="0077757A" w:rsidRPr="0077757A">
        <w:rPr>
          <w:sz w:val="26"/>
          <w:szCs w:val="26"/>
        </w:rPr>
        <w:t xml:space="preserve">муниципальное учреждение «Служба обеспечения деятельности Администрации города и ЕДДС», муниципальное казенное учреждение  </w:t>
      </w:r>
      <w:r w:rsidR="00702427" w:rsidRPr="0077757A">
        <w:rPr>
          <w:bCs/>
          <w:sz w:val="26"/>
          <w:szCs w:val="26"/>
        </w:rPr>
        <w:t xml:space="preserve"> «Многофункциональный центр развития города Переславля-Залесского», </w:t>
      </w:r>
      <w:r w:rsidR="0077757A" w:rsidRPr="0077757A">
        <w:rPr>
          <w:sz w:val="26"/>
          <w:szCs w:val="26"/>
        </w:rPr>
        <w:t>муниципальное учреждение «Комплексный центр социального обслуживания</w:t>
      </w:r>
      <w:r w:rsidRPr="0077757A">
        <w:rPr>
          <w:sz w:val="26"/>
          <w:szCs w:val="26"/>
        </w:rPr>
        <w:t xml:space="preserve"> «Надежда</w:t>
      </w:r>
      <w:r w:rsidR="00702427" w:rsidRPr="0077757A">
        <w:rPr>
          <w:sz w:val="26"/>
          <w:szCs w:val="26"/>
        </w:rPr>
        <w:t>».</w:t>
      </w:r>
      <w:r w:rsidR="00EC38F8" w:rsidRPr="0077757A">
        <w:rPr>
          <w:sz w:val="26"/>
          <w:szCs w:val="26"/>
        </w:rPr>
        <w:t xml:space="preserve"> </w:t>
      </w:r>
    </w:p>
    <w:p w:rsidR="00EC38F8" w:rsidRPr="00BB6226" w:rsidRDefault="00EC38F8" w:rsidP="00EC38F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Исполнители Программы:</w:t>
      </w:r>
    </w:p>
    <w:p w:rsidR="00EC38F8" w:rsidRDefault="00EC38F8" w:rsidP="00EC38F8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BB6226">
        <w:rPr>
          <w:color w:val="000000" w:themeColor="text1"/>
          <w:sz w:val="26"/>
          <w:szCs w:val="26"/>
          <w:lang w:eastAsia="ar-SA"/>
        </w:rPr>
        <w:t xml:space="preserve">- несут ответственность за целевое и эффективное использование </w:t>
      </w:r>
      <w:r>
        <w:rPr>
          <w:color w:val="000000" w:themeColor="text1"/>
          <w:sz w:val="26"/>
          <w:szCs w:val="26"/>
          <w:lang w:eastAsia="ar-SA"/>
        </w:rPr>
        <w:t>выделенных им бюджетных средств;</w:t>
      </w:r>
    </w:p>
    <w:p w:rsidR="00EC38F8" w:rsidRDefault="00EC38F8" w:rsidP="00EC38F8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EC38F8" w:rsidRDefault="00EC38F8" w:rsidP="00EC38F8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>- осуществляют своевременную подготовку отчетов о реализации мероприятий Программы;</w:t>
      </w:r>
    </w:p>
    <w:p w:rsidR="00EC38F8" w:rsidRPr="00BB6226" w:rsidRDefault="00EC38F8" w:rsidP="00EC38F8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eastAsia="ar-SA"/>
        </w:rPr>
        <w:t>- осуществляют организацию, координацию и контроль за выполнением отдельных мероприятий Программы;</w:t>
      </w:r>
    </w:p>
    <w:p w:rsidR="00EC38F8" w:rsidRPr="00152492" w:rsidRDefault="00EC38F8" w:rsidP="00EC38F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- реализуют нормативное правовое и методологическое обеспечение реализации закреплённых за </w:t>
      </w:r>
      <w:r w:rsidRPr="00152492">
        <w:rPr>
          <w:color w:val="000000" w:themeColor="text1"/>
          <w:sz w:val="26"/>
          <w:szCs w:val="26"/>
        </w:rPr>
        <w:t>ними мероприятий Программы.</w:t>
      </w:r>
    </w:p>
    <w:p w:rsidR="00202B80" w:rsidRPr="00152492" w:rsidRDefault="00202B80" w:rsidP="00202B80">
      <w:pPr>
        <w:pStyle w:val="af5"/>
        <w:rPr>
          <w:rFonts w:ascii="Times New Roman" w:hAnsi="Times New Roman"/>
          <w:sz w:val="26"/>
          <w:szCs w:val="26"/>
        </w:rPr>
      </w:pPr>
      <w:r w:rsidRPr="00152492">
        <w:rPr>
          <w:rFonts w:ascii="Times New Roman" w:hAnsi="Times New Roman"/>
          <w:sz w:val="26"/>
          <w:szCs w:val="26"/>
        </w:rPr>
        <w:t>Участники Программы:</w:t>
      </w:r>
    </w:p>
    <w:p w:rsidR="00202B80" w:rsidRPr="00152492" w:rsidRDefault="00202B80" w:rsidP="00202B80">
      <w:pPr>
        <w:pStyle w:val="af5"/>
        <w:rPr>
          <w:rFonts w:ascii="Times New Roman" w:hAnsi="Times New Roman"/>
          <w:sz w:val="26"/>
          <w:szCs w:val="26"/>
        </w:rPr>
      </w:pPr>
      <w:r w:rsidRPr="00152492">
        <w:rPr>
          <w:rFonts w:ascii="Times New Roman" w:hAnsi="Times New Roman"/>
          <w:sz w:val="26"/>
          <w:szCs w:val="26"/>
        </w:rPr>
        <w:t xml:space="preserve">- </w:t>
      </w:r>
      <w:r w:rsidR="00702427" w:rsidRPr="00152492">
        <w:rPr>
          <w:rFonts w:ascii="Times New Roman" w:hAnsi="Times New Roman"/>
          <w:bCs/>
          <w:sz w:val="26"/>
          <w:szCs w:val="26"/>
        </w:rPr>
        <w:t xml:space="preserve">некоммерческие </w:t>
      </w:r>
      <w:r w:rsidRPr="00152492">
        <w:rPr>
          <w:rFonts w:ascii="Times New Roman" w:hAnsi="Times New Roman"/>
          <w:sz w:val="26"/>
          <w:szCs w:val="26"/>
        </w:rPr>
        <w:t xml:space="preserve">общественные </w:t>
      </w:r>
      <w:r w:rsidR="00702427" w:rsidRPr="00152492">
        <w:rPr>
          <w:rFonts w:ascii="Times New Roman" w:hAnsi="Times New Roman"/>
          <w:sz w:val="26"/>
          <w:szCs w:val="26"/>
        </w:rPr>
        <w:t>организации инвалидов</w:t>
      </w:r>
      <w:r w:rsidRPr="00152492">
        <w:rPr>
          <w:rFonts w:ascii="Times New Roman" w:hAnsi="Times New Roman"/>
          <w:sz w:val="26"/>
          <w:szCs w:val="26"/>
        </w:rPr>
        <w:t xml:space="preserve"> социальной направленности</w:t>
      </w:r>
      <w:r w:rsidR="00702427" w:rsidRPr="00152492">
        <w:rPr>
          <w:rFonts w:ascii="Times New Roman" w:hAnsi="Times New Roman"/>
          <w:sz w:val="26"/>
          <w:szCs w:val="26"/>
        </w:rPr>
        <w:t>,</w:t>
      </w:r>
      <w:r w:rsidR="00C74939">
        <w:rPr>
          <w:rFonts w:ascii="Times New Roman" w:hAnsi="Times New Roman"/>
          <w:bCs/>
          <w:sz w:val="26"/>
          <w:szCs w:val="26"/>
        </w:rPr>
        <w:t xml:space="preserve"> зарегистрированные на </w:t>
      </w:r>
      <w:r w:rsidR="00702427" w:rsidRPr="00152492">
        <w:rPr>
          <w:rFonts w:ascii="Times New Roman" w:hAnsi="Times New Roman"/>
          <w:bCs/>
          <w:sz w:val="26"/>
          <w:szCs w:val="26"/>
        </w:rPr>
        <w:t>территор</w:t>
      </w:r>
      <w:r w:rsidR="00C74939">
        <w:rPr>
          <w:rFonts w:ascii="Times New Roman" w:hAnsi="Times New Roman"/>
          <w:bCs/>
          <w:sz w:val="26"/>
          <w:szCs w:val="26"/>
        </w:rPr>
        <w:t>ии</w:t>
      </w:r>
      <w:r w:rsidR="006317B4">
        <w:rPr>
          <w:rFonts w:ascii="Times New Roman" w:hAnsi="Times New Roman"/>
          <w:bCs/>
          <w:sz w:val="26"/>
          <w:szCs w:val="26"/>
        </w:rPr>
        <w:t xml:space="preserve"> городского округа города </w:t>
      </w:r>
      <w:r w:rsidR="00702427" w:rsidRPr="00152492">
        <w:rPr>
          <w:rFonts w:ascii="Times New Roman" w:hAnsi="Times New Roman"/>
          <w:bCs/>
          <w:sz w:val="26"/>
          <w:szCs w:val="26"/>
        </w:rPr>
        <w:t>Переславля-Залесского</w:t>
      </w:r>
      <w:r w:rsidR="003D6467" w:rsidRPr="00152492">
        <w:rPr>
          <w:rFonts w:ascii="Times New Roman" w:hAnsi="Times New Roman"/>
          <w:bCs/>
          <w:sz w:val="26"/>
          <w:szCs w:val="26"/>
        </w:rPr>
        <w:t xml:space="preserve"> (</w:t>
      </w:r>
      <w:r w:rsidR="00DD0697">
        <w:rPr>
          <w:rFonts w:ascii="Times New Roman" w:hAnsi="Times New Roman"/>
          <w:bCs/>
          <w:sz w:val="26"/>
          <w:szCs w:val="26"/>
        </w:rPr>
        <w:t xml:space="preserve">далее - </w:t>
      </w:r>
      <w:r w:rsidR="003D6467" w:rsidRPr="00152492">
        <w:rPr>
          <w:rFonts w:ascii="Times New Roman" w:hAnsi="Times New Roman"/>
          <w:bCs/>
          <w:sz w:val="26"/>
          <w:szCs w:val="26"/>
        </w:rPr>
        <w:t>СОНКО)</w:t>
      </w:r>
      <w:r w:rsidR="00702427" w:rsidRPr="00152492">
        <w:rPr>
          <w:rFonts w:ascii="Times New Roman" w:hAnsi="Times New Roman"/>
          <w:bCs/>
          <w:sz w:val="26"/>
          <w:szCs w:val="26"/>
        </w:rPr>
        <w:t>.</w:t>
      </w:r>
      <w:r w:rsidRPr="00152492">
        <w:rPr>
          <w:rFonts w:ascii="Times New Roman" w:hAnsi="Times New Roman"/>
          <w:sz w:val="26"/>
          <w:szCs w:val="26"/>
        </w:rPr>
        <w:t xml:space="preserve">       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sz w:val="26"/>
          <w:szCs w:val="26"/>
        </w:rPr>
        <w:t>Изменение</w:t>
      </w:r>
      <w:r w:rsidRPr="00BB6226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lastRenderedPageBreak/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досрочного выполнения Программы;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Программы (то есть недостижения в установленные сроки запланированных значений целевых показателей);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изменения социально-экономической политики и пересмотра стратегич</w:t>
      </w:r>
      <w:r>
        <w:rPr>
          <w:color w:val="000000" w:themeColor="text1"/>
          <w:sz w:val="26"/>
          <w:szCs w:val="26"/>
        </w:rPr>
        <w:t>еских перспектив развития городского округа</w:t>
      </w:r>
      <w:r w:rsidRPr="00BB6226">
        <w:rPr>
          <w:color w:val="000000" w:themeColor="text1"/>
          <w:sz w:val="26"/>
          <w:szCs w:val="26"/>
        </w:rPr>
        <w:t>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принятия другой Программы, поглощающей полностью или частично первоначальную по целям и задачам.</w:t>
      </w:r>
    </w:p>
    <w:p w:rsidR="001436EE" w:rsidRPr="00BB6226" w:rsidRDefault="001436EE" w:rsidP="001436EE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1436EE" w:rsidRDefault="001436EE" w:rsidP="001436E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Порядок финансирования мероприятий Программы определяется законодательством Российской Федерации и Ярославской области. Контроль за целевым использованием средств, направленных на реализацию Программы, осуществляется в соответствии с законодательством.</w:t>
      </w:r>
    </w:p>
    <w:p w:rsidR="005078AC" w:rsidRPr="00BB6226" w:rsidRDefault="005078AC" w:rsidP="001436E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  <w:sectPr w:rsidR="005078AC" w:rsidRPr="00BB6226" w:rsidSect="00C74939">
          <w:headerReference w:type="first" r:id="rId1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6C1833" w:rsidRPr="006C1833" w:rsidRDefault="006C1833" w:rsidP="00FD712B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6. </w:t>
      </w:r>
      <w:r w:rsidRPr="006C1833">
        <w:rPr>
          <w:b/>
          <w:color w:val="000000" w:themeColor="text1"/>
          <w:sz w:val="26"/>
          <w:szCs w:val="26"/>
        </w:rPr>
        <w:t>Перечень программных мероприятий</w:t>
      </w:r>
    </w:p>
    <w:p w:rsidR="006C1833" w:rsidRPr="00BB6226" w:rsidRDefault="006C1833" w:rsidP="006C1833">
      <w:pPr>
        <w:pStyle w:val="ad"/>
        <w:ind w:left="752" w:firstLine="0"/>
        <w:rPr>
          <w:rFonts w:cs="Times New Roman"/>
          <w:b/>
          <w:sz w:val="26"/>
          <w:szCs w:val="26"/>
        </w:rPr>
      </w:pPr>
    </w:p>
    <w:tbl>
      <w:tblPr>
        <w:tblStyle w:val="ac"/>
        <w:tblW w:w="14904" w:type="dxa"/>
        <w:tblLook w:val="04A0" w:firstRow="1" w:lastRow="0" w:firstColumn="1" w:lastColumn="0" w:noHBand="0" w:noVBand="1"/>
      </w:tblPr>
      <w:tblGrid>
        <w:gridCol w:w="952"/>
        <w:gridCol w:w="3969"/>
        <w:gridCol w:w="1368"/>
        <w:gridCol w:w="1171"/>
        <w:gridCol w:w="1112"/>
        <w:gridCol w:w="1112"/>
        <w:gridCol w:w="1112"/>
        <w:gridCol w:w="2072"/>
        <w:gridCol w:w="2036"/>
      </w:tblGrid>
      <w:tr w:rsidR="006C1833" w:rsidRPr="00C74939" w:rsidTr="00513718">
        <w:tc>
          <w:tcPr>
            <w:tcW w:w="952" w:type="dxa"/>
            <w:vMerge w:val="restart"/>
            <w:vAlign w:val="center"/>
          </w:tcPr>
          <w:p w:rsidR="006C1833" w:rsidRPr="00C74939" w:rsidRDefault="006C1833" w:rsidP="00513718">
            <w:pPr>
              <w:jc w:val="center"/>
            </w:pPr>
            <w:r w:rsidRPr="00C74939"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6C1833" w:rsidRPr="00C74939" w:rsidRDefault="006C1833" w:rsidP="00513718">
            <w:pPr>
              <w:jc w:val="center"/>
            </w:pPr>
            <w:r w:rsidRPr="00C74939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6C1833" w:rsidRPr="00C74939" w:rsidRDefault="006C1833" w:rsidP="00513718">
            <w:pPr>
              <w:jc w:val="center"/>
            </w:pPr>
            <w:r w:rsidRPr="00C74939">
              <w:t>Единица измерения</w:t>
            </w:r>
          </w:p>
        </w:tc>
        <w:tc>
          <w:tcPr>
            <w:tcW w:w="4507" w:type="dxa"/>
            <w:gridSpan w:val="4"/>
            <w:vAlign w:val="center"/>
          </w:tcPr>
          <w:p w:rsidR="006C1833" w:rsidRPr="00C74939" w:rsidRDefault="006C1833" w:rsidP="00513718">
            <w:pPr>
              <w:jc w:val="center"/>
            </w:pPr>
            <w:r w:rsidRPr="00C74939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6C1833" w:rsidRPr="00C74939" w:rsidRDefault="006C1833" w:rsidP="00513718">
            <w:pPr>
              <w:jc w:val="center"/>
            </w:pPr>
            <w:r w:rsidRPr="00C74939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6C1833" w:rsidRPr="00C74939" w:rsidRDefault="006C1833" w:rsidP="00513718">
            <w:pPr>
              <w:jc w:val="center"/>
            </w:pPr>
            <w:r w:rsidRPr="00C74939">
              <w:t>Исполнители</w:t>
            </w:r>
          </w:p>
        </w:tc>
      </w:tr>
      <w:tr w:rsidR="006C1833" w:rsidRPr="00C74939" w:rsidTr="00513718">
        <w:tc>
          <w:tcPr>
            <w:tcW w:w="952" w:type="dxa"/>
            <w:vMerge/>
          </w:tcPr>
          <w:p w:rsidR="006C1833" w:rsidRPr="00C74939" w:rsidRDefault="006C1833" w:rsidP="0051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6C1833" w:rsidRPr="00C74939" w:rsidRDefault="006C1833" w:rsidP="0051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6C1833" w:rsidRPr="00C74939" w:rsidRDefault="006C1833" w:rsidP="0051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6C1833" w:rsidRPr="00C74939" w:rsidRDefault="006C1833" w:rsidP="00513718">
            <w:pPr>
              <w:jc w:val="center"/>
              <w:rPr>
                <w:sz w:val="26"/>
                <w:szCs w:val="26"/>
              </w:rPr>
            </w:pPr>
            <w:r w:rsidRPr="00C74939">
              <w:rPr>
                <w:sz w:val="26"/>
                <w:szCs w:val="26"/>
              </w:rPr>
              <w:t>Всего</w:t>
            </w:r>
          </w:p>
        </w:tc>
        <w:tc>
          <w:tcPr>
            <w:tcW w:w="1112" w:type="dxa"/>
            <w:vAlign w:val="center"/>
          </w:tcPr>
          <w:p w:rsidR="006C1833" w:rsidRPr="00C74939" w:rsidRDefault="006C1833" w:rsidP="00513718">
            <w:pPr>
              <w:jc w:val="center"/>
              <w:rPr>
                <w:sz w:val="26"/>
                <w:szCs w:val="26"/>
              </w:rPr>
            </w:pPr>
            <w:r w:rsidRPr="00C74939">
              <w:rPr>
                <w:sz w:val="26"/>
                <w:szCs w:val="26"/>
              </w:rPr>
              <w:t>2019 год</w:t>
            </w:r>
          </w:p>
        </w:tc>
        <w:tc>
          <w:tcPr>
            <w:tcW w:w="1112" w:type="dxa"/>
            <w:vAlign w:val="center"/>
          </w:tcPr>
          <w:p w:rsidR="006C1833" w:rsidRPr="00C74939" w:rsidRDefault="006C1833" w:rsidP="00513718">
            <w:pPr>
              <w:jc w:val="center"/>
              <w:rPr>
                <w:sz w:val="26"/>
                <w:szCs w:val="26"/>
              </w:rPr>
            </w:pPr>
            <w:r w:rsidRPr="00C74939">
              <w:rPr>
                <w:sz w:val="26"/>
                <w:szCs w:val="26"/>
              </w:rPr>
              <w:t>2020 год</w:t>
            </w:r>
          </w:p>
        </w:tc>
        <w:tc>
          <w:tcPr>
            <w:tcW w:w="1112" w:type="dxa"/>
            <w:vAlign w:val="center"/>
          </w:tcPr>
          <w:p w:rsidR="006C1833" w:rsidRPr="00C74939" w:rsidRDefault="006C1833" w:rsidP="00513718">
            <w:pPr>
              <w:jc w:val="center"/>
              <w:rPr>
                <w:sz w:val="26"/>
                <w:szCs w:val="26"/>
              </w:rPr>
            </w:pPr>
            <w:r w:rsidRPr="00C74939">
              <w:rPr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6C1833" w:rsidRPr="00C74939" w:rsidRDefault="006C1833" w:rsidP="005137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6C1833" w:rsidRPr="00C74939" w:rsidRDefault="006C1833" w:rsidP="00513718">
            <w:pPr>
              <w:jc w:val="both"/>
              <w:rPr>
                <w:sz w:val="26"/>
                <w:szCs w:val="26"/>
              </w:rPr>
            </w:pPr>
          </w:p>
        </w:tc>
      </w:tr>
      <w:tr w:rsidR="006C1833" w:rsidRPr="00C74939" w:rsidTr="00513718">
        <w:tc>
          <w:tcPr>
            <w:tcW w:w="14904" w:type="dxa"/>
            <w:gridSpan w:val="9"/>
            <w:vAlign w:val="center"/>
          </w:tcPr>
          <w:p w:rsidR="006C1833" w:rsidRPr="00C74939" w:rsidRDefault="006C1833" w:rsidP="00513718">
            <w:r w:rsidRPr="00C74939">
              <w:t>Задача 1.</w:t>
            </w:r>
            <w:r w:rsidRPr="00C74939">
              <w:rPr>
                <w:i/>
                <w:lang w:eastAsia="en-US"/>
              </w:rPr>
              <w:t xml:space="preserve">  </w:t>
            </w:r>
            <w:r w:rsidRPr="00C74939">
              <w:rPr>
                <w:lang w:eastAsia="en-US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47774B" w:rsidRPr="00C74939" w:rsidTr="00513718">
        <w:tc>
          <w:tcPr>
            <w:tcW w:w="952" w:type="dxa"/>
          </w:tcPr>
          <w:p w:rsidR="0047774B" w:rsidRPr="00C74939" w:rsidRDefault="0047774B" w:rsidP="00513718">
            <w:pPr>
              <w:jc w:val="both"/>
            </w:pPr>
            <w:r w:rsidRPr="00C74939">
              <w:t>1.1.</w:t>
            </w: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>Паспортизация объектов социальной сферы, транспорта, дорожного и жилищно-коммунального хозяйства</w:t>
            </w:r>
          </w:p>
        </w:tc>
        <w:tc>
          <w:tcPr>
            <w:tcW w:w="1368" w:type="dxa"/>
          </w:tcPr>
          <w:p w:rsidR="0047774B" w:rsidRPr="00C74939" w:rsidRDefault="0047774B" w:rsidP="00263ADD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center"/>
            </w:pPr>
          </w:p>
        </w:tc>
        <w:tc>
          <w:tcPr>
            <w:tcW w:w="2036" w:type="dxa"/>
          </w:tcPr>
          <w:p w:rsidR="00001788" w:rsidRPr="00C74939" w:rsidRDefault="0047774B" w:rsidP="00513718">
            <w:pPr>
              <w:ind w:right="-121"/>
              <w:rPr>
                <w:lang w:eastAsia="en-US"/>
              </w:rPr>
            </w:pPr>
            <w:r w:rsidRPr="00C74939">
              <w:rPr>
                <w:lang w:eastAsia="en-US"/>
              </w:rPr>
              <w:t>УСЗНиТ,</w:t>
            </w:r>
            <w:r w:rsidR="00001788" w:rsidRPr="00C74939">
              <w:rPr>
                <w:lang w:eastAsia="en-US"/>
              </w:rPr>
              <w:t xml:space="preserve"> </w:t>
            </w:r>
          </w:p>
          <w:p w:rsidR="00516AC6" w:rsidRPr="00C74939" w:rsidRDefault="00D52423" w:rsidP="00516AC6">
            <w:pPr>
              <w:ind w:right="-121"/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МУ </w:t>
            </w:r>
            <w:r w:rsidR="00487913" w:rsidRPr="00C74939">
              <w:rPr>
                <w:lang w:eastAsia="en-US"/>
              </w:rPr>
              <w:t>«</w:t>
            </w:r>
            <w:r w:rsidRPr="00C74939">
              <w:rPr>
                <w:lang w:eastAsia="en-US"/>
              </w:rPr>
              <w:t>КЦСОН</w:t>
            </w:r>
            <w:r w:rsidR="006317B4" w:rsidRPr="00C74939">
              <w:rPr>
                <w:lang w:eastAsia="en-US"/>
              </w:rPr>
              <w:t xml:space="preserve"> </w:t>
            </w:r>
            <w:r w:rsidR="00001788" w:rsidRPr="00C74939">
              <w:rPr>
                <w:lang w:eastAsia="en-US"/>
              </w:rPr>
              <w:t>«Надежда»,</w:t>
            </w:r>
            <w:r w:rsidR="00516AC6" w:rsidRPr="00C74939">
              <w:rPr>
                <w:lang w:eastAsia="en-US"/>
              </w:rPr>
              <w:t xml:space="preserve"> УО,</w:t>
            </w:r>
          </w:p>
          <w:p w:rsidR="0047774B" w:rsidRPr="00C74939" w:rsidRDefault="0047774B" w:rsidP="00513718">
            <w:pPr>
              <w:ind w:right="-121"/>
              <w:rPr>
                <w:lang w:eastAsia="en-US"/>
              </w:rPr>
            </w:pPr>
            <w:r w:rsidRPr="00C74939">
              <w:rPr>
                <w:lang w:eastAsia="en-US"/>
              </w:rPr>
              <w:t>УКТМиС,</w:t>
            </w:r>
          </w:p>
          <w:p w:rsidR="0047774B" w:rsidRPr="00C74939" w:rsidRDefault="0047774B" w:rsidP="00513718">
            <w:pPr>
              <w:ind w:right="-121"/>
              <w:rPr>
                <w:lang w:eastAsia="en-US"/>
              </w:rPr>
            </w:pPr>
            <w:r w:rsidRPr="00C74939">
              <w:rPr>
                <w:lang w:eastAsia="en-US"/>
              </w:rPr>
              <w:t>в т.ч. подведомственные учреждения,</w:t>
            </w:r>
          </w:p>
          <w:p w:rsidR="0047774B" w:rsidRPr="00C74939" w:rsidRDefault="0047774B" w:rsidP="00513718">
            <w:pPr>
              <w:ind w:right="-121"/>
            </w:pPr>
            <w:r w:rsidRPr="00C74939">
              <w:rPr>
                <w:lang w:eastAsia="en-US"/>
              </w:rPr>
              <w:t>МУ</w:t>
            </w:r>
            <w:r w:rsidR="006317B4" w:rsidRPr="00C74939">
              <w:rPr>
                <w:lang w:eastAsia="en-US"/>
              </w:rPr>
              <w:t xml:space="preserve"> </w:t>
            </w:r>
            <w:r w:rsidRPr="00C74939">
              <w:rPr>
                <w:lang w:eastAsia="en-US"/>
              </w:rPr>
              <w:t>«ЕДДС», СОНКО</w:t>
            </w:r>
          </w:p>
        </w:tc>
      </w:tr>
      <w:tr w:rsidR="0047774B" w:rsidRPr="00C74939" w:rsidTr="00513718">
        <w:tc>
          <w:tcPr>
            <w:tcW w:w="952" w:type="dxa"/>
          </w:tcPr>
          <w:p w:rsidR="0047774B" w:rsidRPr="00C74939" w:rsidRDefault="0047774B" w:rsidP="00513718">
            <w:pPr>
              <w:jc w:val="both"/>
            </w:pPr>
            <w:r w:rsidRPr="00C74939">
              <w:t>1.2.</w:t>
            </w:r>
          </w:p>
        </w:tc>
        <w:tc>
          <w:tcPr>
            <w:tcW w:w="3969" w:type="dxa"/>
          </w:tcPr>
          <w:p w:rsidR="0047774B" w:rsidRPr="00C74939" w:rsidRDefault="0047774B" w:rsidP="005766AD">
            <w:pPr>
              <w:jc w:val="both"/>
            </w:pPr>
            <w:r w:rsidRPr="00C74939">
              <w:rPr>
                <w:lang w:eastAsia="en-US"/>
              </w:rPr>
              <w:t>Ведение реес</w:t>
            </w:r>
            <w:r w:rsidR="005766AD" w:rsidRPr="00C74939">
              <w:rPr>
                <w:lang w:eastAsia="en-US"/>
              </w:rPr>
              <w:t xml:space="preserve">тра объектов и услуг, доступных </w:t>
            </w:r>
            <w:r w:rsidRPr="00C74939">
              <w:rPr>
                <w:lang w:eastAsia="en-US"/>
              </w:rPr>
              <w:t xml:space="preserve">для инвалидов и </w:t>
            </w:r>
            <w:r w:rsidRPr="00C74939">
              <w:rPr>
                <w:lang w:eastAsia="en-US"/>
              </w:rPr>
              <w:br/>
              <w:t>других маломобильных групп населения</w:t>
            </w:r>
          </w:p>
        </w:tc>
        <w:tc>
          <w:tcPr>
            <w:tcW w:w="1368" w:type="dxa"/>
          </w:tcPr>
          <w:p w:rsidR="0047774B" w:rsidRPr="00C74939" w:rsidRDefault="0047774B" w:rsidP="00263ADD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center"/>
            </w:pP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  <w:r w:rsidRPr="00C74939">
              <w:rPr>
                <w:lang w:eastAsia="en-US"/>
              </w:rPr>
              <w:t>УСЗНиТ</w:t>
            </w:r>
          </w:p>
        </w:tc>
      </w:tr>
      <w:tr w:rsidR="0047774B" w:rsidRPr="00C74939" w:rsidTr="00513718">
        <w:tc>
          <w:tcPr>
            <w:tcW w:w="952" w:type="dxa"/>
          </w:tcPr>
          <w:p w:rsidR="0047774B" w:rsidRPr="00C74939" w:rsidRDefault="0047774B" w:rsidP="00513718">
            <w:pPr>
              <w:jc w:val="both"/>
            </w:pPr>
            <w:r w:rsidRPr="00C74939">
              <w:t>1.3.</w:t>
            </w:r>
          </w:p>
        </w:tc>
        <w:tc>
          <w:tcPr>
            <w:tcW w:w="3969" w:type="dxa"/>
          </w:tcPr>
          <w:p w:rsidR="0047774B" w:rsidRPr="00C74939" w:rsidRDefault="006317B4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Актуализация сведений </w:t>
            </w:r>
            <w:r w:rsidR="0047774B" w:rsidRPr="00C74939">
              <w:rPr>
                <w:lang w:eastAsia="en-US"/>
              </w:rPr>
              <w:t xml:space="preserve">о доступности </w:t>
            </w:r>
          </w:p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объектов социальной инфраструктуры </w:t>
            </w:r>
            <w:r w:rsidR="00ED12FD" w:rsidRPr="00C74939">
              <w:rPr>
                <w:lang w:eastAsia="en-US"/>
              </w:rPr>
              <w:t>городского округа</w:t>
            </w:r>
          </w:p>
          <w:p w:rsidR="0047774B" w:rsidRPr="00C74939" w:rsidRDefault="00ED12FD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>города</w:t>
            </w:r>
            <w:r w:rsidR="0047774B" w:rsidRPr="00C74939">
              <w:rPr>
                <w:lang w:eastAsia="en-US"/>
              </w:rPr>
              <w:t xml:space="preserve"> Перес</w:t>
            </w:r>
            <w:r w:rsidR="006317B4" w:rsidRPr="00C74939">
              <w:rPr>
                <w:lang w:eastAsia="en-US"/>
              </w:rPr>
              <w:t xml:space="preserve">лавля-Залесского для инвалидов </w:t>
            </w:r>
            <w:r w:rsidR="0047774B" w:rsidRPr="00C74939">
              <w:rPr>
                <w:lang w:eastAsia="en-US"/>
              </w:rPr>
              <w:t xml:space="preserve">и </w:t>
            </w:r>
            <w:r w:rsidR="0047774B" w:rsidRPr="00C74939">
              <w:rPr>
                <w:lang w:eastAsia="en-US"/>
              </w:rPr>
              <w:br/>
              <w:t>други</w:t>
            </w:r>
            <w:r w:rsidR="009906BC" w:rsidRPr="00C74939">
              <w:rPr>
                <w:lang w:eastAsia="en-US"/>
              </w:rPr>
              <w:t>х маломобильных групп населения</w:t>
            </w:r>
            <w:r w:rsidR="006317B4" w:rsidRPr="00C74939">
              <w:rPr>
                <w:lang w:eastAsia="en-US"/>
              </w:rPr>
              <w:t xml:space="preserve"> на Геопортале </w:t>
            </w:r>
            <w:r w:rsidR="0047774B" w:rsidRPr="00C74939">
              <w:rPr>
                <w:lang w:eastAsia="en-US"/>
              </w:rPr>
              <w:t xml:space="preserve">Ярославской области </w:t>
            </w:r>
          </w:p>
        </w:tc>
        <w:tc>
          <w:tcPr>
            <w:tcW w:w="1368" w:type="dxa"/>
          </w:tcPr>
          <w:p w:rsidR="0047774B" w:rsidRPr="00C74939" w:rsidRDefault="0047774B" w:rsidP="00263ADD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center"/>
            </w:pPr>
          </w:p>
        </w:tc>
        <w:tc>
          <w:tcPr>
            <w:tcW w:w="2036" w:type="dxa"/>
          </w:tcPr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УСЗНиТ, УО, </w:t>
            </w:r>
          </w:p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УКТМиС, УЭ, </w:t>
            </w:r>
          </w:p>
          <w:p w:rsidR="0047774B" w:rsidRPr="00C74939" w:rsidRDefault="0047774B" w:rsidP="00513718">
            <w:pPr>
              <w:jc w:val="both"/>
            </w:pPr>
            <w:r w:rsidRPr="00C74939">
              <w:rPr>
                <w:lang w:eastAsia="en-US"/>
              </w:rPr>
              <w:t>МУ «ЕДДС»</w:t>
            </w:r>
          </w:p>
        </w:tc>
      </w:tr>
      <w:tr w:rsidR="0047774B" w:rsidRPr="00C74939" w:rsidTr="00513718">
        <w:tc>
          <w:tcPr>
            <w:tcW w:w="952" w:type="dxa"/>
          </w:tcPr>
          <w:p w:rsidR="0047774B" w:rsidRPr="00C74939" w:rsidRDefault="0047774B" w:rsidP="00513718">
            <w:pPr>
              <w:jc w:val="both"/>
            </w:pPr>
            <w:r w:rsidRPr="00C74939">
              <w:t>1.4.</w:t>
            </w: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Оборудование социально значимых объектов муниципальной собственности </w:t>
            </w:r>
            <w:r w:rsidRPr="00C74939">
              <w:rPr>
                <w:lang w:val="en-US" w:eastAsia="en-US"/>
              </w:rPr>
              <w:t>c</w:t>
            </w:r>
            <w:r w:rsidRPr="00C74939">
              <w:rPr>
                <w:lang w:eastAsia="en-US"/>
              </w:rPr>
              <w:t xml:space="preserve"> целью обеспечения </w:t>
            </w:r>
            <w:r w:rsidRPr="00C74939">
              <w:rPr>
                <w:lang w:eastAsia="en-US"/>
              </w:rPr>
              <w:lastRenderedPageBreak/>
              <w:t>доступности для инвалидов, в том числе по объектам: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lastRenderedPageBreak/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158,86</w:t>
            </w:r>
            <w:r w:rsidR="00763F06" w:rsidRPr="00C74939">
              <w:t>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 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72,350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DE1BF6">
            <w:pPr>
              <w:jc w:val="center"/>
            </w:pPr>
            <w:r w:rsidRPr="00C74939">
              <w:t>49,980</w:t>
            </w:r>
          </w:p>
          <w:p w:rsidR="0047774B" w:rsidRPr="00C74939" w:rsidRDefault="0047774B" w:rsidP="009E25D5">
            <w:pPr>
              <w:jc w:val="center"/>
            </w:pPr>
            <w:r w:rsidRPr="00C74939">
              <w:t>в т. ч.</w:t>
            </w:r>
          </w:p>
        </w:tc>
        <w:tc>
          <w:tcPr>
            <w:tcW w:w="1112" w:type="dxa"/>
          </w:tcPr>
          <w:p w:rsidR="0047774B" w:rsidRPr="00C74939" w:rsidRDefault="0047774B" w:rsidP="00513718">
            <w:r w:rsidRPr="00C74939">
              <w:t>36,530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rPr>
          <w:trHeight w:val="586"/>
        </w:trPr>
        <w:tc>
          <w:tcPr>
            <w:tcW w:w="952" w:type="dxa"/>
            <w:vMerge w:val="restart"/>
          </w:tcPr>
          <w:p w:rsidR="0047774B" w:rsidRPr="00C74939" w:rsidRDefault="0047774B" w:rsidP="00513718">
            <w:pPr>
              <w:jc w:val="both"/>
            </w:pPr>
            <w:r w:rsidRPr="00C74939">
              <w:lastRenderedPageBreak/>
              <w:t>1.4.1.</w:t>
            </w:r>
          </w:p>
        </w:tc>
        <w:tc>
          <w:tcPr>
            <w:tcW w:w="3969" w:type="dxa"/>
          </w:tcPr>
          <w:p w:rsidR="0047774B" w:rsidRPr="00C74939" w:rsidRDefault="006317B4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- учреждения </w:t>
            </w:r>
            <w:r w:rsidR="0047774B" w:rsidRPr="00C74939">
              <w:rPr>
                <w:lang w:eastAsia="en-US"/>
              </w:rPr>
              <w:t>дополнительного образования: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25,000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 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25,000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 xml:space="preserve">в т.ч. </w:t>
            </w:r>
          </w:p>
        </w:tc>
        <w:tc>
          <w:tcPr>
            <w:tcW w:w="1112" w:type="dxa"/>
          </w:tcPr>
          <w:p w:rsidR="0047774B" w:rsidRPr="00C74939" w:rsidRDefault="0047774B" w:rsidP="00DE1BF6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9E25D5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  <w:r w:rsidRPr="00C74939">
              <w:t>УО</w:t>
            </w: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- МОУ ДО «Перспектива» </w:t>
            </w:r>
          </w:p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>(ул. Советская,22 «а»)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25,000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25,000</w:t>
            </w:r>
          </w:p>
          <w:p w:rsidR="0047774B" w:rsidRPr="00C74939" w:rsidRDefault="0047774B" w:rsidP="00513718">
            <w:pPr>
              <w:jc w:val="center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  <w:rPr>
                <w:highlight w:val="yellow"/>
              </w:rPr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9E25D5">
            <w:pPr>
              <w:jc w:val="center"/>
            </w:pPr>
            <w:r w:rsidRPr="00C74939">
              <w:t>0,000</w:t>
            </w:r>
          </w:p>
          <w:p w:rsidR="0047774B" w:rsidRPr="00C74939" w:rsidRDefault="0047774B" w:rsidP="00513718"/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/>
        </w:tc>
      </w:tr>
      <w:tr w:rsidR="0047774B" w:rsidRPr="00C74939" w:rsidTr="00513718">
        <w:tc>
          <w:tcPr>
            <w:tcW w:w="952" w:type="dxa"/>
            <w:vMerge w:val="restart"/>
          </w:tcPr>
          <w:p w:rsidR="0047774B" w:rsidRPr="00C74939" w:rsidRDefault="0047774B" w:rsidP="00513718">
            <w:pPr>
              <w:jc w:val="both"/>
            </w:pPr>
            <w:r w:rsidRPr="00C74939">
              <w:t>1.4.2.</w:t>
            </w:r>
          </w:p>
        </w:tc>
        <w:tc>
          <w:tcPr>
            <w:tcW w:w="3969" w:type="dxa"/>
          </w:tcPr>
          <w:p w:rsidR="0047774B" w:rsidRPr="00C74939" w:rsidRDefault="006317B4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учреждения </w:t>
            </w:r>
            <w:r w:rsidR="0047774B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культуры: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96,840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 xml:space="preserve">47,350 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37,640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11,850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  <w:r w:rsidRPr="00C74939">
              <w:t>УКТМиС</w:t>
            </w: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МУ ДО «Дом Культуры»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(пл. Народная,8)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47,350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47,350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6C1833">
            <w:pPr>
              <w:pStyle w:val="af5"/>
              <w:numPr>
                <w:ilvl w:val="0"/>
                <w:numId w:val="46"/>
              </w:num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МОУ ДО «Детская школа искусств</w:t>
            </w:r>
          </w:p>
          <w:p w:rsidR="0047774B" w:rsidRPr="00C74939" w:rsidRDefault="0047774B" w:rsidP="006C1833">
            <w:pPr>
              <w:pStyle w:val="af5"/>
              <w:numPr>
                <w:ilvl w:val="0"/>
                <w:numId w:val="46"/>
              </w:numPr>
              <w:spacing w:line="276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Переславля-Залесского»</w:t>
            </w:r>
          </w:p>
          <w:p w:rsidR="0047774B" w:rsidRPr="00C74939" w:rsidRDefault="0047774B" w:rsidP="00A655A2">
            <w:pPr>
              <w:pStyle w:val="af5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 Свободы, д.47 «а»)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13,310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13,310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библиотека 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им. А.П. Малашенко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(ул.50 лет Комсомола, д.1)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  <w:rPr>
                <w:lang w:eastAsia="en-US"/>
              </w:rPr>
            </w:pPr>
            <w:r w:rsidRPr="00C74939">
              <w:t>0,000</w:t>
            </w:r>
          </w:p>
          <w:p w:rsidR="0047774B" w:rsidRPr="00C74939" w:rsidRDefault="0047774B" w:rsidP="00513718">
            <w:pPr>
              <w:jc w:val="center"/>
              <w:rPr>
                <w:lang w:eastAsia="en-US"/>
              </w:rPr>
            </w:pPr>
          </w:p>
          <w:p w:rsidR="0047774B" w:rsidRPr="00C74939" w:rsidRDefault="0047774B" w:rsidP="00513718">
            <w:pPr>
              <w:jc w:val="center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  <w:rPr>
                <w:lang w:eastAsia="en-US"/>
              </w:rPr>
            </w:pPr>
            <w:r w:rsidRPr="00C74939">
              <w:rPr>
                <w:lang w:eastAsia="en-US"/>
              </w:rPr>
              <w:t>12,340</w:t>
            </w:r>
          </w:p>
          <w:p w:rsidR="0047774B" w:rsidRPr="00C74939" w:rsidRDefault="0047774B" w:rsidP="00513718">
            <w:pPr>
              <w:jc w:val="center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- Детская библиотека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им. М.</w:t>
            </w:r>
            <w:r w:rsidR="00487913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Пришвина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 Ростовская,30)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11,990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11,990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D52423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 им. А. Невского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 Московская,57)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11,850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rPr>
                <w:lang w:eastAsia="en-US"/>
              </w:rPr>
              <w:t>11,850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 w:val="restart"/>
          </w:tcPr>
          <w:p w:rsidR="0047774B" w:rsidRPr="00C74939" w:rsidRDefault="0047774B" w:rsidP="00513718">
            <w:pPr>
              <w:jc w:val="both"/>
            </w:pPr>
            <w:r w:rsidRPr="00C74939">
              <w:t>1.4.3.</w:t>
            </w:r>
          </w:p>
        </w:tc>
        <w:tc>
          <w:tcPr>
            <w:tcW w:w="3969" w:type="dxa"/>
          </w:tcPr>
          <w:p w:rsidR="0047774B" w:rsidRPr="00C74939" w:rsidRDefault="006317B4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- учреждения</w:t>
            </w:r>
            <w:r w:rsidR="0047774B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спорта: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37,020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24,680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774B" w:rsidRPr="00C74939" w:rsidRDefault="0047774B" w:rsidP="00513718">
            <w:pPr>
              <w:jc w:val="both"/>
            </w:pPr>
            <w:r w:rsidRPr="00C74939">
              <w:t>УКТМиС</w:t>
            </w: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D52423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 </w:t>
            </w:r>
            <w:r w:rsidR="0047774B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ФОК «Чемпион»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(пер. Красный,10 «а»)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87913" w:rsidP="00513718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МУ</w:t>
            </w:r>
            <w:r w:rsidR="0047774B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«Чемпион»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32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 Новая,60)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  <w:rPr>
                <w:color w:val="00B0F0"/>
              </w:rPr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87913" w:rsidRPr="00C74939" w:rsidRDefault="00487913" w:rsidP="00487913">
            <w:pPr>
              <w:pStyle w:val="af5"/>
              <w:spacing w:line="276" w:lineRule="auto"/>
              <w:ind w:firstLine="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МУ «Чемпион»</w:t>
            </w:r>
          </w:p>
          <w:p w:rsidR="0047774B" w:rsidRPr="00C74939" w:rsidRDefault="0047774B" w:rsidP="00487913">
            <w:pPr>
              <w:pStyle w:val="af5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 Плещеевская,22)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12,340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pPr>
              <w:rPr>
                <w:color w:val="00B0F0"/>
              </w:rPr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rPr>
          <w:trHeight w:val="576"/>
        </w:trPr>
        <w:tc>
          <w:tcPr>
            <w:tcW w:w="952" w:type="dxa"/>
            <w:vMerge w:val="restart"/>
          </w:tcPr>
          <w:p w:rsidR="0047774B" w:rsidRPr="00C74939" w:rsidRDefault="0047774B" w:rsidP="00513718">
            <w:pPr>
              <w:jc w:val="both"/>
            </w:pPr>
            <w:r w:rsidRPr="00C74939">
              <w:t>1.5.</w:t>
            </w:r>
          </w:p>
        </w:tc>
        <w:tc>
          <w:tcPr>
            <w:tcW w:w="3969" w:type="dxa"/>
          </w:tcPr>
          <w:p w:rsidR="0047774B" w:rsidRPr="00C74939" w:rsidRDefault="001220B8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Обустройство места парковки </w:t>
            </w:r>
            <w:r w:rsidR="006317B4" w:rsidRPr="00C74939">
              <w:rPr>
                <w:lang w:eastAsia="en-US"/>
              </w:rPr>
              <w:t xml:space="preserve">автотранспорта для </w:t>
            </w:r>
            <w:r w:rsidR="0047774B" w:rsidRPr="00C74939">
              <w:rPr>
                <w:lang w:eastAsia="en-US"/>
              </w:rPr>
              <w:t>инвалидов у зданий: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20,800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 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10,400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10,400</w:t>
            </w:r>
          </w:p>
          <w:p w:rsidR="0047774B" w:rsidRPr="00C74939" w:rsidRDefault="0047774B" w:rsidP="00513718">
            <w:pPr>
              <w:jc w:val="center"/>
            </w:pPr>
            <w:r w:rsidRPr="00C74939">
              <w:t>в т.ч.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  <w:r w:rsidRPr="00C74939">
              <w:t xml:space="preserve">УКТМиС, </w:t>
            </w:r>
          </w:p>
          <w:p w:rsidR="0047774B" w:rsidRPr="00C74939" w:rsidRDefault="00452116" w:rsidP="00513718">
            <w:pPr>
              <w:jc w:val="both"/>
            </w:pPr>
            <w:r w:rsidRPr="00C74939">
              <w:rPr>
                <w:lang w:eastAsia="en-US"/>
              </w:rPr>
              <w:t>МУ</w:t>
            </w:r>
            <w:r w:rsidR="0047774B" w:rsidRPr="00C74939">
              <w:rPr>
                <w:lang w:eastAsia="en-US"/>
              </w:rPr>
              <w:t xml:space="preserve"> «Чемпион», МКУ «Центр развития»</w:t>
            </w: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87913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МУ</w:t>
            </w: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«Чемпион»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(пер. Красный,10 «а»)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10,400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10,400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87913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МУ</w:t>
            </w: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«Чемпион»</w:t>
            </w:r>
          </w:p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>(ул. Новая,57)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7,800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  <w:rPr>
                <w:color w:val="00B0F0"/>
              </w:rPr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7,800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pStyle w:val="af5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487913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МУ</w:t>
            </w:r>
            <w:r w:rsidR="002650C4"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«Чемпион»</w:t>
            </w:r>
          </w:p>
          <w:p w:rsidR="0047774B" w:rsidRPr="00C74939" w:rsidRDefault="0047774B" w:rsidP="00513718">
            <w:pPr>
              <w:pStyle w:val="af5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4939">
              <w:rPr>
                <w:rFonts w:ascii="Times New Roman" w:hAnsi="Times New Roman"/>
                <w:sz w:val="24"/>
                <w:szCs w:val="24"/>
                <w:lang w:eastAsia="en-US"/>
              </w:rPr>
              <w:t>(ул. Плещеевская,22)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2,600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2,600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  <w:rPr>
                <w:lang w:eastAsia="en-US"/>
              </w:rPr>
            </w:pPr>
          </w:p>
        </w:tc>
      </w:tr>
      <w:tr w:rsidR="0047774B" w:rsidRPr="00C74939" w:rsidTr="00513718">
        <w:tc>
          <w:tcPr>
            <w:tcW w:w="4921" w:type="dxa"/>
            <w:gridSpan w:val="2"/>
          </w:tcPr>
          <w:p w:rsidR="0047774B" w:rsidRPr="00C74939" w:rsidRDefault="0047774B" w:rsidP="00513718">
            <w:pPr>
              <w:jc w:val="both"/>
            </w:pPr>
            <w:r w:rsidRPr="00C74939">
              <w:t>Итого по задаче 1: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179,66</w:t>
            </w:r>
            <w:r w:rsidR="007218F3" w:rsidRPr="00C74939">
              <w:t>0</w:t>
            </w:r>
          </w:p>
          <w:p w:rsidR="0047774B" w:rsidRPr="00C74939" w:rsidRDefault="0047774B" w:rsidP="00513718">
            <w:pPr>
              <w:jc w:val="center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72,350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60,380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46,930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pPr>
              <w:jc w:val="both"/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14904" w:type="dxa"/>
            <w:gridSpan w:val="9"/>
            <w:vAlign w:val="center"/>
          </w:tcPr>
          <w:p w:rsidR="0047774B" w:rsidRPr="00C74939" w:rsidRDefault="0047774B" w:rsidP="00513718">
            <w:r w:rsidRPr="00C74939">
              <w:t xml:space="preserve">Задача 2. </w:t>
            </w:r>
            <w:r w:rsidRPr="00C74939">
              <w:rPr>
                <w:color w:val="000000"/>
                <w:lang w:eastAsia="en-US"/>
              </w:rPr>
              <w:t>У</w:t>
            </w:r>
            <w:r w:rsidRPr="00C74939">
              <w:rPr>
                <w:lang w:eastAsia="en-US"/>
              </w:rPr>
              <w:t>странение социальной разобщенности инвалидов и граждан, не являющихся инвалидами.</w:t>
            </w:r>
          </w:p>
        </w:tc>
      </w:tr>
      <w:tr w:rsidR="0047774B" w:rsidRPr="00C74939" w:rsidTr="00513718">
        <w:tc>
          <w:tcPr>
            <w:tcW w:w="952" w:type="dxa"/>
          </w:tcPr>
          <w:p w:rsidR="0047774B" w:rsidRPr="00C74939" w:rsidRDefault="0047774B" w:rsidP="00513718">
            <w:pPr>
              <w:jc w:val="both"/>
            </w:pPr>
            <w:r w:rsidRPr="00C74939">
              <w:t>2.1.</w:t>
            </w: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color w:val="000000"/>
                <w:lang w:eastAsia="en-US"/>
              </w:rPr>
            </w:pPr>
            <w:r w:rsidRPr="00C74939">
              <w:rPr>
                <w:color w:val="000000"/>
                <w:lang w:eastAsia="en-US"/>
              </w:rPr>
              <w:t>Организация деятельности координационного совета по делам инвалидов при Администрации</w:t>
            </w:r>
          </w:p>
          <w:p w:rsidR="0047774B" w:rsidRPr="00C74939" w:rsidRDefault="0047774B" w:rsidP="00513718">
            <w:pPr>
              <w:rPr>
                <w:color w:val="000000"/>
                <w:lang w:eastAsia="en-US"/>
              </w:rPr>
            </w:pPr>
            <w:r w:rsidRPr="00C74939">
              <w:rPr>
                <w:color w:val="000000"/>
                <w:lang w:eastAsia="en-US"/>
              </w:rPr>
              <w:t>г. Переславля-Залесского</w:t>
            </w:r>
          </w:p>
          <w:p w:rsidR="0047774B" w:rsidRPr="00C74939" w:rsidRDefault="0047774B" w:rsidP="00513718">
            <w:pPr>
              <w:jc w:val="both"/>
            </w:pP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center"/>
            </w:pP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  <w:r w:rsidRPr="00C74939">
              <w:t>УСЗНиТ</w:t>
            </w:r>
          </w:p>
        </w:tc>
      </w:tr>
      <w:tr w:rsidR="0047774B" w:rsidRPr="00C74939" w:rsidTr="00513718">
        <w:tc>
          <w:tcPr>
            <w:tcW w:w="952" w:type="dxa"/>
            <w:vMerge w:val="restart"/>
          </w:tcPr>
          <w:p w:rsidR="0047774B" w:rsidRPr="00C74939" w:rsidRDefault="0047774B" w:rsidP="00513718">
            <w:pPr>
              <w:jc w:val="both"/>
            </w:pPr>
            <w:r w:rsidRPr="00C74939">
              <w:t>2.2.</w:t>
            </w:r>
          </w:p>
        </w:tc>
        <w:tc>
          <w:tcPr>
            <w:tcW w:w="3969" w:type="dxa"/>
          </w:tcPr>
          <w:p w:rsidR="0047774B" w:rsidRPr="00C74939" w:rsidRDefault="00390D1E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>Проведение культурно-</w:t>
            </w:r>
            <w:r w:rsidR="0047774B" w:rsidRPr="00C74939">
              <w:rPr>
                <w:lang w:eastAsia="en-US"/>
              </w:rPr>
              <w:t>массовых мероприятий при совместном участии инвалидов и граждан, не являющихся инвалидами:</w:t>
            </w:r>
          </w:p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lastRenderedPageBreak/>
              <w:t xml:space="preserve"> - учреждения культуры,</w:t>
            </w:r>
          </w:p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 xml:space="preserve"> молодежной политики и спорта, </w:t>
            </w:r>
          </w:p>
          <w:p w:rsidR="0047774B" w:rsidRPr="00C74939" w:rsidRDefault="0047774B" w:rsidP="00513718">
            <w:pPr>
              <w:rPr>
                <w:color w:val="000000"/>
                <w:lang w:eastAsia="en-US"/>
              </w:rPr>
            </w:pPr>
            <w:r w:rsidRPr="00C74939">
              <w:rPr>
                <w:lang w:eastAsia="en-US"/>
              </w:rPr>
              <w:t>в том числе: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lastRenderedPageBreak/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61,800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20,600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20,600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20,600</w:t>
            </w:r>
          </w:p>
        </w:tc>
        <w:tc>
          <w:tcPr>
            <w:tcW w:w="2072" w:type="dxa"/>
          </w:tcPr>
          <w:p w:rsidR="0047774B" w:rsidRPr="00C74939" w:rsidRDefault="0047774B" w:rsidP="00513718">
            <w:r w:rsidRPr="00C74939">
              <w:t>бюджет</w:t>
            </w:r>
          </w:p>
          <w:p w:rsidR="0047774B" w:rsidRPr="00C74939" w:rsidRDefault="0047774B" w:rsidP="00513718"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  <w:r w:rsidRPr="00C74939">
              <w:rPr>
                <w:lang w:eastAsia="en-US"/>
              </w:rPr>
              <w:t>УКТМиС</w:t>
            </w:r>
          </w:p>
        </w:tc>
      </w:tr>
      <w:tr w:rsidR="0047774B" w:rsidRPr="00C74939" w:rsidTr="00513718">
        <w:trPr>
          <w:trHeight w:val="317"/>
        </w:trPr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lang w:eastAsia="en-US"/>
              </w:rPr>
            </w:pPr>
            <w:r w:rsidRPr="00C74939">
              <w:rPr>
                <w:lang w:eastAsia="en-US"/>
              </w:rPr>
              <w:t>-</w:t>
            </w:r>
            <w:r w:rsidR="00582FEC" w:rsidRPr="00C74939">
              <w:rPr>
                <w:lang w:eastAsia="en-US"/>
              </w:rPr>
              <w:t xml:space="preserve"> </w:t>
            </w:r>
            <w:r w:rsidR="00D52423" w:rsidRPr="00C74939">
              <w:rPr>
                <w:lang w:eastAsia="en-US"/>
              </w:rPr>
              <w:t xml:space="preserve">МУ </w:t>
            </w:r>
            <w:r w:rsidRPr="00C74939">
              <w:rPr>
                <w:lang w:eastAsia="en-US"/>
              </w:rPr>
              <w:t>КДЦ «Плещей»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  <w:r w:rsidRPr="00C74939">
              <w:t>бюджет</w:t>
            </w:r>
          </w:p>
          <w:p w:rsidR="0047774B" w:rsidRPr="00C74939" w:rsidRDefault="0047774B" w:rsidP="00513718">
            <w:pPr>
              <w:jc w:val="both"/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rPr>
          <w:trHeight w:val="141"/>
        </w:trPr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color w:val="000000"/>
                <w:lang w:eastAsia="en-US"/>
              </w:rPr>
            </w:pPr>
            <w:r w:rsidRPr="00C74939">
              <w:rPr>
                <w:lang w:eastAsia="en-US"/>
              </w:rPr>
              <w:t>- МУ «Молодежный центр»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31,800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10,600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10,600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10,600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  <w:r w:rsidRPr="00C74939">
              <w:t>бюджет</w:t>
            </w:r>
          </w:p>
          <w:p w:rsidR="0047774B" w:rsidRPr="00C74939" w:rsidRDefault="0047774B" w:rsidP="00513718">
            <w:pPr>
              <w:jc w:val="both"/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952" w:type="dxa"/>
            <w:vMerge/>
          </w:tcPr>
          <w:p w:rsidR="0047774B" w:rsidRPr="00C74939" w:rsidRDefault="0047774B" w:rsidP="00513718">
            <w:pPr>
              <w:jc w:val="both"/>
            </w:pPr>
          </w:p>
        </w:tc>
        <w:tc>
          <w:tcPr>
            <w:tcW w:w="3969" w:type="dxa"/>
          </w:tcPr>
          <w:p w:rsidR="0047774B" w:rsidRPr="00C74939" w:rsidRDefault="0047774B" w:rsidP="00513718">
            <w:pPr>
              <w:rPr>
                <w:color w:val="000000"/>
                <w:lang w:eastAsia="en-US"/>
              </w:rPr>
            </w:pPr>
            <w:r w:rsidRPr="00C74939">
              <w:rPr>
                <w:lang w:eastAsia="en-US"/>
              </w:rPr>
              <w:t xml:space="preserve">- </w:t>
            </w:r>
            <w:r w:rsidR="00487913" w:rsidRPr="00C74939">
              <w:rPr>
                <w:lang w:eastAsia="en-US"/>
              </w:rPr>
              <w:t xml:space="preserve">МУ </w:t>
            </w:r>
            <w:r w:rsidRPr="00C74939">
              <w:rPr>
                <w:lang w:eastAsia="en-US"/>
              </w:rPr>
              <w:t>«Чемпион»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pStyle w:val="af5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  <w:r w:rsidRPr="00C74939">
              <w:t>бюджет</w:t>
            </w:r>
          </w:p>
          <w:p w:rsidR="0047774B" w:rsidRPr="00C74939" w:rsidRDefault="0047774B" w:rsidP="00513718">
            <w:pPr>
              <w:jc w:val="both"/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513718">
        <w:tc>
          <w:tcPr>
            <w:tcW w:w="4921" w:type="dxa"/>
            <w:gridSpan w:val="2"/>
          </w:tcPr>
          <w:p w:rsidR="0047774B" w:rsidRPr="00C74939" w:rsidRDefault="0047774B" w:rsidP="00513718">
            <w:pPr>
              <w:jc w:val="both"/>
            </w:pPr>
            <w:r w:rsidRPr="00C74939">
              <w:t>Итого по задаче 2:</w:t>
            </w:r>
          </w:p>
        </w:tc>
        <w:tc>
          <w:tcPr>
            <w:tcW w:w="1368" w:type="dxa"/>
          </w:tcPr>
          <w:p w:rsidR="0047774B" w:rsidRPr="00C74939" w:rsidRDefault="0047774B" w:rsidP="00513718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</w:tcPr>
          <w:p w:rsidR="0047774B" w:rsidRPr="00C74939" w:rsidRDefault="0047774B" w:rsidP="00513718">
            <w:pPr>
              <w:jc w:val="center"/>
            </w:pPr>
            <w:r w:rsidRPr="00C74939">
              <w:t>61,800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20,600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20,600</w:t>
            </w:r>
          </w:p>
        </w:tc>
        <w:tc>
          <w:tcPr>
            <w:tcW w:w="1112" w:type="dxa"/>
          </w:tcPr>
          <w:p w:rsidR="0047774B" w:rsidRPr="00C74939" w:rsidRDefault="0047774B" w:rsidP="00513718">
            <w:pPr>
              <w:jc w:val="center"/>
            </w:pPr>
            <w:r w:rsidRPr="00C74939">
              <w:t>20,600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  <w:r w:rsidRPr="00C74939">
              <w:t>бюджет</w:t>
            </w:r>
          </w:p>
          <w:p w:rsidR="0047774B" w:rsidRPr="00C74939" w:rsidRDefault="0047774B" w:rsidP="00513718">
            <w:pPr>
              <w:jc w:val="both"/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  <w:tr w:rsidR="0047774B" w:rsidRPr="00C74939" w:rsidTr="0028011A">
        <w:tc>
          <w:tcPr>
            <w:tcW w:w="4921" w:type="dxa"/>
            <w:gridSpan w:val="2"/>
            <w:vAlign w:val="center"/>
          </w:tcPr>
          <w:p w:rsidR="0047774B" w:rsidRPr="00C74939" w:rsidRDefault="0047774B" w:rsidP="0028011A">
            <w:r w:rsidRPr="00C74939">
              <w:t>ИТОГО ПО ПРОГРАММЕ:</w:t>
            </w:r>
          </w:p>
        </w:tc>
        <w:tc>
          <w:tcPr>
            <w:tcW w:w="1368" w:type="dxa"/>
            <w:vAlign w:val="center"/>
          </w:tcPr>
          <w:p w:rsidR="0047774B" w:rsidRPr="00C74939" w:rsidRDefault="0047774B" w:rsidP="0028011A">
            <w:pPr>
              <w:jc w:val="center"/>
            </w:pPr>
            <w:r w:rsidRPr="00C74939">
              <w:t>тыс. руб.</w:t>
            </w:r>
          </w:p>
        </w:tc>
        <w:tc>
          <w:tcPr>
            <w:tcW w:w="1171" w:type="dxa"/>
            <w:vAlign w:val="center"/>
          </w:tcPr>
          <w:p w:rsidR="0047774B" w:rsidRPr="00C74939" w:rsidRDefault="0047774B" w:rsidP="0028011A">
            <w:pPr>
              <w:snapToGrid w:val="0"/>
              <w:jc w:val="center"/>
            </w:pPr>
            <w:r w:rsidRPr="00C74939">
              <w:t>241,460</w:t>
            </w:r>
          </w:p>
        </w:tc>
        <w:tc>
          <w:tcPr>
            <w:tcW w:w="1112" w:type="dxa"/>
            <w:vAlign w:val="center"/>
          </w:tcPr>
          <w:p w:rsidR="0047774B" w:rsidRPr="00C74939" w:rsidRDefault="0047774B" w:rsidP="0028011A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92,950</w:t>
            </w:r>
          </w:p>
        </w:tc>
        <w:tc>
          <w:tcPr>
            <w:tcW w:w="1112" w:type="dxa"/>
            <w:vAlign w:val="center"/>
          </w:tcPr>
          <w:p w:rsidR="0047774B" w:rsidRPr="00C74939" w:rsidRDefault="0047774B" w:rsidP="0028011A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7774B" w:rsidRPr="00C74939" w:rsidRDefault="0047774B" w:rsidP="0028011A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80,980</w:t>
            </w:r>
          </w:p>
          <w:p w:rsidR="0047774B" w:rsidRPr="00C74939" w:rsidRDefault="0047774B" w:rsidP="0028011A">
            <w:pPr>
              <w:pStyle w:val="af5"/>
              <w:ind w:firstLine="0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47774B" w:rsidRPr="00C74939" w:rsidRDefault="0047774B" w:rsidP="0028011A">
            <w:pPr>
              <w:pStyle w:val="af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39">
              <w:rPr>
                <w:rFonts w:ascii="Times New Roman" w:hAnsi="Times New Roman"/>
                <w:sz w:val="24"/>
                <w:szCs w:val="24"/>
              </w:rPr>
              <w:t>67,530</w:t>
            </w:r>
          </w:p>
        </w:tc>
        <w:tc>
          <w:tcPr>
            <w:tcW w:w="2072" w:type="dxa"/>
          </w:tcPr>
          <w:p w:rsidR="0047774B" w:rsidRPr="00C74939" w:rsidRDefault="0047774B" w:rsidP="00513718">
            <w:pPr>
              <w:jc w:val="both"/>
            </w:pPr>
            <w:r w:rsidRPr="00C74939">
              <w:t>бюджет</w:t>
            </w:r>
          </w:p>
          <w:p w:rsidR="0047774B" w:rsidRPr="00C74939" w:rsidRDefault="0047774B" w:rsidP="00513718">
            <w:pPr>
              <w:jc w:val="both"/>
            </w:pPr>
            <w:r w:rsidRPr="00C74939">
              <w:t>городского округа</w:t>
            </w:r>
          </w:p>
        </w:tc>
        <w:tc>
          <w:tcPr>
            <w:tcW w:w="2036" w:type="dxa"/>
          </w:tcPr>
          <w:p w:rsidR="0047774B" w:rsidRPr="00C74939" w:rsidRDefault="0047774B" w:rsidP="00513718">
            <w:pPr>
              <w:jc w:val="both"/>
            </w:pPr>
          </w:p>
        </w:tc>
      </w:tr>
    </w:tbl>
    <w:p w:rsidR="006C1833" w:rsidRPr="007B1775" w:rsidRDefault="006C1833" w:rsidP="005078AC">
      <w:pPr>
        <w:pStyle w:val="2"/>
        <w:ind w:left="-15" w:firstLine="585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*</w:t>
      </w:r>
      <w:r w:rsidRPr="00BB6226">
        <w:rPr>
          <w:color w:val="auto"/>
          <w:sz w:val="26"/>
          <w:szCs w:val="26"/>
        </w:rPr>
        <w:t>Допускается перераспределение средств по мероприятиям Программы в пределах утверж</w:t>
      </w:r>
      <w:r>
        <w:rPr>
          <w:color w:val="auto"/>
          <w:sz w:val="26"/>
          <w:szCs w:val="26"/>
        </w:rPr>
        <w:t>денных бюджетных ассигнований.</w:t>
      </w:r>
    </w:p>
    <w:p w:rsidR="00A86D83" w:rsidRDefault="00A86D83" w:rsidP="00A86D83">
      <w:pPr>
        <w:suppressAutoHyphens/>
        <w:autoSpaceDE w:val="0"/>
        <w:ind w:left="392"/>
        <w:rPr>
          <w:b/>
          <w:color w:val="000000" w:themeColor="text1"/>
        </w:rPr>
      </w:pPr>
    </w:p>
    <w:p w:rsidR="00656733" w:rsidRDefault="00656733" w:rsidP="009D607E">
      <w:pPr>
        <w:pStyle w:val="ad"/>
        <w:ind w:left="752" w:firstLine="0"/>
        <w:rPr>
          <w:rFonts w:cs="Times New Roman"/>
          <w:color w:val="FF0000"/>
          <w:sz w:val="24"/>
          <w:szCs w:val="24"/>
        </w:rPr>
      </w:pPr>
    </w:p>
    <w:p w:rsidR="00656733" w:rsidRDefault="00656733" w:rsidP="009D607E">
      <w:pPr>
        <w:pStyle w:val="ad"/>
        <w:ind w:left="752" w:firstLine="0"/>
        <w:rPr>
          <w:rFonts w:cs="Times New Roman"/>
          <w:color w:val="FF0000"/>
          <w:sz w:val="24"/>
          <w:szCs w:val="24"/>
        </w:rPr>
      </w:pPr>
    </w:p>
    <w:p w:rsidR="00656733" w:rsidRDefault="00656733" w:rsidP="009D607E">
      <w:pPr>
        <w:pStyle w:val="ad"/>
        <w:ind w:left="752" w:firstLine="0"/>
        <w:rPr>
          <w:rFonts w:cs="Times New Roman"/>
          <w:color w:val="FF0000"/>
          <w:sz w:val="24"/>
          <w:szCs w:val="24"/>
        </w:rPr>
        <w:sectPr w:rsidR="00656733" w:rsidSect="006567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149B" w:rsidRPr="00E51F5A" w:rsidRDefault="00B55F60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  <w:r w:rsidRPr="00E51F5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Список </w:t>
      </w:r>
      <w:r w:rsidR="008C149B" w:rsidRPr="00E51F5A">
        <w:rPr>
          <w:rFonts w:ascii="Times New Roman" w:hAnsi="Times New Roman" w:cs="Times New Roman"/>
          <w:bCs/>
          <w:sz w:val="26"/>
          <w:szCs w:val="26"/>
        </w:rPr>
        <w:t>сокращений:</w:t>
      </w:r>
    </w:p>
    <w:p w:rsidR="00A74E90" w:rsidRPr="00E51F5A" w:rsidRDefault="00A74E90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E51F5A" w:rsidRDefault="00A74E90" w:rsidP="003A7415">
      <w:pPr>
        <w:pStyle w:val="consplusnormal"/>
        <w:ind w:right="-1275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F5A">
        <w:rPr>
          <w:rFonts w:ascii="Times New Roman" w:hAnsi="Times New Roman" w:cs="Times New Roman"/>
          <w:bCs/>
          <w:sz w:val="26"/>
          <w:szCs w:val="26"/>
        </w:rPr>
        <w:t xml:space="preserve">УСЗНиТ - </w:t>
      </w:r>
      <w:r w:rsidR="0081235C" w:rsidRPr="00E51F5A">
        <w:rPr>
          <w:rFonts w:ascii="Times New Roman" w:eastAsia="Calibri" w:hAnsi="Times New Roman" w:cs="Times New Roman"/>
          <w:sz w:val="26"/>
          <w:szCs w:val="26"/>
        </w:rPr>
        <w:t>у</w:t>
      </w:r>
      <w:r w:rsidRPr="00E51F5A">
        <w:rPr>
          <w:rFonts w:ascii="Times New Roman" w:eastAsia="Calibri" w:hAnsi="Times New Roman" w:cs="Times New Roman"/>
          <w:sz w:val="26"/>
          <w:szCs w:val="26"/>
        </w:rPr>
        <w:t>правление социа</w:t>
      </w:r>
      <w:r w:rsidR="006317B4">
        <w:rPr>
          <w:rFonts w:ascii="Times New Roman" w:eastAsia="Calibri" w:hAnsi="Times New Roman" w:cs="Times New Roman"/>
          <w:sz w:val="26"/>
          <w:szCs w:val="26"/>
        </w:rPr>
        <w:t xml:space="preserve">льной защиты населения и труда </w:t>
      </w:r>
      <w:r w:rsidRPr="00E51F5A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</w:p>
    <w:p w:rsidR="002A0D68" w:rsidRPr="00E51F5A" w:rsidRDefault="00A74E90" w:rsidP="003A7415">
      <w:pPr>
        <w:pStyle w:val="consplusnormal"/>
        <w:ind w:right="-1275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F5A">
        <w:rPr>
          <w:rFonts w:ascii="Times New Roman" w:eastAsia="Calibri" w:hAnsi="Times New Roman" w:cs="Times New Roman"/>
          <w:sz w:val="26"/>
          <w:szCs w:val="26"/>
        </w:rPr>
        <w:t>г. Переславля-Залесского;</w:t>
      </w:r>
    </w:p>
    <w:p w:rsidR="00E51F5A" w:rsidRDefault="00B55F60" w:rsidP="003A7415">
      <w:pPr>
        <w:pStyle w:val="consplusnormal"/>
        <w:ind w:right="-1275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F5A">
        <w:rPr>
          <w:rFonts w:ascii="Times New Roman" w:eastAsia="Calibri" w:hAnsi="Times New Roman" w:cs="Times New Roman"/>
          <w:sz w:val="26"/>
          <w:szCs w:val="26"/>
        </w:rPr>
        <w:t>УКТМи</w:t>
      </w:r>
      <w:r w:rsidR="00125491" w:rsidRPr="00E51F5A">
        <w:rPr>
          <w:rFonts w:ascii="Times New Roman" w:eastAsia="Calibri" w:hAnsi="Times New Roman" w:cs="Times New Roman"/>
          <w:sz w:val="26"/>
          <w:szCs w:val="26"/>
        </w:rPr>
        <w:t xml:space="preserve">С - </w:t>
      </w:r>
      <w:r w:rsidR="00125491" w:rsidRPr="00E51F5A">
        <w:rPr>
          <w:rFonts w:ascii="Times New Roman" w:hAnsi="Times New Roman" w:cs="Times New Roman"/>
          <w:sz w:val="26"/>
          <w:szCs w:val="26"/>
        </w:rPr>
        <w:t>управление культуры туризма, молодежи и спорта Администрации</w:t>
      </w:r>
    </w:p>
    <w:p w:rsidR="00125491" w:rsidRPr="00E51F5A" w:rsidRDefault="00125491" w:rsidP="003A7415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1F5A">
        <w:rPr>
          <w:rFonts w:ascii="Times New Roman" w:hAnsi="Times New Roman" w:cs="Times New Roman"/>
          <w:sz w:val="26"/>
          <w:szCs w:val="26"/>
        </w:rPr>
        <w:t>г.</w:t>
      </w:r>
      <w:r w:rsidRPr="00E51F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00A1" w:rsidRPr="00E51F5A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:rsidR="00F400A1" w:rsidRPr="00E51F5A" w:rsidRDefault="008C149B" w:rsidP="003A7415">
      <w:pPr>
        <w:pStyle w:val="consplusnormal"/>
        <w:ind w:right="-1275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F5A">
        <w:rPr>
          <w:rFonts w:ascii="Times New Roman" w:hAnsi="Times New Roman" w:cs="Times New Roman"/>
          <w:sz w:val="26"/>
          <w:szCs w:val="26"/>
        </w:rPr>
        <w:t>УО - управление образования</w:t>
      </w:r>
      <w:r w:rsidR="00B622F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00A1" w:rsidRPr="00E51F5A">
        <w:rPr>
          <w:rFonts w:ascii="Times New Roman" w:eastAsia="Calibri" w:hAnsi="Times New Roman" w:cs="Times New Roman"/>
          <w:sz w:val="26"/>
          <w:szCs w:val="26"/>
        </w:rPr>
        <w:t>Администрации г. Переславля-Залесского;</w:t>
      </w:r>
    </w:p>
    <w:p w:rsidR="00F400A1" w:rsidRPr="00E51F5A" w:rsidRDefault="00F400A1" w:rsidP="003A7415">
      <w:pPr>
        <w:pStyle w:val="consplusnormal"/>
        <w:ind w:right="-1275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F5A">
        <w:rPr>
          <w:rFonts w:ascii="Times New Roman" w:hAnsi="Times New Roman" w:cs="Times New Roman"/>
          <w:sz w:val="26"/>
          <w:szCs w:val="26"/>
          <w:lang w:eastAsia="en-US"/>
        </w:rPr>
        <w:t xml:space="preserve">УЭ -  управление экономики </w:t>
      </w:r>
      <w:r w:rsidRPr="00E51F5A">
        <w:rPr>
          <w:rFonts w:ascii="Times New Roman" w:eastAsia="Calibri" w:hAnsi="Times New Roman" w:cs="Times New Roman"/>
          <w:sz w:val="26"/>
          <w:szCs w:val="26"/>
        </w:rPr>
        <w:t xml:space="preserve">  Администрации г. Переславля-Залесского;</w:t>
      </w:r>
    </w:p>
    <w:p w:rsidR="00F400A1" w:rsidRPr="00E51F5A" w:rsidRDefault="00B55F60" w:rsidP="003A7415">
      <w:pPr>
        <w:jc w:val="both"/>
        <w:rPr>
          <w:sz w:val="26"/>
          <w:szCs w:val="26"/>
          <w:lang w:eastAsia="en-US"/>
        </w:rPr>
      </w:pPr>
      <w:r w:rsidRPr="00E51F5A">
        <w:rPr>
          <w:sz w:val="26"/>
          <w:szCs w:val="26"/>
          <w:lang w:eastAsia="en-US"/>
        </w:rPr>
        <w:t>МУ</w:t>
      </w:r>
      <w:r w:rsidR="003A7415">
        <w:rPr>
          <w:sz w:val="26"/>
          <w:szCs w:val="26"/>
          <w:lang w:eastAsia="en-US"/>
        </w:rPr>
        <w:t xml:space="preserve"> </w:t>
      </w:r>
      <w:r w:rsidR="00487913">
        <w:rPr>
          <w:sz w:val="26"/>
          <w:szCs w:val="26"/>
          <w:lang w:eastAsia="en-US"/>
        </w:rPr>
        <w:t>«</w:t>
      </w:r>
      <w:r w:rsidR="00D52423">
        <w:rPr>
          <w:sz w:val="26"/>
          <w:szCs w:val="26"/>
          <w:lang w:eastAsia="en-US"/>
        </w:rPr>
        <w:t xml:space="preserve">КЦСОН </w:t>
      </w:r>
      <w:r w:rsidR="00F400A1" w:rsidRPr="00E51F5A">
        <w:rPr>
          <w:sz w:val="26"/>
          <w:szCs w:val="26"/>
          <w:lang w:eastAsia="en-US"/>
        </w:rPr>
        <w:t xml:space="preserve">«Надежда» - муниципальное учреждение «Комплексный </w:t>
      </w:r>
      <w:r w:rsidR="0028011A">
        <w:rPr>
          <w:sz w:val="26"/>
          <w:szCs w:val="26"/>
          <w:lang w:eastAsia="en-US"/>
        </w:rPr>
        <w:t>центр социального обслуживания</w:t>
      </w:r>
      <w:r w:rsidR="00F400A1" w:rsidRPr="00E51F5A">
        <w:rPr>
          <w:sz w:val="26"/>
          <w:szCs w:val="26"/>
          <w:lang w:eastAsia="en-US"/>
        </w:rPr>
        <w:t xml:space="preserve"> «Надежда»;</w:t>
      </w:r>
    </w:p>
    <w:p w:rsidR="00F400A1" w:rsidRPr="00E51F5A" w:rsidRDefault="00B55F60" w:rsidP="003A7415">
      <w:pPr>
        <w:jc w:val="both"/>
        <w:rPr>
          <w:sz w:val="26"/>
          <w:szCs w:val="26"/>
          <w:lang w:eastAsia="en-US"/>
        </w:rPr>
      </w:pPr>
      <w:r w:rsidRPr="00E51F5A">
        <w:rPr>
          <w:sz w:val="26"/>
          <w:szCs w:val="26"/>
          <w:lang w:eastAsia="en-US"/>
        </w:rPr>
        <w:t>МУ</w:t>
      </w:r>
      <w:r w:rsidR="001227BF">
        <w:rPr>
          <w:sz w:val="26"/>
          <w:szCs w:val="26"/>
          <w:lang w:eastAsia="en-US"/>
        </w:rPr>
        <w:t xml:space="preserve"> </w:t>
      </w:r>
      <w:r w:rsidRPr="00E51F5A">
        <w:rPr>
          <w:sz w:val="26"/>
          <w:szCs w:val="26"/>
          <w:lang w:eastAsia="en-US"/>
        </w:rPr>
        <w:t>«ЕДДС»</w:t>
      </w:r>
      <w:r w:rsidR="001227BF">
        <w:rPr>
          <w:sz w:val="26"/>
          <w:szCs w:val="26"/>
          <w:lang w:eastAsia="en-US"/>
        </w:rPr>
        <w:t xml:space="preserve"> </w:t>
      </w:r>
      <w:r w:rsidRPr="00E51F5A">
        <w:rPr>
          <w:sz w:val="26"/>
          <w:szCs w:val="26"/>
          <w:lang w:eastAsia="en-US"/>
        </w:rPr>
        <w:t>-</w:t>
      </w:r>
      <w:r w:rsidR="001227BF">
        <w:rPr>
          <w:sz w:val="26"/>
          <w:szCs w:val="26"/>
          <w:lang w:eastAsia="en-US"/>
        </w:rPr>
        <w:t xml:space="preserve"> </w:t>
      </w:r>
      <w:r w:rsidR="00F400A1" w:rsidRPr="00E51F5A">
        <w:rPr>
          <w:sz w:val="26"/>
          <w:szCs w:val="26"/>
          <w:lang w:eastAsia="en-US"/>
        </w:rPr>
        <w:t xml:space="preserve">муниципальное учреждение </w:t>
      </w:r>
      <w:r w:rsidR="00EE033A" w:rsidRPr="00E51F5A">
        <w:rPr>
          <w:sz w:val="26"/>
          <w:szCs w:val="26"/>
        </w:rPr>
        <w:t>«Служба обеспечения деятельности Администрации города и е</w:t>
      </w:r>
      <w:r w:rsidR="00F400A1" w:rsidRPr="00E51F5A">
        <w:rPr>
          <w:sz w:val="26"/>
          <w:szCs w:val="26"/>
          <w:lang w:eastAsia="en-US"/>
        </w:rPr>
        <w:t xml:space="preserve">диная </w:t>
      </w:r>
      <w:r w:rsidR="0028011A">
        <w:rPr>
          <w:sz w:val="26"/>
          <w:szCs w:val="26"/>
          <w:lang w:eastAsia="en-US"/>
        </w:rPr>
        <w:t>дежурно-</w:t>
      </w:r>
      <w:r w:rsidR="00F400A1" w:rsidRPr="00E51F5A">
        <w:rPr>
          <w:sz w:val="26"/>
          <w:szCs w:val="26"/>
          <w:lang w:eastAsia="en-US"/>
        </w:rPr>
        <w:t>диспетчерская служба»</w:t>
      </w:r>
      <w:r w:rsidR="00EE033A" w:rsidRPr="00E51F5A">
        <w:rPr>
          <w:sz w:val="26"/>
          <w:szCs w:val="26"/>
          <w:lang w:eastAsia="en-US"/>
        </w:rPr>
        <w:t>;</w:t>
      </w:r>
    </w:p>
    <w:p w:rsidR="00F400A1" w:rsidRDefault="00F400A1" w:rsidP="003A7415">
      <w:pPr>
        <w:jc w:val="both"/>
        <w:rPr>
          <w:sz w:val="26"/>
          <w:szCs w:val="26"/>
          <w:lang w:eastAsia="en-US"/>
        </w:rPr>
      </w:pPr>
      <w:r w:rsidRPr="00E51F5A">
        <w:rPr>
          <w:sz w:val="26"/>
          <w:szCs w:val="26"/>
          <w:lang w:eastAsia="en-US"/>
        </w:rPr>
        <w:t>МКУ «Центр разв</w:t>
      </w:r>
      <w:r w:rsidR="006317B4">
        <w:rPr>
          <w:sz w:val="26"/>
          <w:szCs w:val="26"/>
          <w:lang w:eastAsia="en-US"/>
        </w:rPr>
        <w:t xml:space="preserve">ития» - муниципальное казенное </w:t>
      </w:r>
      <w:r w:rsidRPr="00E51F5A">
        <w:rPr>
          <w:sz w:val="26"/>
          <w:szCs w:val="26"/>
          <w:lang w:eastAsia="en-US"/>
        </w:rPr>
        <w:t>учреждение «Многофункциональный центр развития города Переславля-Залесского»;</w:t>
      </w:r>
    </w:p>
    <w:p w:rsidR="003A1FFD" w:rsidRPr="00E51F5A" w:rsidRDefault="00487913" w:rsidP="003A7415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en-US"/>
        </w:rPr>
        <w:t>МУ</w:t>
      </w:r>
      <w:r w:rsidR="003A1FFD">
        <w:rPr>
          <w:sz w:val="26"/>
          <w:szCs w:val="26"/>
          <w:lang w:eastAsia="en-US"/>
        </w:rPr>
        <w:t xml:space="preserve"> «Чемпион» - </w:t>
      </w:r>
      <w:r w:rsidR="003A1FFD" w:rsidRPr="00E51F5A">
        <w:rPr>
          <w:sz w:val="26"/>
          <w:szCs w:val="26"/>
          <w:lang w:eastAsia="en-US"/>
        </w:rPr>
        <w:t>муниципальное учреждение</w:t>
      </w:r>
      <w:r w:rsidR="003A1FFD">
        <w:rPr>
          <w:sz w:val="26"/>
          <w:szCs w:val="26"/>
          <w:lang w:eastAsia="en-US"/>
        </w:rPr>
        <w:t xml:space="preserve"> «Чемпион»;</w:t>
      </w:r>
    </w:p>
    <w:p w:rsidR="008E5B3A" w:rsidRPr="00F75BD5" w:rsidRDefault="00A74E90" w:rsidP="00D30489">
      <w:pPr>
        <w:jc w:val="both"/>
        <w:rPr>
          <w:color w:val="000000" w:themeColor="text1"/>
        </w:rPr>
      </w:pPr>
      <w:r w:rsidRPr="00E51F5A">
        <w:rPr>
          <w:color w:val="000000" w:themeColor="text1"/>
          <w:sz w:val="26"/>
          <w:szCs w:val="26"/>
        </w:rPr>
        <w:t>СОНКО</w:t>
      </w:r>
      <w:r w:rsidR="008E08EB" w:rsidRPr="00E51F5A">
        <w:rPr>
          <w:color w:val="000000" w:themeColor="text1"/>
          <w:sz w:val="26"/>
          <w:szCs w:val="26"/>
        </w:rPr>
        <w:t xml:space="preserve"> </w:t>
      </w:r>
      <w:r w:rsidR="00C74939">
        <w:rPr>
          <w:color w:val="000000" w:themeColor="text1"/>
          <w:sz w:val="26"/>
          <w:szCs w:val="26"/>
        </w:rPr>
        <w:t>-</w:t>
      </w:r>
      <w:r w:rsidR="008E08EB" w:rsidRPr="00E51F5A">
        <w:rPr>
          <w:color w:val="000000" w:themeColor="text1"/>
          <w:sz w:val="26"/>
          <w:szCs w:val="26"/>
        </w:rPr>
        <w:t xml:space="preserve"> </w:t>
      </w:r>
      <w:r w:rsidR="008E08EB" w:rsidRPr="00E51F5A">
        <w:rPr>
          <w:bCs/>
          <w:sz w:val="26"/>
          <w:szCs w:val="26"/>
        </w:rPr>
        <w:t xml:space="preserve">некоммерческие общественные организации </w:t>
      </w:r>
      <w:r w:rsidR="00C92145" w:rsidRPr="00E51F5A">
        <w:rPr>
          <w:bCs/>
          <w:sz w:val="26"/>
          <w:szCs w:val="26"/>
        </w:rPr>
        <w:t xml:space="preserve">инвалидов </w:t>
      </w:r>
      <w:r w:rsidR="008E08EB" w:rsidRPr="00E51F5A">
        <w:rPr>
          <w:bCs/>
          <w:sz w:val="26"/>
          <w:szCs w:val="26"/>
        </w:rPr>
        <w:t>социальной   напр</w:t>
      </w:r>
      <w:r w:rsidR="00C74939">
        <w:rPr>
          <w:bCs/>
          <w:sz w:val="26"/>
          <w:szCs w:val="26"/>
        </w:rPr>
        <w:t xml:space="preserve">авленности, зарегистрированные на территории </w:t>
      </w:r>
      <w:r w:rsidR="003A7415">
        <w:rPr>
          <w:bCs/>
          <w:sz w:val="26"/>
          <w:szCs w:val="26"/>
        </w:rPr>
        <w:t xml:space="preserve">городского округа города </w:t>
      </w:r>
      <w:r w:rsidR="008E08EB" w:rsidRPr="00E51F5A">
        <w:rPr>
          <w:bCs/>
          <w:sz w:val="26"/>
          <w:szCs w:val="26"/>
        </w:rPr>
        <w:t>Пе</w:t>
      </w:r>
      <w:r w:rsidR="00D30489">
        <w:rPr>
          <w:bCs/>
          <w:sz w:val="26"/>
          <w:szCs w:val="26"/>
        </w:rPr>
        <w:t>реславля-Залесского.</w:t>
      </w:r>
    </w:p>
    <w:p w:rsidR="008E5B3A" w:rsidRPr="00F75BD5" w:rsidRDefault="008E5B3A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D25AC7" w:rsidRDefault="00D25AC7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Pr="00F75BD5" w:rsidRDefault="00F75BD5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D25AC7" w:rsidRDefault="00D25AC7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9D607E" w:rsidRDefault="009D607E" w:rsidP="00AA7CD0">
      <w:pPr>
        <w:rPr>
          <w:color w:val="000000" w:themeColor="text1"/>
        </w:rPr>
      </w:pPr>
    </w:p>
    <w:p w:rsidR="0028011A" w:rsidRDefault="0028011A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87913" w:rsidRDefault="00487913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87913" w:rsidRDefault="00487913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E5B3A" w:rsidRPr="00807A7F" w:rsidRDefault="008E5B3A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07A7F">
        <w:rPr>
          <w:sz w:val="26"/>
          <w:szCs w:val="26"/>
        </w:rPr>
        <w:lastRenderedPageBreak/>
        <w:t>Приложение 1 к Программе</w:t>
      </w:r>
    </w:p>
    <w:p w:rsidR="008E5B3A" w:rsidRPr="00807A7F" w:rsidRDefault="008E5B3A" w:rsidP="008E5B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5B3A" w:rsidRPr="00A951FD" w:rsidRDefault="008E5B3A" w:rsidP="008E5B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51FD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8E5B3A" w:rsidRPr="00807A7F" w:rsidRDefault="008E5B3A" w:rsidP="008E5B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5B3A" w:rsidRPr="00807A7F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A7F">
        <w:rPr>
          <w:sz w:val="26"/>
          <w:szCs w:val="26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8E5B3A" w:rsidRPr="00807A7F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A7F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807A7F">
        <w:rPr>
          <w:sz w:val="26"/>
          <w:szCs w:val="26"/>
        </w:rPr>
        <w:t>) рассчитывается по формуле:</w:t>
      </w:r>
    </w:p>
    <w:p w:rsidR="008E5B3A" w:rsidRPr="00807A7F" w:rsidRDefault="008E5B3A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B3A" w:rsidRPr="00807A7F" w:rsidRDefault="008E5B3A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</m:t>
          </m:r>
          <m: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  <m:r>
                <w:rPr>
                  <w:rFonts w:ascii="Cambria Math"/>
                  <w:sz w:val="26"/>
                  <w:szCs w:val="26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/>
              <w:sz w:val="26"/>
              <w:szCs w:val="26"/>
            </w:rPr>
            <m:t>×</m:t>
          </m:r>
          <m:r>
            <w:rPr>
              <w:rFonts w:asci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8E5B3A" w:rsidRPr="00807A7F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7A7F">
        <w:rPr>
          <w:sz w:val="26"/>
          <w:szCs w:val="26"/>
        </w:rPr>
        <w:t>, где</w:t>
      </w:r>
    </w:p>
    <w:p w:rsidR="008E5B3A" w:rsidRPr="00807A7F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807A7F" w:rsidRDefault="008E5B3A" w:rsidP="008E5B3A">
      <w:pPr>
        <w:ind w:firstLine="1000"/>
        <w:jc w:val="both"/>
        <w:rPr>
          <w:sz w:val="26"/>
          <w:szCs w:val="26"/>
        </w:rPr>
      </w:pPr>
      <w:r w:rsidRPr="00807A7F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7F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8E5B3A" w:rsidRPr="00807A7F" w:rsidRDefault="008E5B3A" w:rsidP="008E5B3A">
      <w:pPr>
        <w:ind w:firstLine="1000"/>
        <w:jc w:val="both"/>
        <w:rPr>
          <w:sz w:val="26"/>
          <w:szCs w:val="26"/>
        </w:rPr>
      </w:pPr>
      <w:r w:rsidRPr="00807A7F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7F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8E5B3A" w:rsidRPr="00807A7F" w:rsidRDefault="008E5B3A" w:rsidP="008E5B3A">
      <w:pPr>
        <w:ind w:firstLine="1000"/>
        <w:jc w:val="both"/>
        <w:rPr>
          <w:sz w:val="26"/>
          <w:szCs w:val="26"/>
        </w:rPr>
      </w:pPr>
      <w:r w:rsidRPr="00807A7F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7F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807A7F">
        <w:rPr>
          <w:rFonts w:eastAsia="Arial"/>
          <w:color w:val="212121"/>
          <w:sz w:val="26"/>
          <w:szCs w:val="26"/>
        </w:rPr>
        <w:t>.</w:t>
      </w:r>
    </w:p>
    <w:p w:rsidR="008E5B3A" w:rsidRPr="00807A7F" w:rsidRDefault="008E5B3A" w:rsidP="008E5B3A">
      <w:pPr>
        <w:ind w:firstLine="709"/>
        <w:jc w:val="both"/>
        <w:rPr>
          <w:sz w:val="26"/>
          <w:szCs w:val="26"/>
        </w:rPr>
      </w:pPr>
      <w:r w:rsidRPr="00807A7F">
        <w:rPr>
          <w:sz w:val="26"/>
          <w:szCs w:val="26"/>
        </w:rPr>
        <w:t xml:space="preserve">При расчёте результативности реализации Программы используются индикаторы (показатели) и их весовые коэффициенты, </w:t>
      </w:r>
      <w:r w:rsidR="00A951FD">
        <w:rPr>
          <w:sz w:val="26"/>
          <w:szCs w:val="26"/>
        </w:rPr>
        <w:t>которые представлены в Таблице 1</w:t>
      </w:r>
      <w:r w:rsidRPr="00807A7F">
        <w:rPr>
          <w:sz w:val="26"/>
          <w:szCs w:val="26"/>
        </w:rPr>
        <w:t>.</w:t>
      </w:r>
    </w:p>
    <w:p w:rsidR="00442117" w:rsidRPr="00807A7F" w:rsidRDefault="00442117" w:rsidP="008E5B3A">
      <w:pPr>
        <w:ind w:firstLine="709"/>
        <w:jc w:val="right"/>
        <w:rPr>
          <w:sz w:val="26"/>
          <w:szCs w:val="26"/>
        </w:rPr>
      </w:pPr>
    </w:p>
    <w:p w:rsidR="008E5B3A" w:rsidRPr="00807A7F" w:rsidRDefault="00A951FD" w:rsidP="008E5B3A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8E5B3A" w:rsidRPr="00807A7F" w:rsidRDefault="008E5B3A" w:rsidP="008E5B3A">
      <w:pPr>
        <w:ind w:firstLine="709"/>
        <w:jc w:val="right"/>
        <w:rPr>
          <w:sz w:val="26"/>
          <w:szCs w:val="26"/>
        </w:rPr>
      </w:pPr>
    </w:p>
    <w:p w:rsidR="008E5B3A" w:rsidRPr="00807A7F" w:rsidRDefault="008E5B3A" w:rsidP="005B5B92">
      <w:pPr>
        <w:jc w:val="both"/>
        <w:rPr>
          <w:sz w:val="26"/>
          <w:szCs w:val="26"/>
        </w:rPr>
      </w:pPr>
      <w:r w:rsidRPr="00807A7F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8E5B3A" w:rsidRPr="00EC081F" w:rsidRDefault="008E5B3A" w:rsidP="008E5B3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8E5B3A" w:rsidRPr="00EC081F" w:rsidTr="004C117D">
        <w:tc>
          <w:tcPr>
            <w:tcW w:w="769" w:type="dxa"/>
            <w:shd w:val="clear" w:color="auto" w:fill="auto"/>
            <w:vAlign w:val="center"/>
          </w:tcPr>
          <w:p w:rsidR="008E5B3A" w:rsidRPr="00EC081F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№</w:t>
            </w:r>
          </w:p>
          <w:p w:rsidR="008E5B3A" w:rsidRPr="00EC081F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EC081F" w:rsidRDefault="008E5B3A" w:rsidP="004C1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EC081F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Значение весового</w:t>
            </w:r>
          </w:p>
          <w:p w:rsidR="008E5B3A" w:rsidRPr="00EC081F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8E5B3A" w:rsidRPr="00EC081F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noProof/>
                <w:sz w:val="26"/>
                <w:szCs w:val="26"/>
              </w:rPr>
              <w:t>(</w:t>
            </w:r>
            <w:r w:rsidRPr="00EC081F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081F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B91B77" w:rsidRPr="00EC081F" w:rsidTr="00A01F7A">
        <w:trPr>
          <w:trHeight w:val="857"/>
        </w:trPr>
        <w:tc>
          <w:tcPr>
            <w:tcW w:w="769" w:type="dxa"/>
            <w:shd w:val="clear" w:color="auto" w:fill="auto"/>
            <w:vAlign w:val="center"/>
          </w:tcPr>
          <w:p w:rsidR="00B91B77" w:rsidRPr="00EC081F" w:rsidRDefault="00B91B77" w:rsidP="00B91B77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91B77" w:rsidRPr="00EC081F" w:rsidRDefault="00B91B77" w:rsidP="00B91B77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C081F">
              <w:rPr>
                <w:rFonts w:ascii="Times New Roman" w:hAnsi="Times New Roman"/>
                <w:sz w:val="26"/>
                <w:szCs w:val="26"/>
              </w:rPr>
              <w:t>Количество доступных для инвалидов и других МГН приоритетных объектов социальной инфраструктуры, адаптированных за счет средств Программы (нарастающим итогом)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91B77" w:rsidRPr="00EC081F" w:rsidRDefault="00B91B77" w:rsidP="00B91B77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0,50</w:t>
            </w:r>
          </w:p>
        </w:tc>
      </w:tr>
      <w:tr w:rsidR="00B91B77" w:rsidRPr="00EC081F" w:rsidTr="004C117D">
        <w:tc>
          <w:tcPr>
            <w:tcW w:w="769" w:type="dxa"/>
            <w:shd w:val="clear" w:color="auto" w:fill="auto"/>
            <w:vAlign w:val="center"/>
          </w:tcPr>
          <w:p w:rsidR="00B91B77" w:rsidRPr="00EC081F" w:rsidRDefault="00B91B77" w:rsidP="00B91B77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B91B77" w:rsidRPr="00EC081F" w:rsidRDefault="00B91B77" w:rsidP="00B91B77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C081F">
              <w:rPr>
                <w:rFonts w:ascii="Times New Roman" w:hAnsi="Times New Roman"/>
                <w:sz w:val="26"/>
                <w:szCs w:val="26"/>
              </w:rPr>
              <w:t>Количество детей-инвалидов, охваченных культурно-массовыми мероприятиями в образовательных организациях (нарастающим итогом)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91B77" w:rsidRPr="00EC081F" w:rsidRDefault="00B91B77" w:rsidP="00B91B77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B91B77" w:rsidRPr="00EC081F" w:rsidTr="004C117D">
        <w:tc>
          <w:tcPr>
            <w:tcW w:w="769" w:type="dxa"/>
            <w:shd w:val="clear" w:color="auto" w:fill="auto"/>
            <w:vAlign w:val="center"/>
          </w:tcPr>
          <w:p w:rsidR="00B91B77" w:rsidRPr="00EC081F" w:rsidRDefault="00B91B77" w:rsidP="00B91B77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B91B77" w:rsidRPr="00EC081F" w:rsidRDefault="00B91B77" w:rsidP="00B91B77">
            <w:pPr>
              <w:pStyle w:val="af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C081F">
              <w:rPr>
                <w:rFonts w:ascii="Times New Roman" w:hAnsi="Times New Roman"/>
                <w:sz w:val="26"/>
                <w:szCs w:val="26"/>
              </w:rPr>
              <w:t>Количество инвалидов, принявших участие в культурно-спортивных мероприятиях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91B77" w:rsidRPr="00EC081F" w:rsidRDefault="00B91B77" w:rsidP="00B91B77">
            <w:pPr>
              <w:jc w:val="center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B91B77" w:rsidRPr="00EC081F" w:rsidTr="007B0CC8">
        <w:tc>
          <w:tcPr>
            <w:tcW w:w="7573" w:type="dxa"/>
            <w:gridSpan w:val="2"/>
            <w:shd w:val="clear" w:color="auto" w:fill="auto"/>
          </w:tcPr>
          <w:p w:rsidR="00B91B77" w:rsidRPr="00EC081F" w:rsidRDefault="00B91B77" w:rsidP="00B91B77">
            <w:pPr>
              <w:jc w:val="both"/>
              <w:rPr>
                <w:rFonts w:eastAsia="Calibri"/>
                <w:sz w:val="26"/>
                <w:szCs w:val="26"/>
              </w:rPr>
            </w:pPr>
            <w:r w:rsidRPr="00EC081F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</w:tcPr>
          <w:p w:rsidR="00B91B77" w:rsidRPr="00EC081F" w:rsidRDefault="00B91B77" w:rsidP="00B91B77">
            <w:pPr>
              <w:jc w:val="center"/>
              <w:rPr>
                <w:sz w:val="26"/>
                <w:szCs w:val="26"/>
              </w:rPr>
            </w:pPr>
            <w:r w:rsidRPr="00EC081F">
              <w:rPr>
                <w:sz w:val="26"/>
                <w:szCs w:val="26"/>
              </w:rPr>
              <w:t>1</w:t>
            </w:r>
          </w:p>
        </w:tc>
      </w:tr>
    </w:tbl>
    <w:p w:rsidR="005F2BE4" w:rsidRPr="00807A7F" w:rsidRDefault="005F2BE4" w:rsidP="008E5B3A">
      <w:pPr>
        <w:ind w:firstLine="709"/>
        <w:jc w:val="both"/>
        <w:rPr>
          <w:noProof/>
          <w:sz w:val="26"/>
          <w:szCs w:val="26"/>
        </w:rPr>
      </w:pPr>
    </w:p>
    <w:p w:rsidR="008E5B3A" w:rsidRPr="00807A7F" w:rsidRDefault="008E5B3A" w:rsidP="008E5B3A">
      <w:pPr>
        <w:ind w:firstLine="709"/>
        <w:jc w:val="both"/>
        <w:rPr>
          <w:sz w:val="26"/>
          <w:szCs w:val="26"/>
        </w:rPr>
      </w:pPr>
      <w:r w:rsidRPr="00807A7F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807A7F">
        <w:rPr>
          <w:sz w:val="26"/>
          <w:szCs w:val="26"/>
        </w:rPr>
        <w:t>Оценка эффективности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807A7F">
        <w:rPr>
          <w:sz w:val="26"/>
          <w:szCs w:val="26"/>
        </w:rPr>
        <w:t>) рассчитывается по следующей формуле:</w:t>
      </w:r>
    </w:p>
    <w:p w:rsidR="008E5B3A" w:rsidRPr="00807A7F" w:rsidRDefault="008E5B3A" w:rsidP="008E5B3A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план</m:t>
                </m:r>
              </m:sub>
            </m:sSub>
          </m:den>
        </m:f>
      </m:oMath>
      <w:r w:rsidR="009928C7" w:rsidRPr="00807A7F">
        <w:rPr>
          <w:sz w:val="26"/>
          <w:szCs w:val="26"/>
        </w:rPr>
        <w:fldChar w:fldCharType="begin"/>
      </w:r>
      <w:r w:rsidRPr="00807A7F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807A7F">
        <w:rPr>
          <w:sz w:val="26"/>
          <w:szCs w:val="26"/>
        </w:rPr>
        <w:instrText xml:space="preserve"> </w:instrText>
      </w:r>
      <w:r w:rsidR="009928C7" w:rsidRPr="00807A7F">
        <w:rPr>
          <w:sz w:val="26"/>
          <w:szCs w:val="26"/>
        </w:rPr>
        <w:fldChar w:fldCharType="end"/>
      </w:r>
      <w:r w:rsidRPr="00807A7F">
        <w:rPr>
          <w:sz w:val="26"/>
          <w:szCs w:val="26"/>
        </w:rPr>
        <w:t xml:space="preserve">  </w:t>
      </w:r>
      <w:r w:rsidRPr="00807A7F">
        <w:rPr>
          <w:noProof/>
          <w:sz w:val="26"/>
          <w:szCs w:val="26"/>
        </w:rPr>
        <w:t>, где</w:t>
      </w:r>
    </w:p>
    <w:p w:rsidR="008E5B3A" w:rsidRPr="00807A7F" w:rsidRDefault="008E5B3A" w:rsidP="008E5B3A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8E5B3A" w:rsidRPr="00807A7F" w:rsidRDefault="008E5B3A" w:rsidP="008E5B3A">
      <w:pPr>
        <w:ind w:firstLine="1000"/>
        <w:jc w:val="both"/>
        <w:rPr>
          <w:sz w:val="26"/>
          <w:szCs w:val="26"/>
        </w:rPr>
      </w:pPr>
      <w:r w:rsidRPr="00807A7F">
        <w:rPr>
          <w:noProof/>
          <w:sz w:val="26"/>
          <w:szCs w:val="26"/>
        </w:rPr>
        <w:lastRenderedPageBreak/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7F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8E5B3A" w:rsidRPr="00807A7F" w:rsidRDefault="008E5B3A" w:rsidP="008E5B3A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807A7F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A7F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8E5B3A" w:rsidRPr="00807A7F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807A7F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A7F">
        <w:rPr>
          <w:sz w:val="26"/>
          <w:szCs w:val="26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807A7F">
        <w:rPr>
          <w:sz w:val="26"/>
          <w:szCs w:val="26"/>
        </w:rPr>
        <w:t>) определяется по формуле</w:t>
      </w:r>
    </w:p>
    <w:p w:rsidR="008E5B3A" w:rsidRPr="00807A7F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5B3A" w:rsidRPr="00807A7F" w:rsidRDefault="008E5B3A" w:rsidP="008E5B3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</m:t>
        </m:r>
        <m: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/>
            <w:sz w:val="26"/>
            <w:szCs w:val="26"/>
          </w:rPr>
          <m:t>×</m:t>
        </m:r>
        <m:r>
          <w:rPr>
            <w:rFonts w:ascii="Cambria Math"/>
            <w:sz w:val="26"/>
            <w:szCs w:val="26"/>
          </w:rPr>
          <m:t>100%</m:t>
        </m:r>
      </m:oMath>
      <w:r w:rsidRPr="00807A7F">
        <w:rPr>
          <w:sz w:val="26"/>
          <w:szCs w:val="26"/>
        </w:rPr>
        <w:t>, где</w:t>
      </w:r>
    </w:p>
    <w:p w:rsidR="008E5B3A" w:rsidRPr="00807A7F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807A7F" w:rsidRDefault="008E5B3A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807A7F">
        <w:rPr>
          <w:sz w:val="26"/>
          <w:szCs w:val="26"/>
        </w:rPr>
        <w:t xml:space="preserve"> – оценка результативности;</w:t>
      </w:r>
    </w:p>
    <w:p w:rsidR="008E5B3A" w:rsidRPr="00807A7F" w:rsidRDefault="008E5B3A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807A7F">
        <w:rPr>
          <w:sz w:val="26"/>
          <w:szCs w:val="26"/>
        </w:rPr>
        <w:t xml:space="preserve"> – оценка эффективности.</w:t>
      </w:r>
    </w:p>
    <w:p w:rsidR="008E5B3A" w:rsidRPr="00807A7F" w:rsidRDefault="008E5B3A" w:rsidP="008E5B3A">
      <w:pPr>
        <w:ind w:firstLine="709"/>
        <w:jc w:val="both"/>
        <w:rPr>
          <w:sz w:val="26"/>
          <w:szCs w:val="26"/>
        </w:rPr>
      </w:pPr>
      <w:r w:rsidRPr="00807A7F">
        <w:rPr>
          <w:sz w:val="26"/>
          <w:szCs w:val="26"/>
        </w:rPr>
        <w:t xml:space="preserve">При </w:t>
      </w:r>
      <w:r w:rsidR="00C548CB" w:rsidRPr="00807A7F">
        <w:rPr>
          <w:sz w:val="26"/>
          <w:szCs w:val="26"/>
        </w:rPr>
        <w:t>значении</w:t>
      </w:r>
      <w:r w:rsidR="00C548CB">
        <w:rPr>
          <w:sz w:val="26"/>
          <w:szCs w:val="26"/>
        </w:rPr>
        <w:t xml:space="preserve">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95</m:t>
        </m:r>
      </m:oMath>
      <w:r w:rsidRPr="00807A7F">
        <w:rPr>
          <w:sz w:val="26"/>
          <w:szCs w:val="26"/>
        </w:rPr>
        <w:t xml:space="preserve">% результативность и эффективность Программы признается высокой, при 85% </w:t>
      </w:r>
      <m:oMath>
        <m:r>
          <w:rPr>
            <w:rFonts w:ascii="Cambria Math" w:eastAsia="Calibri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&lt; </m:t>
        </m:r>
      </m:oMath>
      <w:r w:rsidRPr="00807A7F">
        <w:rPr>
          <w:sz w:val="26"/>
          <w:szCs w:val="26"/>
        </w:rPr>
        <w:t>95</w:t>
      </w:r>
      <w:r w:rsidR="00C548CB" w:rsidRPr="00807A7F">
        <w:rPr>
          <w:sz w:val="26"/>
          <w:szCs w:val="26"/>
        </w:rPr>
        <w:t>% –</w:t>
      </w:r>
      <w:r w:rsidRPr="00807A7F">
        <w:rPr>
          <w:sz w:val="26"/>
          <w:szCs w:val="26"/>
        </w:rPr>
        <w:t xml:space="preserve"> средней, </w:t>
      </w:r>
      <w:r w:rsidR="00C548CB" w:rsidRPr="00807A7F">
        <w:rPr>
          <w:sz w:val="26"/>
          <w:szCs w:val="26"/>
        </w:rPr>
        <w:t xml:space="preserve">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85</m:t>
        </m:r>
      </m:oMath>
      <w:r w:rsidRPr="00807A7F">
        <w:rPr>
          <w:sz w:val="26"/>
          <w:szCs w:val="26"/>
        </w:rPr>
        <w:t>% – низкой.</w:t>
      </w:r>
    </w:p>
    <w:p w:rsidR="008E5B3A" w:rsidRPr="00F75BD5" w:rsidRDefault="008E5B3A" w:rsidP="008E5B3A"/>
    <w:p w:rsidR="008E5B3A" w:rsidRPr="00F75BD5" w:rsidRDefault="008E5B3A" w:rsidP="008E5B3A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AA7CD0" w:rsidRPr="00F75BD5" w:rsidRDefault="00AA7CD0" w:rsidP="00AA7CD0">
      <w:pPr>
        <w:rPr>
          <w:color w:val="000000" w:themeColor="text1"/>
        </w:rPr>
      </w:pPr>
    </w:p>
    <w:p w:rsidR="00AA7CD0" w:rsidRPr="00F75BD5" w:rsidRDefault="00AA7CD0" w:rsidP="00AA7CD0">
      <w:pPr>
        <w:rPr>
          <w:color w:val="000000" w:themeColor="text1"/>
        </w:rPr>
      </w:pPr>
    </w:p>
    <w:sectPr w:rsidR="00AA7CD0" w:rsidRPr="00F75BD5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B8" w:rsidRDefault="00D568B8" w:rsidP="008440FE">
      <w:r>
        <w:separator/>
      </w:r>
    </w:p>
  </w:endnote>
  <w:endnote w:type="continuationSeparator" w:id="0">
    <w:p w:rsidR="00D568B8" w:rsidRDefault="00D568B8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B8" w:rsidRDefault="00D568B8" w:rsidP="008440FE">
      <w:r>
        <w:separator/>
      </w:r>
    </w:p>
  </w:footnote>
  <w:footnote w:type="continuationSeparator" w:id="0">
    <w:p w:rsidR="00D568B8" w:rsidRDefault="00D568B8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39" w:rsidRDefault="00C74939">
    <w:pPr>
      <w:pStyle w:val="a8"/>
      <w:jc w:val="center"/>
    </w:pPr>
  </w:p>
  <w:p w:rsidR="00C74939" w:rsidRDefault="00C749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2523D"/>
    <w:multiLevelType w:val="hybridMultilevel"/>
    <w:tmpl w:val="EAE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8C1432"/>
    <w:multiLevelType w:val="hybridMultilevel"/>
    <w:tmpl w:val="8EE6ACEA"/>
    <w:lvl w:ilvl="0" w:tplc="02E8FE9E">
      <w:start w:val="1"/>
      <w:numFmt w:val="decimal"/>
      <w:lvlText w:val="%1."/>
      <w:lvlJc w:val="left"/>
      <w:pPr>
        <w:ind w:left="75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1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357BDB"/>
    <w:multiLevelType w:val="hybridMultilevel"/>
    <w:tmpl w:val="B1185DC2"/>
    <w:lvl w:ilvl="0" w:tplc="90DCF188">
      <w:start w:val="6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8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3"/>
  </w:num>
  <w:num w:numId="6">
    <w:abstractNumId w:val="27"/>
  </w:num>
  <w:num w:numId="7">
    <w:abstractNumId w:val="13"/>
  </w:num>
  <w:num w:numId="8">
    <w:abstractNumId w:val="28"/>
  </w:num>
  <w:num w:numId="9">
    <w:abstractNumId w:val="33"/>
  </w:num>
  <w:num w:numId="10">
    <w:abstractNumId w:val="21"/>
  </w:num>
  <w:num w:numId="11">
    <w:abstractNumId w:val="35"/>
  </w:num>
  <w:num w:numId="12">
    <w:abstractNumId w:val="30"/>
  </w:num>
  <w:num w:numId="13">
    <w:abstractNumId w:val="22"/>
  </w:num>
  <w:num w:numId="14">
    <w:abstractNumId w:val="31"/>
  </w:num>
  <w:num w:numId="15">
    <w:abstractNumId w:val="26"/>
  </w:num>
  <w:num w:numId="16">
    <w:abstractNumId w:val="29"/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5"/>
  </w:num>
  <w:num w:numId="21">
    <w:abstractNumId w:val="42"/>
  </w:num>
  <w:num w:numId="22">
    <w:abstractNumId w:val="19"/>
  </w:num>
  <w:num w:numId="23">
    <w:abstractNumId w:val="8"/>
  </w:num>
  <w:num w:numId="24">
    <w:abstractNumId w:val="4"/>
  </w:num>
  <w:num w:numId="25">
    <w:abstractNumId w:val="11"/>
  </w:num>
  <w:num w:numId="26">
    <w:abstractNumId w:val="18"/>
  </w:num>
  <w:num w:numId="27">
    <w:abstractNumId w:val="2"/>
  </w:num>
  <w:num w:numId="28">
    <w:abstractNumId w:val="10"/>
  </w:num>
  <w:num w:numId="29">
    <w:abstractNumId w:val="17"/>
  </w:num>
  <w:num w:numId="30">
    <w:abstractNumId w:val="38"/>
  </w:num>
  <w:num w:numId="31">
    <w:abstractNumId w:val="40"/>
  </w:num>
  <w:num w:numId="32">
    <w:abstractNumId w:val="3"/>
  </w:num>
  <w:num w:numId="33">
    <w:abstractNumId w:val="9"/>
  </w:num>
  <w:num w:numId="34">
    <w:abstractNumId w:val="41"/>
  </w:num>
  <w:num w:numId="35">
    <w:abstractNumId w:val="23"/>
  </w:num>
  <w:num w:numId="36">
    <w:abstractNumId w:val="7"/>
  </w:num>
  <w:num w:numId="37">
    <w:abstractNumId w:val="39"/>
  </w:num>
  <w:num w:numId="38">
    <w:abstractNumId w:val="15"/>
  </w:num>
  <w:num w:numId="39">
    <w:abstractNumId w:val="24"/>
  </w:num>
  <w:num w:numId="40">
    <w:abstractNumId w:val="36"/>
  </w:num>
  <w:num w:numId="41">
    <w:abstractNumId w:val="32"/>
  </w:num>
  <w:num w:numId="42">
    <w:abstractNumId w:val="14"/>
  </w:num>
  <w:num w:numId="43">
    <w:abstractNumId w:val="16"/>
  </w:num>
  <w:num w:numId="44">
    <w:abstractNumId w:val="37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7"/>
    <w:rsid w:val="00001788"/>
    <w:rsid w:val="00002393"/>
    <w:rsid w:val="00002BD6"/>
    <w:rsid w:val="00003380"/>
    <w:rsid w:val="00003CF7"/>
    <w:rsid w:val="00003D5D"/>
    <w:rsid w:val="00007C01"/>
    <w:rsid w:val="00012CF2"/>
    <w:rsid w:val="00015468"/>
    <w:rsid w:val="00016E06"/>
    <w:rsid w:val="000254C0"/>
    <w:rsid w:val="00027891"/>
    <w:rsid w:val="000339C8"/>
    <w:rsid w:val="00035C39"/>
    <w:rsid w:val="00043C45"/>
    <w:rsid w:val="000453B6"/>
    <w:rsid w:val="00051F8E"/>
    <w:rsid w:val="000539F1"/>
    <w:rsid w:val="0005496D"/>
    <w:rsid w:val="000578D2"/>
    <w:rsid w:val="00065A73"/>
    <w:rsid w:val="00077928"/>
    <w:rsid w:val="00081205"/>
    <w:rsid w:val="000926D5"/>
    <w:rsid w:val="000A0410"/>
    <w:rsid w:val="000A0672"/>
    <w:rsid w:val="000A18C8"/>
    <w:rsid w:val="000B1E04"/>
    <w:rsid w:val="000B70E6"/>
    <w:rsid w:val="000B73CD"/>
    <w:rsid w:val="000C1564"/>
    <w:rsid w:val="000C347E"/>
    <w:rsid w:val="000C612F"/>
    <w:rsid w:val="000C6E83"/>
    <w:rsid w:val="000D788A"/>
    <w:rsid w:val="000E647C"/>
    <w:rsid w:val="000F58A0"/>
    <w:rsid w:val="000F70C9"/>
    <w:rsid w:val="0010028D"/>
    <w:rsid w:val="00101FD5"/>
    <w:rsid w:val="001126F2"/>
    <w:rsid w:val="00114EE7"/>
    <w:rsid w:val="001152EF"/>
    <w:rsid w:val="001220B8"/>
    <w:rsid w:val="001227BF"/>
    <w:rsid w:val="00124DCF"/>
    <w:rsid w:val="00125491"/>
    <w:rsid w:val="001436EE"/>
    <w:rsid w:val="00146A1A"/>
    <w:rsid w:val="00152492"/>
    <w:rsid w:val="001539E6"/>
    <w:rsid w:val="00163797"/>
    <w:rsid w:val="00166D82"/>
    <w:rsid w:val="00170568"/>
    <w:rsid w:val="0017737F"/>
    <w:rsid w:val="00177FCA"/>
    <w:rsid w:val="00181738"/>
    <w:rsid w:val="00184738"/>
    <w:rsid w:val="0019157B"/>
    <w:rsid w:val="00196E49"/>
    <w:rsid w:val="001A3C4F"/>
    <w:rsid w:val="001A5BF6"/>
    <w:rsid w:val="001B06AA"/>
    <w:rsid w:val="001B52DB"/>
    <w:rsid w:val="001C1724"/>
    <w:rsid w:val="001D0B76"/>
    <w:rsid w:val="001D59B5"/>
    <w:rsid w:val="001D7370"/>
    <w:rsid w:val="001E75B0"/>
    <w:rsid w:val="00202B80"/>
    <w:rsid w:val="00202E99"/>
    <w:rsid w:val="00204D5F"/>
    <w:rsid w:val="002055F1"/>
    <w:rsid w:val="002058E0"/>
    <w:rsid w:val="002145C1"/>
    <w:rsid w:val="002363A5"/>
    <w:rsid w:val="00257DBF"/>
    <w:rsid w:val="00263ADD"/>
    <w:rsid w:val="002650C4"/>
    <w:rsid w:val="002760EA"/>
    <w:rsid w:val="00276DD7"/>
    <w:rsid w:val="0028011A"/>
    <w:rsid w:val="0028417A"/>
    <w:rsid w:val="00295C9A"/>
    <w:rsid w:val="002A0D68"/>
    <w:rsid w:val="002A7836"/>
    <w:rsid w:val="002B4917"/>
    <w:rsid w:val="002C2282"/>
    <w:rsid w:val="002C66EC"/>
    <w:rsid w:val="002C71E5"/>
    <w:rsid w:val="002C73EF"/>
    <w:rsid w:val="002D2EEB"/>
    <w:rsid w:val="002D3C59"/>
    <w:rsid w:val="002E3D09"/>
    <w:rsid w:val="002E6367"/>
    <w:rsid w:val="002F17EF"/>
    <w:rsid w:val="00311B52"/>
    <w:rsid w:val="00315242"/>
    <w:rsid w:val="00315864"/>
    <w:rsid w:val="00320B05"/>
    <w:rsid w:val="00322B7E"/>
    <w:rsid w:val="003375B7"/>
    <w:rsid w:val="00341147"/>
    <w:rsid w:val="00346459"/>
    <w:rsid w:val="0035609D"/>
    <w:rsid w:val="00356B95"/>
    <w:rsid w:val="00361199"/>
    <w:rsid w:val="00377EE9"/>
    <w:rsid w:val="00382960"/>
    <w:rsid w:val="00383732"/>
    <w:rsid w:val="00390D0A"/>
    <w:rsid w:val="00390D1E"/>
    <w:rsid w:val="003914E9"/>
    <w:rsid w:val="003A01ED"/>
    <w:rsid w:val="003A0BFE"/>
    <w:rsid w:val="003A1FFD"/>
    <w:rsid w:val="003A62CE"/>
    <w:rsid w:val="003A70A0"/>
    <w:rsid w:val="003A7415"/>
    <w:rsid w:val="003B2604"/>
    <w:rsid w:val="003B5666"/>
    <w:rsid w:val="003C00B3"/>
    <w:rsid w:val="003C6795"/>
    <w:rsid w:val="003C6C5E"/>
    <w:rsid w:val="003D2CB8"/>
    <w:rsid w:val="003D3929"/>
    <w:rsid w:val="003D6467"/>
    <w:rsid w:val="00410914"/>
    <w:rsid w:val="00414622"/>
    <w:rsid w:val="004219D7"/>
    <w:rsid w:val="00425B5B"/>
    <w:rsid w:val="00433CEA"/>
    <w:rsid w:val="00436DB2"/>
    <w:rsid w:val="00442117"/>
    <w:rsid w:val="00443608"/>
    <w:rsid w:val="00452116"/>
    <w:rsid w:val="00461429"/>
    <w:rsid w:val="004631D8"/>
    <w:rsid w:val="00464826"/>
    <w:rsid w:val="00465D0C"/>
    <w:rsid w:val="004661BF"/>
    <w:rsid w:val="00475D05"/>
    <w:rsid w:val="00476E94"/>
    <w:rsid w:val="0047774B"/>
    <w:rsid w:val="00477A03"/>
    <w:rsid w:val="00482060"/>
    <w:rsid w:val="00487296"/>
    <w:rsid w:val="00487913"/>
    <w:rsid w:val="00491EAC"/>
    <w:rsid w:val="004979A9"/>
    <w:rsid w:val="004A069E"/>
    <w:rsid w:val="004B30CD"/>
    <w:rsid w:val="004B42DF"/>
    <w:rsid w:val="004C117D"/>
    <w:rsid w:val="004C43A4"/>
    <w:rsid w:val="004D0998"/>
    <w:rsid w:val="004D282F"/>
    <w:rsid w:val="004D689C"/>
    <w:rsid w:val="004E6825"/>
    <w:rsid w:val="0050495E"/>
    <w:rsid w:val="005078AC"/>
    <w:rsid w:val="00510536"/>
    <w:rsid w:val="005128F5"/>
    <w:rsid w:val="00513718"/>
    <w:rsid w:val="00516AC6"/>
    <w:rsid w:val="005177D4"/>
    <w:rsid w:val="0052010E"/>
    <w:rsid w:val="00533BE9"/>
    <w:rsid w:val="005439C4"/>
    <w:rsid w:val="00544BFA"/>
    <w:rsid w:val="00545F80"/>
    <w:rsid w:val="00552DC5"/>
    <w:rsid w:val="00555565"/>
    <w:rsid w:val="005753C2"/>
    <w:rsid w:val="005766AD"/>
    <w:rsid w:val="0058019B"/>
    <w:rsid w:val="00581D49"/>
    <w:rsid w:val="00582FEC"/>
    <w:rsid w:val="00593C51"/>
    <w:rsid w:val="0059584F"/>
    <w:rsid w:val="0059663C"/>
    <w:rsid w:val="005A1D4F"/>
    <w:rsid w:val="005B0F08"/>
    <w:rsid w:val="005B3CE8"/>
    <w:rsid w:val="005B5B92"/>
    <w:rsid w:val="005B6CE8"/>
    <w:rsid w:val="005C151A"/>
    <w:rsid w:val="005C1904"/>
    <w:rsid w:val="005D16FF"/>
    <w:rsid w:val="005D41D6"/>
    <w:rsid w:val="005D6415"/>
    <w:rsid w:val="005E0E36"/>
    <w:rsid w:val="005E688C"/>
    <w:rsid w:val="005F2BE4"/>
    <w:rsid w:val="005F473A"/>
    <w:rsid w:val="00606AED"/>
    <w:rsid w:val="00607ADF"/>
    <w:rsid w:val="006175AD"/>
    <w:rsid w:val="00620102"/>
    <w:rsid w:val="00621E97"/>
    <w:rsid w:val="006273F2"/>
    <w:rsid w:val="006317B4"/>
    <w:rsid w:val="006327E3"/>
    <w:rsid w:val="00636F9F"/>
    <w:rsid w:val="00656733"/>
    <w:rsid w:val="00664770"/>
    <w:rsid w:val="006651F4"/>
    <w:rsid w:val="00667400"/>
    <w:rsid w:val="00672836"/>
    <w:rsid w:val="006959FE"/>
    <w:rsid w:val="00696897"/>
    <w:rsid w:val="006A1EEC"/>
    <w:rsid w:val="006C1833"/>
    <w:rsid w:val="006C529E"/>
    <w:rsid w:val="006D0EF1"/>
    <w:rsid w:val="006E28EF"/>
    <w:rsid w:val="006E5796"/>
    <w:rsid w:val="006E7842"/>
    <w:rsid w:val="006F088F"/>
    <w:rsid w:val="006F695E"/>
    <w:rsid w:val="00700396"/>
    <w:rsid w:val="00702427"/>
    <w:rsid w:val="00714F72"/>
    <w:rsid w:val="007218F3"/>
    <w:rsid w:val="007234B5"/>
    <w:rsid w:val="007235E0"/>
    <w:rsid w:val="00724028"/>
    <w:rsid w:val="007253BA"/>
    <w:rsid w:val="00730329"/>
    <w:rsid w:val="0073592C"/>
    <w:rsid w:val="0074567C"/>
    <w:rsid w:val="00750F73"/>
    <w:rsid w:val="00754B7C"/>
    <w:rsid w:val="00755CF8"/>
    <w:rsid w:val="00756EBF"/>
    <w:rsid w:val="00761C6C"/>
    <w:rsid w:val="0076369D"/>
    <w:rsid w:val="00763E08"/>
    <w:rsid w:val="00763F06"/>
    <w:rsid w:val="0077757A"/>
    <w:rsid w:val="00780445"/>
    <w:rsid w:val="00785B40"/>
    <w:rsid w:val="00790468"/>
    <w:rsid w:val="007952C8"/>
    <w:rsid w:val="007A0381"/>
    <w:rsid w:val="007A490F"/>
    <w:rsid w:val="007A6D13"/>
    <w:rsid w:val="007B0CC8"/>
    <w:rsid w:val="007B1775"/>
    <w:rsid w:val="007C098F"/>
    <w:rsid w:val="007C0BE7"/>
    <w:rsid w:val="007C12EB"/>
    <w:rsid w:val="007C35DB"/>
    <w:rsid w:val="007C66A8"/>
    <w:rsid w:val="007D097F"/>
    <w:rsid w:val="007D4D4E"/>
    <w:rsid w:val="007F3312"/>
    <w:rsid w:val="007F5A24"/>
    <w:rsid w:val="007F6CC0"/>
    <w:rsid w:val="00803CF1"/>
    <w:rsid w:val="00804E61"/>
    <w:rsid w:val="00807A7F"/>
    <w:rsid w:val="0081235C"/>
    <w:rsid w:val="00812534"/>
    <w:rsid w:val="008149F0"/>
    <w:rsid w:val="00815C4D"/>
    <w:rsid w:val="00836A04"/>
    <w:rsid w:val="00840CED"/>
    <w:rsid w:val="0084272A"/>
    <w:rsid w:val="008440FE"/>
    <w:rsid w:val="00855746"/>
    <w:rsid w:val="00862429"/>
    <w:rsid w:val="00871FA2"/>
    <w:rsid w:val="00881B0E"/>
    <w:rsid w:val="00881BD1"/>
    <w:rsid w:val="008902A7"/>
    <w:rsid w:val="008A0868"/>
    <w:rsid w:val="008A6387"/>
    <w:rsid w:val="008A6E8A"/>
    <w:rsid w:val="008B26C4"/>
    <w:rsid w:val="008C149B"/>
    <w:rsid w:val="008C2B50"/>
    <w:rsid w:val="008C2C4E"/>
    <w:rsid w:val="008C5B47"/>
    <w:rsid w:val="008D68DF"/>
    <w:rsid w:val="008E08EB"/>
    <w:rsid w:val="008E2868"/>
    <w:rsid w:val="008E40E3"/>
    <w:rsid w:val="008E544A"/>
    <w:rsid w:val="008E5B3A"/>
    <w:rsid w:val="008E6A6E"/>
    <w:rsid w:val="008E742B"/>
    <w:rsid w:val="008F38EE"/>
    <w:rsid w:val="008F4444"/>
    <w:rsid w:val="008F6EC2"/>
    <w:rsid w:val="008F733B"/>
    <w:rsid w:val="008F7ED4"/>
    <w:rsid w:val="00900790"/>
    <w:rsid w:val="00904478"/>
    <w:rsid w:val="0090467F"/>
    <w:rsid w:val="00915712"/>
    <w:rsid w:val="00930177"/>
    <w:rsid w:val="00935B70"/>
    <w:rsid w:val="00935DB7"/>
    <w:rsid w:val="00941EBB"/>
    <w:rsid w:val="00942DE6"/>
    <w:rsid w:val="00944753"/>
    <w:rsid w:val="0094717D"/>
    <w:rsid w:val="0095038D"/>
    <w:rsid w:val="00966EB1"/>
    <w:rsid w:val="00971205"/>
    <w:rsid w:val="009728B7"/>
    <w:rsid w:val="00981867"/>
    <w:rsid w:val="009906BC"/>
    <w:rsid w:val="009928C7"/>
    <w:rsid w:val="0099436F"/>
    <w:rsid w:val="009974A3"/>
    <w:rsid w:val="009D08A6"/>
    <w:rsid w:val="009D0970"/>
    <w:rsid w:val="009D3C7D"/>
    <w:rsid w:val="009D607E"/>
    <w:rsid w:val="009E25D5"/>
    <w:rsid w:val="009E5F8B"/>
    <w:rsid w:val="009F00EC"/>
    <w:rsid w:val="009F3C47"/>
    <w:rsid w:val="009F6C11"/>
    <w:rsid w:val="00A01F7A"/>
    <w:rsid w:val="00A06617"/>
    <w:rsid w:val="00A25B2E"/>
    <w:rsid w:val="00A31E7B"/>
    <w:rsid w:val="00A55230"/>
    <w:rsid w:val="00A61894"/>
    <w:rsid w:val="00A655A2"/>
    <w:rsid w:val="00A676AC"/>
    <w:rsid w:val="00A67B7E"/>
    <w:rsid w:val="00A711FF"/>
    <w:rsid w:val="00A725BB"/>
    <w:rsid w:val="00A74E90"/>
    <w:rsid w:val="00A763BD"/>
    <w:rsid w:val="00A778E2"/>
    <w:rsid w:val="00A836E1"/>
    <w:rsid w:val="00A841AE"/>
    <w:rsid w:val="00A8698C"/>
    <w:rsid w:val="00A86D83"/>
    <w:rsid w:val="00A87093"/>
    <w:rsid w:val="00A951FD"/>
    <w:rsid w:val="00A96D24"/>
    <w:rsid w:val="00AA3082"/>
    <w:rsid w:val="00AA31FE"/>
    <w:rsid w:val="00AA7CD0"/>
    <w:rsid w:val="00AB0C77"/>
    <w:rsid w:val="00AB23C8"/>
    <w:rsid w:val="00AC28DB"/>
    <w:rsid w:val="00AC4650"/>
    <w:rsid w:val="00AC51BB"/>
    <w:rsid w:val="00AC684C"/>
    <w:rsid w:val="00AD348F"/>
    <w:rsid w:val="00AE2B40"/>
    <w:rsid w:val="00AE6AFE"/>
    <w:rsid w:val="00AF3655"/>
    <w:rsid w:val="00AF386C"/>
    <w:rsid w:val="00B01EC9"/>
    <w:rsid w:val="00B05067"/>
    <w:rsid w:val="00B0704E"/>
    <w:rsid w:val="00B07D62"/>
    <w:rsid w:val="00B1357A"/>
    <w:rsid w:val="00B138BF"/>
    <w:rsid w:val="00B14CFC"/>
    <w:rsid w:val="00B20E76"/>
    <w:rsid w:val="00B26FD5"/>
    <w:rsid w:val="00B277B8"/>
    <w:rsid w:val="00B30175"/>
    <w:rsid w:val="00B36C47"/>
    <w:rsid w:val="00B3760B"/>
    <w:rsid w:val="00B40417"/>
    <w:rsid w:val="00B43A26"/>
    <w:rsid w:val="00B44B88"/>
    <w:rsid w:val="00B45CEF"/>
    <w:rsid w:val="00B46EBA"/>
    <w:rsid w:val="00B50B18"/>
    <w:rsid w:val="00B55F60"/>
    <w:rsid w:val="00B5687B"/>
    <w:rsid w:val="00B60D17"/>
    <w:rsid w:val="00B613AE"/>
    <w:rsid w:val="00B622F1"/>
    <w:rsid w:val="00B63345"/>
    <w:rsid w:val="00B66EF6"/>
    <w:rsid w:val="00B7655E"/>
    <w:rsid w:val="00B76800"/>
    <w:rsid w:val="00B91B77"/>
    <w:rsid w:val="00BA3BBF"/>
    <w:rsid w:val="00BB0EA2"/>
    <w:rsid w:val="00BB3A4E"/>
    <w:rsid w:val="00BB7202"/>
    <w:rsid w:val="00BC68D2"/>
    <w:rsid w:val="00BD098B"/>
    <w:rsid w:val="00BD6DA3"/>
    <w:rsid w:val="00BE14C8"/>
    <w:rsid w:val="00BE623A"/>
    <w:rsid w:val="00BE62F7"/>
    <w:rsid w:val="00BF0FE2"/>
    <w:rsid w:val="00BF1390"/>
    <w:rsid w:val="00BF4E24"/>
    <w:rsid w:val="00BF7E1F"/>
    <w:rsid w:val="00C06C33"/>
    <w:rsid w:val="00C11FEB"/>
    <w:rsid w:val="00C12490"/>
    <w:rsid w:val="00C137B3"/>
    <w:rsid w:val="00C149DA"/>
    <w:rsid w:val="00C15BB7"/>
    <w:rsid w:val="00C222BB"/>
    <w:rsid w:val="00C44F19"/>
    <w:rsid w:val="00C5377B"/>
    <w:rsid w:val="00C548CB"/>
    <w:rsid w:val="00C616DD"/>
    <w:rsid w:val="00C72EDA"/>
    <w:rsid w:val="00C73686"/>
    <w:rsid w:val="00C74939"/>
    <w:rsid w:val="00C8566A"/>
    <w:rsid w:val="00C92145"/>
    <w:rsid w:val="00C92A82"/>
    <w:rsid w:val="00C972A9"/>
    <w:rsid w:val="00C97B96"/>
    <w:rsid w:val="00CA0D48"/>
    <w:rsid w:val="00CA4730"/>
    <w:rsid w:val="00CA5BA7"/>
    <w:rsid w:val="00CB0BDD"/>
    <w:rsid w:val="00CB557C"/>
    <w:rsid w:val="00CC0775"/>
    <w:rsid w:val="00CC2026"/>
    <w:rsid w:val="00CC4552"/>
    <w:rsid w:val="00CC7819"/>
    <w:rsid w:val="00CD5AC7"/>
    <w:rsid w:val="00CD7220"/>
    <w:rsid w:val="00CE25B7"/>
    <w:rsid w:val="00CE4E84"/>
    <w:rsid w:val="00CE4F7B"/>
    <w:rsid w:val="00CE643A"/>
    <w:rsid w:val="00CF17B9"/>
    <w:rsid w:val="00D00DF2"/>
    <w:rsid w:val="00D04B7A"/>
    <w:rsid w:val="00D25AC7"/>
    <w:rsid w:val="00D26262"/>
    <w:rsid w:val="00D30489"/>
    <w:rsid w:val="00D3386B"/>
    <w:rsid w:val="00D34E02"/>
    <w:rsid w:val="00D379F7"/>
    <w:rsid w:val="00D37D98"/>
    <w:rsid w:val="00D44059"/>
    <w:rsid w:val="00D454C4"/>
    <w:rsid w:val="00D52423"/>
    <w:rsid w:val="00D568B8"/>
    <w:rsid w:val="00D6582F"/>
    <w:rsid w:val="00D70646"/>
    <w:rsid w:val="00D714C5"/>
    <w:rsid w:val="00D74DE4"/>
    <w:rsid w:val="00D92606"/>
    <w:rsid w:val="00D94C7D"/>
    <w:rsid w:val="00D94F42"/>
    <w:rsid w:val="00DA309C"/>
    <w:rsid w:val="00DA4B17"/>
    <w:rsid w:val="00DB5473"/>
    <w:rsid w:val="00DB7527"/>
    <w:rsid w:val="00DC3449"/>
    <w:rsid w:val="00DD0697"/>
    <w:rsid w:val="00DD4B87"/>
    <w:rsid w:val="00DE1BF6"/>
    <w:rsid w:val="00DE324D"/>
    <w:rsid w:val="00DF5B72"/>
    <w:rsid w:val="00DF639A"/>
    <w:rsid w:val="00E01A16"/>
    <w:rsid w:val="00E0578B"/>
    <w:rsid w:val="00E13C69"/>
    <w:rsid w:val="00E164F7"/>
    <w:rsid w:val="00E21D1C"/>
    <w:rsid w:val="00E30BAD"/>
    <w:rsid w:val="00E315B3"/>
    <w:rsid w:val="00E31784"/>
    <w:rsid w:val="00E42B66"/>
    <w:rsid w:val="00E46ECA"/>
    <w:rsid w:val="00E51F5A"/>
    <w:rsid w:val="00E6324A"/>
    <w:rsid w:val="00E7614B"/>
    <w:rsid w:val="00E90A33"/>
    <w:rsid w:val="00E974B3"/>
    <w:rsid w:val="00EA3A59"/>
    <w:rsid w:val="00EB5EBF"/>
    <w:rsid w:val="00EB6963"/>
    <w:rsid w:val="00EC081F"/>
    <w:rsid w:val="00EC26D0"/>
    <w:rsid w:val="00EC38A1"/>
    <w:rsid w:val="00EC38F8"/>
    <w:rsid w:val="00ED12FD"/>
    <w:rsid w:val="00ED1FE3"/>
    <w:rsid w:val="00ED3E12"/>
    <w:rsid w:val="00ED6D61"/>
    <w:rsid w:val="00EE033A"/>
    <w:rsid w:val="00EE6E73"/>
    <w:rsid w:val="00EE78AE"/>
    <w:rsid w:val="00EF1DD5"/>
    <w:rsid w:val="00F02250"/>
    <w:rsid w:val="00F170BD"/>
    <w:rsid w:val="00F20FBD"/>
    <w:rsid w:val="00F22C13"/>
    <w:rsid w:val="00F32306"/>
    <w:rsid w:val="00F35891"/>
    <w:rsid w:val="00F36476"/>
    <w:rsid w:val="00F37DEA"/>
    <w:rsid w:val="00F400A1"/>
    <w:rsid w:val="00F41853"/>
    <w:rsid w:val="00F42AEE"/>
    <w:rsid w:val="00F44266"/>
    <w:rsid w:val="00F44A61"/>
    <w:rsid w:val="00F6377A"/>
    <w:rsid w:val="00F744A7"/>
    <w:rsid w:val="00F75BD5"/>
    <w:rsid w:val="00F82032"/>
    <w:rsid w:val="00F964B8"/>
    <w:rsid w:val="00FA0B45"/>
    <w:rsid w:val="00FA0E14"/>
    <w:rsid w:val="00FA4460"/>
    <w:rsid w:val="00FB37FF"/>
    <w:rsid w:val="00FB7F3D"/>
    <w:rsid w:val="00FD6182"/>
    <w:rsid w:val="00FD712B"/>
    <w:rsid w:val="00FD7C3E"/>
    <w:rsid w:val="00FE0511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F1C09461D4C3FADE8892F5D5205B3F5542FBE0F326771C5517FD9996KEGBN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FF1C09461D4C3FADE8892F5D5205B3F5542F5E3F522771C5517FD9996KEGB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F1C09461D4C3FADE8892F5D5205B3F5543F4E5F722771C5517FD9996KEGBN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F1C09461D4C3FADE8892F5D5205B3F5542F5E2F221771C5517FD9996KEGB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F1C09461D4C3FADE8892F5D5205B3F5543F0EBF922771C5517FD9996KEGB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07F0434513FBEB55BCBC9CDB8DF910C65F2F296ADFA8016E9B29E3A9A4h2I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FF1C09461D4C3FADE8892F5D5205B3F5543F4E5F427771C5517FD9996KEGBN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37F3-FCEF-4EC9-90F1-66B4BC04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4174</Words>
  <Characters>23794</Characters>
  <Application>Microsoft Office Word</Application>
  <DocSecurity>4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mr03term02</cp:lastModifiedBy>
  <cp:revision>2</cp:revision>
  <cp:lastPrinted>2018-11-26T07:19:00Z</cp:lastPrinted>
  <dcterms:created xsi:type="dcterms:W3CDTF">2018-12-03T12:20:00Z</dcterms:created>
  <dcterms:modified xsi:type="dcterms:W3CDTF">2018-12-03T12:20:00Z</dcterms:modified>
</cp:coreProperties>
</file>