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72" w:rsidRDefault="00627672" w:rsidP="0062767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72" w:rsidRDefault="00627672" w:rsidP="00627672">
      <w:pPr>
        <w:jc w:val="center"/>
      </w:pPr>
    </w:p>
    <w:p w:rsidR="00627672" w:rsidRDefault="00627672" w:rsidP="0062767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627672" w:rsidRDefault="00627672" w:rsidP="0062767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627672" w:rsidRDefault="00627672" w:rsidP="0062767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27672" w:rsidRDefault="00627672" w:rsidP="00627672">
      <w:pPr>
        <w:pStyle w:val="2"/>
        <w:spacing w:after="0" w:line="240" w:lineRule="auto"/>
        <w:jc w:val="center"/>
        <w:rPr>
          <w:spacing w:val="0"/>
        </w:rPr>
      </w:pPr>
    </w:p>
    <w:p w:rsidR="00627672" w:rsidRDefault="00627672" w:rsidP="0062767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27672" w:rsidRDefault="00627672" w:rsidP="00627672"/>
    <w:p w:rsidR="00627672" w:rsidRDefault="00627672" w:rsidP="0062767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117E62">
        <w:rPr>
          <w:spacing w:val="0"/>
        </w:rPr>
        <w:t xml:space="preserve"> 30.11.2017</w:t>
      </w:r>
      <w:r>
        <w:rPr>
          <w:spacing w:val="0"/>
        </w:rPr>
        <w:t xml:space="preserve"> № </w:t>
      </w:r>
      <w:r w:rsidR="00117E62">
        <w:rPr>
          <w:spacing w:val="0"/>
        </w:rPr>
        <w:t>ПОС.03-1689/17</w:t>
      </w:r>
    </w:p>
    <w:p w:rsidR="00627672" w:rsidRDefault="00627672" w:rsidP="0062767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627672" w:rsidRPr="00C709A3" w:rsidRDefault="00627672" w:rsidP="00E54599">
      <w:pPr>
        <w:contextualSpacing/>
        <w:jc w:val="both"/>
      </w:pPr>
    </w:p>
    <w:p w:rsidR="00413ABE" w:rsidRPr="00C709A3" w:rsidRDefault="00413ABE" w:rsidP="00E54599">
      <w:pPr>
        <w:contextualSpacing/>
        <w:jc w:val="both"/>
      </w:pPr>
      <w:r w:rsidRPr="00C709A3">
        <w:t xml:space="preserve">О внесении изменений в муниципальную программу  </w:t>
      </w:r>
    </w:p>
    <w:p w:rsidR="00413ABE" w:rsidRPr="00C709A3" w:rsidRDefault="00413ABE" w:rsidP="00E54599">
      <w:pPr>
        <w:contextualSpacing/>
        <w:jc w:val="both"/>
      </w:pPr>
      <w:r w:rsidRPr="00C709A3">
        <w:t>«Охрана окружающей среды в г. Переславле-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Залесском», </w:t>
      </w:r>
      <w:proofErr w:type="gramStart"/>
      <w:r w:rsidRPr="00C709A3">
        <w:t>утвержденную</w:t>
      </w:r>
      <w:proofErr w:type="gramEnd"/>
      <w:r w:rsidRPr="00C709A3">
        <w:t xml:space="preserve"> постановлением 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Администрации г. Переславля-Залесского </w:t>
      </w:r>
    </w:p>
    <w:p w:rsidR="00B03E83" w:rsidRPr="00C709A3" w:rsidRDefault="00413ABE" w:rsidP="00E54599">
      <w:pPr>
        <w:contextualSpacing/>
        <w:jc w:val="both"/>
      </w:pPr>
      <w:r w:rsidRPr="00C709A3">
        <w:t xml:space="preserve">от </w:t>
      </w:r>
      <w:r w:rsidR="00FB25F5">
        <w:t>15.07.2015</w:t>
      </w:r>
      <w:r w:rsidR="00E2051A" w:rsidRPr="00C709A3">
        <w:t xml:space="preserve"> № ПОС.03-</w:t>
      </w:r>
      <w:r w:rsidR="001F7997">
        <w:t>1077/15</w:t>
      </w:r>
    </w:p>
    <w:p w:rsidR="00985466" w:rsidRPr="00C709A3" w:rsidRDefault="00985466" w:rsidP="00E54599">
      <w:pPr>
        <w:contextualSpacing/>
        <w:jc w:val="both"/>
      </w:pPr>
    </w:p>
    <w:p w:rsidR="00413ABE" w:rsidRPr="00C709A3" w:rsidRDefault="00413ABE" w:rsidP="00E54599">
      <w:pPr>
        <w:ind w:firstLine="540"/>
        <w:contextualSpacing/>
        <w:jc w:val="both"/>
      </w:pPr>
      <w:proofErr w:type="gramStart"/>
      <w:r w:rsidRPr="00C709A3">
        <w:t xml:space="preserve">В соответствии </w:t>
      </w:r>
      <w:r w:rsidR="001B55C6">
        <w:t xml:space="preserve">со ст. 179 Бюджетного </w:t>
      </w:r>
      <w:r w:rsidR="00CD3EA2">
        <w:t>к</w:t>
      </w:r>
      <w:r w:rsidR="001B55C6">
        <w:t>одекса Российской</w:t>
      </w:r>
      <w:r w:rsidR="00327C27" w:rsidRPr="00327C27">
        <w:t xml:space="preserve"> </w:t>
      </w:r>
      <w:r w:rsidR="001B55C6">
        <w:t>Федерации,</w:t>
      </w:r>
      <w:r w:rsidR="00327C27" w:rsidRPr="00327C27">
        <w:t xml:space="preserve"> решением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от </w:t>
      </w:r>
      <w:r w:rsidR="003F1D02">
        <w:t>28.09.2017</w:t>
      </w:r>
      <w:r w:rsidR="00327C27" w:rsidRPr="00327C27">
        <w:t xml:space="preserve"> №</w:t>
      </w:r>
      <w:r w:rsidR="003F1D02">
        <w:t>80</w:t>
      </w:r>
      <w:r w:rsidR="00327C27" w:rsidRPr="00327C27">
        <w:t xml:space="preserve"> «О внесении изменений в решение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1B55C6">
        <w:t>, в целях уточнения объема финансирования</w:t>
      </w:r>
      <w:r w:rsidR="00183B44">
        <w:t xml:space="preserve"> и изменения целевых показателей</w:t>
      </w:r>
      <w:proofErr w:type="gramEnd"/>
    </w:p>
    <w:p w:rsidR="00413ABE" w:rsidRPr="00C709A3" w:rsidRDefault="00413ABE" w:rsidP="00E54599">
      <w:pPr>
        <w:contextualSpacing/>
        <w:jc w:val="both"/>
        <w:rPr>
          <w:sz w:val="28"/>
          <w:szCs w:val="28"/>
        </w:rPr>
      </w:pPr>
    </w:p>
    <w:p w:rsidR="00413ABE" w:rsidRPr="00C709A3" w:rsidRDefault="00413ABE" w:rsidP="00E54599">
      <w:pPr>
        <w:ind w:firstLine="540"/>
        <w:contextualSpacing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709A3" w:rsidRDefault="00413ABE" w:rsidP="00E54599">
      <w:pPr>
        <w:contextualSpacing/>
      </w:pPr>
    </w:p>
    <w:p w:rsidR="00413ABE" w:rsidRDefault="00413ABE" w:rsidP="002D3AEA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</w:pPr>
      <w:proofErr w:type="gramStart"/>
      <w:r w:rsidRPr="00C709A3">
        <w:t>Внести в муниципальную программу «Охрана окружающей среды в</w:t>
      </w:r>
      <w:r w:rsidR="00CF0D4F">
        <w:t xml:space="preserve"> </w:t>
      </w:r>
      <w:r w:rsidRPr="00C709A3">
        <w:t xml:space="preserve">г. Переславле-Залесском», утвержденную постановлением Администрации г. Переславля-Залесского от </w:t>
      </w:r>
      <w:r w:rsidR="003F1D02">
        <w:t>15.07.2015 №</w:t>
      </w:r>
      <w:r w:rsidR="001F7997" w:rsidRPr="001F7997">
        <w:t xml:space="preserve">ПОС.03-1077/15 </w:t>
      </w:r>
      <w:r w:rsidR="00985466" w:rsidRPr="00C709A3">
        <w:t>(</w:t>
      </w:r>
      <w:r w:rsidR="00A02752" w:rsidRPr="00C709A3">
        <w:t>в ред.</w:t>
      </w:r>
      <w:r w:rsidR="00DB76B5">
        <w:t xml:space="preserve"> постановлений Администрации</w:t>
      </w:r>
      <w:r w:rsidR="00A02752" w:rsidRPr="00C709A3">
        <w:t xml:space="preserve"> </w:t>
      </w:r>
      <w:r w:rsidR="00CD3EA2">
        <w:t>от 29.02.</w:t>
      </w:r>
      <w:r w:rsidR="001F7997">
        <w:t>2016 №П</w:t>
      </w:r>
      <w:r w:rsidR="001F7997" w:rsidRPr="001F7997">
        <w:t>ОС.03-0230/16</w:t>
      </w:r>
      <w:r w:rsidR="001F7997">
        <w:t xml:space="preserve">, от </w:t>
      </w:r>
      <w:r w:rsidR="00CD3EA2">
        <w:t>0</w:t>
      </w:r>
      <w:r w:rsidR="001F7997">
        <w:t>9</w:t>
      </w:r>
      <w:r w:rsidR="00CD3EA2">
        <w:t>.06.</w:t>
      </w:r>
      <w:r w:rsidR="00DB76B5">
        <w:t>2016</w:t>
      </w:r>
      <w:r w:rsidR="003F1D02">
        <w:t xml:space="preserve"> №</w:t>
      </w:r>
      <w:r w:rsidR="001F7997" w:rsidRPr="001F7997">
        <w:t>ПОС.03-0786/16</w:t>
      </w:r>
      <w:r w:rsidR="00CD3EA2">
        <w:t xml:space="preserve">, </w:t>
      </w:r>
      <w:r w:rsidR="00A02752" w:rsidRPr="00C709A3">
        <w:t>от 03.11.2016 №ПОС.03-1570/16</w:t>
      </w:r>
      <w:r w:rsidR="00327C27">
        <w:t>, от 29.05.2017 №ПОС</w:t>
      </w:r>
      <w:r w:rsidR="00B30992">
        <w:t>.</w:t>
      </w:r>
      <w:r w:rsidR="00327C27">
        <w:t>03-0635/17</w:t>
      </w:r>
      <w:r w:rsidR="00625C59">
        <w:t>, от 11.07.2017 №ПОС.03-0887/17</w:t>
      </w:r>
      <w:r w:rsidR="002B3FD8">
        <w:t>, от 07.08.2017 №ПОС.03-1064/17</w:t>
      </w:r>
      <w:r w:rsidR="00C50E0B">
        <w:t>, от 11.09.2017 №ПОС.03-1240/</w:t>
      </w:r>
      <w:r w:rsidR="00C63F29">
        <w:t>1</w:t>
      </w:r>
      <w:r w:rsidR="00C50E0B">
        <w:t>7</w:t>
      </w:r>
      <w:r w:rsidR="003F1D02">
        <w:t>, от</w:t>
      </w:r>
      <w:proofErr w:type="gramEnd"/>
      <w:r w:rsidR="003F1D02">
        <w:t xml:space="preserve"> </w:t>
      </w:r>
      <w:proofErr w:type="gramStart"/>
      <w:r w:rsidR="003F1D02">
        <w:t>23.10.2017 №ПОС.03-1486/17</w:t>
      </w:r>
      <w:r w:rsidR="00985466" w:rsidRPr="00C709A3">
        <w:t>)</w:t>
      </w:r>
      <w:r w:rsidRPr="00C709A3">
        <w:t xml:space="preserve">, </w:t>
      </w:r>
      <w:r w:rsidR="00327C27">
        <w:t>следующие изменения:</w:t>
      </w:r>
      <w:proofErr w:type="gramEnd"/>
    </w:p>
    <w:p w:rsidR="003868EB" w:rsidRPr="00F00BCE" w:rsidRDefault="000F4308" w:rsidP="002D3AEA">
      <w:pPr>
        <w:pStyle w:val="a8"/>
        <w:numPr>
          <w:ilvl w:val="1"/>
          <w:numId w:val="13"/>
        </w:numPr>
        <w:tabs>
          <w:tab w:val="left" w:pos="426"/>
        </w:tabs>
        <w:ind w:left="0" w:firstLine="0"/>
        <w:contextualSpacing/>
        <w:jc w:val="both"/>
      </w:pPr>
      <w:r>
        <w:t xml:space="preserve">В </w:t>
      </w:r>
      <w:proofErr w:type="gramStart"/>
      <w:r>
        <w:t>П</w:t>
      </w:r>
      <w:r w:rsidR="00625C59">
        <w:t>аспорте</w:t>
      </w:r>
      <w:proofErr w:type="gramEnd"/>
      <w:r w:rsidR="00625C59">
        <w:t xml:space="preserve"> муниципальной программы</w:t>
      </w:r>
      <w:r w:rsidR="00A841B2">
        <w:t xml:space="preserve"> п</w:t>
      </w:r>
      <w:r w:rsidR="00BD4BF6" w:rsidRPr="00F00BCE">
        <w:t>озицию «Объём финансирования муниципальной программы» изложить в следующей редакции:</w:t>
      </w: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3"/>
        <w:gridCol w:w="5722"/>
      </w:tblGrid>
      <w:tr w:rsidR="002D626F" w:rsidRPr="002D626F" w:rsidTr="008B717B">
        <w:trPr>
          <w:trHeight w:val="1308"/>
        </w:trPr>
        <w:tc>
          <w:tcPr>
            <w:tcW w:w="2009" w:type="pct"/>
          </w:tcPr>
          <w:p w:rsidR="00F00BCE" w:rsidRPr="002D626F" w:rsidRDefault="00BD4BF6" w:rsidP="00E54599">
            <w:pPr>
              <w:contextualSpacing/>
            </w:pPr>
            <w:r w:rsidRPr="002D626F">
              <w:t>Объём финансирования муниципальной программы</w:t>
            </w:r>
          </w:p>
          <w:p w:rsidR="00BD4BF6" w:rsidRPr="002D626F" w:rsidRDefault="00BD4BF6" w:rsidP="00E54599">
            <w:pPr>
              <w:contextualSpacing/>
              <w:jc w:val="right"/>
            </w:pPr>
          </w:p>
        </w:tc>
        <w:tc>
          <w:tcPr>
            <w:tcW w:w="2991" w:type="pct"/>
          </w:tcPr>
          <w:p w:rsidR="00BD4BF6" w:rsidRPr="00933F1A" w:rsidRDefault="002B3FD8" w:rsidP="00E54599">
            <w:pPr>
              <w:contextualSpacing/>
            </w:pPr>
            <w:r w:rsidRPr="00933F1A">
              <w:t>6</w:t>
            </w:r>
            <w:r w:rsidR="00C42AD0">
              <w:t>4</w:t>
            </w:r>
            <w:r w:rsidR="00D050F1">
              <w:t> 419,</w:t>
            </w:r>
            <w:r w:rsidR="00183B44">
              <w:t>6</w:t>
            </w:r>
            <w:r w:rsidR="00BD4BF6" w:rsidRPr="00933F1A">
              <w:t xml:space="preserve"> тыс. руб. в том числе</w:t>
            </w:r>
            <w:r w:rsidR="00793961">
              <w:t>:</w:t>
            </w:r>
            <w:r w:rsidR="00BD4BF6" w:rsidRPr="00933F1A">
              <w:t xml:space="preserve"> </w:t>
            </w:r>
          </w:p>
          <w:p w:rsidR="00BD4BF6" w:rsidRPr="00933F1A" w:rsidRDefault="00BD4BF6" w:rsidP="00E54599">
            <w:pPr>
              <w:contextualSpacing/>
            </w:pPr>
            <w:r w:rsidRPr="00933F1A">
              <w:t xml:space="preserve">        - областной бюджет – </w:t>
            </w:r>
            <w:r w:rsidR="00F00BCE" w:rsidRPr="00933F1A">
              <w:t>28</w:t>
            </w:r>
            <w:r w:rsidR="00347137">
              <w:t> 718,2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contextualSpacing/>
            </w:pPr>
            <w:r w:rsidRPr="00933F1A">
              <w:t xml:space="preserve">        - местный бюджет – </w:t>
            </w:r>
            <w:r w:rsidR="00347137">
              <w:t>35</w:t>
            </w:r>
            <w:r w:rsidR="00D050F1">
              <w:t> 701,</w:t>
            </w:r>
            <w:r w:rsidR="00183B44">
              <w:t>4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contextualSpacing/>
            </w:pPr>
            <w:r w:rsidRPr="00933F1A">
              <w:t>в том числе по годам: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rPr>
                <w:bCs/>
              </w:rPr>
              <w:t>в 2015 году</w:t>
            </w:r>
            <w:r w:rsidRPr="00933F1A">
              <w:t xml:space="preserve"> – 2 839,4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 xml:space="preserve">        - областной бюджет – 2 039,4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 xml:space="preserve">        - местный бюджет – 800,0 тыс. руб.</w:t>
            </w:r>
          </w:p>
          <w:p w:rsidR="00BD4BF6" w:rsidRPr="00933F1A" w:rsidRDefault="00BD4BF6" w:rsidP="00E54599">
            <w:pPr>
              <w:ind w:left="16"/>
              <w:contextualSpacing/>
            </w:pPr>
            <w:r w:rsidRPr="00933F1A">
              <w:rPr>
                <w:bCs/>
              </w:rPr>
              <w:t>в 2016 году</w:t>
            </w:r>
            <w:r w:rsidRPr="00933F1A">
              <w:t xml:space="preserve"> – 26 132,5 тыс. руб.;</w:t>
            </w:r>
          </w:p>
          <w:p w:rsidR="00BD4BF6" w:rsidRPr="00933F1A" w:rsidRDefault="00BD4BF6" w:rsidP="00E54599">
            <w:pPr>
              <w:ind w:left="16"/>
              <w:contextualSpacing/>
            </w:pPr>
            <w:r w:rsidRPr="00933F1A">
              <w:t xml:space="preserve">        - областной бюджет – 15 826,1 тыс. руб.</w:t>
            </w:r>
          </w:p>
          <w:p w:rsidR="00BD4BF6" w:rsidRPr="00933F1A" w:rsidRDefault="00BD4BF6" w:rsidP="00E54599">
            <w:pPr>
              <w:ind w:left="16"/>
              <w:contextualSpacing/>
            </w:pPr>
            <w:r w:rsidRPr="00933F1A">
              <w:t xml:space="preserve">        - местный бюджет – 10 306,4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rPr>
                <w:bCs/>
              </w:rPr>
              <w:t>в 2017 году</w:t>
            </w:r>
            <w:r w:rsidRPr="00933F1A">
              <w:t xml:space="preserve"> – </w:t>
            </w:r>
            <w:r w:rsidR="00BA0500">
              <w:t>27</w:t>
            </w:r>
            <w:r w:rsidR="00A841B2">
              <w:t> 312,</w:t>
            </w:r>
            <w:r w:rsidR="00183B44">
              <w:t>8</w:t>
            </w:r>
            <w:r w:rsidRPr="00933F1A">
              <w:t xml:space="preserve"> тыс. руб.,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rPr>
                <w:bCs/>
              </w:rPr>
              <w:t xml:space="preserve">       </w:t>
            </w:r>
            <w:r w:rsidRPr="00933F1A">
              <w:t xml:space="preserve"> - областной бюджет – </w:t>
            </w:r>
            <w:r w:rsidR="00BA0500">
              <w:t>10 602,7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 xml:space="preserve">        - местный бюджет – </w:t>
            </w:r>
            <w:r w:rsidR="00BA0500">
              <w:t>16</w:t>
            </w:r>
            <w:r w:rsidR="00A841B2">
              <w:t> 710,</w:t>
            </w:r>
            <w:r w:rsidR="00183B44">
              <w:t>1</w:t>
            </w:r>
            <w:r w:rsidRPr="00933F1A">
              <w:t xml:space="preserve"> тыс. руб.</w:t>
            </w:r>
          </w:p>
          <w:p w:rsidR="00BD4BF6" w:rsidRPr="00933F1A" w:rsidRDefault="00BD4BF6" w:rsidP="00E54599">
            <w:pPr>
              <w:ind w:left="16" w:right="-165"/>
              <w:contextualSpacing/>
            </w:pPr>
            <w:r w:rsidRPr="00933F1A">
              <w:t>в 2018 году – 8 134,9 тыс. руб.,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t xml:space="preserve">        - областной бюджет – 250,0 тыс. руб.</w:t>
            </w:r>
          </w:p>
          <w:p w:rsidR="00BD4BF6" w:rsidRPr="002D626F" w:rsidRDefault="00BD4BF6" w:rsidP="00E54599">
            <w:pPr>
              <w:ind w:left="16" w:right="-165"/>
              <w:contextualSpacing/>
            </w:pPr>
            <w:r w:rsidRPr="002D626F">
              <w:lastRenderedPageBreak/>
              <w:t xml:space="preserve">        - местный бюджет – 7 884,9 тыс. руб.</w:t>
            </w:r>
          </w:p>
        </w:tc>
      </w:tr>
    </w:tbl>
    <w:p w:rsidR="00CA2BAB" w:rsidRPr="00CA2BAB" w:rsidRDefault="00183B44" w:rsidP="00CA2BAB">
      <w:pPr>
        <w:pStyle w:val="a8"/>
        <w:numPr>
          <w:ilvl w:val="1"/>
          <w:numId w:val="13"/>
        </w:numPr>
        <w:tabs>
          <w:tab w:val="left" w:pos="12049"/>
        </w:tabs>
        <w:ind w:left="284" w:hanging="426"/>
        <w:contextualSpacing/>
        <w:jc w:val="both"/>
        <w:rPr>
          <w:bCs/>
        </w:rPr>
      </w:pPr>
      <w:r>
        <w:rPr>
          <w:bCs/>
        </w:rPr>
        <w:lastRenderedPageBreak/>
        <w:t xml:space="preserve"> В </w:t>
      </w:r>
      <w:proofErr w:type="gramStart"/>
      <w:r>
        <w:rPr>
          <w:bCs/>
        </w:rPr>
        <w:t>р</w:t>
      </w:r>
      <w:r w:rsidR="00CA2BAB" w:rsidRPr="00CA2BAB">
        <w:rPr>
          <w:bCs/>
        </w:rPr>
        <w:t>аздел</w:t>
      </w:r>
      <w:r>
        <w:rPr>
          <w:bCs/>
        </w:rPr>
        <w:t>е</w:t>
      </w:r>
      <w:proofErr w:type="gramEnd"/>
      <w:r w:rsidR="00CA2BAB" w:rsidRPr="00CA2BAB">
        <w:rPr>
          <w:bCs/>
        </w:rPr>
        <w:t xml:space="preserve"> </w:t>
      </w:r>
      <w:r w:rsidR="00CA2BAB" w:rsidRPr="00CA2BAB">
        <w:rPr>
          <w:bCs/>
          <w:lang w:val="en-US"/>
        </w:rPr>
        <w:t>III</w:t>
      </w:r>
      <w:r w:rsidR="00CA2BAB" w:rsidRPr="00CA2BAB">
        <w:rPr>
          <w:bCs/>
        </w:rPr>
        <w:t>. «Цели и целевые показатели муниципальной программы» ГЦП «Благоустройство территории города Переславля-Залесского» на 2016-2018 гг. изложить в следующей редакции:</w:t>
      </w:r>
    </w:p>
    <w:p w:rsidR="00CA2BAB" w:rsidRPr="00CA2BAB" w:rsidRDefault="00CA2BAB" w:rsidP="00CA2BAB">
      <w:pPr>
        <w:pStyle w:val="a8"/>
        <w:tabs>
          <w:tab w:val="left" w:pos="12049"/>
        </w:tabs>
        <w:ind w:left="1200"/>
        <w:contextualSpacing/>
        <w:jc w:val="both"/>
        <w:rPr>
          <w:bCs/>
        </w:rPr>
      </w:pPr>
    </w:p>
    <w:tbl>
      <w:tblPr>
        <w:tblW w:w="9951" w:type="dxa"/>
        <w:tblInd w:w="-289" w:type="dxa"/>
        <w:tblLook w:val="04A0"/>
      </w:tblPr>
      <w:tblGrid>
        <w:gridCol w:w="704"/>
        <w:gridCol w:w="3578"/>
        <w:gridCol w:w="992"/>
        <w:gridCol w:w="1275"/>
        <w:gridCol w:w="1139"/>
        <w:gridCol w:w="1276"/>
        <w:gridCol w:w="987"/>
      </w:tblGrid>
      <w:tr w:rsidR="00CA2BAB" w:rsidRPr="002743F2" w:rsidTr="00984033">
        <w:trPr>
          <w:trHeight w:val="315"/>
        </w:trPr>
        <w:tc>
          <w:tcPr>
            <w:tcW w:w="9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BAB" w:rsidRPr="002743F2" w:rsidRDefault="00EF3062" w:rsidP="009840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ГЦП </w:t>
            </w:r>
            <w:r w:rsidR="00CA2BAB" w:rsidRPr="002743F2">
              <w:rPr>
                <w:color w:val="000000"/>
              </w:rPr>
              <w:t>«Благоустройство территории города Переславля-Залесского» на 2016-2018 гг.</w:t>
            </w:r>
            <w:r w:rsidR="00183B44">
              <w:rPr>
                <w:color w:val="000000"/>
              </w:rPr>
              <w:t xml:space="preserve"> </w:t>
            </w:r>
          </w:p>
        </w:tc>
      </w:tr>
      <w:tr w:rsidR="00984033" w:rsidRPr="002743F2" w:rsidTr="00C13EA5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Pr="002743F2" w:rsidRDefault="00984033" w:rsidP="00984033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индикатора</w:t>
            </w:r>
          </w:p>
        </w:tc>
      </w:tr>
      <w:tr w:rsidR="00984033" w:rsidRPr="002743F2" w:rsidTr="00C13EA5">
        <w:trPr>
          <w:trHeight w:val="31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Pr="002743F2" w:rsidRDefault="00984033" w:rsidP="0098403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  <w:p w:rsidR="00EF3062" w:rsidRPr="002743F2" w:rsidRDefault="00EF3062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  <w:p w:rsidR="00EF3062" w:rsidRPr="002743F2" w:rsidRDefault="00EF3062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EF3062" w:rsidRPr="002743F2" w:rsidRDefault="00EF3062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EF3062" w:rsidRPr="002743F2" w:rsidRDefault="00EF3062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984033" w:rsidRPr="002743F2" w:rsidTr="00984033">
        <w:trPr>
          <w:trHeight w:val="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3" w:rsidRPr="002743F2" w:rsidRDefault="00984033" w:rsidP="00183B44">
            <w:pPr>
              <w:rPr>
                <w:color w:val="000000"/>
              </w:rPr>
            </w:pPr>
            <w:r>
              <w:rPr>
                <w:color w:val="000000"/>
              </w:rPr>
              <w:t>Площадь мест массового отдыха, находящаяся на содержании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CA2BAB">
              <w:rPr>
                <w:color w:val="000000"/>
              </w:rPr>
              <w:t>тыс. м</w:t>
            </w:r>
            <w:proofErr w:type="gramStart"/>
            <w:r w:rsidRPr="00CA2BAB">
              <w:rPr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119,2</w:t>
            </w:r>
          </w:p>
        </w:tc>
      </w:tr>
      <w:tr w:rsidR="00984033" w:rsidRPr="002743F2" w:rsidTr="0098403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3" w:rsidRPr="002743F2" w:rsidRDefault="00984033" w:rsidP="004678A9">
            <w:pPr>
              <w:rPr>
                <w:color w:val="000000"/>
              </w:rPr>
            </w:pPr>
            <w:r w:rsidRPr="002743F2">
              <w:rPr>
                <w:color w:val="000000"/>
              </w:rPr>
              <w:t>Площадь территории содержания объектов озеленения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тыс. м</w:t>
            </w:r>
            <w:proofErr w:type="gramStart"/>
            <w:r w:rsidRPr="002743F2">
              <w:rPr>
                <w:color w:val="000000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729,6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729,6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729,6</w:t>
            </w:r>
          </w:p>
        </w:tc>
      </w:tr>
      <w:tr w:rsidR="00984033" w:rsidRPr="002743F2" w:rsidTr="0098403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3.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3" w:rsidRPr="002743F2" w:rsidRDefault="00984033" w:rsidP="004678A9">
            <w:pPr>
              <w:rPr>
                <w:color w:val="000000"/>
              </w:rPr>
            </w:pPr>
            <w:r w:rsidRPr="002743F2">
              <w:rPr>
                <w:color w:val="000000"/>
              </w:rPr>
              <w:t>Количество отловленных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83</w:t>
            </w:r>
          </w:p>
        </w:tc>
      </w:tr>
      <w:tr w:rsidR="00984033" w:rsidRPr="002743F2" w:rsidTr="0098403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4.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3" w:rsidRPr="002743F2" w:rsidRDefault="00984033" w:rsidP="00021E6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743F2">
              <w:rPr>
                <w:color w:val="000000"/>
              </w:rPr>
              <w:t>ротяженност</w:t>
            </w:r>
            <w:r>
              <w:rPr>
                <w:color w:val="000000"/>
              </w:rPr>
              <w:t>ь</w:t>
            </w:r>
            <w:r w:rsidRPr="002743F2">
              <w:rPr>
                <w:color w:val="000000"/>
              </w:rPr>
              <w:t xml:space="preserve"> обустроенной ливневой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4678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</w:tbl>
    <w:p w:rsidR="00F00BCE" w:rsidRDefault="00F00BCE" w:rsidP="002D3AEA">
      <w:pPr>
        <w:pStyle w:val="a8"/>
        <w:numPr>
          <w:ilvl w:val="1"/>
          <w:numId w:val="13"/>
        </w:numPr>
        <w:tabs>
          <w:tab w:val="left" w:pos="12049"/>
        </w:tabs>
        <w:ind w:left="142" w:hanging="426"/>
        <w:contextualSpacing/>
        <w:jc w:val="both"/>
        <w:rPr>
          <w:bCs/>
        </w:rPr>
      </w:pPr>
      <w:r w:rsidRPr="002D626F">
        <w:t>Р</w:t>
      </w:r>
      <w:r w:rsidR="00CD0E1F" w:rsidRPr="002D626F">
        <w:t>аздел IV. «Ресурсное обеспечение муниципальной программы» из</w:t>
      </w:r>
      <w:r w:rsidR="00B30992" w:rsidRPr="002D626F">
        <w:t xml:space="preserve">ложить </w:t>
      </w:r>
      <w:r w:rsidR="00B30992" w:rsidRPr="00F00BCE">
        <w:t>в</w:t>
      </w:r>
      <w:r w:rsidRPr="00353F96">
        <w:rPr>
          <w:bCs/>
        </w:rPr>
        <w:t xml:space="preserve"> </w:t>
      </w:r>
      <w:r w:rsidR="00B30992" w:rsidRPr="00353F96">
        <w:rPr>
          <w:bCs/>
        </w:rPr>
        <w:t>следующей редакции</w:t>
      </w:r>
      <w:r w:rsidR="00CD0E1F" w:rsidRPr="00353F96">
        <w:rPr>
          <w:bCs/>
        </w:rPr>
        <w:t>:</w:t>
      </w:r>
    </w:p>
    <w:p w:rsidR="002D3AEA" w:rsidRPr="00353F96" w:rsidRDefault="002D3AEA" w:rsidP="002D3AEA">
      <w:pPr>
        <w:pStyle w:val="a8"/>
        <w:tabs>
          <w:tab w:val="left" w:pos="12049"/>
        </w:tabs>
        <w:ind w:left="284"/>
        <w:contextualSpacing/>
        <w:jc w:val="both"/>
        <w:rPr>
          <w:bCs/>
        </w:rPr>
      </w:pPr>
    </w:p>
    <w:tbl>
      <w:tblPr>
        <w:tblW w:w="9943" w:type="dxa"/>
        <w:tblInd w:w="-289" w:type="dxa"/>
        <w:tblLook w:val="04A0"/>
      </w:tblPr>
      <w:tblGrid>
        <w:gridCol w:w="3032"/>
        <w:gridCol w:w="1443"/>
        <w:gridCol w:w="1299"/>
        <w:gridCol w:w="1299"/>
        <w:gridCol w:w="1443"/>
        <w:gridCol w:w="1427"/>
      </w:tblGrid>
      <w:tr w:rsidR="00353F96" w:rsidRPr="00353F96" w:rsidTr="002D3AEA">
        <w:trPr>
          <w:trHeight w:val="319"/>
        </w:trPr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Оценка расходов (тыс. руб.), в том числе по годам реализации</w:t>
            </w:r>
          </w:p>
        </w:tc>
      </w:tr>
      <w:tr w:rsidR="00353F96" w:rsidRPr="00353F96" w:rsidTr="002D3AEA">
        <w:trPr>
          <w:trHeight w:val="319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5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</w:tr>
      <w:tr w:rsidR="00353F96" w:rsidRPr="00353F96" w:rsidTr="002D3AEA">
        <w:trPr>
          <w:trHeight w:val="319"/>
        </w:trPr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2018 год</w:t>
            </w:r>
          </w:p>
        </w:tc>
      </w:tr>
      <w:tr w:rsidR="00353F96" w:rsidRPr="00353F96" w:rsidTr="002D3AEA">
        <w:trPr>
          <w:trHeight w:val="304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53F96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53F96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53F96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53F96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53F96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53F96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353F96" w:rsidRPr="00353F96" w:rsidTr="002D3AEA">
        <w:trPr>
          <w:trHeight w:val="9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12 138,6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2 839,4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481,0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8 818,2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353F96" w:rsidRPr="00353F96" w:rsidTr="002D3AEA">
        <w:trPr>
          <w:trHeight w:val="31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2 039,4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2 039,4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</w:tr>
      <w:tr w:rsidR="00353F96" w:rsidRPr="00353F96" w:rsidTr="002D3AEA">
        <w:trPr>
          <w:trHeight w:val="31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10 099,2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800,0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481,0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8 818,2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</w:tr>
      <w:tr w:rsidR="00353F96" w:rsidRPr="00353F96" w:rsidTr="002D3AEA">
        <w:trPr>
          <w:trHeight w:val="9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183B4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52 281,</w:t>
            </w:r>
            <w:r w:rsidR="00183B44"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25 651,5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183B4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18 494,</w:t>
            </w:r>
            <w:r w:rsidR="00183B44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8 134,9</w:t>
            </w:r>
          </w:p>
        </w:tc>
      </w:tr>
      <w:tr w:rsidR="00353F96" w:rsidRPr="00353F96" w:rsidTr="002D3AEA">
        <w:trPr>
          <w:trHeight w:val="31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26 678,8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15 826,1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10 602,7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250,0</w:t>
            </w:r>
          </w:p>
        </w:tc>
      </w:tr>
      <w:tr w:rsidR="00353F96" w:rsidRPr="00353F96" w:rsidTr="002D3AEA">
        <w:trPr>
          <w:trHeight w:val="31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183B44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25 602,</w:t>
            </w:r>
            <w:r w:rsidR="00183B44">
              <w:rPr>
                <w:color w:val="000000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9 825,4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183B44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7 89</w:t>
            </w:r>
            <w:r w:rsidR="00183B44">
              <w:rPr>
                <w:color w:val="000000"/>
              </w:rPr>
              <w:t>1</w:t>
            </w:r>
            <w:r w:rsidRPr="00353F96">
              <w:rPr>
                <w:color w:val="000000"/>
              </w:rPr>
              <w:t>,</w:t>
            </w:r>
            <w:r w:rsidR="00183B44">
              <w:rPr>
                <w:color w:val="000000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7 884,9</w:t>
            </w:r>
          </w:p>
        </w:tc>
      </w:tr>
      <w:tr w:rsidR="00353F96" w:rsidRPr="00353F96" w:rsidTr="002D3AEA">
        <w:trPr>
          <w:trHeight w:val="63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both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183B44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64 419,</w:t>
            </w:r>
            <w:r w:rsidR="00183B44">
              <w:rPr>
                <w:b/>
                <w:bCs/>
                <w:color w:val="000000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2 839,4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26 132,5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183B44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27 312,</w:t>
            </w:r>
            <w:r w:rsidR="00183B44">
              <w:rPr>
                <w:b/>
                <w:bCs/>
                <w:color w:val="000000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8 134,9</w:t>
            </w:r>
          </w:p>
        </w:tc>
      </w:tr>
      <w:tr w:rsidR="00353F96" w:rsidRPr="00353F96" w:rsidTr="002D3AEA">
        <w:trPr>
          <w:trHeight w:val="31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28 718,2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2 039,4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15 826,1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10 602,7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250,0</w:t>
            </w:r>
          </w:p>
        </w:tc>
      </w:tr>
      <w:tr w:rsidR="00353F96" w:rsidRPr="00353F96" w:rsidTr="002D3AEA">
        <w:trPr>
          <w:trHeight w:val="319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183B44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35 701,</w:t>
            </w:r>
            <w:r w:rsidR="00183B44">
              <w:rPr>
                <w:color w:val="000000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800,0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10 306,4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183B44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16 710,</w:t>
            </w:r>
            <w:r w:rsidR="00183B44">
              <w:rPr>
                <w:color w:val="000000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7 884,9</w:t>
            </w:r>
          </w:p>
        </w:tc>
      </w:tr>
    </w:tbl>
    <w:p w:rsidR="00E13513" w:rsidRDefault="00B30992" w:rsidP="002D3AEA">
      <w:pPr>
        <w:pStyle w:val="a8"/>
        <w:numPr>
          <w:ilvl w:val="1"/>
          <w:numId w:val="13"/>
        </w:numPr>
        <w:tabs>
          <w:tab w:val="left" w:pos="142"/>
        </w:tabs>
        <w:ind w:left="-284" w:firstLine="0"/>
        <w:contextualSpacing/>
        <w:jc w:val="both"/>
      </w:pPr>
      <w:r w:rsidRPr="00B30992">
        <w:t>Раздел VII. «Основные сведения о подпрограммах, входящих в состав муниципальной программы г. Переславля – Залесского</w:t>
      </w:r>
      <w:r>
        <w:t xml:space="preserve">» </w:t>
      </w:r>
      <w:r w:rsidR="00BA0500">
        <w:t xml:space="preserve">в </w:t>
      </w:r>
      <w:r w:rsidR="00BA0500" w:rsidRPr="00BA0500">
        <w:t>ГЦП «Благоустройство территории города Переславля-Залесского» на 2016-2018 гг.</w:t>
      </w:r>
      <w:r w:rsidR="00BA0500">
        <w:t xml:space="preserve"> </w:t>
      </w:r>
      <w:r w:rsidR="00E13513">
        <w:t>внести следующие изменения:</w:t>
      </w:r>
    </w:p>
    <w:p w:rsidR="00CD0E1F" w:rsidRDefault="002D3AEA" w:rsidP="002D3AEA">
      <w:pPr>
        <w:pStyle w:val="a8"/>
        <w:numPr>
          <w:ilvl w:val="2"/>
          <w:numId w:val="22"/>
        </w:numPr>
        <w:tabs>
          <w:tab w:val="left" w:pos="284"/>
        </w:tabs>
        <w:ind w:left="142" w:hanging="426"/>
        <w:contextualSpacing/>
        <w:jc w:val="both"/>
      </w:pPr>
      <w:r>
        <w:lastRenderedPageBreak/>
        <w:t>П</w:t>
      </w:r>
      <w:r w:rsidR="00BA0500" w:rsidRPr="00BA0500">
        <w:t>озицию «Объём финансирования</w:t>
      </w:r>
      <w:r w:rsidR="00793961">
        <w:t>»</w:t>
      </w:r>
      <w:r w:rsidR="00BA0500" w:rsidRPr="00BA0500">
        <w:t xml:space="preserve"> изложить в следующей редакции</w:t>
      </w:r>
      <w:r w:rsidR="00BA0500">
        <w:t>:</w:t>
      </w:r>
    </w:p>
    <w:tbl>
      <w:tblPr>
        <w:tblW w:w="515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7"/>
        <w:gridCol w:w="5905"/>
      </w:tblGrid>
      <w:tr w:rsidR="00BA0500" w:rsidRPr="002D626F" w:rsidTr="002D3AEA">
        <w:trPr>
          <w:trHeight w:val="1208"/>
        </w:trPr>
        <w:tc>
          <w:tcPr>
            <w:tcW w:w="2009" w:type="pct"/>
          </w:tcPr>
          <w:p w:rsidR="00BA0500" w:rsidRPr="002D626F" w:rsidRDefault="00BA0500" w:rsidP="0099541F">
            <w:pPr>
              <w:contextualSpacing/>
            </w:pPr>
            <w:r w:rsidRPr="002D626F">
              <w:t xml:space="preserve">Объём финансирования </w:t>
            </w:r>
          </w:p>
          <w:p w:rsidR="00BA0500" w:rsidRPr="002D626F" w:rsidRDefault="00BA0500" w:rsidP="0099541F">
            <w:pPr>
              <w:contextualSpacing/>
              <w:jc w:val="right"/>
            </w:pPr>
          </w:p>
        </w:tc>
        <w:tc>
          <w:tcPr>
            <w:tcW w:w="2991" w:type="pct"/>
          </w:tcPr>
          <w:p w:rsidR="00BA0500" w:rsidRDefault="00BA0500" w:rsidP="00BA0500">
            <w:pPr>
              <w:contextualSpacing/>
            </w:pPr>
            <w:r>
              <w:t>52</w:t>
            </w:r>
            <w:r w:rsidR="00183B44">
              <w:t> 281,0</w:t>
            </w:r>
            <w:r>
              <w:t xml:space="preserve"> тыс. руб. в том числе:</w:t>
            </w:r>
          </w:p>
          <w:p w:rsidR="00BA0500" w:rsidRDefault="00BA0500" w:rsidP="00BA0500">
            <w:pPr>
              <w:contextualSpacing/>
            </w:pPr>
            <w:r>
              <w:t>- средства областного бюджета –</w:t>
            </w:r>
            <w:r w:rsidR="002F3DEC">
              <w:t>26 678,8</w:t>
            </w:r>
            <w:r>
              <w:t xml:space="preserve"> тыс. руб.</w:t>
            </w:r>
          </w:p>
          <w:p w:rsidR="00BA0500" w:rsidRDefault="00BA0500" w:rsidP="00BA0500">
            <w:pPr>
              <w:contextualSpacing/>
            </w:pPr>
            <w:r>
              <w:t xml:space="preserve">- средства городского бюджета – </w:t>
            </w:r>
            <w:r w:rsidR="002F3DEC">
              <w:t>25 602,</w:t>
            </w:r>
            <w:r w:rsidR="00183B44">
              <w:t>2</w:t>
            </w:r>
            <w:r>
              <w:t xml:space="preserve"> тыс.</w:t>
            </w:r>
            <w:r w:rsidR="002F3DEC">
              <w:t xml:space="preserve"> </w:t>
            </w:r>
            <w:r>
              <w:t>руб.</w:t>
            </w:r>
          </w:p>
          <w:p w:rsidR="00BA0500" w:rsidRDefault="00BA0500" w:rsidP="00BA0500">
            <w:pPr>
              <w:contextualSpacing/>
            </w:pPr>
            <w:r>
              <w:t>в том числе по годам:</w:t>
            </w:r>
          </w:p>
          <w:p w:rsidR="00BA0500" w:rsidRDefault="00BA0500" w:rsidP="00BA0500">
            <w:pPr>
              <w:contextualSpacing/>
            </w:pPr>
            <w:r>
              <w:t>2016 г. – 25 651,</w:t>
            </w:r>
            <w:r w:rsidR="002F3DEC">
              <w:t xml:space="preserve">5 </w:t>
            </w:r>
            <w:r>
              <w:t>тыс. руб., в том числе:</w:t>
            </w:r>
          </w:p>
          <w:p w:rsidR="00BA0500" w:rsidRDefault="00BA0500" w:rsidP="00BA0500">
            <w:pPr>
              <w:contextualSpacing/>
            </w:pPr>
            <w:r>
              <w:t>- средства областного бюджета – 15 826,</w:t>
            </w:r>
            <w:r w:rsidR="002F3DEC">
              <w:t xml:space="preserve">1 </w:t>
            </w:r>
            <w:r>
              <w:t>тыс.</w:t>
            </w:r>
            <w:r w:rsidR="008312C2">
              <w:t xml:space="preserve"> </w:t>
            </w:r>
            <w:r>
              <w:t>руб.</w:t>
            </w:r>
          </w:p>
          <w:p w:rsidR="00BA0500" w:rsidRDefault="00BA0500" w:rsidP="00BA0500">
            <w:pPr>
              <w:contextualSpacing/>
            </w:pPr>
            <w:r>
              <w:t>- средства городского бюджета – 9 825,</w:t>
            </w:r>
            <w:r w:rsidR="002F3DEC">
              <w:t>4</w:t>
            </w:r>
            <w:r>
              <w:t xml:space="preserve"> тыс. руб.</w:t>
            </w:r>
          </w:p>
          <w:p w:rsidR="00BA0500" w:rsidRDefault="00BA0500" w:rsidP="00BA0500">
            <w:pPr>
              <w:contextualSpacing/>
            </w:pPr>
            <w:r>
              <w:t>2017 г.- 18</w:t>
            </w:r>
            <w:r w:rsidR="002F3DEC">
              <w:t> 494,</w:t>
            </w:r>
            <w:r w:rsidR="00183B44">
              <w:t>6</w:t>
            </w:r>
            <w:r>
              <w:t xml:space="preserve"> тыс. руб., в том числе:</w:t>
            </w:r>
          </w:p>
          <w:p w:rsidR="00BA0500" w:rsidRDefault="00BA0500" w:rsidP="00BA0500">
            <w:pPr>
              <w:contextualSpacing/>
            </w:pPr>
            <w:r>
              <w:t xml:space="preserve">-средства областного бюджета – </w:t>
            </w:r>
            <w:r w:rsidR="002F3DEC">
              <w:t>10 602,7</w:t>
            </w:r>
            <w:r>
              <w:t xml:space="preserve"> тыс.</w:t>
            </w:r>
            <w:r w:rsidR="006B6163">
              <w:t xml:space="preserve"> </w:t>
            </w:r>
            <w:r>
              <w:t>руб.</w:t>
            </w:r>
          </w:p>
          <w:p w:rsidR="00BA0500" w:rsidRDefault="00BA0500" w:rsidP="00BA0500">
            <w:pPr>
              <w:contextualSpacing/>
            </w:pPr>
            <w:r>
              <w:t xml:space="preserve">- средства городского бюджета – </w:t>
            </w:r>
            <w:r w:rsidR="00183B44">
              <w:t>7 891</w:t>
            </w:r>
            <w:r w:rsidR="002F3DEC">
              <w:t>,</w:t>
            </w:r>
            <w:r w:rsidR="00183B44">
              <w:t>9</w:t>
            </w:r>
            <w:r>
              <w:t xml:space="preserve"> тыс. руб.</w:t>
            </w:r>
          </w:p>
          <w:p w:rsidR="00BA0500" w:rsidRDefault="00BA0500" w:rsidP="00BA0500">
            <w:pPr>
              <w:contextualSpacing/>
            </w:pPr>
            <w:r>
              <w:t>2018 г. – 8 134,</w:t>
            </w:r>
            <w:r w:rsidR="003C0F0A">
              <w:t>9</w:t>
            </w:r>
            <w:r>
              <w:t xml:space="preserve"> тыс. руб., в том числе:</w:t>
            </w:r>
          </w:p>
          <w:p w:rsidR="00BA0500" w:rsidRDefault="00BA0500" w:rsidP="00BA0500">
            <w:pPr>
              <w:contextualSpacing/>
            </w:pPr>
            <w:r>
              <w:t xml:space="preserve">- средства областного бюджета – </w:t>
            </w:r>
            <w:r w:rsidR="002F3DEC">
              <w:t>250,0</w:t>
            </w:r>
            <w:r>
              <w:t xml:space="preserve"> тыс. руб.</w:t>
            </w:r>
          </w:p>
          <w:p w:rsidR="00BA0500" w:rsidRPr="002D626F" w:rsidRDefault="00BA0500" w:rsidP="002F3DEC">
            <w:pPr>
              <w:ind w:left="16" w:right="-165"/>
              <w:contextualSpacing/>
            </w:pPr>
            <w:r>
              <w:t>- средства городского бюджета – 7 884,9 тыс. руб.</w:t>
            </w:r>
          </w:p>
        </w:tc>
      </w:tr>
    </w:tbl>
    <w:p w:rsidR="002D3AEA" w:rsidRDefault="002D3AEA" w:rsidP="002D3AEA">
      <w:pPr>
        <w:pStyle w:val="a8"/>
        <w:numPr>
          <w:ilvl w:val="2"/>
          <w:numId w:val="22"/>
        </w:numPr>
        <w:ind w:left="284" w:hanging="568"/>
        <w:contextualSpacing/>
        <w:jc w:val="both"/>
      </w:pPr>
      <w:r>
        <w:t xml:space="preserve">  Позицию «Целевые показатели» изложить в следующей редакции:</w:t>
      </w:r>
    </w:p>
    <w:p w:rsidR="002D3AEA" w:rsidRDefault="002D3AEA" w:rsidP="002D3AEA">
      <w:pPr>
        <w:pStyle w:val="a8"/>
        <w:ind w:left="862"/>
        <w:contextualSpacing/>
        <w:jc w:val="both"/>
      </w:pPr>
    </w:p>
    <w:tbl>
      <w:tblPr>
        <w:tblW w:w="9772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6"/>
        <w:gridCol w:w="7046"/>
      </w:tblGrid>
      <w:tr w:rsidR="002D3AEA" w:rsidRPr="002D3AEA" w:rsidTr="002D3AEA">
        <w:trPr>
          <w:trHeight w:val="147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EA" w:rsidRPr="002D3AEA" w:rsidRDefault="002D3AEA" w:rsidP="00440D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Целевые показатели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3AEA" w:rsidRPr="002D3AEA" w:rsidRDefault="002D3AEA" w:rsidP="00440DF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ind w:left="73" w:firstLine="0"/>
              <w:contextualSpacing/>
              <w:rPr>
                <w:rFonts w:eastAsia="Calibri"/>
                <w:lang w:eastAsia="en-US"/>
              </w:rPr>
            </w:pPr>
            <w:r w:rsidRPr="002D3AEA">
              <w:rPr>
                <w:rFonts w:eastAsia="Calibri"/>
              </w:rPr>
              <w:t>площадь мест массового отдыха, находящаяся на содержании;</w:t>
            </w:r>
          </w:p>
          <w:p w:rsidR="002D3AEA" w:rsidRPr="002D3AEA" w:rsidRDefault="002D3AEA" w:rsidP="00440DF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ind w:left="73" w:firstLine="0"/>
              <w:contextualSpacing/>
              <w:rPr>
                <w:rFonts w:eastAsia="Calibri"/>
                <w:lang w:eastAsia="en-US"/>
              </w:rPr>
            </w:pPr>
            <w:r w:rsidRPr="002D3AEA">
              <w:rPr>
                <w:rFonts w:eastAsia="Calibri"/>
                <w:lang w:eastAsia="en-US"/>
              </w:rPr>
              <w:t>площадь территории содержания объектов озеленения;</w:t>
            </w:r>
          </w:p>
          <w:p w:rsidR="002D3AEA" w:rsidRPr="002D3AEA" w:rsidRDefault="002D3AEA" w:rsidP="00440DF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ind w:left="73" w:firstLine="0"/>
              <w:contextualSpacing/>
              <w:rPr>
                <w:rFonts w:eastAsia="Calibri"/>
                <w:lang w:eastAsia="en-US"/>
              </w:rPr>
            </w:pPr>
            <w:r w:rsidRPr="002D3AEA">
              <w:rPr>
                <w:rFonts w:eastAsia="Calibri"/>
                <w:lang w:eastAsia="en-US"/>
              </w:rPr>
              <w:t>количество отловленных безнадзорных животных;</w:t>
            </w:r>
          </w:p>
          <w:p w:rsidR="002D3AEA" w:rsidRPr="002D3AEA" w:rsidRDefault="002D3AEA" w:rsidP="00440DF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59" w:lineRule="auto"/>
              <w:ind w:left="73" w:firstLine="0"/>
              <w:contextualSpacing/>
              <w:rPr>
                <w:rFonts w:eastAsia="Calibri"/>
                <w:lang w:eastAsia="en-US"/>
              </w:rPr>
            </w:pPr>
            <w:r w:rsidRPr="002D3AEA">
              <w:rPr>
                <w:rFonts w:eastAsia="Calibri"/>
                <w:lang w:eastAsia="en-US"/>
              </w:rPr>
              <w:t>протяженность обустроенной ливневой канализации.</w:t>
            </w:r>
          </w:p>
        </w:tc>
      </w:tr>
    </w:tbl>
    <w:p w:rsidR="00BA0500" w:rsidRPr="00FE26E9" w:rsidRDefault="00BA0500" w:rsidP="00FE26E9">
      <w:pPr>
        <w:ind w:firstLine="142"/>
        <w:contextualSpacing/>
        <w:jc w:val="both"/>
      </w:pPr>
    </w:p>
    <w:p w:rsidR="00413ABE" w:rsidRPr="00C709A3" w:rsidRDefault="00413ABE" w:rsidP="00627672">
      <w:pPr>
        <w:ind w:left="-284" w:firstLine="992"/>
        <w:contextualSpacing/>
        <w:jc w:val="both"/>
      </w:pPr>
      <w:r w:rsidRPr="00C709A3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C709A3" w:rsidRDefault="00413ABE" w:rsidP="00627672">
      <w:pPr>
        <w:ind w:left="-284" w:firstLine="992"/>
        <w:contextualSpacing/>
        <w:jc w:val="both"/>
      </w:pPr>
      <w:r w:rsidRPr="00C709A3">
        <w:t xml:space="preserve">3. </w:t>
      </w:r>
      <w:proofErr w:type="gramStart"/>
      <w:r w:rsidRPr="00C709A3">
        <w:t>Контроль за</w:t>
      </w:r>
      <w:proofErr w:type="gramEnd"/>
      <w:r w:rsidRPr="00C709A3">
        <w:t xml:space="preserve"> исполнением настоящего постановления </w:t>
      </w:r>
      <w:r w:rsidR="00985466" w:rsidRPr="00C709A3">
        <w:t>оставляю за собой.</w:t>
      </w:r>
    </w:p>
    <w:p w:rsidR="00413ABE" w:rsidRDefault="00413ABE" w:rsidP="00C15404">
      <w:pPr>
        <w:contextualSpacing/>
        <w:jc w:val="both"/>
      </w:pPr>
    </w:p>
    <w:p w:rsidR="00443F50" w:rsidRDefault="00443F50" w:rsidP="00E54599">
      <w:pPr>
        <w:ind w:left="540"/>
        <w:contextualSpacing/>
        <w:jc w:val="both"/>
      </w:pPr>
    </w:p>
    <w:p w:rsidR="00627672" w:rsidRPr="00C709A3" w:rsidRDefault="00627672" w:rsidP="00E54599">
      <w:pPr>
        <w:ind w:left="540"/>
        <w:contextualSpacing/>
        <w:jc w:val="both"/>
      </w:pPr>
    </w:p>
    <w:p w:rsidR="00413ABE" w:rsidRPr="00C709A3" w:rsidRDefault="00985466" w:rsidP="00E54599">
      <w:pPr>
        <w:contextualSpacing/>
        <w:jc w:val="both"/>
      </w:pPr>
      <w:r w:rsidRPr="00C709A3">
        <w:t>Заместитель Главы Администрации</w:t>
      </w:r>
    </w:p>
    <w:p w:rsidR="00413ABE" w:rsidRPr="00C709A3" w:rsidRDefault="00985466" w:rsidP="00E54599">
      <w:pPr>
        <w:contextualSpacing/>
        <w:jc w:val="both"/>
      </w:pPr>
      <w:r w:rsidRPr="00C709A3">
        <w:t>города Переславля-Залесского</w:t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="00E54599">
        <w:t xml:space="preserve">            </w:t>
      </w:r>
      <w:r w:rsidR="00327C27">
        <w:t xml:space="preserve">В.Ю. </w:t>
      </w:r>
      <w:proofErr w:type="spellStart"/>
      <w:r w:rsidR="00327C27">
        <w:t>Леженко</w:t>
      </w:r>
      <w:proofErr w:type="spellEnd"/>
    </w:p>
    <w:sectPr w:rsidR="00413ABE" w:rsidRPr="00C709A3" w:rsidSect="006276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3BD" w:rsidRDefault="004A73BD" w:rsidP="000D3B47">
      <w:r>
        <w:separator/>
      </w:r>
    </w:p>
  </w:endnote>
  <w:endnote w:type="continuationSeparator" w:id="0">
    <w:p w:rsidR="004A73BD" w:rsidRDefault="004A73BD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3BD" w:rsidRDefault="004A73BD" w:rsidP="000D3B47">
      <w:r>
        <w:separator/>
      </w:r>
    </w:p>
  </w:footnote>
  <w:footnote w:type="continuationSeparator" w:id="0">
    <w:p w:rsidR="004A73BD" w:rsidRDefault="004A73BD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8"/>
  </w:num>
  <w:num w:numId="5">
    <w:abstractNumId w:val="7"/>
  </w:num>
  <w:num w:numId="6">
    <w:abstractNumId w:val="17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21"/>
  </w:num>
  <w:num w:numId="14">
    <w:abstractNumId w:val="2"/>
  </w:num>
  <w:num w:numId="15">
    <w:abstractNumId w:val="0"/>
  </w:num>
  <w:num w:numId="16">
    <w:abstractNumId w:val="5"/>
  </w:num>
  <w:num w:numId="17">
    <w:abstractNumId w:val="1"/>
  </w:num>
  <w:num w:numId="18">
    <w:abstractNumId w:val="11"/>
  </w:num>
  <w:num w:numId="19">
    <w:abstractNumId w:val="20"/>
  </w:num>
  <w:num w:numId="20">
    <w:abstractNumId w:val="9"/>
  </w:num>
  <w:num w:numId="21">
    <w:abstractNumId w:val="1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328CA"/>
    <w:rsid w:val="00036FE8"/>
    <w:rsid w:val="00042D77"/>
    <w:rsid w:val="00044BC6"/>
    <w:rsid w:val="00062F6F"/>
    <w:rsid w:val="000677E5"/>
    <w:rsid w:val="0008707D"/>
    <w:rsid w:val="00097EF6"/>
    <w:rsid w:val="000A3F5E"/>
    <w:rsid w:val="000A5E04"/>
    <w:rsid w:val="000B2CBF"/>
    <w:rsid w:val="000B3C9F"/>
    <w:rsid w:val="000C1422"/>
    <w:rsid w:val="000C4F1A"/>
    <w:rsid w:val="000D1172"/>
    <w:rsid w:val="000D3B47"/>
    <w:rsid w:val="000D3E2A"/>
    <w:rsid w:val="000F4308"/>
    <w:rsid w:val="001002A8"/>
    <w:rsid w:val="00117E62"/>
    <w:rsid w:val="00121EA8"/>
    <w:rsid w:val="00143EE2"/>
    <w:rsid w:val="00144B83"/>
    <w:rsid w:val="0014636B"/>
    <w:rsid w:val="001507F6"/>
    <w:rsid w:val="00156D5D"/>
    <w:rsid w:val="00167539"/>
    <w:rsid w:val="001768E0"/>
    <w:rsid w:val="00177BF7"/>
    <w:rsid w:val="00183B44"/>
    <w:rsid w:val="00185A03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337FD"/>
    <w:rsid w:val="00240124"/>
    <w:rsid w:val="00244C05"/>
    <w:rsid w:val="0025600A"/>
    <w:rsid w:val="002577B0"/>
    <w:rsid w:val="00262133"/>
    <w:rsid w:val="002743F2"/>
    <w:rsid w:val="00274459"/>
    <w:rsid w:val="00277E40"/>
    <w:rsid w:val="00282838"/>
    <w:rsid w:val="00293934"/>
    <w:rsid w:val="00293EFF"/>
    <w:rsid w:val="002B1FDD"/>
    <w:rsid w:val="002B3FD8"/>
    <w:rsid w:val="002B7C03"/>
    <w:rsid w:val="002C4F01"/>
    <w:rsid w:val="002D3AEA"/>
    <w:rsid w:val="002D626F"/>
    <w:rsid w:val="002E34CF"/>
    <w:rsid w:val="002F3DEC"/>
    <w:rsid w:val="002F4794"/>
    <w:rsid w:val="003161EC"/>
    <w:rsid w:val="003226BB"/>
    <w:rsid w:val="003279C8"/>
    <w:rsid w:val="00327C27"/>
    <w:rsid w:val="00347137"/>
    <w:rsid w:val="00353F96"/>
    <w:rsid w:val="00354FB5"/>
    <w:rsid w:val="00355592"/>
    <w:rsid w:val="00374852"/>
    <w:rsid w:val="003868EB"/>
    <w:rsid w:val="003A1607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30636"/>
    <w:rsid w:val="00540472"/>
    <w:rsid w:val="00547F66"/>
    <w:rsid w:val="005542E5"/>
    <w:rsid w:val="00555B91"/>
    <w:rsid w:val="005632C4"/>
    <w:rsid w:val="005673CF"/>
    <w:rsid w:val="0056787A"/>
    <w:rsid w:val="005B44A1"/>
    <w:rsid w:val="005C18C1"/>
    <w:rsid w:val="005F4F3A"/>
    <w:rsid w:val="005F5986"/>
    <w:rsid w:val="005F6DFD"/>
    <w:rsid w:val="006029C5"/>
    <w:rsid w:val="00603E07"/>
    <w:rsid w:val="00625C59"/>
    <w:rsid w:val="00627672"/>
    <w:rsid w:val="00662814"/>
    <w:rsid w:val="00663148"/>
    <w:rsid w:val="00672A3D"/>
    <w:rsid w:val="006B2105"/>
    <w:rsid w:val="006B6163"/>
    <w:rsid w:val="006C1AF6"/>
    <w:rsid w:val="006C54C0"/>
    <w:rsid w:val="006D5C0C"/>
    <w:rsid w:val="006D5EE1"/>
    <w:rsid w:val="006E4457"/>
    <w:rsid w:val="00703284"/>
    <w:rsid w:val="0070507A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93961"/>
    <w:rsid w:val="007B621F"/>
    <w:rsid w:val="007C1685"/>
    <w:rsid w:val="007C281B"/>
    <w:rsid w:val="00801E7C"/>
    <w:rsid w:val="00817CBB"/>
    <w:rsid w:val="0082296B"/>
    <w:rsid w:val="008312C2"/>
    <w:rsid w:val="0083381E"/>
    <w:rsid w:val="008433A4"/>
    <w:rsid w:val="008506B2"/>
    <w:rsid w:val="00864929"/>
    <w:rsid w:val="00896501"/>
    <w:rsid w:val="008A14BD"/>
    <w:rsid w:val="008B717B"/>
    <w:rsid w:val="008C0156"/>
    <w:rsid w:val="008C2677"/>
    <w:rsid w:val="008D4A71"/>
    <w:rsid w:val="008E229A"/>
    <w:rsid w:val="008E3386"/>
    <w:rsid w:val="008E3F9C"/>
    <w:rsid w:val="008E6C87"/>
    <w:rsid w:val="008F0D65"/>
    <w:rsid w:val="00913F35"/>
    <w:rsid w:val="00917271"/>
    <w:rsid w:val="00920578"/>
    <w:rsid w:val="00933BE9"/>
    <w:rsid w:val="00933F1A"/>
    <w:rsid w:val="00946AD8"/>
    <w:rsid w:val="009549E5"/>
    <w:rsid w:val="00955098"/>
    <w:rsid w:val="009655AC"/>
    <w:rsid w:val="00966F22"/>
    <w:rsid w:val="009721B2"/>
    <w:rsid w:val="00984033"/>
    <w:rsid w:val="009853D1"/>
    <w:rsid w:val="00985466"/>
    <w:rsid w:val="00993B66"/>
    <w:rsid w:val="009A07CE"/>
    <w:rsid w:val="009A318B"/>
    <w:rsid w:val="009C4215"/>
    <w:rsid w:val="009F3C55"/>
    <w:rsid w:val="00A02752"/>
    <w:rsid w:val="00A1488E"/>
    <w:rsid w:val="00A22280"/>
    <w:rsid w:val="00A37D1F"/>
    <w:rsid w:val="00A45403"/>
    <w:rsid w:val="00A47515"/>
    <w:rsid w:val="00A53FB8"/>
    <w:rsid w:val="00A64A59"/>
    <w:rsid w:val="00A841B2"/>
    <w:rsid w:val="00A95FB7"/>
    <w:rsid w:val="00AC3813"/>
    <w:rsid w:val="00AC4B9B"/>
    <w:rsid w:val="00AE7102"/>
    <w:rsid w:val="00AF5BB3"/>
    <w:rsid w:val="00B03E83"/>
    <w:rsid w:val="00B07DCD"/>
    <w:rsid w:val="00B11EB0"/>
    <w:rsid w:val="00B30992"/>
    <w:rsid w:val="00B40CC2"/>
    <w:rsid w:val="00B45DAD"/>
    <w:rsid w:val="00B64DA1"/>
    <w:rsid w:val="00B653A7"/>
    <w:rsid w:val="00BA0500"/>
    <w:rsid w:val="00BA3C37"/>
    <w:rsid w:val="00BC11E5"/>
    <w:rsid w:val="00BC1FCB"/>
    <w:rsid w:val="00BC21F5"/>
    <w:rsid w:val="00BC68AF"/>
    <w:rsid w:val="00BD1D8F"/>
    <w:rsid w:val="00BD4BF6"/>
    <w:rsid w:val="00BE2317"/>
    <w:rsid w:val="00BE30F4"/>
    <w:rsid w:val="00BE3D98"/>
    <w:rsid w:val="00BF5D58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5080"/>
    <w:rsid w:val="00C63F29"/>
    <w:rsid w:val="00C709A3"/>
    <w:rsid w:val="00C73C6A"/>
    <w:rsid w:val="00C76033"/>
    <w:rsid w:val="00C766A6"/>
    <w:rsid w:val="00C82FB5"/>
    <w:rsid w:val="00CA22A0"/>
    <w:rsid w:val="00CA2BAB"/>
    <w:rsid w:val="00CA36CF"/>
    <w:rsid w:val="00CB753A"/>
    <w:rsid w:val="00CB765E"/>
    <w:rsid w:val="00CD0E1F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4741"/>
    <w:rsid w:val="00DF50A6"/>
    <w:rsid w:val="00E02173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E1E35"/>
    <w:rsid w:val="00EF14DA"/>
    <w:rsid w:val="00EF3062"/>
    <w:rsid w:val="00EF7270"/>
    <w:rsid w:val="00F00BCE"/>
    <w:rsid w:val="00F34EAD"/>
    <w:rsid w:val="00F56D89"/>
    <w:rsid w:val="00F60A94"/>
    <w:rsid w:val="00F742E2"/>
    <w:rsid w:val="00FA2B90"/>
    <w:rsid w:val="00FB25F5"/>
    <w:rsid w:val="00FB72ED"/>
    <w:rsid w:val="00FC4F33"/>
    <w:rsid w:val="00FD15BB"/>
    <w:rsid w:val="00FE176E"/>
    <w:rsid w:val="00FE26E9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71F8-978E-414D-991A-EA6C978A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2017-11-28T09:02:00Z</cp:lastPrinted>
  <dcterms:created xsi:type="dcterms:W3CDTF">2017-11-30T11:46:00Z</dcterms:created>
  <dcterms:modified xsi:type="dcterms:W3CDTF">2017-11-30T10:47:00Z</dcterms:modified>
</cp:coreProperties>
</file>