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DC9" w:rsidRDefault="00034DC9" w:rsidP="00034DC9">
      <w:pPr>
        <w:widowControl w:val="0"/>
        <w:spacing w:after="0" w:line="240" w:lineRule="auto"/>
        <w:ind w:firstLine="6096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034DC9" w:rsidRDefault="00034DC9" w:rsidP="00034DC9">
      <w:pPr>
        <w:widowControl w:val="0"/>
        <w:spacing w:after="0" w:line="240" w:lineRule="auto"/>
        <w:ind w:firstLine="6096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Приложение № 2</w:t>
      </w:r>
    </w:p>
    <w:p w:rsidR="00034DC9" w:rsidRDefault="00034DC9" w:rsidP="00034DC9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УТВЕРЖДЕНО:</w:t>
      </w:r>
    </w:p>
    <w:p w:rsidR="00034DC9" w:rsidRDefault="00034DC9" w:rsidP="00034DC9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постановлением</w:t>
      </w:r>
    </w:p>
    <w:p w:rsidR="00034DC9" w:rsidRDefault="00034DC9" w:rsidP="00034DC9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Администрации</w:t>
      </w:r>
    </w:p>
    <w:p w:rsidR="00034DC9" w:rsidRDefault="00034DC9" w:rsidP="00034DC9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города</w:t>
      </w:r>
    </w:p>
    <w:p w:rsidR="00034DC9" w:rsidRDefault="00034DC9" w:rsidP="00034DC9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Переславля-Залесского</w:t>
      </w:r>
    </w:p>
    <w:p w:rsidR="001D6A1A" w:rsidRDefault="001D6A1A" w:rsidP="001D6A1A">
      <w:pPr>
        <w:spacing w:after="0" w:line="240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от 18.09.2018 № ПОС.03-1402/18</w:t>
      </w:r>
    </w:p>
    <w:p w:rsidR="00034DC9" w:rsidRDefault="00034DC9" w:rsidP="00034DC9">
      <w:pPr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034DC9" w:rsidRDefault="00034DC9" w:rsidP="00034DC9">
      <w:pPr>
        <w:spacing w:after="0" w:line="240" w:lineRule="auto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bookmarkStart w:id="0" w:name="_Hlk483393019"/>
      <w:bookmarkStart w:id="1" w:name="_Hlk488413927"/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 xml:space="preserve">Управление муниципальной собственности Администрации г. Переславля-Залесского информирует </w:t>
      </w: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 xml:space="preserve">о проведении аукциона по продаже </w:t>
      </w: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>муниципального имущества</w:t>
      </w:r>
      <w:bookmarkEnd w:id="0"/>
      <w:bookmarkEnd w:id="1"/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:</w:t>
      </w:r>
    </w:p>
    <w:p w:rsidR="00443E34" w:rsidRDefault="00034DC9" w:rsidP="00034DC9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34DC9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Pr="00034DC9">
        <w:rPr>
          <w:rFonts w:ascii="Times New Roman" w:hAnsi="Times New Roman"/>
          <w:sz w:val="26"/>
          <w:szCs w:val="26"/>
        </w:rPr>
        <w:t>автогаража</w:t>
      </w:r>
      <w:proofErr w:type="spellEnd"/>
      <w:r w:rsidRPr="00034DC9">
        <w:rPr>
          <w:rFonts w:ascii="Times New Roman" w:hAnsi="Times New Roman"/>
          <w:sz w:val="26"/>
          <w:szCs w:val="26"/>
        </w:rPr>
        <w:t xml:space="preserve">, назначение: нежилое, 1-этажный, общая площадь 230,0 </w:t>
      </w:r>
      <w:proofErr w:type="spellStart"/>
      <w:r w:rsidRPr="00034DC9">
        <w:rPr>
          <w:rFonts w:ascii="Times New Roman" w:hAnsi="Times New Roman"/>
          <w:sz w:val="26"/>
          <w:szCs w:val="26"/>
        </w:rPr>
        <w:t>кв.м</w:t>
      </w:r>
      <w:proofErr w:type="spellEnd"/>
      <w:r w:rsidRPr="00034DC9">
        <w:rPr>
          <w:rFonts w:ascii="Times New Roman" w:hAnsi="Times New Roman"/>
          <w:sz w:val="26"/>
          <w:szCs w:val="26"/>
        </w:rPr>
        <w:t>, инв.</w:t>
      </w:r>
    </w:p>
    <w:p w:rsidR="00034DC9" w:rsidRDefault="00034DC9" w:rsidP="00034DC9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34DC9">
        <w:rPr>
          <w:rFonts w:ascii="Times New Roman" w:hAnsi="Times New Roman"/>
          <w:sz w:val="26"/>
          <w:szCs w:val="26"/>
        </w:rPr>
        <w:t xml:space="preserve"> № 744, кадастровый номер: 76:11:200101:716 и</w:t>
      </w:r>
    </w:p>
    <w:p w:rsidR="00034DC9" w:rsidRDefault="00034DC9" w:rsidP="00034DC9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34DC9">
        <w:rPr>
          <w:rFonts w:ascii="Times New Roman" w:hAnsi="Times New Roman"/>
          <w:sz w:val="26"/>
          <w:szCs w:val="26"/>
        </w:rPr>
        <w:t xml:space="preserve"> земельный участок, категория земель: земли населенных пунктов, разрешенное использование: для обслуживания </w:t>
      </w:r>
      <w:proofErr w:type="spellStart"/>
      <w:r w:rsidRPr="00034DC9">
        <w:rPr>
          <w:rFonts w:ascii="Times New Roman" w:hAnsi="Times New Roman"/>
          <w:sz w:val="26"/>
          <w:szCs w:val="26"/>
        </w:rPr>
        <w:t>автогар</w:t>
      </w:r>
      <w:r w:rsidR="00443E34">
        <w:rPr>
          <w:rFonts w:ascii="Times New Roman" w:hAnsi="Times New Roman"/>
          <w:sz w:val="26"/>
          <w:szCs w:val="26"/>
        </w:rPr>
        <w:t>ажа</w:t>
      </w:r>
      <w:proofErr w:type="spellEnd"/>
      <w:r w:rsidR="00443E34">
        <w:rPr>
          <w:rFonts w:ascii="Times New Roman" w:hAnsi="Times New Roman"/>
          <w:sz w:val="26"/>
          <w:szCs w:val="26"/>
        </w:rPr>
        <w:t xml:space="preserve">, общая площадь 2 650 </w:t>
      </w:r>
      <w:proofErr w:type="spellStart"/>
      <w:r w:rsidR="00443E34">
        <w:rPr>
          <w:rFonts w:ascii="Times New Roman" w:hAnsi="Times New Roman"/>
          <w:sz w:val="26"/>
          <w:szCs w:val="26"/>
        </w:rPr>
        <w:t>кв.м</w:t>
      </w:r>
      <w:proofErr w:type="spellEnd"/>
      <w:r w:rsidR="00443E34">
        <w:rPr>
          <w:rFonts w:ascii="Times New Roman" w:hAnsi="Times New Roman"/>
          <w:sz w:val="26"/>
          <w:szCs w:val="26"/>
        </w:rPr>
        <w:t xml:space="preserve">, </w:t>
      </w:r>
      <w:r w:rsidRPr="00034DC9">
        <w:rPr>
          <w:rFonts w:ascii="Times New Roman" w:hAnsi="Times New Roman"/>
          <w:sz w:val="26"/>
          <w:szCs w:val="26"/>
        </w:rPr>
        <w:t>кадастровый номер 76:11:200131:146, адрес объектов: Ярославская область, Переславский район, Купанский сельский округ, с. Купанское, ул. Депутатская, д. 36а</w:t>
      </w:r>
    </w:p>
    <w:p w:rsidR="00034DC9" w:rsidRDefault="00034DC9" w:rsidP="00034DC9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34DC9" w:rsidRDefault="00034DC9" w:rsidP="00034DC9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34DC9" w:rsidRPr="00034DC9" w:rsidRDefault="00034DC9" w:rsidP="00034DC9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34DC9" w:rsidRDefault="00034DC9" w:rsidP="00034DC9">
      <w:pPr>
        <w:widowControl w:val="0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Дата начала приема заявок: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24.09.2018 г.</w:t>
      </w:r>
    </w:p>
    <w:p w:rsidR="00034DC9" w:rsidRDefault="00034DC9" w:rsidP="00034DC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34DC9" w:rsidRDefault="00034DC9" w:rsidP="00034DC9">
      <w:pPr>
        <w:widowControl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Дата окончания приема заявок: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23.10.2018 г. </w:t>
      </w:r>
    </w:p>
    <w:p w:rsidR="00034DC9" w:rsidRDefault="00034DC9" w:rsidP="00034DC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34DC9" w:rsidRDefault="00034DC9" w:rsidP="00034DC9">
      <w:pPr>
        <w:widowControl w:val="0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Дата аукциона: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25.10.2018 г.</w:t>
      </w:r>
    </w:p>
    <w:p w:rsidR="00034DC9" w:rsidRDefault="00034DC9" w:rsidP="00034DC9">
      <w:pPr>
        <w:widowControl w:val="0"/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pStyle w:val="2"/>
        <w:tabs>
          <w:tab w:val="left" w:pos="0"/>
        </w:tabs>
        <w:spacing w:before="0" w:after="0"/>
        <w:ind w:left="851" w:firstLine="0"/>
        <w:jc w:val="center"/>
      </w:pPr>
      <w:bookmarkStart w:id="2" w:name="_Toc485126153"/>
      <w:r>
        <w:rPr>
          <w:rFonts w:ascii="Times New Roman" w:eastAsia="Times New Roman" w:hAnsi="Times New Roman" w:cs="Times New Roman"/>
          <w:i w:val="0"/>
          <w:sz w:val="26"/>
          <w:szCs w:val="26"/>
        </w:rPr>
        <w:t>Сведения об аукционе</w:t>
      </w:r>
      <w:bookmarkEnd w:id="2"/>
      <w:r>
        <w:rPr>
          <w:rFonts w:ascii="Times New Roman" w:eastAsia="Times New Roman" w:hAnsi="Times New Roman" w:cs="Times New Roman"/>
          <w:i w:val="0"/>
          <w:sz w:val="26"/>
          <w:szCs w:val="26"/>
        </w:rPr>
        <w:t>.</w:t>
      </w:r>
    </w:p>
    <w:p w:rsidR="00034DC9" w:rsidRDefault="00034DC9" w:rsidP="00034DC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Управление муниципальной собственности Администрации г. Переславля-Залесского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во исполнение решения Муниципального Совета Пригородного сельского поселения  третьего созыва от  11.05.2018 № 138 «Об утверждении Прогнозного плана (программы) приватизации муниципального имущества Пригородного сельского поселения Переславского муниципального района в 2018 году»,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постановления Администрации г. Переславля-Залесского «Об условиях приватизации муниципального имущества» </w:t>
      </w:r>
      <w:r w:rsidR="001D6A1A">
        <w:rPr>
          <w:rFonts w:ascii="Times New Roman" w:hAnsi="Times New Roman"/>
          <w:sz w:val="24"/>
          <w:szCs w:val="24"/>
        </w:rPr>
        <w:t xml:space="preserve">от 18.09.2018 № ПОС.03-1402/18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объявляет о проведении аукциона по продаже (приватизации)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муниципального имущества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034DC9" w:rsidRDefault="00034DC9" w:rsidP="00034DC9">
      <w:pPr>
        <w:tabs>
          <w:tab w:val="left" w:pos="-411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4DC9">
        <w:rPr>
          <w:rFonts w:ascii="Times New Roman" w:hAnsi="Times New Roman"/>
          <w:b/>
          <w:sz w:val="24"/>
          <w:szCs w:val="24"/>
        </w:rPr>
        <w:t xml:space="preserve">здание </w:t>
      </w:r>
      <w:proofErr w:type="spellStart"/>
      <w:r w:rsidRPr="00034DC9">
        <w:rPr>
          <w:rFonts w:ascii="Times New Roman" w:hAnsi="Times New Roman"/>
          <w:b/>
          <w:sz w:val="24"/>
          <w:szCs w:val="24"/>
        </w:rPr>
        <w:t>автогаража</w:t>
      </w:r>
      <w:proofErr w:type="spellEnd"/>
      <w:r>
        <w:rPr>
          <w:rFonts w:ascii="Times New Roman" w:hAnsi="Times New Roman"/>
          <w:sz w:val="24"/>
          <w:szCs w:val="24"/>
        </w:rPr>
        <w:t xml:space="preserve">, назначение: нежилое, 1-этажный, общая площадь 230,0 кв.м, инв. № 744, кадастровый номер: 76:11:200101:716 и </w:t>
      </w:r>
      <w:r w:rsidRPr="00034DC9">
        <w:rPr>
          <w:rFonts w:ascii="Times New Roman" w:hAnsi="Times New Roman"/>
          <w:b/>
          <w:sz w:val="24"/>
          <w:szCs w:val="24"/>
        </w:rPr>
        <w:t>земельный участок</w:t>
      </w:r>
      <w:r>
        <w:rPr>
          <w:rFonts w:ascii="Times New Roman" w:hAnsi="Times New Roman"/>
          <w:sz w:val="24"/>
          <w:szCs w:val="24"/>
        </w:rPr>
        <w:t xml:space="preserve">, категория земель: земли населенных пунктов, разрешенное использование: для обслуживания </w:t>
      </w:r>
      <w:proofErr w:type="spellStart"/>
      <w:r>
        <w:rPr>
          <w:rFonts w:ascii="Times New Roman" w:hAnsi="Times New Roman"/>
          <w:sz w:val="24"/>
          <w:szCs w:val="24"/>
        </w:rPr>
        <w:t>автогар</w:t>
      </w:r>
      <w:r w:rsidR="00443E34">
        <w:rPr>
          <w:rFonts w:ascii="Times New Roman" w:hAnsi="Times New Roman"/>
          <w:sz w:val="24"/>
          <w:szCs w:val="24"/>
        </w:rPr>
        <w:t>ажа</w:t>
      </w:r>
      <w:proofErr w:type="spellEnd"/>
      <w:r w:rsidR="00443E34">
        <w:rPr>
          <w:rFonts w:ascii="Times New Roman" w:hAnsi="Times New Roman"/>
          <w:sz w:val="24"/>
          <w:szCs w:val="24"/>
        </w:rPr>
        <w:t xml:space="preserve">, общая площадь 2 650 </w:t>
      </w:r>
      <w:proofErr w:type="spellStart"/>
      <w:r w:rsidR="00443E34">
        <w:rPr>
          <w:rFonts w:ascii="Times New Roman" w:hAnsi="Times New Roman"/>
          <w:sz w:val="24"/>
          <w:szCs w:val="24"/>
        </w:rPr>
        <w:t>кв.м</w:t>
      </w:r>
      <w:proofErr w:type="spellEnd"/>
      <w:r w:rsidR="00443E3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кадастровый номер 76:11:200131:146, адрес объектов: Ярославская область, Переславский район, Купанский сельский округ, с. Купанское, ул. Депутатская, д. 36а</w:t>
      </w:r>
      <w:r w:rsidR="00443E34">
        <w:rPr>
          <w:rFonts w:ascii="Times New Roman" w:hAnsi="Times New Roman"/>
          <w:sz w:val="24"/>
          <w:szCs w:val="24"/>
        </w:rPr>
        <w:t>.</w:t>
      </w:r>
    </w:p>
    <w:p w:rsidR="00034DC9" w:rsidRDefault="00034DC9" w:rsidP="00034DC9">
      <w:pPr>
        <w:tabs>
          <w:tab w:val="left" w:pos="-41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Существующие ограничения (обременения) права: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 зарегистрировано.</w:t>
      </w:r>
    </w:p>
    <w:p w:rsidR="0062448D" w:rsidRDefault="00034DC9" w:rsidP="00034D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Информация о предыдущих торгах: </w:t>
      </w:r>
      <w:r w:rsidR="0062448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р</w:t>
      </w:r>
      <w:r w:rsidR="0062448D" w:rsidRPr="003474C7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анее объявленны</w:t>
      </w:r>
      <w:r w:rsidR="0062448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й</w:t>
      </w:r>
      <w:r w:rsidR="0062448D" w:rsidRPr="003474C7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="0062448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аукцион</w:t>
      </w:r>
      <w:r w:rsidR="0062448D" w:rsidRPr="003474C7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на </w:t>
      </w:r>
      <w:r w:rsidR="0062448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12</w:t>
      </w:r>
      <w:r w:rsidR="0062448D" w:rsidRPr="003474C7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="0062448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07</w:t>
      </w:r>
      <w:r w:rsidR="0062448D" w:rsidRPr="003474C7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.201</w:t>
      </w:r>
      <w:r w:rsidR="0062448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8</w:t>
      </w:r>
      <w:r w:rsidR="0062448D" w:rsidRPr="003474C7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, признан</w:t>
      </w:r>
      <w:r w:rsidR="0062448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несостоявшим</w:t>
      </w:r>
      <w:r w:rsidR="0062448D" w:rsidRPr="003474C7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ся по причине отсутствия покупателей.</w:t>
      </w:r>
    </w:p>
    <w:p w:rsidR="0062448D" w:rsidRDefault="00034DC9" w:rsidP="0062448D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Начальная цена продажи </w:t>
      </w:r>
      <w:r>
        <w:rPr>
          <w:rFonts w:ascii="Times New Roman" w:hAnsi="Times New Roman"/>
          <w:sz w:val="24"/>
          <w:szCs w:val="24"/>
        </w:rPr>
        <w:t>составляет: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62448D" w:rsidRPr="0062448D">
        <w:rPr>
          <w:rFonts w:ascii="Times New Roman" w:hAnsi="Times New Roman"/>
          <w:b/>
          <w:sz w:val="24"/>
          <w:szCs w:val="24"/>
        </w:rPr>
        <w:t xml:space="preserve">695 000 (шестьсот девяносто пять тысяч) </w:t>
      </w:r>
      <w:r w:rsidR="0062448D">
        <w:rPr>
          <w:rFonts w:ascii="Times New Roman" w:hAnsi="Times New Roman"/>
          <w:b/>
          <w:sz w:val="24"/>
          <w:szCs w:val="24"/>
        </w:rPr>
        <w:t>рублей.</w:t>
      </w:r>
    </w:p>
    <w:p w:rsidR="0062448D" w:rsidRDefault="0062448D" w:rsidP="0062448D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Земельный участок – </w:t>
      </w:r>
      <w:r w:rsidRPr="0062448D">
        <w:rPr>
          <w:rFonts w:ascii="Times New Roman" w:hAnsi="Times New Roman"/>
          <w:b/>
          <w:color w:val="000000"/>
          <w:sz w:val="24"/>
          <w:szCs w:val="24"/>
        </w:rPr>
        <w:t>477 000 (четыреста семьдесят семь тысяч</w:t>
      </w:r>
      <w:r>
        <w:rPr>
          <w:rFonts w:ascii="Times New Roman" w:hAnsi="Times New Roman"/>
          <w:b/>
          <w:color w:val="000000"/>
          <w:sz w:val="24"/>
          <w:szCs w:val="24"/>
        </w:rPr>
        <w:t>) рублей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НДС не облагается.</w:t>
      </w:r>
    </w:p>
    <w:p w:rsidR="0062448D" w:rsidRDefault="0062448D" w:rsidP="0062448D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Здание – </w:t>
      </w:r>
      <w:r w:rsidRPr="0062448D">
        <w:rPr>
          <w:rFonts w:ascii="Times New Roman" w:hAnsi="Times New Roman"/>
          <w:b/>
          <w:color w:val="000000"/>
          <w:sz w:val="24"/>
          <w:szCs w:val="24"/>
        </w:rPr>
        <w:t>218 000 (двести восемнадцать тысяч</w:t>
      </w:r>
      <w:r>
        <w:rPr>
          <w:rFonts w:ascii="Times New Roman" w:hAnsi="Times New Roman"/>
          <w:b/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без учета НДС. </w:t>
      </w:r>
    </w:p>
    <w:p w:rsidR="0062448D" w:rsidRDefault="0062448D" w:rsidP="00443E34">
      <w:pPr>
        <w:shd w:val="clear" w:color="auto" w:fill="FFFFFF"/>
        <w:spacing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2448D">
        <w:rPr>
          <w:rFonts w:ascii="Times New Roman" w:hAnsi="Times New Roman"/>
          <w:b/>
          <w:color w:val="000000"/>
          <w:sz w:val="24"/>
          <w:szCs w:val="24"/>
        </w:rPr>
        <w:t xml:space="preserve">НДС </w:t>
      </w:r>
      <w:r w:rsidRPr="0062448D">
        <w:rPr>
          <w:rFonts w:ascii="Times New Roman" w:hAnsi="Times New Roman"/>
          <w:b/>
          <w:sz w:val="24"/>
          <w:szCs w:val="24"/>
        </w:rPr>
        <w:t>составляет 18 %</w:t>
      </w:r>
      <w:r>
        <w:rPr>
          <w:rFonts w:ascii="Times New Roman" w:hAnsi="Times New Roman"/>
          <w:sz w:val="24"/>
          <w:szCs w:val="24"/>
        </w:rPr>
        <w:t xml:space="preserve"> от стоимости здания </w:t>
      </w:r>
      <w:proofErr w:type="spellStart"/>
      <w:r>
        <w:rPr>
          <w:rFonts w:ascii="Times New Roman" w:hAnsi="Times New Roman"/>
          <w:sz w:val="24"/>
          <w:szCs w:val="24"/>
        </w:rPr>
        <w:t>автогаража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62448D">
        <w:rPr>
          <w:rFonts w:ascii="Times New Roman" w:hAnsi="Times New Roman"/>
          <w:b/>
          <w:color w:val="000000"/>
          <w:sz w:val="24"/>
          <w:szCs w:val="24"/>
        </w:rPr>
        <w:t>39 240 (тридцать девять тысяч двести сорок</w:t>
      </w:r>
      <w:r>
        <w:rPr>
          <w:rFonts w:ascii="Times New Roman" w:hAnsi="Times New Roman"/>
          <w:b/>
          <w:color w:val="000000"/>
          <w:sz w:val="24"/>
          <w:szCs w:val="24"/>
        </w:rPr>
        <w:t>)</w:t>
      </w:r>
      <w:r w:rsidRPr="0062448D">
        <w:rPr>
          <w:rFonts w:ascii="Times New Roman" w:hAnsi="Times New Roman"/>
          <w:b/>
          <w:color w:val="000000"/>
          <w:sz w:val="24"/>
          <w:szCs w:val="24"/>
        </w:rPr>
        <w:t xml:space="preserve"> рублей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34DC9" w:rsidRPr="0062448D" w:rsidRDefault="00034DC9" w:rsidP="00443E34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Покупатель самостоятельно уплачивает  налог на добавленную стоимость (НДС)  в порядке, установленном действующим законодательством, указывая в платежных документах, от чьего имени произведен платеж. </w:t>
      </w:r>
    </w:p>
    <w:p w:rsidR="00034DC9" w:rsidRDefault="00034DC9" w:rsidP="00034DC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Цена продажи</w:t>
      </w:r>
      <w:r>
        <w:rPr>
          <w:rFonts w:ascii="Times New Roman" w:hAnsi="Times New Roman"/>
          <w:sz w:val="24"/>
          <w:szCs w:val="24"/>
        </w:rPr>
        <w:t xml:space="preserve"> недвижимого имущества определяется по результатам аукциона. </w:t>
      </w:r>
    </w:p>
    <w:p w:rsidR="00034DC9" w:rsidRDefault="00034DC9" w:rsidP="00034DC9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Сумма</w:t>
      </w:r>
      <w:r>
        <w:rPr>
          <w:rFonts w:ascii="Times New Roman" w:hAnsi="Times New Roman"/>
          <w:sz w:val="24"/>
          <w:szCs w:val="24"/>
        </w:rPr>
        <w:t xml:space="preserve"> налога на добавленную стоимость (НДС) рассчитывается от цены продажи имущества, сложившейся по итогам аукциона.</w:t>
      </w:r>
    </w:p>
    <w:p w:rsidR="00034DC9" w:rsidRDefault="00034DC9" w:rsidP="00034D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Способ приватизации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– аукцион, открытый по составу участников. </w:t>
      </w:r>
    </w:p>
    <w:p w:rsidR="00034DC9" w:rsidRDefault="00034DC9" w:rsidP="00034DC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napToGrid w:val="0"/>
          <w:sz w:val="16"/>
          <w:szCs w:val="16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Форма подачи предложений о цене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: предложения о цене муниципального имущества заявляются участниками аукциона открыто в ходе проведения аукциона.</w:t>
      </w:r>
    </w:p>
    <w:p w:rsidR="00034DC9" w:rsidRDefault="00034DC9" w:rsidP="00034D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Организатор аукциона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управление муниципальной собственности Администрации г. Переславля - Залесского</w:t>
      </w:r>
    </w:p>
    <w:p w:rsidR="00034DC9" w:rsidRDefault="00034DC9" w:rsidP="0062448D">
      <w:pPr>
        <w:pStyle w:val="a4"/>
        <w:tabs>
          <w:tab w:val="left" w:pos="567"/>
        </w:tabs>
        <w:suppressAutoHyphens/>
        <w:ind w:firstLine="709"/>
        <w:rPr>
          <w:szCs w:val="24"/>
        </w:rPr>
      </w:pPr>
      <w:r>
        <w:rPr>
          <w:b/>
          <w:szCs w:val="24"/>
        </w:rPr>
        <w:t xml:space="preserve">Величина повышения начальной цены </w:t>
      </w:r>
      <w:r>
        <w:rPr>
          <w:szCs w:val="24"/>
        </w:rPr>
        <w:t xml:space="preserve">(«шаг аукциона»): 5% начальной цены имущества и составляет – </w:t>
      </w:r>
      <w:r w:rsidR="0062448D">
        <w:rPr>
          <w:szCs w:val="24"/>
        </w:rPr>
        <w:t xml:space="preserve">34 750 рублей 00 копеек (тридцать четыре тысячи семьсот пятьдесят) рублей. </w:t>
      </w:r>
    </w:p>
    <w:p w:rsidR="00034DC9" w:rsidRDefault="00034DC9" w:rsidP="00034DC9">
      <w:pPr>
        <w:pStyle w:val="a4"/>
        <w:tabs>
          <w:tab w:val="left" w:pos="567"/>
        </w:tabs>
        <w:suppressAutoHyphens/>
        <w:ind w:firstLine="709"/>
        <w:rPr>
          <w:szCs w:val="24"/>
        </w:rPr>
      </w:pPr>
      <w:r>
        <w:rPr>
          <w:szCs w:val="24"/>
        </w:rPr>
        <w:t>«Шаг аукциона» не изменяется в течение всего аукциона.</w:t>
      </w:r>
    </w:p>
    <w:p w:rsidR="00034DC9" w:rsidRDefault="00034DC9" w:rsidP="00034DC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Условия и сроки платежа, реквизиты счетов:</w:t>
      </w:r>
    </w:p>
    <w:p w:rsidR="00034DC9" w:rsidRDefault="00034DC9" w:rsidP="00034D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Средством платежа является валюта Российской Федерации. </w:t>
      </w:r>
    </w:p>
    <w:p w:rsidR="00034DC9" w:rsidRDefault="00034DC9" w:rsidP="00034D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Оплата за приобретенный объект производится в течение 10 рабочих дней с момента заключения договора купли-продажи по следующим реквизитам:</w:t>
      </w:r>
    </w:p>
    <w:p w:rsidR="00034DC9" w:rsidRDefault="00034DC9" w:rsidP="00034DC9">
      <w:pPr>
        <w:pStyle w:val="p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Управление федерального казначейства по Ярославской области (Администрация Пригородного сельского</w:t>
      </w:r>
      <w:r w:rsidR="00443E34">
        <w:rPr>
          <w:color w:val="000000"/>
        </w:rPr>
        <w:t xml:space="preserve"> поселения), ИНН 7608011986, </w:t>
      </w:r>
      <w:r>
        <w:rPr>
          <w:color w:val="000000"/>
        </w:rPr>
        <w:t xml:space="preserve">КПП 762201001, </w:t>
      </w:r>
      <w:r>
        <w:t>КБК 79411402053100000410</w:t>
      </w:r>
      <w:r>
        <w:rPr>
          <w:color w:val="000000"/>
        </w:rPr>
        <w:t>, р/с 40302810978883000030, Банк: Отделение Ярославль г. Ярославль, БИК 047888001</w:t>
      </w:r>
    </w:p>
    <w:p w:rsidR="00034DC9" w:rsidRDefault="00034DC9" w:rsidP="00034DC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Порядок, место, даты начала и окончания подачи заявок: </w:t>
      </w:r>
    </w:p>
    <w:p w:rsidR="00034DC9" w:rsidRDefault="00034DC9" w:rsidP="00034D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Заявки на участие в аукционе с прилагаемыми документами и описью принимаются в рабочие дни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 24.09.2018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Ярославская область, г. Переславль-Залесский, ул. Комсомольская, д. 5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№ 9) с 9.00ч. до 13.00ч., с 14.00ч. до 18.00ч. (по московскому времени). По пятницам и в предпраздничные дни время приема заявок сокращается на один ч</w:t>
      </w:r>
      <w:bookmarkStart w:id="3" w:name="_GoBack"/>
      <w:bookmarkEnd w:id="3"/>
      <w:r>
        <w:rPr>
          <w:rFonts w:ascii="Times New Roman" w:eastAsia="Times New Roman" w:hAnsi="Times New Roman"/>
          <w:sz w:val="24"/>
          <w:szCs w:val="24"/>
          <w:lang w:eastAsia="ru-RU"/>
        </w:rPr>
        <w:t>ас.</w:t>
      </w:r>
    </w:p>
    <w:p w:rsidR="00034DC9" w:rsidRDefault="00034DC9" w:rsidP="00034D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окончания подачи заявок: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23.10.2018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034DC9" w:rsidRDefault="00034DC9" w:rsidP="00034D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определения участников аукциона: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24.10.2018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4DC9" w:rsidRDefault="00034DC9" w:rsidP="00034D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Дата и время регистрации Участников:</w:t>
      </w:r>
      <w:r>
        <w:rPr>
          <w:rFonts w:ascii="Times New Roman" w:eastAsia="Times New Roman" w:hAnsi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lang w:eastAsia="ru-RU"/>
        </w:rPr>
        <w:t>25.10.2018</w:t>
      </w:r>
      <w:r>
        <w:rPr>
          <w:rFonts w:ascii="Times New Roman" w:eastAsia="Times New Roman" w:hAnsi="Times New Roman"/>
          <w:color w:val="000000"/>
          <w:lang w:eastAsia="ru-RU"/>
        </w:rPr>
        <w:t xml:space="preserve"> с 09 час. 30 мин. </w:t>
      </w:r>
      <w:r w:rsidR="00B75A87">
        <w:rPr>
          <w:rFonts w:ascii="Times New Roman" w:eastAsia="Times New Roman" w:hAnsi="Times New Roman"/>
          <w:color w:val="000000"/>
          <w:lang w:eastAsia="ru-RU"/>
        </w:rPr>
        <w:t>до</w:t>
      </w:r>
      <w:r>
        <w:rPr>
          <w:rFonts w:ascii="Times New Roman" w:eastAsia="Times New Roman" w:hAnsi="Times New Roman"/>
          <w:color w:val="000000"/>
          <w:lang w:eastAsia="ru-RU"/>
        </w:rPr>
        <w:t xml:space="preserve"> 10 час. 00 мин.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Ярославская область, г. Переславль–Залесский, ул. Комсомольская, д. 5, кабинет № 9.</w:t>
      </w:r>
    </w:p>
    <w:p w:rsidR="00034DC9" w:rsidRDefault="00034DC9" w:rsidP="00034D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Дата и место проведения аукциона: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25.10.2018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 адресу: Ярославская область, г. Переславль–Залесский, ул. Комсомольская, д. 5, кабинет № 13.</w:t>
      </w:r>
    </w:p>
    <w:p w:rsidR="00034DC9" w:rsidRDefault="00034DC9" w:rsidP="00034DC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Время начала аукциона в </w:t>
      </w:r>
      <w:r w:rsidRPr="00443E34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443E34"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ru-RU"/>
        </w:rPr>
        <w:t>00</w:t>
      </w:r>
      <w:r w:rsidRPr="00443E3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034DC9" w:rsidRDefault="00034DC9" w:rsidP="00443E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Срок заключения договора купли-продажи: </w:t>
      </w:r>
      <w:r>
        <w:rPr>
          <w:rFonts w:ascii="Times New Roman" w:hAnsi="Times New Roman"/>
          <w:sz w:val="24"/>
          <w:szCs w:val="24"/>
        </w:rPr>
        <w:t>в течение пяти рабочих дней с даты подведения итогов аукциона с победителем аукциона заключается договор купли-продажи.</w:t>
      </w:r>
    </w:p>
    <w:p w:rsidR="00034DC9" w:rsidRDefault="00034DC9" w:rsidP="00034D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 дополнительной информацией об аукционе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условиями договора купли-продажи претенденты могут ознакомиться в дни приема заявок по адресу: г. Переславль–Залесский, ул. Комсомольская, д. 5, кабинет № 9. Плата за предоставление информации не взимается.</w:t>
      </w:r>
    </w:p>
    <w:p w:rsidR="00034DC9" w:rsidRDefault="00034DC9" w:rsidP="00034DC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Покупателями муниципального имущества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законодательством; </w:t>
      </w:r>
      <w:r>
        <w:rPr>
          <w:rFonts w:ascii="Times New Roman" w:hAnsi="Times New Roman"/>
          <w:color w:val="000000"/>
          <w:sz w:val="24"/>
          <w:szCs w:val="24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юридических лиц, в отношении которых офшорной компанией или группой лиц, в которую входит офшорная компания, осуществляется контроль.</w:t>
      </w:r>
    </w:p>
    <w:p w:rsidR="00034DC9" w:rsidRDefault="00034DC9" w:rsidP="00034DC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034DC9" w:rsidRDefault="00034DC9" w:rsidP="00034D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определения победителя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 победителем аукциона признается участник, предложивший в ходе торгов наиболее высокую цену.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034DC9" w:rsidRDefault="00034DC9" w:rsidP="00034DC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Размер задатка, срок и порядок его внесения:</w:t>
      </w:r>
    </w:p>
    <w:p w:rsidR="00354D13" w:rsidRPr="00354D13" w:rsidRDefault="00034DC9" w:rsidP="00354D13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участия в аукционе претендент вносит задаток на счет организатора. Задаток для участия в аукционе установлен в размере 20% начальной цены и составляет: </w:t>
      </w:r>
      <w:r w:rsidR="00354D13" w:rsidRPr="00354D13">
        <w:rPr>
          <w:rFonts w:ascii="Times New Roman" w:hAnsi="Times New Roman" w:cs="Times New Roman"/>
          <w:b/>
          <w:sz w:val="24"/>
          <w:szCs w:val="24"/>
        </w:rPr>
        <w:t>139 0</w:t>
      </w:r>
      <w:r w:rsidR="00354D13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354D13" w:rsidRPr="00354D13">
        <w:rPr>
          <w:rFonts w:ascii="Times New Roman" w:hAnsi="Times New Roman" w:cs="Times New Roman"/>
          <w:b/>
          <w:sz w:val="24"/>
          <w:szCs w:val="24"/>
        </w:rPr>
        <w:t>(сто тридцать девять тысяч</w:t>
      </w:r>
      <w:r w:rsidR="00354D13">
        <w:rPr>
          <w:rFonts w:ascii="Times New Roman" w:hAnsi="Times New Roman" w:cs="Times New Roman"/>
          <w:b/>
          <w:sz w:val="24"/>
          <w:szCs w:val="24"/>
        </w:rPr>
        <w:t>) рублей</w:t>
      </w:r>
      <w:r w:rsidR="00354D13" w:rsidRPr="00354D13">
        <w:rPr>
          <w:rFonts w:ascii="Times New Roman" w:hAnsi="Times New Roman" w:cs="Times New Roman"/>
          <w:b/>
          <w:sz w:val="24"/>
          <w:szCs w:val="24"/>
        </w:rPr>
        <w:t>.</w:t>
      </w:r>
    </w:p>
    <w:p w:rsidR="00034DC9" w:rsidRPr="00354D13" w:rsidRDefault="00034DC9" w:rsidP="00354D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4D13">
        <w:rPr>
          <w:rFonts w:ascii="Times New Roman" w:hAnsi="Times New Roman"/>
          <w:sz w:val="24"/>
          <w:szCs w:val="24"/>
        </w:rPr>
        <w:t xml:space="preserve">Реквизиты для перечисления задатка: </w:t>
      </w:r>
      <w:r w:rsidRPr="00354D13">
        <w:rPr>
          <w:rFonts w:ascii="Times New Roman" w:hAnsi="Times New Roman"/>
          <w:color w:val="000000"/>
          <w:sz w:val="24"/>
          <w:szCs w:val="24"/>
        </w:rPr>
        <w:t>Управление федерального казначейства по Ярославской области (Администрация Пригородного сельского поселения)</w:t>
      </w:r>
      <w:r w:rsidRPr="00354D13">
        <w:rPr>
          <w:rFonts w:ascii="Times New Roman" w:hAnsi="Times New Roman"/>
          <w:sz w:val="24"/>
          <w:szCs w:val="24"/>
        </w:rPr>
        <w:t xml:space="preserve">, </w:t>
      </w:r>
      <w:r w:rsidRPr="00354D13">
        <w:rPr>
          <w:rFonts w:ascii="Times New Roman" w:hAnsi="Times New Roman"/>
          <w:color w:val="000000"/>
          <w:sz w:val="24"/>
          <w:szCs w:val="24"/>
        </w:rPr>
        <w:t xml:space="preserve">ИНН </w:t>
      </w:r>
      <w:proofErr w:type="gramStart"/>
      <w:r w:rsidRPr="00354D13">
        <w:rPr>
          <w:rFonts w:ascii="Times New Roman" w:hAnsi="Times New Roman"/>
          <w:color w:val="000000"/>
          <w:sz w:val="24"/>
          <w:szCs w:val="24"/>
        </w:rPr>
        <w:t xml:space="preserve">7608011986,   </w:t>
      </w:r>
      <w:proofErr w:type="gramEnd"/>
      <w:r w:rsidRPr="00354D13">
        <w:rPr>
          <w:rFonts w:ascii="Times New Roman" w:hAnsi="Times New Roman"/>
          <w:color w:val="000000"/>
          <w:sz w:val="24"/>
          <w:szCs w:val="24"/>
        </w:rPr>
        <w:t xml:space="preserve"> КПП 762201001</w:t>
      </w:r>
      <w:r w:rsidRPr="00354D13">
        <w:rPr>
          <w:rFonts w:ascii="Times New Roman" w:hAnsi="Times New Roman"/>
          <w:sz w:val="24"/>
          <w:szCs w:val="24"/>
        </w:rPr>
        <w:t xml:space="preserve">, КБК 79411402053100000410, </w:t>
      </w:r>
      <w:r w:rsidRPr="00354D13">
        <w:rPr>
          <w:rFonts w:ascii="Times New Roman" w:hAnsi="Times New Roman"/>
          <w:color w:val="000000"/>
          <w:sz w:val="24"/>
          <w:szCs w:val="24"/>
        </w:rPr>
        <w:t>р/с 40302810978883000030</w:t>
      </w:r>
      <w:r w:rsidRPr="00354D13">
        <w:rPr>
          <w:rFonts w:ascii="Times New Roman" w:hAnsi="Times New Roman"/>
          <w:sz w:val="24"/>
          <w:szCs w:val="24"/>
        </w:rPr>
        <w:t xml:space="preserve">, </w:t>
      </w:r>
      <w:r w:rsidRPr="00354D13">
        <w:rPr>
          <w:rFonts w:ascii="Times New Roman" w:hAnsi="Times New Roman"/>
          <w:color w:val="000000"/>
          <w:sz w:val="24"/>
          <w:szCs w:val="24"/>
        </w:rPr>
        <w:t>Банк: Отделение Ярославль г. Ярославль</w:t>
      </w:r>
      <w:r w:rsidRPr="00354D13">
        <w:rPr>
          <w:rFonts w:ascii="Times New Roman" w:hAnsi="Times New Roman"/>
          <w:sz w:val="24"/>
          <w:szCs w:val="24"/>
        </w:rPr>
        <w:t xml:space="preserve">, </w:t>
      </w:r>
      <w:r w:rsidRPr="00354D13">
        <w:rPr>
          <w:rFonts w:ascii="Times New Roman" w:hAnsi="Times New Roman"/>
          <w:color w:val="000000"/>
          <w:sz w:val="24"/>
          <w:szCs w:val="24"/>
        </w:rPr>
        <w:t>БИК 047888001</w:t>
      </w:r>
    </w:p>
    <w:p w:rsidR="00034DC9" w:rsidRDefault="00034DC9" w:rsidP="00034D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Назначение платежа – «задаток для участия в аукционе ___(и далее: дату проведения аукциона и адрес имущества)». Задаток считается внесенным с момента зачисления денежных средств на расчетный счет организатора аукциона.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Последний срок внесения задатка – за 3 рабочих дня до окончания приема заявок, т.е. не позднее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18.10.2018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4DC9" w:rsidRDefault="00034DC9" w:rsidP="00034D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Данное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034DC9" w:rsidRDefault="00034DC9" w:rsidP="00034DC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Суммы задатков возвращаются:</w:t>
      </w:r>
    </w:p>
    <w:p w:rsidR="00034DC9" w:rsidRDefault="00034DC9" w:rsidP="00034DC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>
        <w:rPr>
          <w:rFonts w:ascii="Times New Roman" w:hAnsi="Times New Roman"/>
          <w:bCs/>
          <w:sz w:val="24"/>
          <w:szCs w:val="24"/>
        </w:rPr>
        <w:t>участникам аукциона, за исключением его победителя, - в течение 5 календарных дней со дня подведения итогов аукциона;</w:t>
      </w:r>
    </w:p>
    <w:p w:rsidR="00034DC9" w:rsidRDefault="00034DC9" w:rsidP="00034DC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б) претендентам, не допущенным к участию в аукционе, - в течение 5 календарных дней со дня подписания протокола о признании претендентов участниками аукциона.</w:t>
      </w:r>
    </w:p>
    <w:p w:rsidR="00034DC9" w:rsidRDefault="00034DC9" w:rsidP="00034D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Задаток, внесенный победителем аукциона на счет организатора, засчитывается в оплату по договору купли-продажи.</w:t>
      </w:r>
    </w:p>
    <w:p w:rsidR="00034DC9" w:rsidRDefault="00034DC9" w:rsidP="00034DC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аукциона аннулируются продавцом.</w:t>
      </w:r>
    </w:p>
    <w:p w:rsidR="00034DC9" w:rsidRDefault="00034DC9" w:rsidP="00034DC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4DC9" w:rsidRDefault="00034DC9" w:rsidP="00034DC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представляемых претендентом документов и требования к их оформлению:</w:t>
      </w:r>
    </w:p>
    <w:p w:rsidR="00034DC9" w:rsidRDefault="00034DC9" w:rsidP="00034DC9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hyperlink r:id="rId4" w:history="1">
        <w:r>
          <w:rPr>
            <w:rStyle w:val="a3"/>
            <w:rFonts w:ascii="Times New Roman" w:eastAsia="Times New Roman" w:hAnsi="Times New Roman"/>
            <w:b/>
            <w:bCs/>
            <w:color w:val="auto"/>
          </w:rPr>
          <w:t xml:space="preserve"> Заявка </w:t>
        </w:r>
      </w:hyperlink>
      <w:r>
        <w:rPr>
          <w:rFonts w:ascii="Times New Roman" w:eastAsia="Times New Roman" w:hAnsi="Times New Roman"/>
          <w:lang w:eastAsia="ru-RU"/>
        </w:rPr>
        <w:t>в двух экземплярах. При подаче заявки, в том числе физическими лицами, рекомендуется указывать свой ИНН. Один экземпляр заявки, удостоверенный подписью Продавца, возвращается Претенденту с указанием ее номера, даты и времени (часы, минуты) принятия Продавцом.</w:t>
      </w:r>
    </w:p>
    <w:p w:rsidR="00034DC9" w:rsidRDefault="00034DC9" w:rsidP="00034DC9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34DC9" w:rsidRDefault="00034DC9" w:rsidP="00034DC9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Для участия в аукционе претендент представляет организатору аукциона (лично или через своего представителя) заявку по установленной форме:</w:t>
      </w:r>
    </w:p>
    <w:p w:rsidR="00034DC9" w:rsidRDefault="00034DC9" w:rsidP="00034DC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4DC9" w:rsidRDefault="00034DC9" w:rsidP="00034DC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ЗАЯВКА НА УЧАСТИЕ В АУКЦИОНЕ  </w:t>
      </w: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(заполняется претендентом (его полномочным представителем)</w:t>
      </w: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4DC9" w:rsidRDefault="00034DC9" w:rsidP="00034DC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130810</wp:posOffset>
                </wp:positionV>
                <wp:extent cx="342900" cy="2286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3095E" id="Прямоугольник 2" o:spid="_x0000_s1026" style="position:absolute;margin-left:189pt;margin-top:10.3pt;width:2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130810</wp:posOffset>
                </wp:positionV>
                <wp:extent cx="342900" cy="228600"/>
                <wp:effectExtent l="0" t="0" r="19050" b="1905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11908B" id="Прямоугольник 5" o:spid="_x0000_s1026" style="position:absolute;margin-left:396pt;margin-top:10.3pt;width:27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"/>
            </w:pict>
          </mc:Fallback>
        </mc:AlternateContent>
      </w:r>
    </w:p>
    <w:p w:rsidR="00034DC9" w:rsidRDefault="00034DC9" w:rsidP="00034DC9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претендент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–      физическое лицо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юридическое лицо</w:t>
      </w:r>
    </w:p>
    <w:p w:rsidR="00034DC9" w:rsidRDefault="00034DC9" w:rsidP="00034DC9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4DC9" w:rsidRDefault="00034DC9" w:rsidP="00034DC9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ФИО / Наименование претендента……………………………………………………………………..</w:t>
      </w:r>
    </w:p>
    <w:p w:rsidR="00034DC9" w:rsidRDefault="00034DC9" w:rsidP="00034DC9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…………………………………………………………………………………………………….............</w:t>
      </w:r>
    </w:p>
    <w:p w:rsidR="00034DC9" w:rsidRDefault="00034DC9" w:rsidP="00034DC9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4DC9" w:rsidRDefault="00034DC9" w:rsidP="00034DC9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(для физических лиц)</w:t>
      </w:r>
    </w:p>
    <w:p w:rsidR="00034DC9" w:rsidRDefault="00034DC9" w:rsidP="00034DC9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Документ, удостоверяющий личность:………………………………………………………………...</w:t>
      </w:r>
    </w:p>
    <w:p w:rsidR="00034DC9" w:rsidRDefault="00034DC9" w:rsidP="00034DC9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4DC9" w:rsidRDefault="00034DC9" w:rsidP="00034DC9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Серия……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№…………………., выдан  «…..»………………………………………………….г.</w:t>
      </w:r>
    </w:p>
    <w:p w:rsidR="00034DC9" w:rsidRDefault="00034DC9" w:rsidP="00034DC9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…………………………………………………………………………………………………………….</w:t>
      </w:r>
    </w:p>
    <w:p w:rsidR="00034DC9" w:rsidRDefault="00034DC9" w:rsidP="00034DC9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(кем выдан)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Место регистрации……………………………………………………………………………………...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Телефон …………………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.Индекс…………………..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ИНН……………………….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(для юридических лиц)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Документ о государственной регистрации в качестве юридического лица………………………..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…………………………………………………………………………………………………………….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серия……………№…………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., дата регистрации  «……»…………………………………….г.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Орган, осуществивший регистрацию………………………………………………………………….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Место выдачи…………………………………………………………………………………………....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ИНН………………………………………………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.ОГРН………………………………………...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Юридический адрес претендента:……………………………………………………………………...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…………………………………………………………………………………………………………….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Почтовый адрес………………………………………………………………………………………….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Телефон…………………………Факс…………………………Индекс……………………….............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Представитель претендента…………………………………………………………………………….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…………………………………………………………………………………………………….............</w:t>
      </w:r>
    </w:p>
    <w:p w:rsidR="00034DC9" w:rsidRDefault="00034DC9" w:rsidP="00034DC9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(ФИО или наименование)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Действует на основании доверенности от «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.» ………………………г.  №………………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Реквизиты документа, удостоверяющего личность представителя – физического лица     или документа о государственной регистрации в качестве юридического лица представителя – юридического лица:……………………………………………………………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034DC9" w:rsidRDefault="00034DC9" w:rsidP="00034DC9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(наименование документа, серия, номер, дата и место выдачи (регистрации), </w:t>
      </w:r>
    </w:p>
    <w:p w:rsidR="00034DC9" w:rsidRDefault="00034DC9" w:rsidP="00034DC9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кем и когда выдан)</w:t>
      </w:r>
    </w:p>
    <w:p w:rsidR="00034DC9" w:rsidRDefault="00034DC9" w:rsidP="00034DC9">
      <w:pPr>
        <w:spacing w:after="0" w:line="240" w:lineRule="auto"/>
        <w:ind w:left="-540" w:hanging="2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Банковские реквизиты (для возврата задатка):</w:t>
      </w:r>
    </w:p>
    <w:p w:rsidR="00034DC9" w:rsidRDefault="00034DC9" w:rsidP="00034DC9">
      <w:pPr>
        <w:spacing w:after="0" w:line="240" w:lineRule="auto"/>
        <w:ind w:left="-540" w:hanging="2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034DC9" w:rsidRDefault="00034DC9" w:rsidP="00034DC9">
      <w:pPr>
        <w:spacing w:after="0" w:line="240" w:lineRule="auto"/>
        <w:ind w:left="-540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1"/>
          <w:szCs w:val="21"/>
          <w:lang w:eastAsia="ru-RU"/>
        </w:rPr>
        <w:t>Р/</w:t>
      </w:r>
      <w:proofErr w:type="gramStart"/>
      <w:r>
        <w:rPr>
          <w:rFonts w:ascii="Times New Roman" w:eastAsia="Times New Roman" w:hAnsi="Times New Roman"/>
          <w:sz w:val="21"/>
          <w:szCs w:val="21"/>
          <w:lang w:eastAsia="ru-RU"/>
        </w:rPr>
        <w:t>с:…</w:t>
      </w:r>
      <w:proofErr w:type="gramEnd"/>
      <w:r>
        <w:rPr>
          <w:rFonts w:ascii="Times New Roman" w:eastAsia="Times New Roman" w:hAnsi="Times New Roman"/>
          <w:sz w:val="21"/>
          <w:szCs w:val="21"/>
          <w:lang w:eastAsia="ru-RU"/>
        </w:rPr>
        <w:t xml:space="preserve">…………………………………………………...К/с:…………………………………………………………… </w:t>
      </w:r>
    </w:p>
    <w:p w:rsidR="00034DC9" w:rsidRDefault="00034DC9" w:rsidP="00034DC9">
      <w:pPr>
        <w:spacing w:after="0" w:line="240" w:lineRule="auto"/>
        <w:ind w:left="-540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034DC9" w:rsidRDefault="00034DC9" w:rsidP="00034DC9">
      <w:pPr>
        <w:spacing w:after="0" w:line="240" w:lineRule="auto"/>
        <w:ind w:left="-540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1"/>
          <w:szCs w:val="21"/>
          <w:lang w:eastAsia="ru-RU"/>
        </w:rPr>
        <w:t>Наименование банка:…………………………………………………………………………………………………..</w:t>
      </w:r>
    </w:p>
    <w:p w:rsidR="00034DC9" w:rsidRDefault="00034DC9" w:rsidP="00034DC9">
      <w:pPr>
        <w:spacing w:after="0" w:line="240" w:lineRule="auto"/>
        <w:ind w:left="-540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034DC9" w:rsidRDefault="00034DC9" w:rsidP="00034DC9">
      <w:pPr>
        <w:spacing w:after="0" w:line="240" w:lineRule="auto"/>
        <w:ind w:left="-540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proofErr w:type="gramStart"/>
      <w:r>
        <w:rPr>
          <w:rFonts w:ascii="Times New Roman" w:eastAsia="Times New Roman" w:hAnsi="Times New Roman"/>
          <w:sz w:val="21"/>
          <w:szCs w:val="21"/>
          <w:lang w:eastAsia="ru-RU"/>
        </w:rPr>
        <w:t>БИК:…</w:t>
      </w:r>
      <w:proofErr w:type="gramEnd"/>
      <w:r>
        <w:rPr>
          <w:rFonts w:ascii="Times New Roman" w:eastAsia="Times New Roman" w:hAnsi="Times New Roman"/>
          <w:sz w:val="21"/>
          <w:szCs w:val="21"/>
          <w:lang w:eastAsia="ru-RU"/>
        </w:rPr>
        <w:t>………………………..ИНН/КПП банка………………………………………………………………………</w:t>
      </w:r>
    </w:p>
    <w:p w:rsidR="00034DC9" w:rsidRDefault="00034DC9" w:rsidP="00034DC9">
      <w:pPr>
        <w:spacing w:after="0" w:line="240" w:lineRule="auto"/>
        <w:ind w:left="-540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034DC9" w:rsidRDefault="00034DC9" w:rsidP="00034DC9">
      <w:pPr>
        <w:spacing w:after="0" w:line="240" w:lineRule="auto"/>
        <w:ind w:left="-540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Претендент    –  ФИО / наименование   претендента   или   представителя   претендента</w:t>
      </w:r>
    </w:p>
    <w:p w:rsidR="00034DC9" w:rsidRDefault="00034DC9" w:rsidP="00034DC9">
      <w:pPr>
        <w:spacing w:after="0" w:line="240" w:lineRule="auto"/>
        <w:ind w:hanging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…………………………………………………………………………………………………………....,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принимая   решение   об   участии  в  аукционе  по  продаже  объекта  приватизации</w:t>
      </w:r>
      <w:r>
        <w:rPr>
          <w:rFonts w:ascii="Times New Roman" w:eastAsia="Times New Roman" w:hAnsi="Times New Roman"/>
          <w:lang w:eastAsia="ru-RU"/>
        </w:rPr>
        <w:t xml:space="preserve">: 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…………………………………………………………………………………………………………………….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…………………………………………………………………………………………………………………….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…………………………………………………………………………………………………………………….</w:t>
      </w:r>
    </w:p>
    <w:p w:rsidR="00034DC9" w:rsidRDefault="00034DC9" w:rsidP="00034DC9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Обязуюсь:</w:t>
      </w:r>
    </w:p>
    <w:p w:rsidR="00034DC9" w:rsidRDefault="00034DC9" w:rsidP="00794B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 </w:t>
      </w:r>
      <w:r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Соблюдать условия проведения торгов, содержащиеся в информационном сообщении, опубликованном в газете «</w:t>
      </w:r>
      <w:proofErr w:type="spellStart"/>
      <w:r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Переславская</w:t>
      </w:r>
      <w:proofErr w:type="spellEnd"/>
      <w:r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 неделя» № _____ от ________ 2018 г., а также порядок проведения аукциона, установленный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 муниципального имущества на аукционе, утвержденным Постановлением Правительства Российской Федерации от 12.08.2002 № 585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34DC9" w:rsidRDefault="00034DC9" w:rsidP="00794B0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 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 признания победителем торгов заключить с Продавцом договор купли-продажи </w:t>
      </w:r>
      <w:r>
        <w:rPr>
          <w:rFonts w:ascii="Times New Roman" w:hAnsi="Times New Roman"/>
          <w:sz w:val="24"/>
          <w:szCs w:val="24"/>
        </w:rPr>
        <w:t>в течение пяти рабочих дней с даты подведения итогов аукциона с победителем аукциона заключается договор купли-продажи.</w:t>
      </w:r>
    </w:p>
    <w:p w:rsidR="00034DC9" w:rsidRDefault="00034DC9" w:rsidP="00794B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Уплатить сумму за приобретаемое имущество, сформировавшуюся в ходе торгов в течение 10 рабочих дней с даты заключения договора купли-продажи.  </w:t>
      </w:r>
    </w:p>
    <w:p w:rsidR="00034DC9" w:rsidRDefault="00034DC9" w:rsidP="00794B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Задаток, внесенный претендентом на счет Продавца, засчитывается в оплату приобретаемого имущества.</w:t>
      </w:r>
    </w:p>
    <w:p w:rsidR="00034DC9" w:rsidRDefault="00034DC9" w:rsidP="00794B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случае отказа победителя аукциона от заключения договора купли-продажи либо невнесения в срок установленной суммы платежа сумма внесенного задатка не возвращается.</w:t>
      </w:r>
    </w:p>
    <w:p w:rsidR="00034DC9" w:rsidRDefault="00034DC9" w:rsidP="00794B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Приложение: пакет документов, представленный претендентом, согласно описи, являющейся неотъемлемой частью настоящей заявки. </w:t>
      </w:r>
    </w:p>
    <w:p w:rsidR="00034DC9" w:rsidRDefault="00034DC9" w:rsidP="00794B01">
      <w:pPr>
        <w:tabs>
          <w:tab w:val="left" w:pos="-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 объектом приватизации, его характеристиками и документацией по объекту ознакомлен, претензий не имею.</w:t>
      </w:r>
    </w:p>
    <w:p w:rsidR="00034DC9" w:rsidRDefault="00034DC9" w:rsidP="00794B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Я даю согласие на использование и обработку моих персональных данных в соответствии с Федеральным законом от 27 июля 2006 года №152-ФЗ «О персональных данных».</w:t>
      </w:r>
    </w:p>
    <w:p w:rsidR="00034DC9" w:rsidRDefault="00034DC9" w:rsidP="00794B0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Подпись Претендента</w:t>
      </w:r>
    </w:p>
    <w:p w:rsidR="00034DC9" w:rsidRDefault="00034DC9" w:rsidP="00794B01">
      <w:pPr>
        <w:tabs>
          <w:tab w:val="left" w:pos="453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(его полномочного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представителя)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_________________ (_____________________)</w:t>
      </w:r>
    </w:p>
    <w:p w:rsidR="00034DC9" w:rsidRDefault="00034DC9" w:rsidP="00034D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М.П.</w:t>
      </w:r>
    </w:p>
    <w:p w:rsidR="00034DC9" w:rsidRDefault="00034DC9" w:rsidP="00034DC9">
      <w:pPr>
        <w:tabs>
          <w:tab w:val="left" w:pos="1134"/>
          <w:tab w:val="left" w:pos="623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«____»____________2018 г.</w:t>
      </w:r>
    </w:p>
    <w:p w:rsidR="00034DC9" w:rsidRDefault="00034DC9" w:rsidP="00034DC9">
      <w:pPr>
        <w:tabs>
          <w:tab w:val="left" w:pos="1134"/>
          <w:tab w:val="left" w:pos="6237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034DC9" w:rsidRDefault="00034DC9" w:rsidP="00794B01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Заявка </w:t>
      </w:r>
      <w:proofErr w:type="gramStart"/>
      <w:r>
        <w:rPr>
          <w:rFonts w:ascii="Times New Roman" w:eastAsia="Times New Roman" w:hAnsi="Times New Roman"/>
          <w:lang w:eastAsia="ru-RU"/>
        </w:rPr>
        <w:t>принята:  _</w:t>
      </w:r>
      <w:proofErr w:type="gramEnd"/>
      <w:r>
        <w:rPr>
          <w:rFonts w:ascii="Times New Roman" w:eastAsia="Times New Roman" w:hAnsi="Times New Roman"/>
          <w:lang w:eastAsia="ru-RU"/>
        </w:rPr>
        <w:t>___час. ____ мин.  «__</w:t>
      </w:r>
      <w:r w:rsidR="00794B01">
        <w:rPr>
          <w:rFonts w:ascii="Times New Roman" w:eastAsia="Times New Roman" w:hAnsi="Times New Roman"/>
          <w:lang w:eastAsia="ru-RU"/>
        </w:rPr>
        <w:t>_</w:t>
      </w:r>
      <w:proofErr w:type="gramStart"/>
      <w:r w:rsidR="00794B01">
        <w:rPr>
          <w:rFonts w:ascii="Times New Roman" w:eastAsia="Times New Roman" w:hAnsi="Times New Roman"/>
          <w:lang w:eastAsia="ru-RU"/>
        </w:rPr>
        <w:t>_»_</w:t>
      </w:r>
      <w:proofErr w:type="gramEnd"/>
      <w:r w:rsidR="00794B01">
        <w:rPr>
          <w:rFonts w:ascii="Times New Roman" w:eastAsia="Times New Roman" w:hAnsi="Times New Roman"/>
          <w:lang w:eastAsia="ru-RU"/>
        </w:rPr>
        <w:t>_________________________</w:t>
      </w:r>
      <w:r>
        <w:rPr>
          <w:rFonts w:ascii="Times New Roman" w:eastAsia="Times New Roman" w:hAnsi="Times New Roman"/>
          <w:lang w:eastAsia="ru-RU"/>
        </w:rPr>
        <w:t>за №__________________</w:t>
      </w:r>
    </w:p>
    <w:p w:rsidR="00034DC9" w:rsidRDefault="00794B01" w:rsidP="00794B01">
      <w:pPr>
        <w:tabs>
          <w:tab w:val="left" w:pos="232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</w:r>
    </w:p>
    <w:p w:rsidR="00034DC9" w:rsidRDefault="00034DC9" w:rsidP="00794B01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Представитель УМС______________________________________</w:t>
      </w:r>
      <w:r w:rsidR="00794B01">
        <w:rPr>
          <w:rFonts w:ascii="Times New Roman" w:eastAsia="Times New Roman" w:hAnsi="Times New Roman"/>
          <w:lang w:eastAsia="ru-RU"/>
        </w:rPr>
        <w:t>______________________________</w:t>
      </w:r>
    </w:p>
    <w:p w:rsidR="00034DC9" w:rsidRDefault="00034DC9" w:rsidP="00794B0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(подпись, расшифровка)</w:t>
      </w:r>
    </w:p>
    <w:p w:rsidR="00034DC9" w:rsidRDefault="00034DC9" w:rsidP="00034D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 xml:space="preserve"> Одновременно с заявкой претенденты представляют следующие документы:</w:t>
      </w:r>
    </w:p>
    <w:p w:rsidR="00034DC9" w:rsidRDefault="00034DC9" w:rsidP="00034DC9">
      <w:pPr>
        <w:spacing w:after="0" w:line="240" w:lineRule="auto"/>
        <w:ind w:firstLine="567"/>
        <w:jc w:val="both"/>
        <w:rPr>
          <w:i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юридические лица</w:t>
      </w:r>
      <w:r>
        <w:rPr>
          <w:i/>
          <w:lang w:eastAsia="ru-RU"/>
        </w:rPr>
        <w:t>:</w:t>
      </w:r>
    </w:p>
    <w:p w:rsidR="00034DC9" w:rsidRDefault="00034DC9" w:rsidP="00034D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заверенные копии учредительных документов;</w:t>
      </w:r>
    </w:p>
    <w:p w:rsidR="00034DC9" w:rsidRDefault="00034DC9" w:rsidP="00034D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034DC9" w:rsidRDefault="00034DC9" w:rsidP="00034D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избрании, приказ о назначении)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34DC9" w:rsidRDefault="00034DC9" w:rsidP="00034D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физические лица</w:t>
      </w:r>
      <w:r>
        <w:rPr>
          <w:rFonts w:ascii="Times New Roman" w:hAnsi="Times New Roman"/>
          <w:sz w:val="24"/>
          <w:szCs w:val="24"/>
          <w:lang w:eastAsia="ru-RU"/>
        </w:rPr>
        <w:t xml:space="preserve"> предъявляют документ, удостоверяющий личность, или представляют копии всех его листов.</w:t>
      </w:r>
    </w:p>
    <w:p w:rsidR="00034DC9" w:rsidRDefault="00034DC9" w:rsidP="00034D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доверенности, копия паспорта доверенного лица.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34DC9" w:rsidRDefault="00034DC9" w:rsidP="00034D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034DC9" w:rsidRDefault="00034DC9" w:rsidP="00034D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034DC9" w:rsidRDefault="00034DC9" w:rsidP="00034D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данным документам (в том числе к каждому тому) также прилагается их опись. Такая опись составляется в двух экземплярах, один из которых остается у продавца, другой - у претендента. </w:t>
      </w:r>
    </w:p>
    <w:p w:rsidR="00034DC9" w:rsidRDefault="00034DC9" w:rsidP="00034D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 об отказе в принятии документов.</w:t>
      </w:r>
    </w:p>
    <w:p w:rsidR="00034DC9" w:rsidRDefault="00034DC9" w:rsidP="00034D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Продавцом не принимаются заявки, поступившие после истечения срока приема заявок, указанного в настоящем информационном сообщении, либо представленные с документами, не соответствующими их описи.</w:t>
      </w:r>
    </w:p>
    <w:p w:rsidR="00034DC9" w:rsidRDefault="00034DC9" w:rsidP="00034D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случае если представленные документы содержат помарки, подчистки, исправления и т.п., последние должны быть заверены подписью должностного лица и проставлением печати юридического лица, их совершивших, либо указанные документы должны быть заменены на их копии, нотариально удостоверенные в установленном порядке. </w:t>
      </w:r>
    </w:p>
    <w:p w:rsidR="00034DC9" w:rsidRDefault="00034DC9" w:rsidP="00034D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До признания Претендента участником аукциона он имеет право посредством уведомления в письменной форме отозвать зарегистрированную заявку.</w:t>
      </w:r>
    </w:p>
    <w:p w:rsidR="00034DC9" w:rsidRDefault="00034DC9" w:rsidP="00034DC9">
      <w:pPr>
        <w:spacing w:after="0" w:line="240" w:lineRule="auto"/>
        <w:ind w:left="-284" w:firstLine="284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34DC9" w:rsidRDefault="00034DC9" w:rsidP="00034DC9">
      <w:pPr>
        <w:spacing w:after="0" w:line="240" w:lineRule="auto"/>
        <w:ind w:left="-284" w:firstLine="284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По вопросам, связанным с проведением аукциона, обращаться в УМС по адресу: Ярославская область, г. Переславль-Залесский, ул. Комсомольская, д.5 (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 №9). </w:t>
      </w:r>
    </w:p>
    <w:p w:rsidR="00034DC9" w:rsidRDefault="00034DC9" w:rsidP="00034DC9">
      <w:pPr>
        <w:spacing w:after="0" w:line="240" w:lineRule="auto"/>
        <w:ind w:left="-284" w:firstLine="284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Контактное лицо 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Казьмина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Анна Ивановна – ведущий специалист юридического отдела УМС, тел. 3-54-22.</w:t>
      </w:r>
    </w:p>
    <w:p w:rsidR="00034DC9" w:rsidRDefault="00034DC9" w:rsidP="00034DC9">
      <w:pPr>
        <w:keepNext/>
        <w:tabs>
          <w:tab w:val="left" w:pos="-3119"/>
        </w:tabs>
        <w:spacing w:after="0" w:line="240" w:lineRule="auto"/>
        <w:jc w:val="both"/>
        <w:outlineLvl w:val="0"/>
      </w:pPr>
    </w:p>
    <w:p w:rsidR="00034DC9" w:rsidRDefault="00034DC9" w:rsidP="00034DC9">
      <w:pPr>
        <w:keepNext/>
        <w:tabs>
          <w:tab w:val="left" w:pos="-3119"/>
        </w:tabs>
        <w:spacing w:after="0" w:line="240" w:lineRule="auto"/>
        <w:jc w:val="both"/>
        <w:outlineLvl w:val="0"/>
      </w:pPr>
    </w:p>
    <w:p w:rsidR="00034DC9" w:rsidRDefault="00034DC9" w:rsidP="00034DC9">
      <w:pPr>
        <w:keepNext/>
        <w:tabs>
          <w:tab w:val="left" w:pos="-3119"/>
        </w:tabs>
        <w:spacing w:after="0" w:line="240" w:lineRule="auto"/>
        <w:jc w:val="both"/>
        <w:outlineLvl w:val="0"/>
      </w:pPr>
    </w:p>
    <w:p w:rsidR="00034DC9" w:rsidRDefault="00034DC9" w:rsidP="00034DC9">
      <w:pPr>
        <w:keepNext/>
        <w:tabs>
          <w:tab w:val="left" w:pos="-3119"/>
        </w:tabs>
        <w:spacing w:after="0" w:line="240" w:lineRule="auto"/>
        <w:jc w:val="both"/>
        <w:outlineLvl w:val="0"/>
      </w:pPr>
    </w:p>
    <w:p w:rsidR="00034DC9" w:rsidRDefault="00034DC9" w:rsidP="00034DC9">
      <w:pPr>
        <w:spacing w:after="0" w:line="240" w:lineRule="auto"/>
        <w:ind w:left="-284" w:firstLine="284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УМС                                                                                                 </w:t>
      </w:r>
      <w:r w:rsidR="00443E3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Е.В. Кузнецов</w:t>
      </w:r>
    </w:p>
    <w:p w:rsidR="00034DC9" w:rsidRDefault="00034DC9" w:rsidP="00034DC9">
      <w:pPr>
        <w:keepNext/>
        <w:tabs>
          <w:tab w:val="left" w:pos="-3119"/>
        </w:tabs>
        <w:spacing w:after="0" w:line="240" w:lineRule="auto"/>
        <w:jc w:val="both"/>
        <w:outlineLvl w:val="0"/>
      </w:pPr>
    </w:p>
    <w:p w:rsidR="00034DC9" w:rsidRDefault="00034DC9" w:rsidP="00034DC9">
      <w:pPr>
        <w:keepNext/>
        <w:tabs>
          <w:tab w:val="left" w:pos="-3119"/>
        </w:tabs>
        <w:spacing w:after="0" w:line="240" w:lineRule="auto"/>
        <w:jc w:val="both"/>
        <w:outlineLvl w:val="0"/>
      </w:pPr>
    </w:p>
    <w:p w:rsidR="00034DC9" w:rsidRDefault="00034DC9" w:rsidP="00034DC9">
      <w:pPr>
        <w:keepNext/>
        <w:tabs>
          <w:tab w:val="left" w:pos="-3119"/>
        </w:tabs>
        <w:spacing w:after="0" w:line="240" w:lineRule="auto"/>
        <w:jc w:val="both"/>
        <w:outlineLvl w:val="0"/>
      </w:pPr>
    </w:p>
    <w:p w:rsidR="00034DC9" w:rsidRDefault="00034DC9" w:rsidP="00034DC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lang w:eastAsia="ru-RU"/>
        </w:rPr>
      </w:pPr>
    </w:p>
    <w:p w:rsidR="00034DC9" w:rsidRDefault="00034DC9" w:rsidP="00034DC9"/>
    <w:p w:rsidR="00E52F33" w:rsidRDefault="00E52F33"/>
    <w:sectPr w:rsidR="00E52F33" w:rsidSect="00034DC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3A1"/>
    <w:rsid w:val="00034DC9"/>
    <w:rsid w:val="001D6A1A"/>
    <w:rsid w:val="00320942"/>
    <w:rsid w:val="00354D13"/>
    <w:rsid w:val="00443E34"/>
    <w:rsid w:val="004F6EE7"/>
    <w:rsid w:val="0062448D"/>
    <w:rsid w:val="00657701"/>
    <w:rsid w:val="00794B01"/>
    <w:rsid w:val="007E1046"/>
    <w:rsid w:val="00B75A87"/>
    <w:rsid w:val="00E52F33"/>
    <w:rsid w:val="00FE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E744BF-F3B8-422A-8484-1976855AF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DC9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034DC9"/>
    <w:pPr>
      <w:keepNext/>
      <w:widowControl w:val="0"/>
      <w:spacing w:before="240" w:after="60" w:line="240" w:lineRule="auto"/>
      <w:ind w:left="576" w:hanging="576"/>
      <w:outlineLvl w:val="1"/>
    </w:pPr>
    <w:rPr>
      <w:rFonts w:ascii="Arial" w:eastAsia="Arial" w:hAnsi="Arial" w:cs="Arial"/>
      <w:b/>
      <w:i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34DC9"/>
    <w:rPr>
      <w:rFonts w:ascii="Arial" w:eastAsia="Arial" w:hAnsi="Arial" w:cs="Arial"/>
      <w:b/>
      <w:i/>
      <w:color w:val="000000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34DC9"/>
    <w:rPr>
      <w:color w:val="0000FF"/>
      <w:u w:val="single"/>
    </w:rPr>
  </w:style>
  <w:style w:type="paragraph" w:styleId="a4">
    <w:name w:val="Body Text Indent"/>
    <w:basedOn w:val="a"/>
    <w:link w:val="a5"/>
    <w:uiPriority w:val="99"/>
    <w:unhideWhenUsed/>
    <w:rsid w:val="00034DC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034D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3">
    <w:name w:val="p3"/>
    <w:basedOn w:val="a"/>
    <w:uiPriority w:val="99"/>
    <w:semiHidden/>
    <w:rsid w:val="00034DC9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6244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0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sgup.ru/Doc/&#1047;&#1040;&#1071;&#1042;&#1050;&#1040;%20&#1053;&#1040;%20&#1059;&#1063;&#1040;&#1057;&#1058;&#1048;&#1045;%20&#1042;%20&#1040;&#1059;&#1050;&#1062;&#1048;&#1054;&#1053;&#1045;-%20&#1087;&#1088;&#1086;&#1076;&#1072;&#1078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2430</Words>
  <Characters>13856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ums</cp:lastModifiedBy>
  <cp:revision>8</cp:revision>
  <dcterms:created xsi:type="dcterms:W3CDTF">2018-09-14T11:40:00Z</dcterms:created>
  <dcterms:modified xsi:type="dcterms:W3CDTF">2018-09-19T05:56:00Z</dcterms:modified>
</cp:coreProperties>
</file>