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CCA" w:rsidRPr="00A52D3B" w:rsidRDefault="00B75CCA" w:rsidP="00B75CCA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КУПЛИ-ПРОДАЖИ </w:t>
      </w:r>
    </w:p>
    <w:p w:rsidR="00B75CCA" w:rsidRPr="00A52D3B" w:rsidRDefault="00B75CCA" w:rsidP="00B75CCA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НЕДВИЖИМОГО ИМУЩЕСТВА № </w:t>
      </w:r>
    </w:p>
    <w:p w:rsidR="00B75CCA" w:rsidRPr="00A52D3B" w:rsidRDefault="00B75CCA" w:rsidP="00B75CCA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B75CCA" w:rsidRPr="00A52D3B" w:rsidRDefault="00B75CCA" w:rsidP="00B75CCA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Переславль-Залесский                                                         «      »             2018 года </w:t>
      </w:r>
    </w:p>
    <w:p w:rsidR="00B75CCA" w:rsidRPr="00A52D3B" w:rsidRDefault="00B75CCA" w:rsidP="00B75CCA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F062D7" w:rsidRPr="00F062D7" w:rsidRDefault="00B75CCA" w:rsidP="00F062D7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F06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города Переславля-Залесского управление муниципальной собственности Администрации г. Переславля-Залесского</w:t>
      </w:r>
      <w:r w:rsidRPr="00F062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Pr="00F06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Продавец», </w:t>
      </w:r>
      <w:r w:rsidRPr="00F0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начальника Управления Кузнецова Евгения Владимировича, действующего на основании Положения об управлении и распоряжения Администрации</w:t>
      </w:r>
      <w:r w:rsidRPr="00F062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г. Переславля - Залесского Ярославской области от 07.04.2017г. №89-к, с одной стороны и, действующего на основании, именуемый в дальнейшем </w:t>
      </w:r>
      <w:r w:rsidRPr="00F06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</w:t>
      </w:r>
      <w:r w:rsidRPr="00F062D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государственного и муниципального имущества»</w:t>
      </w:r>
      <w:r w:rsidRPr="00F062D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, </w:t>
      </w:r>
      <w:r w:rsidR="00F062D7" w:rsidRPr="00F062D7">
        <w:rPr>
          <w:rFonts w:ascii="Times New Roman" w:hAnsi="Times New Roman" w:cs="Times New Roman"/>
          <w:spacing w:val="-5"/>
          <w:sz w:val="24"/>
          <w:szCs w:val="24"/>
        </w:rPr>
        <w:t xml:space="preserve">на условиях, предусмотренных информационным сообщением о проведении аукциона, опубликованным на официальном сайте </w:t>
      </w:r>
      <w:hyperlink r:id="rId4" w:history="1">
        <w:r w:rsidR="00F062D7" w:rsidRPr="00F062D7">
          <w:rPr>
            <w:rStyle w:val="a4"/>
            <w:rFonts w:ascii="Times New Roman" w:hAnsi="Times New Roman" w:cs="Times New Roman"/>
            <w:spacing w:val="-5"/>
            <w:sz w:val="24"/>
            <w:szCs w:val="24"/>
          </w:rPr>
          <w:t>www.torgi.gov.ru</w:t>
        </w:r>
      </w:hyperlink>
      <w:r w:rsidR="00F062D7" w:rsidRPr="00F062D7">
        <w:rPr>
          <w:rFonts w:ascii="Times New Roman" w:hAnsi="Times New Roman" w:cs="Times New Roman"/>
          <w:sz w:val="24"/>
          <w:szCs w:val="24"/>
        </w:rPr>
        <w:t xml:space="preserve">, </w:t>
      </w:r>
      <w:r w:rsidR="00F062D7" w:rsidRPr="00F062D7">
        <w:rPr>
          <w:rFonts w:ascii="Times New Roman" w:hAnsi="Times New Roman" w:cs="Times New Roman"/>
          <w:spacing w:val="-5"/>
          <w:sz w:val="24"/>
          <w:szCs w:val="24"/>
        </w:rPr>
        <w:t>размещенным в газете «</w:t>
      </w:r>
      <w:proofErr w:type="spellStart"/>
      <w:r w:rsidR="00F062D7" w:rsidRPr="00F062D7">
        <w:rPr>
          <w:rFonts w:ascii="Times New Roman" w:hAnsi="Times New Roman" w:cs="Times New Roman"/>
          <w:spacing w:val="-5"/>
          <w:sz w:val="24"/>
          <w:szCs w:val="24"/>
        </w:rPr>
        <w:t>Переславская</w:t>
      </w:r>
      <w:proofErr w:type="spellEnd"/>
      <w:r w:rsidR="00F062D7" w:rsidRPr="00F062D7">
        <w:rPr>
          <w:rFonts w:ascii="Times New Roman" w:hAnsi="Times New Roman" w:cs="Times New Roman"/>
          <w:spacing w:val="-5"/>
          <w:sz w:val="24"/>
          <w:szCs w:val="24"/>
        </w:rPr>
        <w:t xml:space="preserve"> неделя»  от 21.09.2018 г. № 00 и на основании протокола об итогах аукциона от 00.00.2018, </w:t>
      </w:r>
      <w:r w:rsidR="00F062D7" w:rsidRPr="00F062D7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B75CCA" w:rsidRPr="00A52D3B" w:rsidRDefault="00B75CCA" w:rsidP="00F062D7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B75CCA" w:rsidRDefault="00B75CCA" w:rsidP="00B75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28246E" w:rsidRPr="004523E0" w:rsidRDefault="00B75CCA" w:rsidP="00F062D7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помещения</w:t>
      </w:r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назначение: 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нежилое, общая площадь </w:t>
      </w:r>
      <w:r w:rsidR="0028246E">
        <w:rPr>
          <w:rFonts w:ascii="Times New Roman" w:hAnsi="Times New Roman"/>
          <w:sz w:val="24"/>
          <w:szCs w:val="24"/>
          <w:lang w:eastAsia="ru-RU"/>
        </w:rPr>
        <w:t>37,6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 кв.м, этаж 1, номер на поэтажном плане </w:t>
      </w:r>
      <w:r w:rsidR="0028246E">
        <w:rPr>
          <w:rFonts w:ascii="Times New Roman" w:hAnsi="Times New Roman"/>
          <w:sz w:val="24"/>
          <w:szCs w:val="24"/>
          <w:lang w:eastAsia="ru-RU"/>
        </w:rPr>
        <w:t xml:space="preserve">17-19, 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адрес объекта: Ярославская область, </w:t>
      </w:r>
      <w:r w:rsidR="0028246E">
        <w:rPr>
          <w:rFonts w:ascii="Times New Roman" w:hAnsi="Times New Roman"/>
          <w:sz w:val="24"/>
          <w:szCs w:val="24"/>
          <w:lang w:eastAsia="ru-RU"/>
        </w:rPr>
        <w:t>Переславский район, с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8246E">
        <w:rPr>
          <w:rFonts w:ascii="Times New Roman" w:hAnsi="Times New Roman"/>
          <w:sz w:val="24"/>
          <w:szCs w:val="24"/>
          <w:lang w:eastAsia="ru-RU"/>
        </w:rPr>
        <w:t>Купанское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, ул. </w:t>
      </w:r>
      <w:r w:rsidR="0028246E">
        <w:rPr>
          <w:rFonts w:ascii="Times New Roman" w:hAnsi="Times New Roman"/>
          <w:sz w:val="24"/>
          <w:szCs w:val="24"/>
          <w:lang w:eastAsia="ru-RU"/>
        </w:rPr>
        <w:t>Депутатская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>, д.1, кадастровый (условный) номер: 76</w:t>
      </w:r>
      <w:r w:rsidR="0028246E">
        <w:rPr>
          <w:rFonts w:ascii="Times New Roman" w:hAnsi="Times New Roman"/>
          <w:sz w:val="24"/>
          <w:szCs w:val="24"/>
          <w:lang w:eastAsia="ru-RU"/>
        </w:rPr>
        <w:t>:11:200101:1751</w:t>
      </w:r>
      <w:r w:rsidR="0028246E" w:rsidRPr="004523E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75CCA" w:rsidRPr="00A52D3B" w:rsidRDefault="00B75CCA" w:rsidP="0028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ограничения (обременения) права: не зарегистрировано</w:t>
      </w:r>
      <w:r w:rsidRPr="00A52D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75CCA" w:rsidRPr="00A52D3B" w:rsidRDefault="00B75CCA" w:rsidP="00B75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 До заключения настоящего Договора Имущество, указанное в п. 1.1. настоящего Договора никому не продано, не заложено, под арестом не состоит, судебных споров по нему не имеется.</w:t>
      </w:r>
    </w:p>
    <w:p w:rsidR="00B75CCA" w:rsidRPr="00A52D3B" w:rsidRDefault="00B75CCA" w:rsidP="00B75CCA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 и порядок расчетов</w:t>
      </w: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Имущества установлена в соответствии с протоколом об итогах аукциона по приватизации объекта недвижимого имущества и составляет:  </w:t>
      </w: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824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НДС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5CCA" w:rsidRPr="00243C6A" w:rsidRDefault="00B75CCA" w:rsidP="00243C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Задаток, внесенный Покупателем в сумме </w:t>
      </w:r>
      <w:r w:rsidR="00243C6A">
        <w:rPr>
          <w:rFonts w:ascii="Times New Roman" w:eastAsia="Times New Roman" w:hAnsi="Times New Roman"/>
          <w:b/>
          <w:sz w:val="24"/>
          <w:szCs w:val="24"/>
          <w:lang w:eastAsia="ru-RU"/>
        </w:rPr>
        <w:t>105 800</w:t>
      </w:r>
      <w:r w:rsidR="00243C6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243C6A">
        <w:rPr>
          <w:rFonts w:ascii="Times New Roman" w:eastAsia="Times New Roman" w:hAnsi="Times New Roman"/>
          <w:b/>
          <w:sz w:val="24"/>
          <w:szCs w:val="24"/>
          <w:lang w:eastAsia="ru-RU"/>
        </w:rPr>
        <w:t>сто пять тысяч восемьсот) рублей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3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засчитывается в оплату приобретаемого имущества.</w:t>
      </w:r>
    </w:p>
    <w:p w:rsidR="00B75CCA" w:rsidRPr="00A52D3B" w:rsidRDefault="00B75CCA" w:rsidP="00B75CC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Покупатель обязан </w:t>
      </w:r>
      <w:r w:rsidRPr="00D76251">
        <w:rPr>
          <w:rFonts w:ascii="Times New Roman" w:eastAsia="Times New Roman" w:hAnsi="Times New Roman"/>
          <w:sz w:val="24"/>
          <w:szCs w:val="24"/>
          <w:lang w:eastAsia="ru-RU"/>
        </w:rPr>
        <w:t>в течение 10 рабочих дней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 даты заключения настоящего Договора уплатить Продавцу за Имущество денежные средства в размере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A52D3B">
        <w:rPr>
          <w:rFonts w:ascii="Times New Roman" w:hAnsi="Times New Roman" w:cs="Times New Roman"/>
          <w:sz w:val="24"/>
          <w:szCs w:val="24"/>
        </w:rPr>
        <w:t>,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которые должны быть внесены единовременно в безналичном порядке </w:t>
      </w:r>
      <w:r w:rsidRPr="00A52D3B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 xml:space="preserve">на счет Продавца: </w:t>
      </w: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B75CCA" w:rsidRPr="00A52D3B" w:rsidRDefault="00B75CCA" w:rsidP="00B75CC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В платежном поручении, оформляющем оплату, должны быть указаны сведения о наименовании Покупателя, дате заключения настоящего Договора.</w:t>
      </w:r>
    </w:p>
    <w:p w:rsidR="00B75CCA" w:rsidRDefault="00B75CCA" w:rsidP="00B75C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Покупатель</w:t>
      </w:r>
      <w:r w:rsidRPr="00A52D3B">
        <w:rPr>
          <w:rFonts w:ascii="Times New Roman" w:hAnsi="Times New Roman" w:cs="Times New Roman"/>
          <w:sz w:val="24"/>
          <w:szCs w:val="24"/>
        </w:rPr>
        <w:t xml:space="preserve"> (</w:t>
      </w:r>
      <w:r w:rsidRPr="00A52D3B">
        <w:rPr>
          <w:rFonts w:ascii="Times New Roman" w:hAnsi="Times New Roman" w:cs="Times New Roman"/>
          <w:iCs/>
          <w:sz w:val="24"/>
          <w:szCs w:val="24"/>
        </w:rPr>
        <w:t>за исключением случаев, когда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Покупателем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iCs/>
          <w:sz w:val="24"/>
          <w:szCs w:val="24"/>
        </w:rPr>
        <w:t>выступает физическое лицо, не зарегистрированное в качестве индивидуального предпринимателя</w:t>
      </w:r>
      <w:r w:rsidRPr="00A52D3B">
        <w:rPr>
          <w:rFonts w:ascii="Times New Roman" w:hAnsi="Times New Roman" w:cs="Times New Roman"/>
          <w:sz w:val="24"/>
          <w:szCs w:val="24"/>
        </w:rPr>
        <w:t>) самостоятельно производит перечисление суммы НДС в бюджет соответствующего органа.</w:t>
      </w:r>
    </w:p>
    <w:p w:rsidR="00243C6A" w:rsidRDefault="00243C6A" w:rsidP="00243C6A">
      <w:pPr>
        <w:tabs>
          <w:tab w:val="left" w:pos="708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</w:rPr>
        <w:t>Сумма НДС от стоимости имущества, сложившейся по итогам аукциона составляет _______ рублей ___ копеек (_____________________).</w:t>
      </w:r>
    </w:p>
    <w:p w:rsidR="00243C6A" w:rsidRPr="00243C6A" w:rsidRDefault="00243C6A" w:rsidP="00243C6A">
      <w:pPr>
        <w:tabs>
          <w:tab w:val="left" w:pos="708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hAnsi="Times New Roman"/>
          <w:sz w:val="24"/>
          <w:szCs w:val="24"/>
        </w:rPr>
        <w:t xml:space="preserve">Покупатель, </w:t>
      </w:r>
      <w:r>
        <w:rPr>
          <w:rFonts w:ascii="Times New Roman" w:hAnsi="Times New Roman"/>
          <w:sz w:val="24"/>
          <w:szCs w:val="24"/>
          <w:u w:val="single"/>
        </w:rPr>
        <w:t xml:space="preserve">физическое лицо, </w:t>
      </w:r>
      <w:r>
        <w:rPr>
          <w:rFonts w:ascii="Times New Roman" w:hAnsi="Times New Roman"/>
          <w:sz w:val="24"/>
          <w:szCs w:val="24"/>
        </w:rPr>
        <w:t xml:space="preserve"> оплачивает налог на добавленную стоимость (НДС) на счет </w:t>
      </w:r>
      <w:r>
        <w:rPr>
          <w:rFonts w:ascii="Times New Roman" w:hAnsi="Times New Roman"/>
          <w:b/>
          <w:sz w:val="24"/>
          <w:szCs w:val="24"/>
        </w:rPr>
        <w:t xml:space="preserve">Продавца. </w:t>
      </w:r>
      <w:r>
        <w:rPr>
          <w:rFonts w:ascii="Times New Roman" w:hAnsi="Times New Roman"/>
          <w:sz w:val="24"/>
          <w:szCs w:val="24"/>
        </w:rPr>
        <w:t xml:space="preserve">Покупатель, </w:t>
      </w:r>
      <w:r>
        <w:rPr>
          <w:rFonts w:ascii="Times New Roman" w:hAnsi="Times New Roman"/>
          <w:sz w:val="24"/>
          <w:szCs w:val="24"/>
          <w:u w:val="single"/>
        </w:rPr>
        <w:t xml:space="preserve">юридическое лицо, </w:t>
      </w:r>
      <w:r>
        <w:rPr>
          <w:rFonts w:ascii="Times New Roman" w:hAnsi="Times New Roman"/>
          <w:sz w:val="24"/>
          <w:szCs w:val="24"/>
        </w:rPr>
        <w:t>оплачивает налог на добавленную стоимость (НДС) самостоятельно, в соответствии  Налоговым кодексом РФ и действующим законодательством.</w:t>
      </w:r>
    </w:p>
    <w:p w:rsidR="00B75CCA" w:rsidRPr="00A52D3B" w:rsidRDefault="00243C6A" w:rsidP="00B75C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B75CCA" w:rsidRPr="00A52D3B">
        <w:rPr>
          <w:rFonts w:ascii="Times New Roman" w:hAnsi="Times New Roman" w:cs="Times New Roman"/>
          <w:sz w:val="24"/>
          <w:szCs w:val="24"/>
        </w:rPr>
        <w:t xml:space="preserve">. Моментом надлежащего исполнения обязанности </w:t>
      </w:r>
      <w:r w:rsidR="00B75CCA"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Покупателя</w:t>
      </w:r>
      <w:r w:rsidR="00B75CCA" w:rsidRPr="00A52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75CCA" w:rsidRPr="00A52D3B">
        <w:rPr>
          <w:rFonts w:ascii="Times New Roman" w:hAnsi="Times New Roman" w:cs="Times New Roman"/>
          <w:sz w:val="24"/>
          <w:szCs w:val="24"/>
        </w:rPr>
        <w:t xml:space="preserve">по уплате цены продажи Объекта является дата поступления денежных средств на счет </w:t>
      </w:r>
      <w:r w:rsidR="00B75CCA" w:rsidRPr="00A52D3B">
        <w:rPr>
          <w:rFonts w:ascii="Times New Roman" w:hAnsi="Times New Roman" w:cs="Times New Roman"/>
          <w:bCs/>
          <w:iCs/>
          <w:sz w:val="24"/>
          <w:szCs w:val="24"/>
        </w:rPr>
        <w:t>Продавца</w:t>
      </w:r>
      <w:r w:rsidR="00B75CCA" w:rsidRPr="00A52D3B">
        <w:rPr>
          <w:rFonts w:ascii="Times New Roman" w:hAnsi="Times New Roman" w:cs="Times New Roman"/>
          <w:sz w:val="24"/>
          <w:szCs w:val="24"/>
        </w:rPr>
        <w:t xml:space="preserve"> в сумме и в срок, указанные в настоящем Договоре.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Срок действия Договора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Передача имущества и переход права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собственности на имущество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F062D7" w:rsidRDefault="00B75CCA" w:rsidP="00F062D7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4.2. </w:t>
      </w:r>
      <w:r w:rsidR="00F062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 w:rsidR="00F062D7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zh-CN"/>
          </w:rPr>
          <w:t>кодексом</w:t>
        </w:r>
      </w:hyperlink>
      <w:r w:rsidR="00F062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 и </w:t>
      </w:r>
      <w:r w:rsidR="00F062D7" w:rsidRPr="00EB2AFA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13.07.2015 № 218-ФЗ «О государственной регистрации недвижимости».</w:t>
      </w:r>
    </w:p>
    <w:p w:rsidR="00B75CCA" w:rsidRPr="00A52D3B" w:rsidRDefault="00B75CCA" w:rsidP="00F062D7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4.3. Риск случайной гибели или порчи имущества до момента подписания акта приема-передачи лежит на Продавце.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4.4.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4.5.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6" w:history="1">
        <w:r w:rsidRPr="00A52D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разделе 2</w:t>
        </w:r>
      </w:hyperlink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Права и обязанности Сторон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5.1. Покупатель обязуется: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7" w:history="1">
        <w:r w:rsidRPr="00A52D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разделом 2</w:t>
        </w:r>
      </w:hyperlink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Договора. 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5.1.2. В течение 15 (пятнадцати) календарных дней со дня поступления на расчетный счет Продавца денежных средств за Имущество в полном объеме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принять имущество по акту приема-передачи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5.1.3. Оплатить расходы, связанные с государственной регистрацией перехода права собственности на Имущество.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5.1.4.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5.2. Продавец обязуется: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5.2.1. Уплатить все налоги и обязательные платежи, начисленные до момента продажи.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5.2.2. В течение 15 (пятнадцати) календарных дней со дня поступления на расчетный счет Продавца денежных средств за Имущество в полном объеме передать Покупателю имущество по акту приема-передачи.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B75CCA" w:rsidRPr="00A52D3B" w:rsidRDefault="00B75CCA" w:rsidP="00B75CCA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 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Покупатель имеет право: </w:t>
      </w:r>
    </w:p>
    <w:p w:rsidR="00B75CCA" w:rsidRPr="00A52D3B" w:rsidRDefault="00B75CCA" w:rsidP="00B75CCA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5.3.1. В случае отказа 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B75CCA" w:rsidRPr="00A52D3B" w:rsidRDefault="00B75CCA" w:rsidP="00B75CCA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5.4. 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Продавец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имеет право:</w:t>
      </w:r>
    </w:p>
    <w:p w:rsidR="00B75CCA" w:rsidRPr="00A52D3B" w:rsidRDefault="00B75CCA" w:rsidP="00B75CCA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9C1B31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1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6. Ответственность Сторон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062D7" w:rsidRPr="0025765D" w:rsidRDefault="00F062D7" w:rsidP="00F062D7">
      <w:pPr>
        <w:tabs>
          <w:tab w:val="left" w:pos="0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062D7" w:rsidRPr="0025765D" w:rsidRDefault="00F062D7" w:rsidP="00F062D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6.2. Просрочка уплаты цены продажи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сумме и в сроки, указанные в </w:t>
      </w:r>
      <w:hyperlink r:id="rId8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разделе 2</w:t>
        </w:r>
      </w:hyperlink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свыше десяти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рабочих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дней считается отказом Покупателя от исполнения обязательств по оплате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Продавец принимает отказ Покупателя от исполнения им своих обязательств по настоящему Договору, направляя ему об этом письменное сообщение в течение пяти рабочих дней, с момента истечения десятидневного срока для оплаты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Имущество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 подлежит отчуждению, сумма задатка Покупателю не возвращается, и обязательства Продавца по передаче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собственность Покупателю прекращаются. Договор в соответствии с </w:t>
      </w:r>
      <w:hyperlink r:id="rId9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пунктом</w:t>
        </w:r>
        <w:bookmarkStart w:id="0" w:name="_GoBack"/>
        <w:bookmarkEnd w:id="0"/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 xml:space="preserve"> 2 статьи 450</w:t>
        </w:r>
      </w:hyperlink>
      <w:r w:rsidRPr="0025765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>.1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Гражданского кодекса Российской Федерации считается расторгнутым.</w:t>
      </w:r>
    </w:p>
    <w:p w:rsidR="00F062D7" w:rsidRPr="0025765D" w:rsidRDefault="00F062D7" w:rsidP="00F062D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pacing w:val="7"/>
          <w:sz w:val="24"/>
          <w:szCs w:val="24"/>
          <w:lang w:eastAsia="zh-CN"/>
        </w:rPr>
        <w:t xml:space="preserve">6.3. Расторжение Договора по иным основаниям допускается исключительно по соглашению Сторон или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 Договора.</w:t>
      </w:r>
    </w:p>
    <w:p w:rsidR="00F062D7" w:rsidRPr="0025765D" w:rsidRDefault="00F062D7" w:rsidP="00F062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062D7" w:rsidRPr="0025765D" w:rsidRDefault="00F062D7" w:rsidP="00F062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</w:t>
      </w:r>
      <w:proofErr w:type="gramStart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В</w:t>
      </w:r>
      <w:proofErr w:type="gramEnd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062D7" w:rsidRPr="0025765D" w:rsidRDefault="00F062D7" w:rsidP="00F062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F062D7" w:rsidRPr="0025765D" w:rsidRDefault="00F062D7" w:rsidP="00F062D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9C1B31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1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Рассмотрение споров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7.1.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B75CCA" w:rsidRPr="009C1B31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1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Особые условия Договора</w:t>
      </w:r>
    </w:p>
    <w:p w:rsidR="00B75CCA" w:rsidRPr="00A52D3B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8.1.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B75CCA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zh-CN"/>
        </w:rPr>
        <w:t>8.2.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B75CCA" w:rsidRDefault="00B75CCA" w:rsidP="00B75C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Default="00B75CCA" w:rsidP="00B75CC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5CCA" w:rsidRPr="00A52D3B" w:rsidRDefault="00B75CCA" w:rsidP="00B75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Адреса и банковские реквизиты сторон</w:t>
      </w:r>
    </w:p>
    <w:p w:rsidR="00B75CCA" w:rsidRPr="00A52D3B" w:rsidRDefault="00B75CCA" w:rsidP="00B75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5727A" wp14:editId="226599B9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CCA" w:rsidRPr="00A52D3B" w:rsidRDefault="00B75CCA" w:rsidP="00B75C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B75CCA" w:rsidRPr="00A52D3B" w:rsidRDefault="00B75CCA" w:rsidP="00B75CCA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B75CCA" w:rsidRPr="00A52D3B" w:rsidRDefault="00B75CCA" w:rsidP="00B75CCA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B75CCA" w:rsidRPr="00A52D3B" w:rsidRDefault="00B75CCA" w:rsidP="00B75CCA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B75CCA" w:rsidRPr="00A52D3B" w:rsidRDefault="00B75CCA" w:rsidP="00B75CCA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B75CCA" w:rsidRPr="00A52D3B" w:rsidRDefault="00B75CCA" w:rsidP="00B75C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B75CCA" w:rsidRPr="00A52D3B" w:rsidRDefault="00B75CCA" w:rsidP="00B75CCA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B75CCA" w:rsidRPr="00A52D3B" w:rsidRDefault="00B75CCA" w:rsidP="00B75CCA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B75CCA" w:rsidRPr="00A52D3B" w:rsidRDefault="00B75CCA" w:rsidP="00B75CCA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B75CCA" w:rsidRDefault="00B75CCA" w:rsidP="00B75CC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B75CCA" w:rsidRDefault="00B75CCA" w:rsidP="00B75CC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75CCA" w:rsidRDefault="00B75CCA" w:rsidP="00B75CC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5727A" id="Rectangle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KqN7P3wAAAAkBAAAPAAAAAAAAAAAAAAAAAG8EAABkcnMvZG93bnJldi54bWxQSwUGAAAA&#10;AAQABADzAAAAewUAAAAA&#10;" strokecolor="white">
                <v:textbox inset="0,0,0,0">
                  <w:txbxContent>
                    <w:p w:rsidR="00B75CCA" w:rsidRPr="00A52D3B" w:rsidRDefault="00B75CCA" w:rsidP="00B75C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B75CCA" w:rsidRPr="00A52D3B" w:rsidRDefault="00B75CCA" w:rsidP="00B75CCA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B75CCA" w:rsidRPr="00A52D3B" w:rsidRDefault="00B75CCA" w:rsidP="00B75CCA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B75CCA" w:rsidRPr="00A52D3B" w:rsidRDefault="00B75CCA" w:rsidP="00B75CCA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B75CCA" w:rsidRPr="00A52D3B" w:rsidRDefault="00B75CCA" w:rsidP="00B75CCA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B75CCA" w:rsidRPr="00A52D3B" w:rsidRDefault="00B75CCA" w:rsidP="00B75CCA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B75CCA" w:rsidRPr="00A52D3B" w:rsidRDefault="00B75CCA" w:rsidP="00B75CCA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B75CCA" w:rsidRPr="00A52D3B" w:rsidRDefault="00B75CCA" w:rsidP="00B75CCA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B75CCA" w:rsidRPr="00A52D3B" w:rsidRDefault="00B75CCA" w:rsidP="00B75CCA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B75CCA" w:rsidRDefault="00B75CCA" w:rsidP="00B75CCA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B75CCA" w:rsidRDefault="00B75CCA" w:rsidP="00B75CC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B75CCA" w:rsidRDefault="00B75CCA" w:rsidP="00B75CC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71B29" wp14:editId="2769BC47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CCA" w:rsidRPr="00A52D3B" w:rsidRDefault="00B75CCA" w:rsidP="00B75C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5CCA" w:rsidRDefault="00B75CCA" w:rsidP="00B75C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B75CCA" w:rsidRPr="00F7675B" w:rsidRDefault="00B75CCA" w:rsidP="00B75CCA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1B29" id="Rectangle 3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j5+j2x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B75CCA" w:rsidRPr="00A52D3B" w:rsidRDefault="00B75CCA" w:rsidP="00B75C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5CCA" w:rsidRDefault="00B75CCA" w:rsidP="00B75C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B75CCA" w:rsidRPr="00F7675B" w:rsidRDefault="00B75CCA" w:rsidP="00B75CCA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5CCA" w:rsidRPr="00A52D3B" w:rsidRDefault="00B75CCA" w:rsidP="00B75CCA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52F33" w:rsidRDefault="00E52F33"/>
    <w:sectPr w:rsidR="00E52F33" w:rsidSect="00B75CC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7B"/>
    <w:rsid w:val="00243C6A"/>
    <w:rsid w:val="0028246E"/>
    <w:rsid w:val="00320942"/>
    <w:rsid w:val="00B75CCA"/>
    <w:rsid w:val="00E52F33"/>
    <w:rsid w:val="00F062D7"/>
    <w:rsid w:val="00FC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8A3D3-792A-4E00-8A09-193DB560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CCA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062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01;n=21408;fld=134;dst=100153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4</cp:revision>
  <dcterms:created xsi:type="dcterms:W3CDTF">2018-09-06T05:17:00Z</dcterms:created>
  <dcterms:modified xsi:type="dcterms:W3CDTF">2018-09-17T09:09:00Z</dcterms:modified>
</cp:coreProperties>
</file>