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117" w:rsidRPr="00F96117" w:rsidRDefault="00F96117" w:rsidP="00F96117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117" w:rsidRPr="00F96117" w:rsidRDefault="00F96117" w:rsidP="00F96117">
      <w:pPr>
        <w:jc w:val="center"/>
        <w:rPr>
          <w:sz w:val="10"/>
          <w:szCs w:val="10"/>
        </w:rPr>
      </w:pPr>
    </w:p>
    <w:p w:rsidR="00F96117" w:rsidRPr="00F96117" w:rsidRDefault="00F96117" w:rsidP="00F96117">
      <w:pPr>
        <w:jc w:val="center"/>
        <w:rPr>
          <w:sz w:val="10"/>
          <w:szCs w:val="10"/>
        </w:rPr>
      </w:pPr>
    </w:p>
    <w:p w:rsidR="00F96117" w:rsidRPr="00F96117" w:rsidRDefault="00F96117" w:rsidP="00F9611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96117" w:rsidRPr="00F96117" w:rsidRDefault="00F96117" w:rsidP="00F96117">
      <w:pPr>
        <w:ind w:left="283" w:hanging="283"/>
        <w:jc w:val="center"/>
        <w:rPr>
          <w:sz w:val="26"/>
          <w:szCs w:val="26"/>
        </w:rPr>
      </w:pPr>
      <w:r w:rsidRPr="00F96117">
        <w:rPr>
          <w:sz w:val="26"/>
          <w:szCs w:val="26"/>
        </w:rPr>
        <w:t>АДМИНИСТРАЦИЯ ГОРОДА ПЕРЕСЛАВЛЯ-ЗАЛЕССКОГО</w:t>
      </w:r>
    </w:p>
    <w:p w:rsidR="00F96117" w:rsidRPr="00F96117" w:rsidRDefault="00F96117" w:rsidP="00F96117">
      <w:pPr>
        <w:ind w:left="283"/>
        <w:jc w:val="center"/>
        <w:rPr>
          <w:sz w:val="26"/>
          <w:szCs w:val="26"/>
        </w:rPr>
      </w:pPr>
    </w:p>
    <w:p w:rsidR="00F96117" w:rsidRPr="00F96117" w:rsidRDefault="00F96117" w:rsidP="00F96117">
      <w:pPr>
        <w:ind w:left="283"/>
        <w:jc w:val="center"/>
        <w:rPr>
          <w:sz w:val="26"/>
          <w:szCs w:val="26"/>
        </w:rPr>
      </w:pPr>
      <w:r w:rsidRPr="00F96117">
        <w:rPr>
          <w:sz w:val="26"/>
          <w:szCs w:val="26"/>
        </w:rPr>
        <w:t>ПОСТАНОВЛЕНИЕ</w:t>
      </w:r>
    </w:p>
    <w:p w:rsidR="00F96117" w:rsidRPr="00F96117" w:rsidRDefault="00F96117" w:rsidP="00F96117">
      <w:pPr>
        <w:ind w:left="283"/>
        <w:jc w:val="center"/>
        <w:rPr>
          <w:sz w:val="26"/>
          <w:szCs w:val="26"/>
        </w:rPr>
      </w:pPr>
    </w:p>
    <w:p w:rsidR="00F96117" w:rsidRPr="00F96117" w:rsidRDefault="00F96117" w:rsidP="00F9611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96117" w:rsidRPr="00F96117" w:rsidRDefault="00F96117" w:rsidP="00F96117">
      <w:pPr>
        <w:rPr>
          <w:sz w:val="26"/>
          <w:szCs w:val="26"/>
        </w:rPr>
      </w:pPr>
      <w:r w:rsidRPr="00F96117">
        <w:rPr>
          <w:sz w:val="26"/>
          <w:szCs w:val="26"/>
        </w:rPr>
        <w:t>От</w:t>
      </w:r>
      <w:r w:rsidR="00E555FF">
        <w:rPr>
          <w:sz w:val="26"/>
          <w:szCs w:val="26"/>
        </w:rPr>
        <w:t xml:space="preserve"> 30.12.2020</w:t>
      </w:r>
      <w:r w:rsidRPr="00F96117">
        <w:rPr>
          <w:sz w:val="26"/>
          <w:szCs w:val="26"/>
        </w:rPr>
        <w:t xml:space="preserve"> №</w:t>
      </w:r>
      <w:r w:rsidR="00E555FF">
        <w:rPr>
          <w:sz w:val="26"/>
          <w:szCs w:val="26"/>
        </w:rPr>
        <w:t xml:space="preserve"> ПОС.03-2391/20</w:t>
      </w:r>
      <w:r w:rsidRPr="00F96117">
        <w:rPr>
          <w:sz w:val="26"/>
          <w:szCs w:val="26"/>
        </w:rPr>
        <w:t xml:space="preserve"> </w:t>
      </w:r>
    </w:p>
    <w:p w:rsidR="00F96117" w:rsidRPr="00F96117" w:rsidRDefault="00F96117" w:rsidP="00F96117">
      <w:pPr>
        <w:rPr>
          <w:sz w:val="26"/>
          <w:szCs w:val="26"/>
        </w:rPr>
      </w:pPr>
      <w:r w:rsidRPr="00F96117">
        <w:rPr>
          <w:sz w:val="26"/>
          <w:szCs w:val="26"/>
        </w:rPr>
        <w:t>город Переславль-Залесский</w:t>
      </w:r>
    </w:p>
    <w:p w:rsidR="00F96117" w:rsidRDefault="00F96117" w:rsidP="00A63AC5">
      <w:pPr>
        <w:rPr>
          <w:sz w:val="26"/>
          <w:szCs w:val="26"/>
        </w:rPr>
      </w:pPr>
    </w:p>
    <w:p w:rsidR="00F96117" w:rsidRDefault="00F96117" w:rsidP="00A63AC5">
      <w:pPr>
        <w:rPr>
          <w:sz w:val="26"/>
          <w:szCs w:val="26"/>
        </w:rPr>
      </w:pPr>
    </w:p>
    <w:p w:rsidR="007B2430" w:rsidRPr="00F96117" w:rsidRDefault="00844830" w:rsidP="00A63AC5">
      <w:pPr>
        <w:rPr>
          <w:sz w:val="26"/>
          <w:szCs w:val="26"/>
        </w:rPr>
      </w:pPr>
      <w:r w:rsidRPr="00F96117">
        <w:rPr>
          <w:sz w:val="26"/>
          <w:szCs w:val="26"/>
        </w:rPr>
        <w:t>О создании антинаркотической комиссии</w:t>
      </w:r>
    </w:p>
    <w:p w:rsidR="00FC37FE" w:rsidRPr="00F96117" w:rsidRDefault="007B2430" w:rsidP="00A63AC5">
      <w:pPr>
        <w:rPr>
          <w:sz w:val="26"/>
          <w:szCs w:val="26"/>
        </w:rPr>
      </w:pPr>
      <w:r w:rsidRPr="00F96117">
        <w:rPr>
          <w:sz w:val="26"/>
          <w:szCs w:val="26"/>
        </w:rPr>
        <w:t>городского округа город</w:t>
      </w:r>
      <w:r w:rsidR="00844830" w:rsidRPr="00F96117">
        <w:rPr>
          <w:sz w:val="26"/>
          <w:szCs w:val="26"/>
        </w:rPr>
        <w:t xml:space="preserve"> Переслав</w:t>
      </w:r>
      <w:r w:rsidR="00FC37FE" w:rsidRPr="00F96117">
        <w:rPr>
          <w:sz w:val="26"/>
          <w:szCs w:val="26"/>
        </w:rPr>
        <w:t>ль</w:t>
      </w:r>
      <w:r w:rsidR="00844830" w:rsidRPr="00F96117">
        <w:rPr>
          <w:sz w:val="26"/>
          <w:szCs w:val="26"/>
        </w:rPr>
        <w:t>-Залесск</w:t>
      </w:r>
      <w:r w:rsidR="00FC37FE" w:rsidRPr="00F96117">
        <w:rPr>
          <w:sz w:val="26"/>
          <w:szCs w:val="26"/>
        </w:rPr>
        <w:t>ий</w:t>
      </w:r>
    </w:p>
    <w:p w:rsidR="00A63AC5" w:rsidRPr="00F96117" w:rsidRDefault="00FC37FE" w:rsidP="00A63AC5">
      <w:pPr>
        <w:rPr>
          <w:sz w:val="26"/>
          <w:szCs w:val="26"/>
        </w:rPr>
      </w:pPr>
      <w:r w:rsidRPr="00F96117">
        <w:rPr>
          <w:sz w:val="26"/>
          <w:szCs w:val="26"/>
        </w:rPr>
        <w:t>Ярославской области</w:t>
      </w:r>
    </w:p>
    <w:p w:rsidR="00FC37FE" w:rsidRDefault="00FC37FE" w:rsidP="00FC37FE">
      <w:pPr>
        <w:ind w:firstLine="540"/>
        <w:jc w:val="both"/>
        <w:rPr>
          <w:sz w:val="26"/>
          <w:szCs w:val="26"/>
        </w:rPr>
      </w:pPr>
    </w:p>
    <w:p w:rsidR="00F96117" w:rsidRPr="00F96117" w:rsidRDefault="00F96117" w:rsidP="00FC37FE">
      <w:pPr>
        <w:ind w:firstLine="540"/>
        <w:jc w:val="both"/>
        <w:rPr>
          <w:sz w:val="26"/>
          <w:szCs w:val="26"/>
        </w:rPr>
      </w:pPr>
    </w:p>
    <w:p w:rsidR="00FC37FE" w:rsidRPr="00F96117" w:rsidRDefault="00FC37FE" w:rsidP="00FC37FE">
      <w:pPr>
        <w:ind w:firstLine="540"/>
        <w:jc w:val="both"/>
        <w:rPr>
          <w:sz w:val="26"/>
          <w:szCs w:val="26"/>
        </w:rPr>
      </w:pPr>
      <w:r w:rsidRPr="00F96117">
        <w:rPr>
          <w:sz w:val="26"/>
          <w:szCs w:val="26"/>
        </w:rPr>
        <w:t xml:space="preserve">В соответствии с </w:t>
      </w:r>
      <w:r w:rsidR="00E60249" w:rsidRPr="00F96117">
        <w:rPr>
          <w:sz w:val="26"/>
          <w:szCs w:val="26"/>
        </w:rPr>
        <w:t xml:space="preserve">Указом Президента РФ от 23.11.2020 N 733 </w:t>
      </w:r>
      <w:r w:rsidR="00C02977" w:rsidRPr="00F96117">
        <w:rPr>
          <w:sz w:val="26"/>
          <w:szCs w:val="26"/>
        </w:rPr>
        <w:t>«</w:t>
      </w:r>
      <w:r w:rsidR="00E60249" w:rsidRPr="00F96117">
        <w:rPr>
          <w:sz w:val="26"/>
          <w:szCs w:val="26"/>
        </w:rPr>
        <w:t>Об утверждении Стратегии государственной антинаркотической политики Российской Федерации на период до 2030 года</w:t>
      </w:r>
      <w:r w:rsidR="00C02977" w:rsidRPr="00F96117">
        <w:rPr>
          <w:sz w:val="26"/>
          <w:szCs w:val="26"/>
        </w:rPr>
        <w:t>»</w:t>
      </w:r>
      <w:r w:rsidRPr="00F96117">
        <w:rPr>
          <w:sz w:val="26"/>
          <w:szCs w:val="26"/>
        </w:rPr>
        <w:t xml:space="preserve">, </w:t>
      </w:r>
      <w:r w:rsidR="00114C73" w:rsidRPr="00F96117">
        <w:rPr>
          <w:sz w:val="26"/>
          <w:szCs w:val="26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 w:rsidRPr="00F96117">
        <w:rPr>
          <w:sz w:val="26"/>
          <w:szCs w:val="26"/>
        </w:rPr>
        <w:t xml:space="preserve">руководствуясь Уставом городского округа город Переславль-Залесский Ярославской области, </w:t>
      </w:r>
    </w:p>
    <w:p w:rsidR="00FC37FE" w:rsidRDefault="00FC37FE" w:rsidP="00A63AC5">
      <w:pPr>
        <w:jc w:val="center"/>
      </w:pPr>
    </w:p>
    <w:p w:rsidR="00A63AC5" w:rsidRPr="004C4747" w:rsidRDefault="00A63AC5" w:rsidP="00A63AC5">
      <w:pPr>
        <w:jc w:val="center"/>
        <w:rPr>
          <w:sz w:val="28"/>
          <w:szCs w:val="28"/>
        </w:rPr>
      </w:pPr>
      <w:r w:rsidRPr="004C4747">
        <w:rPr>
          <w:sz w:val="28"/>
          <w:szCs w:val="28"/>
        </w:rPr>
        <w:t>Администрация города Переславля-Залесского постановляет:</w:t>
      </w:r>
    </w:p>
    <w:p w:rsidR="00A63AC5" w:rsidRPr="004C4747" w:rsidRDefault="00A63AC5" w:rsidP="00A63AC5">
      <w:pPr>
        <w:jc w:val="center"/>
      </w:pPr>
    </w:p>
    <w:p w:rsidR="00B65619" w:rsidRPr="00F96117" w:rsidRDefault="00B36A32" w:rsidP="00B36A32">
      <w:pPr>
        <w:tabs>
          <w:tab w:val="left" w:pos="0"/>
          <w:tab w:val="left" w:pos="1418"/>
        </w:tabs>
        <w:ind w:firstLine="567"/>
        <w:jc w:val="both"/>
        <w:rPr>
          <w:sz w:val="26"/>
          <w:szCs w:val="26"/>
        </w:rPr>
      </w:pPr>
      <w:r w:rsidRPr="00F96117">
        <w:rPr>
          <w:sz w:val="26"/>
          <w:szCs w:val="26"/>
        </w:rPr>
        <w:t xml:space="preserve">1. </w:t>
      </w:r>
      <w:r w:rsidR="00B65619" w:rsidRPr="00F96117">
        <w:rPr>
          <w:sz w:val="26"/>
          <w:szCs w:val="26"/>
        </w:rPr>
        <w:t xml:space="preserve">Создать </w:t>
      </w:r>
      <w:r w:rsidR="00567467" w:rsidRPr="00F96117">
        <w:rPr>
          <w:sz w:val="26"/>
          <w:szCs w:val="26"/>
        </w:rPr>
        <w:t>а</w:t>
      </w:r>
      <w:r w:rsidR="000E6A70" w:rsidRPr="00F96117">
        <w:rPr>
          <w:sz w:val="26"/>
          <w:szCs w:val="26"/>
        </w:rPr>
        <w:t>н</w:t>
      </w:r>
      <w:r w:rsidR="00567467" w:rsidRPr="00F96117">
        <w:rPr>
          <w:sz w:val="26"/>
          <w:szCs w:val="26"/>
        </w:rPr>
        <w:t>тинаркотическую</w:t>
      </w:r>
      <w:r w:rsidR="00B65619" w:rsidRPr="00F96117">
        <w:rPr>
          <w:sz w:val="26"/>
          <w:szCs w:val="26"/>
        </w:rPr>
        <w:t xml:space="preserve"> комисси</w:t>
      </w:r>
      <w:r w:rsidR="00567467" w:rsidRPr="00F96117">
        <w:rPr>
          <w:sz w:val="26"/>
          <w:szCs w:val="26"/>
        </w:rPr>
        <w:t>ю</w:t>
      </w:r>
      <w:r w:rsidR="00B65619" w:rsidRPr="00F96117">
        <w:rPr>
          <w:sz w:val="26"/>
          <w:szCs w:val="26"/>
        </w:rPr>
        <w:t xml:space="preserve"> городского округа город Переславль-Залесский Ярославской области (далее – Комиссия).    </w:t>
      </w:r>
    </w:p>
    <w:p w:rsidR="00B65619" w:rsidRPr="00F96117" w:rsidRDefault="00B36A32" w:rsidP="00B36A32">
      <w:pPr>
        <w:tabs>
          <w:tab w:val="left" w:pos="1134"/>
          <w:tab w:val="left" w:pos="1418"/>
        </w:tabs>
        <w:ind w:firstLine="567"/>
        <w:jc w:val="both"/>
        <w:rPr>
          <w:sz w:val="26"/>
          <w:szCs w:val="26"/>
        </w:rPr>
      </w:pPr>
      <w:r w:rsidRPr="00F96117">
        <w:rPr>
          <w:sz w:val="26"/>
          <w:szCs w:val="26"/>
        </w:rPr>
        <w:t xml:space="preserve">2. </w:t>
      </w:r>
      <w:r w:rsidR="00B65619" w:rsidRPr="00F96117">
        <w:rPr>
          <w:sz w:val="26"/>
          <w:szCs w:val="26"/>
        </w:rPr>
        <w:t xml:space="preserve">Утвердить состав </w:t>
      </w:r>
      <w:r w:rsidR="00567467" w:rsidRPr="00F96117">
        <w:rPr>
          <w:sz w:val="26"/>
          <w:szCs w:val="26"/>
        </w:rPr>
        <w:t>Комиссии</w:t>
      </w:r>
      <w:r w:rsidR="00B65619" w:rsidRPr="00F96117">
        <w:rPr>
          <w:sz w:val="26"/>
          <w:szCs w:val="26"/>
        </w:rPr>
        <w:t xml:space="preserve"> (</w:t>
      </w:r>
      <w:r w:rsidR="00F96117">
        <w:rPr>
          <w:sz w:val="26"/>
          <w:szCs w:val="26"/>
        </w:rPr>
        <w:t>п</w:t>
      </w:r>
      <w:r w:rsidR="00B65619" w:rsidRPr="00F96117">
        <w:rPr>
          <w:sz w:val="26"/>
          <w:szCs w:val="26"/>
        </w:rPr>
        <w:t xml:space="preserve">риложение №1).   </w:t>
      </w:r>
    </w:p>
    <w:p w:rsidR="00B65619" w:rsidRPr="00F96117" w:rsidRDefault="00B36A32" w:rsidP="00B36A32">
      <w:pPr>
        <w:tabs>
          <w:tab w:val="left" w:pos="1134"/>
          <w:tab w:val="left" w:pos="1418"/>
        </w:tabs>
        <w:ind w:firstLine="567"/>
        <w:jc w:val="both"/>
        <w:rPr>
          <w:sz w:val="26"/>
          <w:szCs w:val="26"/>
        </w:rPr>
      </w:pPr>
      <w:r w:rsidRPr="00F96117">
        <w:rPr>
          <w:sz w:val="26"/>
          <w:szCs w:val="26"/>
        </w:rPr>
        <w:t>3.</w:t>
      </w:r>
      <w:r w:rsidR="00B65619" w:rsidRPr="00F96117">
        <w:rPr>
          <w:sz w:val="26"/>
          <w:szCs w:val="26"/>
        </w:rPr>
        <w:t xml:space="preserve">Утвердить положение о </w:t>
      </w:r>
      <w:r w:rsidR="00567467" w:rsidRPr="00F96117">
        <w:rPr>
          <w:sz w:val="26"/>
          <w:szCs w:val="26"/>
        </w:rPr>
        <w:t>Комиссии</w:t>
      </w:r>
      <w:r w:rsidR="00B65619" w:rsidRPr="00F96117">
        <w:rPr>
          <w:sz w:val="26"/>
          <w:szCs w:val="26"/>
        </w:rPr>
        <w:t xml:space="preserve"> (</w:t>
      </w:r>
      <w:r w:rsidR="00F96117">
        <w:rPr>
          <w:sz w:val="26"/>
          <w:szCs w:val="26"/>
        </w:rPr>
        <w:t>п</w:t>
      </w:r>
      <w:r w:rsidR="00B65619" w:rsidRPr="00F96117">
        <w:rPr>
          <w:sz w:val="26"/>
          <w:szCs w:val="26"/>
        </w:rPr>
        <w:t>риложение №2).</w:t>
      </w:r>
    </w:p>
    <w:p w:rsidR="00B65619" w:rsidRPr="00F96117" w:rsidRDefault="00B36A32" w:rsidP="00B36A32">
      <w:pPr>
        <w:tabs>
          <w:tab w:val="left" w:pos="1134"/>
          <w:tab w:val="left" w:pos="1418"/>
        </w:tabs>
        <w:ind w:firstLine="567"/>
        <w:jc w:val="both"/>
        <w:rPr>
          <w:sz w:val="26"/>
          <w:szCs w:val="26"/>
        </w:rPr>
      </w:pPr>
      <w:r w:rsidRPr="00F96117">
        <w:rPr>
          <w:sz w:val="26"/>
          <w:szCs w:val="26"/>
        </w:rPr>
        <w:t xml:space="preserve">4. </w:t>
      </w:r>
      <w:r w:rsidR="00B65619" w:rsidRPr="00F96117">
        <w:rPr>
          <w:sz w:val="26"/>
          <w:szCs w:val="26"/>
        </w:rPr>
        <w:t>Признать утратившим силу:</w:t>
      </w:r>
    </w:p>
    <w:p w:rsidR="00B65619" w:rsidRPr="00F96117" w:rsidRDefault="00B65619" w:rsidP="00F96117">
      <w:pPr>
        <w:jc w:val="both"/>
        <w:rPr>
          <w:sz w:val="26"/>
          <w:szCs w:val="26"/>
        </w:rPr>
      </w:pPr>
      <w:r w:rsidRPr="00F96117">
        <w:rPr>
          <w:sz w:val="26"/>
          <w:szCs w:val="26"/>
        </w:rPr>
        <w:t xml:space="preserve">- постановление Администрации города Переславля-Залесского </w:t>
      </w:r>
      <w:r w:rsidR="0048416C" w:rsidRPr="00F96117">
        <w:rPr>
          <w:sz w:val="26"/>
          <w:szCs w:val="26"/>
        </w:rPr>
        <w:t xml:space="preserve">от 03.09.2012 </w:t>
      </w:r>
      <w:r w:rsidR="00F96117">
        <w:rPr>
          <w:sz w:val="26"/>
          <w:szCs w:val="26"/>
        </w:rPr>
        <w:t xml:space="preserve">                     </w:t>
      </w:r>
      <w:r w:rsidR="0048416C" w:rsidRPr="00F96117">
        <w:rPr>
          <w:sz w:val="26"/>
          <w:szCs w:val="26"/>
        </w:rPr>
        <w:t xml:space="preserve">№ 1246 </w:t>
      </w:r>
      <w:r w:rsidRPr="00F96117">
        <w:rPr>
          <w:sz w:val="26"/>
          <w:szCs w:val="26"/>
        </w:rPr>
        <w:t xml:space="preserve"> «</w:t>
      </w:r>
      <w:r w:rsidR="0048416C" w:rsidRPr="00F96117">
        <w:rPr>
          <w:sz w:val="26"/>
          <w:szCs w:val="26"/>
        </w:rPr>
        <w:t>О создании антинаркотической комиссии в городе Переславле-Залесском</w:t>
      </w:r>
      <w:r w:rsidRPr="00F96117">
        <w:rPr>
          <w:sz w:val="26"/>
          <w:szCs w:val="26"/>
        </w:rPr>
        <w:t>»;</w:t>
      </w:r>
    </w:p>
    <w:p w:rsidR="00B65619" w:rsidRPr="00F96117" w:rsidRDefault="00B65619" w:rsidP="00F96117">
      <w:pPr>
        <w:tabs>
          <w:tab w:val="left" w:pos="1134"/>
          <w:tab w:val="left" w:pos="1418"/>
        </w:tabs>
        <w:jc w:val="both"/>
        <w:rPr>
          <w:sz w:val="26"/>
          <w:szCs w:val="26"/>
        </w:rPr>
      </w:pPr>
      <w:r w:rsidRPr="00F96117">
        <w:rPr>
          <w:sz w:val="26"/>
          <w:szCs w:val="26"/>
        </w:rPr>
        <w:t xml:space="preserve">- постановление Администрации города Переславля-Залесского </w:t>
      </w:r>
      <w:r w:rsidR="0048416C" w:rsidRPr="00F96117">
        <w:rPr>
          <w:sz w:val="26"/>
          <w:szCs w:val="26"/>
        </w:rPr>
        <w:t xml:space="preserve">от 18.03.2019 </w:t>
      </w:r>
      <w:r w:rsidR="00F96117">
        <w:rPr>
          <w:sz w:val="26"/>
          <w:szCs w:val="26"/>
        </w:rPr>
        <w:t xml:space="preserve">                     </w:t>
      </w:r>
      <w:r w:rsidR="0048416C" w:rsidRPr="00F96117">
        <w:rPr>
          <w:sz w:val="26"/>
          <w:szCs w:val="26"/>
        </w:rPr>
        <w:t>№ ПОС.03-0551/19 «О внесении изменений в постановление Администрации города Переславля-Залесского от 03.09.2012 № 1246 «О создании антинаркотической комиссии при Администрации города Переславля-Залесского»</w:t>
      </w:r>
      <w:r w:rsidRPr="00F96117">
        <w:rPr>
          <w:sz w:val="26"/>
          <w:szCs w:val="26"/>
        </w:rPr>
        <w:t>.</w:t>
      </w:r>
    </w:p>
    <w:p w:rsidR="00B65619" w:rsidRPr="00F96117" w:rsidRDefault="00B36A32" w:rsidP="00B36A32">
      <w:pPr>
        <w:tabs>
          <w:tab w:val="left" w:pos="1134"/>
          <w:tab w:val="left" w:pos="1418"/>
        </w:tabs>
        <w:ind w:firstLine="567"/>
        <w:jc w:val="both"/>
        <w:rPr>
          <w:sz w:val="26"/>
          <w:szCs w:val="26"/>
        </w:rPr>
      </w:pPr>
      <w:r w:rsidRPr="00F96117">
        <w:rPr>
          <w:sz w:val="26"/>
          <w:szCs w:val="26"/>
        </w:rPr>
        <w:t xml:space="preserve">5. </w:t>
      </w:r>
      <w:r w:rsidR="001A0661" w:rsidRPr="00F96117">
        <w:rPr>
          <w:sz w:val="26"/>
          <w:szCs w:val="26"/>
        </w:rPr>
        <w:t>Р</w:t>
      </w:r>
      <w:r w:rsidR="00B65619" w:rsidRPr="00F96117">
        <w:rPr>
          <w:sz w:val="26"/>
          <w:szCs w:val="26"/>
        </w:rPr>
        <w:t xml:space="preserve">азместить на официальном сайте органов местного самоуправления </w:t>
      </w:r>
      <w:r w:rsidR="000E6A70" w:rsidRPr="00F96117">
        <w:rPr>
          <w:sz w:val="26"/>
          <w:szCs w:val="26"/>
        </w:rPr>
        <w:t>города</w:t>
      </w:r>
      <w:r w:rsidR="00B65619" w:rsidRPr="00F96117">
        <w:rPr>
          <w:sz w:val="26"/>
          <w:szCs w:val="26"/>
        </w:rPr>
        <w:t xml:space="preserve"> Переславля-Залесского.</w:t>
      </w:r>
    </w:p>
    <w:p w:rsidR="00B65619" w:rsidRPr="00F96117" w:rsidRDefault="00B36A32" w:rsidP="00B36A32">
      <w:pPr>
        <w:tabs>
          <w:tab w:val="left" w:pos="1134"/>
          <w:tab w:val="left" w:pos="1418"/>
        </w:tabs>
        <w:ind w:firstLine="567"/>
        <w:jc w:val="both"/>
        <w:rPr>
          <w:sz w:val="26"/>
          <w:szCs w:val="26"/>
        </w:rPr>
      </w:pPr>
      <w:r w:rsidRPr="00F96117">
        <w:rPr>
          <w:sz w:val="26"/>
          <w:szCs w:val="26"/>
        </w:rPr>
        <w:t xml:space="preserve">6. </w:t>
      </w:r>
      <w:r w:rsidR="00B65619" w:rsidRPr="00F96117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</w:t>
      </w:r>
      <w:r w:rsidR="00F96117">
        <w:rPr>
          <w:sz w:val="26"/>
          <w:szCs w:val="26"/>
        </w:rPr>
        <w:t>города Переславля-Залесского Ж.</w:t>
      </w:r>
      <w:r w:rsidR="00B65619" w:rsidRPr="00F96117">
        <w:rPr>
          <w:sz w:val="26"/>
          <w:szCs w:val="26"/>
        </w:rPr>
        <w:t>Н. Петрову.</w:t>
      </w:r>
    </w:p>
    <w:p w:rsidR="00E859F3" w:rsidRDefault="00E859F3" w:rsidP="00E859F3">
      <w:pPr>
        <w:tabs>
          <w:tab w:val="left" w:pos="1134"/>
          <w:tab w:val="left" w:pos="1418"/>
        </w:tabs>
        <w:jc w:val="both"/>
        <w:rPr>
          <w:sz w:val="26"/>
          <w:szCs w:val="26"/>
        </w:rPr>
      </w:pPr>
    </w:p>
    <w:p w:rsidR="00F96117" w:rsidRDefault="00F96117" w:rsidP="00E859F3">
      <w:pPr>
        <w:tabs>
          <w:tab w:val="left" w:pos="1134"/>
          <w:tab w:val="left" w:pos="1418"/>
        </w:tabs>
        <w:jc w:val="both"/>
        <w:rPr>
          <w:sz w:val="26"/>
          <w:szCs w:val="26"/>
        </w:rPr>
      </w:pPr>
    </w:p>
    <w:p w:rsidR="00F96117" w:rsidRPr="00F96117" w:rsidRDefault="00F96117" w:rsidP="00E859F3">
      <w:pPr>
        <w:tabs>
          <w:tab w:val="left" w:pos="1134"/>
          <w:tab w:val="left" w:pos="1418"/>
        </w:tabs>
        <w:jc w:val="both"/>
        <w:rPr>
          <w:sz w:val="26"/>
          <w:szCs w:val="26"/>
        </w:rPr>
      </w:pPr>
    </w:p>
    <w:p w:rsidR="00CC77A9" w:rsidRPr="00F96117" w:rsidRDefault="00CC77A9" w:rsidP="00E859F3">
      <w:pPr>
        <w:jc w:val="both"/>
        <w:rPr>
          <w:sz w:val="26"/>
          <w:szCs w:val="26"/>
        </w:rPr>
      </w:pPr>
      <w:r w:rsidRPr="00F96117">
        <w:rPr>
          <w:sz w:val="26"/>
          <w:szCs w:val="26"/>
        </w:rPr>
        <w:t xml:space="preserve">Первый заместитель Главы </w:t>
      </w:r>
      <w:r w:rsidR="000E6A70" w:rsidRPr="00F96117">
        <w:rPr>
          <w:sz w:val="26"/>
          <w:szCs w:val="26"/>
        </w:rPr>
        <w:t>Администрации</w:t>
      </w:r>
    </w:p>
    <w:p w:rsidR="00E859F3" w:rsidRPr="00F96117" w:rsidRDefault="00E859F3" w:rsidP="00E859F3">
      <w:pPr>
        <w:jc w:val="both"/>
        <w:rPr>
          <w:sz w:val="26"/>
          <w:szCs w:val="26"/>
        </w:rPr>
      </w:pPr>
      <w:r w:rsidRPr="00F96117">
        <w:rPr>
          <w:sz w:val="26"/>
          <w:szCs w:val="26"/>
        </w:rPr>
        <w:t>города Переславля-Залесского</w:t>
      </w:r>
      <w:r w:rsidRPr="00F96117">
        <w:rPr>
          <w:sz w:val="26"/>
          <w:szCs w:val="26"/>
        </w:rPr>
        <w:tab/>
      </w:r>
      <w:r w:rsidRPr="00F96117">
        <w:rPr>
          <w:sz w:val="26"/>
          <w:szCs w:val="26"/>
        </w:rPr>
        <w:tab/>
      </w:r>
      <w:r w:rsidRPr="00F96117">
        <w:rPr>
          <w:sz w:val="26"/>
          <w:szCs w:val="26"/>
        </w:rPr>
        <w:tab/>
        <w:t xml:space="preserve">                   </w:t>
      </w:r>
      <w:r w:rsidR="00CC77A9" w:rsidRPr="00F96117">
        <w:rPr>
          <w:sz w:val="26"/>
          <w:szCs w:val="26"/>
        </w:rPr>
        <w:t xml:space="preserve">   </w:t>
      </w:r>
      <w:r w:rsidR="000E6A70" w:rsidRPr="00F96117">
        <w:rPr>
          <w:sz w:val="26"/>
          <w:szCs w:val="26"/>
        </w:rPr>
        <w:t xml:space="preserve">             </w:t>
      </w:r>
      <w:r w:rsidR="00CC77A9" w:rsidRPr="00F96117">
        <w:rPr>
          <w:sz w:val="26"/>
          <w:szCs w:val="26"/>
        </w:rPr>
        <w:t>М</w:t>
      </w:r>
      <w:r w:rsidR="00F96117">
        <w:rPr>
          <w:sz w:val="26"/>
          <w:szCs w:val="26"/>
        </w:rPr>
        <w:t>.</w:t>
      </w:r>
      <w:r w:rsidR="00CC77A9" w:rsidRPr="00F96117">
        <w:rPr>
          <w:sz w:val="26"/>
          <w:szCs w:val="26"/>
        </w:rPr>
        <w:t>М</w:t>
      </w:r>
      <w:r w:rsidRPr="00F96117">
        <w:rPr>
          <w:sz w:val="26"/>
          <w:szCs w:val="26"/>
        </w:rPr>
        <w:t xml:space="preserve">. </w:t>
      </w:r>
      <w:r w:rsidR="00CC77A9" w:rsidRPr="00F96117">
        <w:rPr>
          <w:sz w:val="26"/>
          <w:szCs w:val="26"/>
        </w:rPr>
        <w:t>Васильков</w:t>
      </w:r>
    </w:p>
    <w:p w:rsidR="00F96117" w:rsidRDefault="00F96117" w:rsidP="00E859F3">
      <w:pPr>
        <w:jc w:val="both"/>
      </w:pPr>
    </w:p>
    <w:p w:rsidR="00E859F3" w:rsidRDefault="00E859F3" w:rsidP="00E859F3">
      <w:pPr>
        <w:jc w:val="both"/>
      </w:pPr>
      <w:r>
        <w:lastRenderedPageBreak/>
        <w:t xml:space="preserve">                                       </w:t>
      </w:r>
      <w:r w:rsidR="00A2787D">
        <w:t xml:space="preserve">                                </w:t>
      </w:r>
      <w:r>
        <w:t>Приложение 1</w:t>
      </w:r>
    </w:p>
    <w:p w:rsidR="00F96117" w:rsidRDefault="00F96117" w:rsidP="00E859F3">
      <w:pPr>
        <w:jc w:val="both"/>
      </w:pPr>
    </w:p>
    <w:p w:rsidR="00F96117" w:rsidRDefault="00F96117" w:rsidP="00E859F3">
      <w:pPr>
        <w:jc w:val="both"/>
      </w:pPr>
      <w:r>
        <w:t xml:space="preserve">                                                                       УТВЕРЖДЕН</w:t>
      </w:r>
    </w:p>
    <w:p w:rsidR="00A2787D" w:rsidRDefault="00E859F3" w:rsidP="00A2787D">
      <w:pPr>
        <w:ind w:left="3540" w:firstLine="708"/>
        <w:jc w:val="both"/>
      </w:pPr>
      <w:r>
        <w:t>постановлени</w:t>
      </w:r>
      <w:r w:rsidR="006D441D">
        <w:t>ем</w:t>
      </w:r>
      <w:r w:rsidR="00A2787D">
        <w:t xml:space="preserve"> </w:t>
      </w:r>
      <w:r>
        <w:t xml:space="preserve">Администрации </w:t>
      </w:r>
    </w:p>
    <w:p w:rsidR="00E859F3" w:rsidRDefault="001A4C76" w:rsidP="00A2787D">
      <w:pPr>
        <w:ind w:left="3540" w:firstLine="708"/>
        <w:jc w:val="both"/>
      </w:pPr>
      <w:r>
        <w:t>города</w:t>
      </w:r>
      <w:r w:rsidR="00E859F3">
        <w:t xml:space="preserve"> Переславля-Залесского</w:t>
      </w:r>
    </w:p>
    <w:p w:rsidR="00E859F3" w:rsidRDefault="00547AD1" w:rsidP="00547AD1">
      <w:pPr>
        <w:jc w:val="both"/>
      </w:pPr>
      <w:r>
        <w:t xml:space="preserve">                                                                      </w:t>
      </w:r>
      <w:r w:rsidR="00062A91">
        <w:t xml:space="preserve"> </w:t>
      </w:r>
      <w:r w:rsidR="00E859F3">
        <w:t>от</w:t>
      </w:r>
      <w:r w:rsidR="00E555FF">
        <w:t xml:space="preserve"> 30.12.2020</w:t>
      </w:r>
      <w:r w:rsidR="00E859F3">
        <w:t xml:space="preserve">  №</w:t>
      </w:r>
      <w:r w:rsidR="00E555FF">
        <w:t xml:space="preserve"> ПОС.03-2391/20</w:t>
      </w:r>
      <w:r w:rsidR="00E859F3">
        <w:t xml:space="preserve"> </w:t>
      </w:r>
    </w:p>
    <w:p w:rsidR="003E2B2B" w:rsidRDefault="003E2B2B" w:rsidP="003933CC">
      <w:pPr>
        <w:tabs>
          <w:tab w:val="left" w:pos="851"/>
        </w:tabs>
        <w:jc w:val="right"/>
      </w:pPr>
    </w:p>
    <w:p w:rsidR="00C20CB5" w:rsidRDefault="003A73BE" w:rsidP="003A73BE">
      <w:pPr>
        <w:tabs>
          <w:tab w:val="left" w:pos="1134"/>
        </w:tabs>
        <w:ind w:left="915"/>
      </w:pPr>
      <w:r>
        <w:t xml:space="preserve">                                                         </w:t>
      </w:r>
      <w:r w:rsidR="00F50EE7" w:rsidRPr="004C4747">
        <w:t>Состав</w:t>
      </w:r>
    </w:p>
    <w:p w:rsidR="00E859F3" w:rsidRDefault="00E859F3" w:rsidP="00E859F3">
      <w:pPr>
        <w:jc w:val="center"/>
      </w:pPr>
      <w:r w:rsidRPr="00C00B71">
        <w:t>антинаркотической комиссии</w:t>
      </w:r>
    </w:p>
    <w:p w:rsidR="007B1D1B" w:rsidRDefault="003A73BE" w:rsidP="007B1D1B">
      <w:pPr>
        <w:tabs>
          <w:tab w:val="left" w:pos="1134"/>
        </w:tabs>
        <w:ind w:left="915"/>
      </w:pPr>
      <w:r>
        <w:t>городского округа город Переславль-Залесский Ярославской области</w:t>
      </w:r>
    </w:p>
    <w:p w:rsidR="007B1D1B" w:rsidRDefault="007B1D1B" w:rsidP="007B1D1B">
      <w:pPr>
        <w:tabs>
          <w:tab w:val="left" w:pos="1134"/>
        </w:tabs>
        <w:ind w:left="915"/>
      </w:pPr>
    </w:p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6379"/>
      </w:tblGrid>
      <w:tr w:rsidR="007B1D1B" w:rsidRPr="001A2D9F" w:rsidTr="000D07E6">
        <w:trPr>
          <w:trHeight w:val="327"/>
        </w:trPr>
        <w:tc>
          <w:tcPr>
            <w:tcW w:w="3403" w:type="dxa"/>
          </w:tcPr>
          <w:p w:rsidR="00C6125D" w:rsidRPr="001A2D9F" w:rsidRDefault="003A73BE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Васильков</w:t>
            </w:r>
          </w:p>
          <w:p w:rsidR="007B1D1B" w:rsidRPr="001A2D9F" w:rsidRDefault="003A73BE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Максим Михайлович</w:t>
            </w:r>
          </w:p>
          <w:p w:rsidR="00C6125D" w:rsidRPr="001A2D9F" w:rsidRDefault="00C6125D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7B1D1B" w:rsidRPr="001A2D9F" w:rsidRDefault="00C6125D" w:rsidP="001A4C76">
            <w:pPr>
              <w:jc w:val="both"/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- </w:t>
            </w:r>
            <w:r w:rsidR="001A4C76" w:rsidRPr="001A2D9F">
              <w:rPr>
                <w:sz w:val="24"/>
                <w:szCs w:val="24"/>
              </w:rPr>
              <w:t>п</w:t>
            </w:r>
            <w:r w:rsidR="003A73BE" w:rsidRPr="001A2D9F">
              <w:rPr>
                <w:sz w:val="24"/>
                <w:szCs w:val="24"/>
              </w:rPr>
              <w:t>ервый заместитель Главы Администрации города Переславля-Залесского</w:t>
            </w:r>
            <w:r w:rsidRPr="001A2D9F">
              <w:rPr>
                <w:sz w:val="24"/>
                <w:szCs w:val="24"/>
              </w:rPr>
              <w:t>, председатель комиссии;</w:t>
            </w:r>
          </w:p>
        </w:tc>
      </w:tr>
      <w:tr w:rsidR="007B1D1B" w:rsidRPr="001A2D9F" w:rsidTr="000D07E6">
        <w:trPr>
          <w:trHeight w:val="348"/>
        </w:trPr>
        <w:tc>
          <w:tcPr>
            <w:tcW w:w="3403" w:type="dxa"/>
          </w:tcPr>
          <w:p w:rsidR="00C6125D" w:rsidRPr="001A2D9F" w:rsidRDefault="00C6125D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Петрова </w:t>
            </w:r>
          </w:p>
          <w:p w:rsidR="007B1D1B" w:rsidRPr="001A2D9F" w:rsidRDefault="00C6125D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Жанна Николаевна</w:t>
            </w:r>
          </w:p>
        </w:tc>
        <w:tc>
          <w:tcPr>
            <w:tcW w:w="6379" w:type="dxa"/>
          </w:tcPr>
          <w:p w:rsidR="007B1D1B" w:rsidRPr="001A2D9F" w:rsidRDefault="00C6125D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-  замест</w:t>
            </w:r>
            <w:r w:rsidR="00E859F3" w:rsidRPr="001A2D9F">
              <w:rPr>
                <w:sz w:val="24"/>
                <w:szCs w:val="24"/>
              </w:rPr>
              <w:t xml:space="preserve">итель Главы Администрации </w:t>
            </w:r>
            <w:r w:rsidR="001A4C76" w:rsidRPr="001A2D9F">
              <w:rPr>
                <w:sz w:val="24"/>
                <w:szCs w:val="24"/>
              </w:rPr>
              <w:t>города</w:t>
            </w:r>
            <w:r w:rsidRPr="001A2D9F">
              <w:rPr>
                <w:sz w:val="24"/>
                <w:szCs w:val="24"/>
              </w:rPr>
              <w:t xml:space="preserve"> Переславля-Залесского, заместитель председателя комиссии;</w:t>
            </w:r>
          </w:p>
          <w:p w:rsidR="00C6125D" w:rsidRPr="001A2D9F" w:rsidRDefault="00C6125D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7B1D1B" w:rsidRPr="001A2D9F" w:rsidTr="000D07E6">
        <w:trPr>
          <w:trHeight w:val="348"/>
        </w:trPr>
        <w:tc>
          <w:tcPr>
            <w:tcW w:w="3403" w:type="dxa"/>
          </w:tcPr>
          <w:p w:rsidR="00C6125D" w:rsidRPr="001A2D9F" w:rsidRDefault="001A4C76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Афонин</w:t>
            </w:r>
          </w:p>
          <w:p w:rsidR="007B1D1B" w:rsidRPr="001A2D9F" w:rsidRDefault="001A4C76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Дмитрий Владимирович</w:t>
            </w:r>
          </w:p>
        </w:tc>
        <w:tc>
          <w:tcPr>
            <w:tcW w:w="6379" w:type="dxa"/>
          </w:tcPr>
          <w:p w:rsidR="007B1D1B" w:rsidRPr="001A2D9F" w:rsidRDefault="00C6125D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-  </w:t>
            </w:r>
            <w:r w:rsidR="001A4C76" w:rsidRPr="001A2D9F">
              <w:rPr>
                <w:sz w:val="24"/>
                <w:szCs w:val="24"/>
              </w:rPr>
              <w:t xml:space="preserve">врио </w:t>
            </w:r>
            <w:r w:rsidR="00EC4316" w:rsidRPr="001A2D9F">
              <w:rPr>
                <w:sz w:val="24"/>
                <w:szCs w:val="24"/>
              </w:rPr>
              <w:t>начальник</w:t>
            </w:r>
            <w:r w:rsidR="001A4C76" w:rsidRPr="001A2D9F">
              <w:rPr>
                <w:sz w:val="24"/>
                <w:szCs w:val="24"/>
              </w:rPr>
              <w:t>а</w:t>
            </w:r>
            <w:r w:rsidR="00EC4316" w:rsidRPr="001A2D9F">
              <w:rPr>
                <w:sz w:val="24"/>
                <w:szCs w:val="24"/>
              </w:rPr>
              <w:t xml:space="preserve">  ОМВД России по городскому  округу  город Переславль-Залесский (по согласованию)</w:t>
            </w:r>
            <w:r w:rsidRPr="001A2D9F">
              <w:rPr>
                <w:sz w:val="24"/>
                <w:szCs w:val="24"/>
              </w:rPr>
              <w:t>, заместитель председателя комиссии;</w:t>
            </w:r>
          </w:p>
          <w:p w:rsidR="00C6125D" w:rsidRPr="001A2D9F" w:rsidRDefault="00C6125D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7B1D1B" w:rsidRPr="001A2D9F" w:rsidTr="000D07E6">
        <w:trPr>
          <w:trHeight w:val="348"/>
        </w:trPr>
        <w:tc>
          <w:tcPr>
            <w:tcW w:w="3403" w:type="dxa"/>
          </w:tcPr>
          <w:p w:rsidR="00C6125D" w:rsidRPr="001A2D9F" w:rsidRDefault="00C6125D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Морозова </w:t>
            </w:r>
          </w:p>
          <w:p w:rsidR="007B1D1B" w:rsidRPr="001A2D9F" w:rsidRDefault="00C6125D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Юлия Игоревна</w:t>
            </w:r>
          </w:p>
        </w:tc>
        <w:tc>
          <w:tcPr>
            <w:tcW w:w="6379" w:type="dxa"/>
          </w:tcPr>
          <w:p w:rsidR="00C6125D" w:rsidRPr="001A2D9F" w:rsidRDefault="00C6125D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- помощник заместителя Главы Администрации </w:t>
            </w:r>
          </w:p>
          <w:p w:rsidR="007B1D1B" w:rsidRPr="001A2D9F" w:rsidRDefault="001A4C76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города</w:t>
            </w:r>
            <w:r w:rsidR="00C6125D" w:rsidRPr="001A2D9F">
              <w:rPr>
                <w:sz w:val="24"/>
                <w:szCs w:val="24"/>
              </w:rPr>
              <w:t xml:space="preserve"> Переславля-Залесского, секретарь комиссии;</w:t>
            </w:r>
          </w:p>
          <w:p w:rsidR="00C6125D" w:rsidRPr="001A2D9F" w:rsidRDefault="00C6125D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096554" w:rsidRPr="001A2D9F" w:rsidTr="000D07E6">
        <w:trPr>
          <w:trHeight w:val="348"/>
        </w:trPr>
        <w:tc>
          <w:tcPr>
            <w:tcW w:w="3403" w:type="dxa"/>
          </w:tcPr>
          <w:p w:rsidR="00096554" w:rsidRPr="001A2D9F" w:rsidRDefault="00096554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Члены комиссии:</w:t>
            </w:r>
          </w:p>
          <w:p w:rsidR="00096554" w:rsidRPr="001A2D9F" w:rsidRDefault="00096554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96554" w:rsidRPr="001A2D9F" w:rsidRDefault="00096554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7B1D1B" w:rsidRPr="001A2D9F" w:rsidTr="000D07E6">
        <w:trPr>
          <w:trHeight w:val="327"/>
        </w:trPr>
        <w:tc>
          <w:tcPr>
            <w:tcW w:w="3403" w:type="dxa"/>
          </w:tcPr>
          <w:p w:rsidR="00DA6E70" w:rsidRPr="001A2D9F" w:rsidRDefault="00DA6E70" w:rsidP="00096554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Атабалаев </w:t>
            </w:r>
          </w:p>
          <w:p w:rsidR="004E366F" w:rsidRPr="001A2D9F" w:rsidRDefault="00DA6E70" w:rsidP="00096554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Гусейнага Иса оглы</w:t>
            </w:r>
          </w:p>
          <w:p w:rsidR="00A2787D" w:rsidRPr="001A2D9F" w:rsidRDefault="00A2787D" w:rsidP="00096554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7B1D1B" w:rsidRPr="001A2D9F" w:rsidRDefault="004E366F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- депутат Переславль-Залесской городской Думы;</w:t>
            </w:r>
          </w:p>
          <w:p w:rsidR="00096554" w:rsidRPr="001A2D9F" w:rsidRDefault="00096554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DA6E70" w:rsidRPr="001A2D9F" w:rsidTr="000D07E6">
        <w:trPr>
          <w:trHeight w:val="348"/>
        </w:trPr>
        <w:tc>
          <w:tcPr>
            <w:tcW w:w="3403" w:type="dxa"/>
          </w:tcPr>
          <w:p w:rsidR="00DA6E70" w:rsidRPr="001A2D9F" w:rsidRDefault="00DA6E70" w:rsidP="008C213A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Борисов </w:t>
            </w:r>
          </w:p>
          <w:p w:rsidR="00DA6E70" w:rsidRPr="001A2D9F" w:rsidRDefault="00DA6E70" w:rsidP="008C213A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Алексей Юрьевич</w:t>
            </w:r>
          </w:p>
          <w:p w:rsidR="00DA6E70" w:rsidRPr="001A2D9F" w:rsidRDefault="00DA6E70" w:rsidP="008C213A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DA6E70" w:rsidRPr="001A2D9F" w:rsidRDefault="00DA6E70" w:rsidP="008C213A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- старший оперуполномоченный группы по контролю за оборотом наркотиков ОМВД России по городскому  округу  город Переславль-Залесский (по согласованию);</w:t>
            </w:r>
          </w:p>
          <w:p w:rsidR="00DA6E70" w:rsidRPr="001A2D9F" w:rsidRDefault="00DA6E70" w:rsidP="008C213A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DA6E70" w:rsidRPr="001A2D9F" w:rsidTr="000D07E6">
        <w:trPr>
          <w:trHeight w:val="348"/>
        </w:trPr>
        <w:tc>
          <w:tcPr>
            <w:tcW w:w="3403" w:type="dxa"/>
          </w:tcPr>
          <w:p w:rsidR="00DA6E70" w:rsidRPr="001A2D9F" w:rsidRDefault="00DA6E70" w:rsidP="008C213A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Кузнецов </w:t>
            </w:r>
          </w:p>
          <w:p w:rsidR="00DA6E70" w:rsidRPr="001A2D9F" w:rsidRDefault="00DA6E70" w:rsidP="008C213A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Андрей Александрович</w:t>
            </w:r>
          </w:p>
        </w:tc>
        <w:tc>
          <w:tcPr>
            <w:tcW w:w="6379" w:type="dxa"/>
          </w:tcPr>
          <w:p w:rsidR="00DA6E70" w:rsidRPr="001A2D9F" w:rsidRDefault="00DA6E70" w:rsidP="008C213A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- врач-нарколог ГБУЗ ЯО «Переславская ЦРБ»;</w:t>
            </w:r>
          </w:p>
          <w:p w:rsidR="00DA6E70" w:rsidRPr="001A2D9F" w:rsidRDefault="00DA6E70" w:rsidP="008C213A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(по согласованию);</w:t>
            </w:r>
          </w:p>
          <w:p w:rsidR="00DA6E70" w:rsidRPr="001A2D9F" w:rsidRDefault="00DA6E70" w:rsidP="008C213A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DA6E70" w:rsidRPr="001A2D9F" w:rsidTr="000D07E6">
        <w:trPr>
          <w:trHeight w:val="348"/>
        </w:trPr>
        <w:tc>
          <w:tcPr>
            <w:tcW w:w="3403" w:type="dxa"/>
          </w:tcPr>
          <w:p w:rsidR="00DA6E70" w:rsidRPr="001A2D9F" w:rsidRDefault="00DA6E70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Миниханова</w:t>
            </w:r>
          </w:p>
          <w:p w:rsidR="00DA6E70" w:rsidRPr="001A2D9F" w:rsidRDefault="00DA6E70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Александра Михайловна</w:t>
            </w:r>
          </w:p>
        </w:tc>
        <w:tc>
          <w:tcPr>
            <w:tcW w:w="6379" w:type="dxa"/>
          </w:tcPr>
          <w:p w:rsidR="00DA6E70" w:rsidRPr="001A2D9F" w:rsidRDefault="00DA6E70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- начальник управления культуры, туризма,  молодежи </w:t>
            </w:r>
          </w:p>
          <w:p w:rsidR="00DA6E70" w:rsidRPr="001A2D9F" w:rsidRDefault="00DA6E70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и спорта Администрации </w:t>
            </w:r>
            <w:r w:rsidR="001A2D9F">
              <w:rPr>
                <w:sz w:val="24"/>
                <w:szCs w:val="24"/>
              </w:rPr>
              <w:t xml:space="preserve">города </w:t>
            </w:r>
            <w:r w:rsidRPr="001A2D9F">
              <w:rPr>
                <w:sz w:val="24"/>
                <w:szCs w:val="24"/>
              </w:rPr>
              <w:t>Переславля-Залесского;</w:t>
            </w:r>
          </w:p>
          <w:p w:rsidR="00DA6E70" w:rsidRPr="001A2D9F" w:rsidRDefault="00DA6E70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7C4649" w:rsidRPr="001A2D9F" w:rsidTr="000D07E6">
        <w:trPr>
          <w:trHeight w:val="348"/>
        </w:trPr>
        <w:tc>
          <w:tcPr>
            <w:tcW w:w="3403" w:type="dxa"/>
          </w:tcPr>
          <w:p w:rsidR="007C4649" w:rsidRPr="001A2D9F" w:rsidRDefault="007C4649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Москвин                                            Александр Алексеевич</w:t>
            </w:r>
          </w:p>
        </w:tc>
        <w:tc>
          <w:tcPr>
            <w:tcW w:w="6379" w:type="dxa"/>
          </w:tcPr>
          <w:p w:rsidR="007C4649" w:rsidRPr="001A2D9F" w:rsidRDefault="007C4649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- </w:t>
            </w:r>
            <w:r w:rsidR="00C46ED5" w:rsidRPr="001A2D9F">
              <w:rPr>
                <w:sz w:val="24"/>
                <w:szCs w:val="24"/>
              </w:rPr>
              <w:t>президент АНО социально-реабилитационный центр «Страна живых – Переславский дом»;</w:t>
            </w:r>
          </w:p>
          <w:p w:rsidR="00C46ED5" w:rsidRPr="001A2D9F" w:rsidRDefault="00C46ED5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DA6E70" w:rsidRPr="001A2D9F" w:rsidTr="000D07E6">
        <w:trPr>
          <w:trHeight w:val="348"/>
        </w:trPr>
        <w:tc>
          <w:tcPr>
            <w:tcW w:w="3403" w:type="dxa"/>
          </w:tcPr>
          <w:p w:rsidR="00DA6E70" w:rsidRPr="001A2D9F" w:rsidRDefault="00DA6E70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Никифорова </w:t>
            </w:r>
          </w:p>
          <w:p w:rsidR="00DA6E70" w:rsidRPr="001A2D9F" w:rsidRDefault="00DA6E70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Наталья Васильевна</w:t>
            </w:r>
          </w:p>
        </w:tc>
        <w:tc>
          <w:tcPr>
            <w:tcW w:w="6379" w:type="dxa"/>
          </w:tcPr>
          <w:p w:rsidR="00DA6E70" w:rsidRPr="001A2D9F" w:rsidRDefault="00DA6E70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- начальник отдела по делам несовершеннолетних </w:t>
            </w:r>
          </w:p>
          <w:p w:rsidR="00DA6E70" w:rsidRPr="001A2D9F" w:rsidRDefault="00DA6E70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и защите их прав Администрации </w:t>
            </w:r>
            <w:r w:rsidR="001A4C76" w:rsidRPr="001A2D9F">
              <w:rPr>
                <w:sz w:val="24"/>
                <w:szCs w:val="24"/>
              </w:rPr>
              <w:t xml:space="preserve">города </w:t>
            </w:r>
            <w:r w:rsidRPr="001A2D9F">
              <w:rPr>
                <w:sz w:val="24"/>
                <w:szCs w:val="24"/>
              </w:rPr>
              <w:t xml:space="preserve"> Переславля-Залесского;</w:t>
            </w:r>
          </w:p>
          <w:p w:rsidR="00DA6E70" w:rsidRPr="001A2D9F" w:rsidRDefault="00DA6E70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6C594B" w:rsidRPr="001A2D9F" w:rsidTr="000D07E6">
        <w:trPr>
          <w:trHeight w:val="348"/>
        </w:trPr>
        <w:tc>
          <w:tcPr>
            <w:tcW w:w="3403" w:type="dxa"/>
          </w:tcPr>
          <w:p w:rsidR="006C594B" w:rsidRPr="001A2D9F" w:rsidRDefault="006C594B" w:rsidP="00A2136D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Сапожникова</w:t>
            </w:r>
          </w:p>
          <w:p w:rsidR="006C594B" w:rsidRPr="001A2D9F" w:rsidRDefault="006C594B" w:rsidP="00A2136D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Елена Владимировна</w:t>
            </w:r>
          </w:p>
          <w:p w:rsidR="006C594B" w:rsidRPr="001A2D9F" w:rsidRDefault="006C594B" w:rsidP="00A2136D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6C594B" w:rsidRPr="001A2D9F" w:rsidRDefault="006C594B" w:rsidP="00A2136D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-  начальник отдела развития общего и дополнительного образования Управления образования </w:t>
            </w:r>
          </w:p>
          <w:p w:rsidR="006C594B" w:rsidRPr="001A2D9F" w:rsidRDefault="006C594B" w:rsidP="00A2136D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Администрации города Переславля-Залесского;</w:t>
            </w:r>
          </w:p>
          <w:p w:rsidR="0096512B" w:rsidRPr="001A2D9F" w:rsidRDefault="0096512B" w:rsidP="00A2136D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6C594B" w:rsidRPr="001A2D9F" w:rsidTr="000D07E6">
        <w:trPr>
          <w:trHeight w:val="348"/>
        </w:trPr>
        <w:tc>
          <w:tcPr>
            <w:tcW w:w="3403" w:type="dxa"/>
          </w:tcPr>
          <w:p w:rsidR="006C594B" w:rsidRPr="001A2D9F" w:rsidRDefault="006C594B" w:rsidP="00C534E4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A2D9F">
              <w:rPr>
                <w:color w:val="000000"/>
                <w:sz w:val="24"/>
                <w:szCs w:val="24"/>
              </w:rPr>
              <w:t>Сергеев                                                   Роман Викторович</w:t>
            </w:r>
          </w:p>
        </w:tc>
        <w:tc>
          <w:tcPr>
            <w:tcW w:w="6379" w:type="dxa"/>
          </w:tcPr>
          <w:p w:rsidR="006C594B" w:rsidRPr="001A2D9F" w:rsidRDefault="006C594B" w:rsidP="001A4C76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- </w:t>
            </w:r>
            <w:r w:rsidR="003C6AFD" w:rsidRPr="001A2D9F">
              <w:rPr>
                <w:sz w:val="24"/>
                <w:szCs w:val="24"/>
              </w:rPr>
              <w:t xml:space="preserve">начальник </w:t>
            </w:r>
            <w:r w:rsidR="00001382" w:rsidRPr="001A2D9F">
              <w:rPr>
                <w:sz w:val="24"/>
                <w:szCs w:val="24"/>
              </w:rPr>
              <w:t>филиала по Переславскому району ФКУ УИИ УФСИН России по Я</w:t>
            </w:r>
            <w:r w:rsidR="0096512B" w:rsidRPr="001A2D9F">
              <w:rPr>
                <w:sz w:val="24"/>
                <w:szCs w:val="24"/>
              </w:rPr>
              <w:t>рославской области;</w:t>
            </w:r>
          </w:p>
          <w:p w:rsidR="0096512B" w:rsidRPr="001A2D9F" w:rsidRDefault="0096512B" w:rsidP="001A4C76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0D07E6" w:rsidRPr="001A2D9F" w:rsidRDefault="000D07E6" w:rsidP="001A4C76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6C594B" w:rsidRPr="001A2D9F" w:rsidTr="000D07E6">
        <w:trPr>
          <w:trHeight w:val="348"/>
        </w:trPr>
        <w:tc>
          <w:tcPr>
            <w:tcW w:w="3403" w:type="dxa"/>
          </w:tcPr>
          <w:p w:rsidR="006C594B" w:rsidRPr="001A2D9F" w:rsidRDefault="006C594B" w:rsidP="00C534E4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A2D9F">
              <w:rPr>
                <w:color w:val="000000"/>
                <w:sz w:val="24"/>
                <w:szCs w:val="24"/>
              </w:rPr>
              <w:lastRenderedPageBreak/>
              <w:t>Тарасова                                       Наталья Михайловна</w:t>
            </w:r>
          </w:p>
        </w:tc>
        <w:tc>
          <w:tcPr>
            <w:tcW w:w="6379" w:type="dxa"/>
          </w:tcPr>
          <w:p w:rsidR="006C594B" w:rsidRPr="001A2D9F" w:rsidRDefault="006C594B" w:rsidP="001A4C76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- начальник управления социальной защиты населения и труда Администрации города Переславля-Залесского;</w:t>
            </w:r>
          </w:p>
          <w:p w:rsidR="007D76F3" w:rsidRPr="001A2D9F" w:rsidRDefault="007D76F3" w:rsidP="001A4C76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6C594B" w:rsidRPr="001A2D9F" w:rsidTr="000D07E6">
        <w:trPr>
          <w:trHeight w:val="348"/>
        </w:trPr>
        <w:tc>
          <w:tcPr>
            <w:tcW w:w="3403" w:type="dxa"/>
          </w:tcPr>
          <w:p w:rsidR="006C594B" w:rsidRPr="001A2D9F" w:rsidRDefault="006C594B" w:rsidP="00A2136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A2D9F">
              <w:rPr>
                <w:color w:val="000000"/>
                <w:sz w:val="24"/>
                <w:szCs w:val="24"/>
              </w:rPr>
              <w:t>Трухачев                                          Дмитрий Вячеславович</w:t>
            </w:r>
          </w:p>
        </w:tc>
        <w:tc>
          <w:tcPr>
            <w:tcW w:w="6379" w:type="dxa"/>
          </w:tcPr>
          <w:p w:rsidR="006C594B" w:rsidRPr="001A2D9F" w:rsidRDefault="006C594B" w:rsidP="00A2136D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- атаман городского казачьего общества города Переславля-Залесского и Переславского муниципального района Ярославского отдельского казачьего общества войскового казачьего общества «Центральное казачье войско» (по согласованию);</w:t>
            </w:r>
          </w:p>
          <w:p w:rsidR="006C594B" w:rsidRPr="001A2D9F" w:rsidRDefault="006C594B" w:rsidP="00A2136D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6C594B" w:rsidRPr="001A2D9F" w:rsidTr="000D07E6">
        <w:trPr>
          <w:trHeight w:val="348"/>
        </w:trPr>
        <w:tc>
          <w:tcPr>
            <w:tcW w:w="3403" w:type="dxa"/>
          </w:tcPr>
          <w:p w:rsidR="006C594B" w:rsidRPr="001A2D9F" w:rsidRDefault="002C4C60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Акиев</w:t>
            </w:r>
            <w:r w:rsidR="006C594B" w:rsidRPr="001A2D9F">
              <w:rPr>
                <w:sz w:val="24"/>
                <w:szCs w:val="24"/>
              </w:rPr>
              <w:t xml:space="preserve"> </w:t>
            </w:r>
          </w:p>
          <w:p w:rsidR="006C594B" w:rsidRPr="001A2D9F" w:rsidRDefault="002C4C60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Камиль Шамильевич</w:t>
            </w:r>
          </w:p>
        </w:tc>
        <w:tc>
          <w:tcPr>
            <w:tcW w:w="6379" w:type="dxa"/>
          </w:tcPr>
          <w:p w:rsidR="006C594B" w:rsidRPr="001A2D9F" w:rsidRDefault="006C594B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- начальник отделения в г. Переславле УФСБ России по Ярославской области (по согласованию).</w:t>
            </w:r>
          </w:p>
          <w:p w:rsidR="0096512B" w:rsidRPr="001A2D9F" w:rsidRDefault="0096512B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</w:tbl>
    <w:p w:rsidR="007B1D1B" w:rsidRDefault="007B1D1B" w:rsidP="007B1D1B">
      <w:pPr>
        <w:tabs>
          <w:tab w:val="left" w:pos="1134"/>
        </w:tabs>
        <w:ind w:left="915"/>
      </w:pPr>
    </w:p>
    <w:p w:rsidR="00825D19" w:rsidRDefault="00825D19" w:rsidP="007B1D1B">
      <w:pPr>
        <w:tabs>
          <w:tab w:val="left" w:pos="1134"/>
        </w:tabs>
      </w:pPr>
    </w:p>
    <w:p w:rsidR="00C20CB5" w:rsidRDefault="00C20CB5" w:rsidP="00C8030B">
      <w:pPr>
        <w:tabs>
          <w:tab w:val="left" w:pos="1134"/>
        </w:tabs>
        <w:jc w:val="both"/>
      </w:pPr>
    </w:p>
    <w:p w:rsidR="00825D19" w:rsidRDefault="00825D19" w:rsidP="00C8030B">
      <w:pPr>
        <w:tabs>
          <w:tab w:val="left" w:pos="1134"/>
        </w:tabs>
        <w:jc w:val="both"/>
        <w:sectPr w:rsidR="00825D19" w:rsidSect="00F96117">
          <w:pgSz w:w="11906" w:h="16838"/>
          <w:pgMar w:top="1134" w:right="707" w:bottom="709" w:left="1701" w:header="708" w:footer="708" w:gutter="0"/>
          <w:cols w:space="708"/>
          <w:docGrid w:linePitch="360"/>
        </w:sectPr>
      </w:pPr>
    </w:p>
    <w:p w:rsidR="00451808" w:rsidRDefault="00C00B71" w:rsidP="00C8030B">
      <w:pPr>
        <w:tabs>
          <w:tab w:val="left" w:pos="1134"/>
        </w:tabs>
        <w:jc w:val="both"/>
      </w:pPr>
      <w:r>
        <w:t xml:space="preserve">      </w:t>
      </w:r>
    </w:p>
    <w:p w:rsidR="00451808" w:rsidRDefault="00451808" w:rsidP="00C8030B">
      <w:pPr>
        <w:tabs>
          <w:tab w:val="left" w:pos="1134"/>
        </w:tabs>
        <w:jc w:val="both"/>
      </w:pPr>
      <w:r>
        <w:t xml:space="preserve">                                                           </w:t>
      </w:r>
      <w:r w:rsidR="00945905">
        <w:t xml:space="preserve">  </w:t>
      </w:r>
      <w:r w:rsidR="00C00B71">
        <w:t xml:space="preserve">     </w:t>
      </w: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F96117" w:rsidRDefault="00F96117" w:rsidP="00C8030B">
      <w:pPr>
        <w:tabs>
          <w:tab w:val="left" w:pos="1134"/>
        </w:tabs>
        <w:jc w:val="both"/>
      </w:pPr>
    </w:p>
    <w:p w:rsidR="00D4764A" w:rsidRDefault="00D4764A" w:rsidP="00C8030B">
      <w:pPr>
        <w:tabs>
          <w:tab w:val="left" w:pos="1134"/>
        </w:tabs>
        <w:jc w:val="both"/>
      </w:pPr>
    </w:p>
    <w:tbl>
      <w:tblPr>
        <w:tblStyle w:val="ab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020AB" w:rsidTr="00D020AB">
        <w:tc>
          <w:tcPr>
            <w:tcW w:w="5353" w:type="dxa"/>
          </w:tcPr>
          <w:p w:rsidR="00D020AB" w:rsidRDefault="00D020AB" w:rsidP="00C8030B">
            <w:pPr>
              <w:tabs>
                <w:tab w:val="left" w:pos="1134"/>
              </w:tabs>
              <w:jc w:val="both"/>
            </w:pPr>
            <w:r>
              <w:lastRenderedPageBreak/>
              <w:t>Приложение 2</w:t>
            </w:r>
          </w:p>
        </w:tc>
      </w:tr>
      <w:tr w:rsidR="00D020AB" w:rsidTr="00D020AB">
        <w:tc>
          <w:tcPr>
            <w:tcW w:w="5353" w:type="dxa"/>
          </w:tcPr>
          <w:p w:rsidR="00F96117" w:rsidRDefault="00F96117" w:rsidP="00C8030B">
            <w:pPr>
              <w:tabs>
                <w:tab w:val="left" w:pos="1134"/>
              </w:tabs>
              <w:jc w:val="both"/>
            </w:pPr>
          </w:p>
          <w:p w:rsidR="00F96117" w:rsidRDefault="00F96117" w:rsidP="00C8030B">
            <w:pPr>
              <w:tabs>
                <w:tab w:val="left" w:pos="1134"/>
              </w:tabs>
              <w:jc w:val="both"/>
            </w:pPr>
            <w:r>
              <w:t>УТВЕРЖДЕНО</w:t>
            </w:r>
          </w:p>
          <w:p w:rsidR="00D020AB" w:rsidRDefault="00D020AB" w:rsidP="00F96117">
            <w:pPr>
              <w:tabs>
                <w:tab w:val="left" w:pos="1134"/>
              </w:tabs>
              <w:jc w:val="both"/>
            </w:pPr>
            <w:r>
              <w:t>постановлени</w:t>
            </w:r>
            <w:r w:rsidR="00F96117">
              <w:t>ем</w:t>
            </w:r>
            <w:r>
              <w:t xml:space="preserve"> Администрации                                     </w:t>
            </w:r>
          </w:p>
        </w:tc>
      </w:tr>
      <w:tr w:rsidR="00D020AB" w:rsidTr="00D020AB">
        <w:tc>
          <w:tcPr>
            <w:tcW w:w="5353" w:type="dxa"/>
          </w:tcPr>
          <w:p w:rsidR="00D020AB" w:rsidRDefault="00D020AB" w:rsidP="00D020AB">
            <w:pPr>
              <w:jc w:val="both"/>
            </w:pPr>
            <w:r>
              <w:t>города Переславля-Залесского</w:t>
            </w:r>
          </w:p>
        </w:tc>
      </w:tr>
      <w:tr w:rsidR="00D020AB" w:rsidTr="00D020AB">
        <w:tc>
          <w:tcPr>
            <w:tcW w:w="5353" w:type="dxa"/>
          </w:tcPr>
          <w:p w:rsidR="00D020AB" w:rsidRDefault="00E555FF" w:rsidP="00E555FF">
            <w:pPr>
              <w:jc w:val="both"/>
            </w:pPr>
            <w:r>
              <w:t>О</w:t>
            </w:r>
            <w:r w:rsidR="00D020AB">
              <w:t>т</w:t>
            </w:r>
            <w:r>
              <w:t xml:space="preserve"> 30.12.2020</w:t>
            </w:r>
            <w:r w:rsidR="00D020AB">
              <w:t xml:space="preserve">  №</w:t>
            </w:r>
            <w:r>
              <w:t xml:space="preserve"> ПОС.03-2391/20</w:t>
            </w:r>
            <w:bookmarkStart w:id="0" w:name="_GoBack"/>
            <w:bookmarkEnd w:id="0"/>
            <w:r w:rsidR="00D020AB">
              <w:t xml:space="preserve"> </w:t>
            </w:r>
          </w:p>
        </w:tc>
      </w:tr>
    </w:tbl>
    <w:p w:rsidR="007D76F3" w:rsidRDefault="007D76F3" w:rsidP="00C8030B">
      <w:pPr>
        <w:tabs>
          <w:tab w:val="left" w:pos="1134"/>
        </w:tabs>
        <w:jc w:val="both"/>
      </w:pPr>
    </w:p>
    <w:p w:rsidR="00362D54" w:rsidRPr="0082265D" w:rsidRDefault="00362D54" w:rsidP="00362D54">
      <w:pPr>
        <w:jc w:val="center"/>
        <w:rPr>
          <w:color w:val="444444"/>
        </w:rPr>
      </w:pPr>
      <w:r w:rsidRPr="0082265D">
        <w:t>ПОЛОЖЕНИЕ</w:t>
      </w:r>
    </w:p>
    <w:p w:rsidR="00362D54" w:rsidRDefault="007D76F3" w:rsidP="00362D54">
      <w:pPr>
        <w:jc w:val="center"/>
      </w:pPr>
      <w:r>
        <w:t xml:space="preserve">об </w:t>
      </w:r>
      <w:r w:rsidR="00362D54" w:rsidRPr="00C00B71">
        <w:t>антинаркотической комиссии</w:t>
      </w:r>
    </w:p>
    <w:p w:rsidR="00362D54" w:rsidRDefault="00362D54" w:rsidP="00362D54">
      <w:pPr>
        <w:tabs>
          <w:tab w:val="left" w:pos="1134"/>
        </w:tabs>
        <w:ind w:left="915"/>
      </w:pPr>
      <w:r>
        <w:t>городского округа город Переславль-Залесский Ярославской области</w:t>
      </w:r>
    </w:p>
    <w:p w:rsidR="00362D54" w:rsidRDefault="00362D54" w:rsidP="00362D54">
      <w:pPr>
        <w:tabs>
          <w:tab w:val="left" w:pos="1134"/>
        </w:tabs>
        <w:ind w:left="915"/>
      </w:pPr>
    </w:p>
    <w:p w:rsidR="001A4C76" w:rsidRDefault="001A4C76" w:rsidP="001A4C76">
      <w:pPr>
        <w:pStyle w:val="a3"/>
        <w:numPr>
          <w:ilvl w:val="0"/>
          <w:numId w:val="3"/>
        </w:numPr>
        <w:spacing w:after="200"/>
        <w:ind w:left="0" w:firstLine="709"/>
        <w:jc w:val="center"/>
        <w:rPr>
          <w:b/>
        </w:rPr>
      </w:pPr>
      <w:r>
        <w:rPr>
          <w:b/>
        </w:rPr>
        <w:t>Общие положения</w:t>
      </w:r>
    </w:p>
    <w:p w:rsidR="00362D54" w:rsidRPr="002A1207" w:rsidRDefault="00362D54" w:rsidP="00362D54">
      <w:pPr>
        <w:pStyle w:val="a3"/>
        <w:spacing w:after="200"/>
        <w:ind w:left="709"/>
        <w:rPr>
          <w:b/>
        </w:rPr>
      </w:pPr>
    </w:p>
    <w:p w:rsidR="001A4C76" w:rsidRDefault="001A4C76" w:rsidP="001A4C76">
      <w:pPr>
        <w:pStyle w:val="a3"/>
        <w:ind w:left="0" w:firstLine="709"/>
        <w:jc w:val="both"/>
      </w:pPr>
      <w:r>
        <w:t>1. </w:t>
      </w:r>
      <w:r w:rsidRPr="002A1207">
        <w:t xml:space="preserve">Антинаркотическая комиссия </w:t>
      </w:r>
      <w:r w:rsidR="00362D54">
        <w:t>городского округа город Переславль-Залесский Ярославской области</w:t>
      </w:r>
      <w:r w:rsidR="00362D54" w:rsidRPr="002A1207">
        <w:t xml:space="preserve"> </w:t>
      </w:r>
      <w:r w:rsidRPr="002A1207">
        <w:t xml:space="preserve">(далее – комиссия) является органом, осуществляющим координацию деятельности </w:t>
      </w:r>
      <w:bookmarkStart w:id="1" w:name="OLE_LINK1"/>
      <w:bookmarkStart w:id="2" w:name="OLE_LINK2"/>
      <w:r w:rsidRPr="002A1207">
        <w:t>территориальных органов федеральных органов исполнительной власти</w:t>
      </w:r>
      <w:r>
        <w:t xml:space="preserve"> на </w:t>
      </w:r>
      <w:r w:rsidR="001A0661">
        <w:t>местном</w:t>
      </w:r>
      <w:r>
        <w:t xml:space="preserve"> уровне</w:t>
      </w:r>
      <w:r w:rsidRPr="002A1207">
        <w:t xml:space="preserve"> </w:t>
      </w:r>
      <w:bookmarkEnd w:id="1"/>
      <w:bookmarkEnd w:id="2"/>
      <w:r w:rsidRPr="002A1207">
        <w:t>и органов местного самоуправления</w:t>
      </w:r>
      <w:r w:rsidR="00E87C38">
        <w:t xml:space="preserve"> город</w:t>
      </w:r>
      <w:r w:rsidR="00124107">
        <w:t>а</w:t>
      </w:r>
      <w:r w:rsidR="00E87C38">
        <w:t xml:space="preserve"> Переславл</w:t>
      </w:r>
      <w:r w:rsidR="00124107">
        <w:t>я</w:t>
      </w:r>
      <w:r w:rsidR="00E87C38">
        <w:t>-Залесск</w:t>
      </w:r>
      <w:r w:rsidR="00124107">
        <w:t xml:space="preserve">ого </w:t>
      </w:r>
      <w:r w:rsidRPr="002A1207">
        <w:t>по противодействию незаконному обороту наркотических средств, психотропных веществ и их прекурсоров.</w:t>
      </w:r>
    </w:p>
    <w:p w:rsidR="001A4C76" w:rsidRDefault="001A4C76" w:rsidP="001A4C76">
      <w:pPr>
        <w:pStyle w:val="a3"/>
        <w:ind w:left="0" w:firstLine="709"/>
        <w:jc w:val="both"/>
      </w:pPr>
      <w:r>
        <w:t>2. </w:t>
      </w:r>
      <w:r w:rsidRPr="002A1207">
        <w:t>В своей деятельности Комиссия руководствуется Конституцией Российской Федерации, федеральными законами, иными нормативными правовыми актами Российской Федерации, иными нормативными правовыми актами</w:t>
      </w:r>
      <w:r>
        <w:t xml:space="preserve"> Ярославской </w:t>
      </w:r>
      <w:r w:rsidRPr="002A1207">
        <w:t>области,</w:t>
      </w:r>
      <w:r>
        <w:t xml:space="preserve"> муниципальными правовыми актами,</w:t>
      </w:r>
      <w:r w:rsidRPr="002A1207">
        <w:t xml:space="preserve"> решениями Государственного</w:t>
      </w:r>
      <w:r>
        <w:t xml:space="preserve"> антинаркотического комитета и а</w:t>
      </w:r>
      <w:r w:rsidRPr="002A1207">
        <w:t xml:space="preserve">нтинаркотической </w:t>
      </w:r>
      <w:r>
        <w:t>комиссии</w:t>
      </w:r>
      <w:r w:rsidRPr="002A1207">
        <w:t xml:space="preserve"> в </w:t>
      </w:r>
      <w:r>
        <w:t>Ярославской</w:t>
      </w:r>
      <w:r w:rsidRPr="002A1207">
        <w:t xml:space="preserve"> области, а также настоящим Положением.</w:t>
      </w:r>
    </w:p>
    <w:p w:rsidR="001A4C76" w:rsidRDefault="001A4C76" w:rsidP="001A4C76">
      <w:pPr>
        <w:pStyle w:val="a3"/>
        <w:ind w:left="0" w:firstLine="709"/>
        <w:jc w:val="both"/>
      </w:pPr>
      <w:r w:rsidRPr="00233820">
        <w:t xml:space="preserve">3. Руководителем </w:t>
      </w:r>
      <w:r>
        <w:t>комиссии</w:t>
      </w:r>
      <w:r w:rsidRPr="00233820">
        <w:t xml:space="preserve"> по должности является Глава </w:t>
      </w:r>
      <w:r w:rsidR="00362D54">
        <w:t>городского округа</w:t>
      </w:r>
      <w:r w:rsidR="001A0661">
        <w:t xml:space="preserve"> город</w:t>
      </w:r>
      <w:r w:rsidR="00BC3D0E">
        <w:t xml:space="preserve"> Переславл</w:t>
      </w:r>
      <w:r w:rsidR="001A0661">
        <w:t>ь</w:t>
      </w:r>
      <w:r w:rsidR="00BC3D0E">
        <w:t>-Залесск</w:t>
      </w:r>
      <w:r w:rsidR="001A0661">
        <w:t>ий</w:t>
      </w:r>
      <w:r>
        <w:t xml:space="preserve"> Ярославской области</w:t>
      </w:r>
      <w:r w:rsidRPr="00233820">
        <w:t xml:space="preserve"> (председатель </w:t>
      </w:r>
      <w:r>
        <w:t>комиссии</w:t>
      </w:r>
      <w:r w:rsidRPr="00233820">
        <w:t>).</w:t>
      </w:r>
    </w:p>
    <w:p w:rsidR="001A4C76" w:rsidRDefault="001A4C76" w:rsidP="001A4C76">
      <w:pPr>
        <w:pStyle w:val="a3"/>
        <w:ind w:left="0" w:firstLine="709"/>
        <w:jc w:val="both"/>
      </w:pPr>
      <w:r>
        <w:t>4. </w:t>
      </w:r>
      <w:r w:rsidRPr="00233820">
        <w:t>Комиссия осуществляет свою деятельность во взаимодействии с территориальны</w:t>
      </w:r>
      <w:r>
        <w:t>ми</w:t>
      </w:r>
      <w:r w:rsidRPr="00233820">
        <w:t xml:space="preserve"> орган</w:t>
      </w:r>
      <w:r>
        <w:t>ами</w:t>
      </w:r>
      <w:r w:rsidRPr="00233820">
        <w:t xml:space="preserve"> федеральных органов исполнительной власти</w:t>
      </w:r>
      <w:r>
        <w:t xml:space="preserve"> на </w:t>
      </w:r>
      <w:r w:rsidR="001A0661">
        <w:t>местном</w:t>
      </w:r>
      <w:r>
        <w:t xml:space="preserve"> уровне</w:t>
      </w:r>
      <w:r w:rsidRPr="00233820">
        <w:t xml:space="preserve">, органами </w:t>
      </w:r>
      <w:r>
        <w:t xml:space="preserve">исполнительной </w:t>
      </w:r>
      <w:r w:rsidRPr="00233820">
        <w:t xml:space="preserve">власти </w:t>
      </w:r>
      <w:r>
        <w:t>Ярославской области</w:t>
      </w:r>
      <w:r w:rsidRPr="00233820">
        <w:t xml:space="preserve">, </w:t>
      </w:r>
      <w:r>
        <w:t>а</w:t>
      </w:r>
      <w:r w:rsidRPr="00233820">
        <w:t xml:space="preserve">нтинаркотической комиссией в </w:t>
      </w:r>
      <w:r>
        <w:t>Ярославской</w:t>
      </w:r>
      <w:r w:rsidRPr="00233820">
        <w:t xml:space="preserve"> области, органами местного самоуправления </w:t>
      </w:r>
      <w:r w:rsidR="00124107">
        <w:t>города Переславля-Залесского</w:t>
      </w:r>
      <w:r w:rsidRPr="00233820">
        <w:t>,</w:t>
      </w:r>
      <w:r>
        <w:t xml:space="preserve"> а также </w:t>
      </w:r>
      <w:r w:rsidRPr="00233820">
        <w:t xml:space="preserve">общественными </w:t>
      </w:r>
      <w:r>
        <w:t xml:space="preserve">и иными </w:t>
      </w:r>
      <w:r w:rsidRPr="00233820">
        <w:t>объединениями</w:t>
      </w:r>
      <w:r>
        <w:t xml:space="preserve">, расположенными на территории </w:t>
      </w:r>
      <w:r w:rsidR="00431A94">
        <w:t>городского округа город Переславль-Залесский Ярославской области</w:t>
      </w:r>
      <w:r w:rsidRPr="00233820">
        <w:t>.</w:t>
      </w:r>
    </w:p>
    <w:p w:rsidR="001A4C76" w:rsidRPr="00136393" w:rsidRDefault="001A4C76" w:rsidP="001A4C76">
      <w:pPr>
        <w:pStyle w:val="a3"/>
        <w:ind w:left="0" w:firstLine="709"/>
        <w:jc w:val="both"/>
        <w:rPr>
          <w:b/>
        </w:rPr>
      </w:pPr>
    </w:p>
    <w:p w:rsidR="001A4C76" w:rsidRDefault="001A4C76" w:rsidP="001A4C76">
      <w:pPr>
        <w:pStyle w:val="a3"/>
        <w:numPr>
          <w:ilvl w:val="0"/>
          <w:numId w:val="3"/>
        </w:numPr>
        <w:spacing w:after="200"/>
        <w:jc w:val="center"/>
        <w:rPr>
          <w:b/>
        </w:rPr>
      </w:pPr>
      <w:r w:rsidRPr="00136393">
        <w:rPr>
          <w:b/>
        </w:rPr>
        <w:t xml:space="preserve">Задачи </w:t>
      </w:r>
      <w:r>
        <w:rPr>
          <w:b/>
        </w:rPr>
        <w:t>комиссии</w:t>
      </w:r>
    </w:p>
    <w:p w:rsidR="00362D54" w:rsidRDefault="00362D54" w:rsidP="00362D54">
      <w:pPr>
        <w:pStyle w:val="a3"/>
        <w:spacing w:after="200"/>
        <w:ind w:left="1429"/>
        <w:rPr>
          <w:b/>
        </w:rPr>
      </w:pPr>
    </w:p>
    <w:p w:rsidR="001A4C76" w:rsidRDefault="001A4C76" w:rsidP="001A4C76">
      <w:pPr>
        <w:pStyle w:val="a3"/>
        <w:ind w:left="0" w:firstLine="709"/>
        <w:jc w:val="both"/>
      </w:pPr>
      <w:r>
        <w:t xml:space="preserve">1. Участие в формировании и реализации на территории </w:t>
      </w:r>
      <w:r w:rsidR="00F237F2">
        <w:t>городского округа город Переславль-Залесский Ярославской области</w:t>
      </w:r>
      <w:r>
        <w:t xml:space="preserve"> государственной политики в области противодействия незаконному обороту наркотических средств, психотропных веществ и их прекурсоров, подготовка предложений в антинаркотическую комиссию в Ярославской области по совершенствованию законодательства Ярославской области в данном направлении деятельности.</w:t>
      </w:r>
    </w:p>
    <w:p w:rsidR="001A4C76" w:rsidRDefault="001A4C76" w:rsidP="001A4C76">
      <w:pPr>
        <w:pStyle w:val="a3"/>
        <w:ind w:left="0" w:firstLine="709"/>
        <w:jc w:val="both"/>
      </w:pPr>
      <w:r>
        <w:t xml:space="preserve">2. Ежегодное проведение анализа и оценки наркоситуации в </w:t>
      </w:r>
      <w:r w:rsidR="00F237F2">
        <w:t>городском округе город Переславль-Залесский Ярославской области</w:t>
      </w:r>
      <w:r>
        <w:t xml:space="preserve">, предоставление доклада о наркоситуации на территории </w:t>
      </w:r>
      <w:r w:rsidR="00F237F2">
        <w:t>городского округа город Переславль-Залесский Ярославской области</w:t>
      </w:r>
      <w:r>
        <w:t xml:space="preserve"> в антинаркотическую комиссию в Ярославской области.</w:t>
      </w:r>
    </w:p>
    <w:p w:rsidR="001A4C76" w:rsidRDefault="001A4C76" w:rsidP="001A4C76">
      <w:pPr>
        <w:pStyle w:val="a3"/>
        <w:ind w:left="0" w:firstLine="709"/>
        <w:jc w:val="both"/>
      </w:pPr>
      <w:r>
        <w:t>3. Координация деятельности органов местного самоуправления</w:t>
      </w:r>
      <w:r w:rsidR="005E01E6">
        <w:t xml:space="preserve"> </w:t>
      </w:r>
      <w:r w:rsidR="00B714F9">
        <w:t>города Переславля-Залесского</w:t>
      </w:r>
      <w:r>
        <w:t xml:space="preserve">, организация их взаимодействия с территориальными органами федеральных органов исполнительной власти </w:t>
      </w:r>
      <w:r w:rsidR="002F6990">
        <w:t>на местном уровне</w:t>
      </w:r>
      <w:r>
        <w:t xml:space="preserve">, органами исполнительной власти Ярославской области, а также с общественными и иными объединениями, расположенными на территории </w:t>
      </w:r>
      <w:r w:rsidR="00F237F2">
        <w:t>городского округа город Переславль-Залесский Ярославской области.</w:t>
      </w:r>
    </w:p>
    <w:p w:rsidR="001A4C76" w:rsidRDefault="001A4C76" w:rsidP="001A4C76">
      <w:pPr>
        <w:pStyle w:val="a3"/>
        <w:ind w:left="0" w:firstLine="709"/>
        <w:jc w:val="both"/>
      </w:pPr>
      <w:r w:rsidRPr="00947900">
        <w:t xml:space="preserve">4. Разработка мер, направленных на противодействие незаконному обороту наркотических средств, психотропных веществ и их прекурсоров, в том числе на </w:t>
      </w:r>
      <w:r w:rsidRPr="00947900">
        <w:lastRenderedPageBreak/>
        <w:t xml:space="preserve">профилактику </w:t>
      </w:r>
      <w:r w:rsidR="005E01E6" w:rsidRPr="00947900">
        <w:t>незаконно</w:t>
      </w:r>
      <w:r w:rsidR="005E01E6">
        <w:t xml:space="preserve">го </w:t>
      </w:r>
      <w:r w:rsidRPr="00947900">
        <w:t>оборота, а также на повышение эффективности реализации муниципальных целевых программ в этой области.</w:t>
      </w:r>
    </w:p>
    <w:p w:rsidR="001A4C76" w:rsidRDefault="001A4C76" w:rsidP="001A4C76">
      <w:pPr>
        <w:pStyle w:val="a3"/>
        <w:ind w:left="0" w:firstLine="709"/>
        <w:jc w:val="both"/>
      </w:pPr>
      <w:r>
        <w:t>5. </w:t>
      </w:r>
      <w:r w:rsidRPr="00947900">
        <w:t xml:space="preserve">Проведение анализа эффективности деятельности органов местного самоуправления </w:t>
      </w:r>
      <w:r w:rsidR="00B714F9">
        <w:t>города Переславля-Залесского</w:t>
      </w:r>
      <w:r w:rsidRPr="00947900">
        <w:t>, территориальных органов федеральных органов исполнительной власти</w:t>
      </w:r>
      <w:r>
        <w:t xml:space="preserve"> </w:t>
      </w:r>
      <w:r w:rsidR="002F6990">
        <w:t>на местном уровне</w:t>
      </w:r>
      <w:r w:rsidRPr="00947900">
        <w:t xml:space="preserve"> по противодействию незаконному обороту наркотических средств, психотропных веществ и их прекурсоров, подготовка предложений по совершенствованию этой работы</w:t>
      </w:r>
      <w:r>
        <w:t>.</w:t>
      </w:r>
    </w:p>
    <w:p w:rsidR="001A4C76" w:rsidRDefault="001A4C76" w:rsidP="001A4C76">
      <w:pPr>
        <w:pStyle w:val="a3"/>
        <w:ind w:left="0" w:firstLine="709"/>
        <w:jc w:val="both"/>
      </w:pPr>
      <w:r w:rsidRPr="00947900">
        <w:t>6. Сотрудничество с органами местного самоуправления других муниципальных образований Ярославской области и субъектов Российской Федерации</w:t>
      </w:r>
      <w:r w:rsidRPr="00947900">
        <w:rPr>
          <w:b/>
          <w:bCs/>
          <w:bdr w:val="none" w:sz="0" w:space="0" w:color="auto" w:frame="1"/>
        </w:rPr>
        <w:t> </w:t>
      </w:r>
      <w:r w:rsidRPr="00947900">
        <w:t>в области противодействия незаконному обороту наркотических средств, психотропных веществ и их прекурсоров, в том числе подготовка проектов соответствующих решений</w:t>
      </w:r>
      <w:r>
        <w:t>.</w:t>
      </w:r>
    </w:p>
    <w:p w:rsidR="001A4C76" w:rsidRDefault="001A4C76" w:rsidP="001A4C76">
      <w:pPr>
        <w:pStyle w:val="a3"/>
        <w:ind w:left="0" w:firstLine="709"/>
        <w:jc w:val="both"/>
      </w:pPr>
      <w:r>
        <w:t>7. Подготовка статистической и иной информации в антинаркотическую комиссию в Ярославской области.</w:t>
      </w:r>
    </w:p>
    <w:p w:rsidR="001A4C76" w:rsidRDefault="001A4C76" w:rsidP="001A4C76">
      <w:pPr>
        <w:pStyle w:val="a3"/>
        <w:ind w:left="0" w:firstLine="709"/>
        <w:jc w:val="both"/>
      </w:pPr>
      <w:r w:rsidRPr="00762C9E">
        <w:t>8. Решение иных задач, предусмотренных законодательством Российской Федерации и Ярославской области о наркотических средствах, психотропных веществах и их прекурсорах.</w:t>
      </w:r>
    </w:p>
    <w:p w:rsidR="001A4C76" w:rsidRDefault="001A4C76" w:rsidP="001A4C76">
      <w:pPr>
        <w:pStyle w:val="a3"/>
        <w:ind w:left="0" w:firstLine="709"/>
        <w:jc w:val="both"/>
      </w:pPr>
    </w:p>
    <w:p w:rsidR="001A4C76" w:rsidRPr="00362D54" w:rsidRDefault="001A4C76" w:rsidP="001A4C76">
      <w:pPr>
        <w:pStyle w:val="a3"/>
        <w:numPr>
          <w:ilvl w:val="0"/>
          <w:numId w:val="3"/>
        </w:numPr>
        <w:spacing w:after="200"/>
        <w:jc w:val="center"/>
        <w:rPr>
          <w:b/>
          <w:lang w:val="en-US"/>
        </w:rPr>
      </w:pPr>
      <w:r w:rsidRPr="00762C9E">
        <w:rPr>
          <w:b/>
        </w:rPr>
        <w:t xml:space="preserve">Права </w:t>
      </w:r>
      <w:r>
        <w:rPr>
          <w:b/>
        </w:rPr>
        <w:t>комиссии</w:t>
      </w:r>
    </w:p>
    <w:p w:rsidR="00362D54" w:rsidRPr="00762C9E" w:rsidRDefault="00362D54" w:rsidP="00362D54">
      <w:pPr>
        <w:pStyle w:val="a3"/>
        <w:spacing w:after="200"/>
        <w:ind w:left="1429"/>
        <w:rPr>
          <w:b/>
          <w:lang w:val="en-US"/>
        </w:rPr>
      </w:pPr>
    </w:p>
    <w:p w:rsidR="001A4C76" w:rsidRDefault="001A4C76" w:rsidP="001A4C76">
      <w:pPr>
        <w:pStyle w:val="a3"/>
        <w:ind w:left="0" w:firstLine="709"/>
        <w:jc w:val="both"/>
      </w:pPr>
      <w:r>
        <w:t>1. </w:t>
      </w:r>
      <w:r w:rsidRPr="00762C9E">
        <w:t xml:space="preserve">Принимать в пределах своей компетенции решения, касающиеся организации, координации, совершенствования и оценки эффективности деятельности органов местного самоуправления </w:t>
      </w:r>
      <w:r w:rsidR="00B714F9">
        <w:t>города Переславля-Залесского</w:t>
      </w:r>
      <w:r>
        <w:t xml:space="preserve">, </w:t>
      </w:r>
      <w:r w:rsidRPr="00762C9E">
        <w:t>территориальных органов федеральных органов исполнительной власти</w:t>
      </w:r>
      <w:r>
        <w:t xml:space="preserve"> </w:t>
      </w:r>
      <w:r w:rsidR="002F6990">
        <w:t>на местном уровне</w:t>
      </w:r>
      <w:r w:rsidRPr="00762C9E">
        <w:t xml:space="preserve"> по противодействию незаконному обороту наркотических средств, психотропных веществ и их прекурсоров, а также осуществлять контроль за их исполнением</w:t>
      </w:r>
      <w:r>
        <w:t>.</w:t>
      </w:r>
    </w:p>
    <w:p w:rsidR="001A4C76" w:rsidRDefault="001A4C76" w:rsidP="001A4C76">
      <w:pPr>
        <w:pStyle w:val="a3"/>
        <w:ind w:left="0" w:firstLine="709"/>
        <w:jc w:val="both"/>
      </w:pPr>
      <w:r w:rsidRPr="00762C9E">
        <w:t>2. Вносить в установленном порядке в антинаркотическую комиссию в Ярославской области предложения по вопросам, требующим ее решения.</w:t>
      </w:r>
    </w:p>
    <w:p w:rsidR="001A4C76" w:rsidRDefault="001A4C76" w:rsidP="001A4C76">
      <w:pPr>
        <w:pStyle w:val="a3"/>
        <w:ind w:left="0" w:firstLine="709"/>
        <w:jc w:val="both"/>
      </w:pPr>
      <w:r>
        <w:t>3. Создавать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комиссии.</w:t>
      </w:r>
    </w:p>
    <w:p w:rsidR="001A4C76" w:rsidRDefault="001A4C76" w:rsidP="001A4C76">
      <w:pPr>
        <w:pStyle w:val="a3"/>
        <w:ind w:left="0" w:firstLine="709"/>
        <w:jc w:val="both"/>
      </w:pPr>
      <w:r>
        <w:t>4. Запрашивать и получать в установленном законодательством порядке материалы и информацию, необходимые для деятельности комиссии.</w:t>
      </w:r>
    </w:p>
    <w:p w:rsidR="001A4C76" w:rsidRDefault="001A4C76" w:rsidP="001A4C76">
      <w:pPr>
        <w:pStyle w:val="a3"/>
        <w:ind w:left="0" w:firstLine="709"/>
        <w:jc w:val="both"/>
      </w:pPr>
      <w:r>
        <w:t>5. </w:t>
      </w:r>
      <w:r w:rsidRPr="00B25741">
        <w:t xml:space="preserve">Привлекать для участия в работе </w:t>
      </w:r>
      <w:r>
        <w:t>комиссии</w:t>
      </w:r>
      <w:r w:rsidRPr="00B25741">
        <w:t xml:space="preserve"> должностных лиц и специалистов территориальных органов федеральных органов исполнительной власти</w:t>
      </w:r>
      <w:r>
        <w:t xml:space="preserve"> </w:t>
      </w:r>
      <w:r w:rsidR="002F6990">
        <w:t>на местном уровне</w:t>
      </w:r>
      <w:r w:rsidRPr="00B25741">
        <w:t xml:space="preserve">, органов местного самоуправления </w:t>
      </w:r>
      <w:r w:rsidR="00B714F9">
        <w:t>города Переславля-Залесского</w:t>
      </w:r>
      <w:r w:rsidRPr="00B25741">
        <w:t>, а также представителей организаций и общественных объединений (с их согласия).</w:t>
      </w:r>
    </w:p>
    <w:p w:rsidR="001A4C76" w:rsidRDefault="001A4C76" w:rsidP="001A4C76">
      <w:pPr>
        <w:pStyle w:val="a3"/>
        <w:ind w:left="0" w:firstLine="709"/>
        <w:jc w:val="both"/>
      </w:pPr>
      <w:r>
        <w:t xml:space="preserve">6. Заслушивать на заседаниях комиссии представителей территориальных органов федеральных органов исполнительной власти </w:t>
      </w:r>
      <w:r w:rsidR="002F6990">
        <w:t>на местном уровне</w:t>
      </w:r>
      <w:r>
        <w:t xml:space="preserve">, органов местного самоуправления </w:t>
      </w:r>
      <w:r w:rsidR="00B714F9">
        <w:t>города Переславля-Залесского</w:t>
      </w:r>
      <w:r>
        <w:t>, общественных и иных организаций и принимать по ним решения.</w:t>
      </w:r>
    </w:p>
    <w:p w:rsidR="001A4C76" w:rsidRDefault="001A4C76" w:rsidP="001A4C76">
      <w:pPr>
        <w:pStyle w:val="a3"/>
        <w:ind w:left="0" w:firstLine="709"/>
        <w:jc w:val="both"/>
      </w:pPr>
    </w:p>
    <w:p w:rsidR="001A4C76" w:rsidRDefault="001A4C76" w:rsidP="001A4C76">
      <w:pPr>
        <w:pStyle w:val="a3"/>
        <w:numPr>
          <w:ilvl w:val="0"/>
          <w:numId w:val="3"/>
        </w:numPr>
        <w:spacing w:after="200"/>
        <w:jc w:val="center"/>
        <w:rPr>
          <w:b/>
        </w:rPr>
      </w:pPr>
      <w:r w:rsidRPr="00B25741">
        <w:rPr>
          <w:b/>
        </w:rPr>
        <w:t xml:space="preserve">Организация работы </w:t>
      </w:r>
      <w:r>
        <w:rPr>
          <w:b/>
        </w:rPr>
        <w:t>комиссии</w:t>
      </w:r>
    </w:p>
    <w:p w:rsidR="00362D54" w:rsidRPr="00B25741" w:rsidRDefault="00362D54" w:rsidP="00362D54">
      <w:pPr>
        <w:pStyle w:val="a3"/>
        <w:spacing w:after="200"/>
        <w:ind w:left="1429"/>
        <w:rPr>
          <w:b/>
        </w:rPr>
      </w:pPr>
    </w:p>
    <w:p w:rsidR="001A4C76" w:rsidRDefault="001A4C76" w:rsidP="001A4C76">
      <w:pPr>
        <w:pStyle w:val="a3"/>
        <w:ind w:left="0" w:firstLine="709"/>
        <w:jc w:val="both"/>
      </w:pPr>
      <w:r w:rsidRPr="007D76F3">
        <w:t>1. Комиссия осуществляет свою деятельность в соответствии с планом работы на год, принятым на заседании комиссии и утвержденными председателем комиссии.</w:t>
      </w:r>
    </w:p>
    <w:p w:rsidR="00F164D9" w:rsidRDefault="00F164D9" w:rsidP="00F164D9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ind w:firstLine="709"/>
        <w:contextualSpacing/>
        <w:jc w:val="both"/>
        <w:rPr>
          <w:spacing w:val="-6"/>
        </w:rPr>
      </w:pPr>
      <w:r>
        <w:rPr>
          <w:spacing w:val="-6"/>
        </w:rPr>
        <w:t>Предложения в план заседаний комиссии вносятся в письменной</w:t>
      </w:r>
      <w:r>
        <w:rPr>
          <w:spacing w:val="-6"/>
        </w:rPr>
        <w:br/>
        <w:t xml:space="preserve">форме членами комиссии </w:t>
      </w:r>
      <w:r w:rsidR="008675CC">
        <w:rPr>
          <w:spacing w:val="-6"/>
        </w:rPr>
        <w:t>не позднее, чем за 20 дней до даты проведения заседания</w:t>
      </w:r>
      <w:r>
        <w:rPr>
          <w:spacing w:val="-6"/>
        </w:rPr>
        <w:t xml:space="preserve">. </w:t>
      </w:r>
    </w:p>
    <w:p w:rsidR="00F164D9" w:rsidRDefault="00F164D9" w:rsidP="00F164D9">
      <w:pPr>
        <w:shd w:val="clear" w:color="auto" w:fill="FFFFFF"/>
        <w:tabs>
          <w:tab w:val="num" w:pos="-142"/>
          <w:tab w:val="left" w:pos="1042"/>
        </w:tabs>
        <w:ind w:firstLine="709"/>
        <w:contextualSpacing/>
        <w:jc w:val="both"/>
        <w:rPr>
          <w:spacing w:val="-6"/>
        </w:rPr>
      </w:pPr>
      <w:r>
        <w:rPr>
          <w:spacing w:val="-6"/>
        </w:rPr>
        <w:t>Предложения должны содержать:</w:t>
      </w:r>
    </w:p>
    <w:p w:rsidR="00F164D9" w:rsidRDefault="00F164D9" w:rsidP="00F164D9">
      <w:pPr>
        <w:shd w:val="clear" w:color="auto" w:fill="FFFFFF"/>
        <w:tabs>
          <w:tab w:val="num" w:pos="-142"/>
        </w:tabs>
        <w:ind w:right="10"/>
        <w:contextualSpacing/>
        <w:jc w:val="both"/>
        <w:rPr>
          <w:spacing w:val="-6"/>
        </w:rPr>
      </w:pPr>
      <w:r>
        <w:rPr>
          <w:spacing w:val="-6"/>
        </w:rPr>
        <w:t>- наименование вопроса и краткое обоснование необходимости его рассмотрения на заседании комиссии;</w:t>
      </w:r>
    </w:p>
    <w:p w:rsidR="00F164D9" w:rsidRDefault="00F164D9" w:rsidP="00F164D9">
      <w:pPr>
        <w:shd w:val="clear" w:color="auto" w:fill="FFFFFF"/>
        <w:tabs>
          <w:tab w:val="num" w:pos="-142"/>
        </w:tabs>
        <w:contextualSpacing/>
        <w:jc w:val="both"/>
        <w:rPr>
          <w:spacing w:val="-6"/>
        </w:rPr>
      </w:pPr>
      <w:r>
        <w:rPr>
          <w:spacing w:val="-6"/>
        </w:rPr>
        <w:t>- вариант предлагаемого решения;</w:t>
      </w:r>
    </w:p>
    <w:p w:rsidR="00F164D9" w:rsidRDefault="00F164D9" w:rsidP="00F164D9">
      <w:pPr>
        <w:shd w:val="clear" w:color="auto" w:fill="FFFFFF"/>
        <w:tabs>
          <w:tab w:val="num" w:pos="-142"/>
        </w:tabs>
        <w:contextualSpacing/>
        <w:jc w:val="both"/>
        <w:rPr>
          <w:spacing w:val="-6"/>
        </w:rPr>
      </w:pPr>
      <w:r>
        <w:rPr>
          <w:spacing w:val="-6"/>
        </w:rPr>
        <w:t>- наименование органа, ответственного за подготовку вопроса;</w:t>
      </w:r>
    </w:p>
    <w:p w:rsidR="00F164D9" w:rsidRDefault="00F164D9" w:rsidP="00F164D9">
      <w:pPr>
        <w:shd w:val="clear" w:color="auto" w:fill="FFFFFF"/>
        <w:tabs>
          <w:tab w:val="num" w:pos="-142"/>
        </w:tabs>
        <w:contextualSpacing/>
        <w:jc w:val="both"/>
        <w:rPr>
          <w:spacing w:val="-6"/>
        </w:rPr>
      </w:pPr>
      <w:r>
        <w:rPr>
          <w:spacing w:val="-6"/>
        </w:rPr>
        <w:lastRenderedPageBreak/>
        <w:t>- перечень соисполнителей;</w:t>
      </w:r>
    </w:p>
    <w:p w:rsidR="00F164D9" w:rsidRDefault="00F164D9" w:rsidP="00F164D9">
      <w:pPr>
        <w:shd w:val="clear" w:color="auto" w:fill="FFFFFF"/>
        <w:tabs>
          <w:tab w:val="num" w:pos="-142"/>
        </w:tabs>
        <w:ind w:right="14"/>
        <w:contextualSpacing/>
        <w:jc w:val="both"/>
        <w:rPr>
          <w:spacing w:val="-6"/>
        </w:rPr>
      </w:pPr>
      <w:r>
        <w:rPr>
          <w:spacing w:val="-6"/>
        </w:rPr>
        <w:t>- срок рассмотрения на заседании комиссии и при необходимости место проведения заседания комиссии.</w:t>
      </w:r>
    </w:p>
    <w:p w:rsidR="00F164D9" w:rsidRDefault="00F164D9" w:rsidP="00F164D9">
      <w:pPr>
        <w:shd w:val="clear" w:color="auto" w:fill="FFFFFF"/>
        <w:tabs>
          <w:tab w:val="num" w:pos="-142"/>
        </w:tabs>
        <w:ind w:right="14" w:firstLine="709"/>
        <w:contextualSpacing/>
        <w:jc w:val="both"/>
        <w:rPr>
          <w:spacing w:val="-6"/>
        </w:rPr>
      </w:pPr>
      <w:r>
        <w:rPr>
          <w:spacing w:val="-6"/>
        </w:rPr>
        <w:t>В случае, если в проект плана предлагается вопрос, решение которого не относится к компетенции предлагающего его органа, инициатору необходимо провести процедуру согласования предложения с государственным органом, в пределы компетенции которого входит предлагаемый к рассмотрению вопрос.</w:t>
      </w:r>
    </w:p>
    <w:p w:rsidR="00F164D9" w:rsidRDefault="00F164D9" w:rsidP="00842B83">
      <w:pPr>
        <w:shd w:val="clear" w:color="auto" w:fill="FFFFFF"/>
        <w:tabs>
          <w:tab w:val="num" w:pos="-142"/>
          <w:tab w:val="left" w:pos="1214"/>
        </w:tabs>
        <w:ind w:firstLine="709"/>
        <w:contextualSpacing/>
        <w:jc w:val="both"/>
        <w:rPr>
          <w:spacing w:val="-6"/>
        </w:rPr>
      </w:pPr>
      <w:r>
        <w:rPr>
          <w:spacing w:val="-6"/>
        </w:rPr>
        <w:t xml:space="preserve">Указанные предложения могут направляться секретарем комиссии </w:t>
      </w:r>
      <w:r w:rsidR="00842B83">
        <w:rPr>
          <w:spacing w:val="-6"/>
        </w:rPr>
        <w:t xml:space="preserve">не позднее чем за 15 дней до даты проведения заседания </w:t>
      </w:r>
      <w:r>
        <w:rPr>
          <w:spacing w:val="-6"/>
        </w:rPr>
        <w:t>для дополнительной проработки членам комиссии. Мнения членов комиссии и другие материалы по внесенным предложениям должны быть представлены не позднее одного месяца со дня получения предложений, если иное не оговорено в сопроводительном документе.</w:t>
      </w:r>
    </w:p>
    <w:p w:rsidR="006564A0" w:rsidRDefault="006564A0" w:rsidP="006564A0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contextualSpacing/>
        <w:jc w:val="both"/>
        <w:rPr>
          <w:spacing w:val="-6"/>
        </w:rPr>
      </w:pPr>
      <w:r>
        <w:rPr>
          <w:spacing w:val="-6"/>
        </w:rPr>
        <w:t>На основе предложений, поступивших в адрес комиссии, формируется проект плана заседаний комиссии на очередной период, который по согласованию с председателем комиссии выносится для обсуждения на последнем в текущем году заседании комиссии. Копии утвержденного плана заседаний комиссии рассылаются секретарем комиссии членам комиссии.</w:t>
      </w:r>
    </w:p>
    <w:p w:rsidR="006564A0" w:rsidRDefault="006564A0" w:rsidP="006564A0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contextualSpacing/>
        <w:jc w:val="both"/>
        <w:rPr>
          <w:spacing w:val="-6"/>
        </w:rPr>
      </w:pPr>
      <w:r>
        <w:rPr>
          <w:spacing w:val="-6"/>
        </w:rPr>
        <w:t>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F164D9" w:rsidRPr="006564A0" w:rsidRDefault="006564A0" w:rsidP="006564A0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contextualSpacing/>
        <w:jc w:val="both"/>
        <w:rPr>
          <w:spacing w:val="-6"/>
        </w:rPr>
      </w:pPr>
      <w:r>
        <w:rPr>
          <w:spacing w:val="-6"/>
        </w:rPr>
        <w:t> На заседаниях комиссии рассмотрению подлежат не включенные в план вопросы о ходе реализации антинаркотических программ и о результатах исполнения решений предыдущих заседаний комиссии. Рассмотрение на заседаниях комиссии других внеплановых вопросов осуществляется по решению председателя комиссии.</w:t>
      </w:r>
    </w:p>
    <w:p w:rsidR="001A4C76" w:rsidRDefault="001A4C76" w:rsidP="001A4C76">
      <w:pPr>
        <w:pStyle w:val="a3"/>
        <w:ind w:left="0" w:firstLine="709"/>
        <w:jc w:val="both"/>
      </w:pPr>
      <w:r>
        <w:t>2. Комиссию возглавляет председатель, который имеет одного (или двух) заместителя(ей). В случае отсутствия председателя комиссии его полномочия возлагаются на заместителя (одного из заместителей) по поручению председателя комиссии.</w:t>
      </w:r>
    </w:p>
    <w:p w:rsidR="001A4C76" w:rsidRDefault="001A4C76" w:rsidP="001A4C76">
      <w:pPr>
        <w:pStyle w:val="a3"/>
        <w:ind w:left="0" w:firstLine="709"/>
        <w:jc w:val="both"/>
      </w:pPr>
      <w:r>
        <w:t>3. 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6F05A1" w:rsidRDefault="006F05A1" w:rsidP="006F05A1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right="5" w:firstLine="709"/>
        <w:contextualSpacing/>
        <w:jc w:val="both"/>
        <w:rPr>
          <w:spacing w:val="-6"/>
        </w:rPr>
      </w:pPr>
      <w:r>
        <w:rPr>
          <w:spacing w:val="-6"/>
        </w:rPr>
        <w:t>Проект повестки дня заседания комиссии уточняется в процессе подготовки к очередному заседанию и представляется секретарем комиссии на утверждение председателю комиссии.</w:t>
      </w:r>
    </w:p>
    <w:p w:rsidR="006F05A1" w:rsidRDefault="006F05A1" w:rsidP="006F05A1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right="5" w:firstLine="709"/>
        <w:contextualSpacing/>
        <w:jc w:val="both"/>
        <w:rPr>
          <w:spacing w:val="-6"/>
        </w:rPr>
      </w:pPr>
      <w:r>
        <w:rPr>
          <w:spacing w:val="-6"/>
        </w:rPr>
        <w:t>Секретарю комиссии не позднее, чем за 20 дней до даты проведения заседания представляются следующие материалы:</w:t>
      </w:r>
    </w:p>
    <w:p w:rsidR="006F05A1" w:rsidRDefault="006F05A1" w:rsidP="006F05A1">
      <w:pPr>
        <w:shd w:val="clear" w:color="auto" w:fill="FFFFFF"/>
        <w:tabs>
          <w:tab w:val="num" w:pos="-142"/>
        </w:tabs>
        <w:contextualSpacing/>
        <w:jc w:val="both"/>
        <w:rPr>
          <w:spacing w:val="-6"/>
        </w:rPr>
      </w:pPr>
      <w:r>
        <w:rPr>
          <w:spacing w:val="-6"/>
        </w:rPr>
        <w:t>- аналитическая справка по рассматриваемому вопросу;</w:t>
      </w:r>
    </w:p>
    <w:p w:rsidR="006F05A1" w:rsidRDefault="006F05A1" w:rsidP="006F05A1">
      <w:pPr>
        <w:shd w:val="clear" w:color="auto" w:fill="FFFFFF"/>
        <w:tabs>
          <w:tab w:val="num" w:pos="-142"/>
        </w:tabs>
        <w:contextualSpacing/>
        <w:jc w:val="both"/>
        <w:rPr>
          <w:spacing w:val="-6"/>
        </w:rPr>
      </w:pPr>
      <w:r>
        <w:rPr>
          <w:spacing w:val="-6"/>
        </w:rPr>
        <w:t>- тезисы выступления основного докладчика;</w:t>
      </w:r>
    </w:p>
    <w:p w:rsidR="006F05A1" w:rsidRDefault="006F05A1" w:rsidP="006F05A1">
      <w:pPr>
        <w:shd w:val="clear" w:color="auto" w:fill="FFFFFF"/>
        <w:tabs>
          <w:tab w:val="num" w:pos="-142"/>
        </w:tabs>
        <w:contextualSpacing/>
        <w:jc w:val="both"/>
        <w:rPr>
          <w:spacing w:val="-6"/>
        </w:rPr>
      </w:pPr>
      <w:r>
        <w:rPr>
          <w:spacing w:val="-6"/>
        </w:rPr>
        <w:t>- тезисы выступлений содокладчиков;</w:t>
      </w:r>
    </w:p>
    <w:p w:rsidR="006F05A1" w:rsidRDefault="006F05A1" w:rsidP="006F05A1">
      <w:pPr>
        <w:shd w:val="clear" w:color="auto" w:fill="FFFFFF"/>
        <w:tabs>
          <w:tab w:val="num" w:pos="-142"/>
        </w:tabs>
        <w:ind w:right="24"/>
        <w:contextualSpacing/>
        <w:jc w:val="both"/>
        <w:rPr>
          <w:spacing w:val="-6"/>
        </w:rPr>
      </w:pPr>
      <w:r>
        <w:rPr>
          <w:spacing w:val="-6"/>
        </w:rPr>
        <w:t>- проект решения по рассматриваемому вопросу с указанием исполнителей поручений и сроков исполнения;</w:t>
      </w:r>
    </w:p>
    <w:p w:rsidR="006F05A1" w:rsidRDefault="006F05A1" w:rsidP="006F05A1">
      <w:pPr>
        <w:shd w:val="clear" w:color="auto" w:fill="FFFFFF"/>
        <w:tabs>
          <w:tab w:val="num" w:pos="-142"/>
        </w:tabs>
        <w:ind w:right="10"/>
        <w:contextualSpacing/>
        <w:jc w:val="both"/>
        <w:rPr>
          <w:spacing w:val="-6"/>
        </w:rPr>
      </w:pPr>
      <w:r>
        <w:rPr>
          <w:spacing w:val="-6"/>
        </w:rPr>
        <w:t>- материалы согласования проекта решения с заинтересованными государственными органами;</w:t>
      </w:r>
    </w:p>
    <w:p w:rsidR="006F05A1" w:rsidRDefault="006F05A1" w:rsidP="006F05A1">
      <w:pPr>
        <w:shd w:val="clear" w:color="auto" w:fill="FFFFFF"/>
        <w:tabs>
          <w:tab w:val="num" w:pos="-142"/>
        </w:tabs>
        <w:contextualSpacing/>
        <w:jc w:val="both"/>
        <w:rPr>
          <w:spacing w:val="-6"/>
        </w:rPr>
      </w:pPr>
      <w:r>
        <w:rPr>
          <w:spacing w:val="-6"/>
        </w:rPr>
        <w:t>- особое мнение по представленному проекту, если таковое имеется;</w:t>
      </w:r>
    </w:p>
    <w:p w:rsidR="006F05A1" w:rsidRDefault="006F05A1" w:rsidP="006F05A1">
      <w:pPr>
        <w:shd w:val="clear" w:color="auto" w:fill="FFFFFF"/>
        <w:tabs>
          <w:tab w:val="num" w:pos="-142"/>
        </w:tabs>
        <w:contextualSpacing/>
        <w:jc w:val="both"/>
        <w:rPr>
          <w:spacing w:val="-6"/>
        </w:rPr>
      </w:pPr>
      <w:r>
        <w:rPr>
          <w:spacing w:val="-6"/>
        </w:rPr>
        <w:t>- иллюстрационные материалы к основному докладу и содокладам;</w:t>
      </w:r>
    </w:p>
    <w:p w:rsidR="006F05A1" w:rsidRDefault="006F05A1" w:rsidP="006F05A1">
      <w:pPr>
        <w:shd w:val="clear" w:color="auto" w:fill="FFFFFF"/>
        <w:tabs>
          <w:tab w:val="num" w:pos="-142"/>
        </w:tabs>
        <w:contextualSpacing/>
        <w:jc w:val="both"/>
        <w:rPr>
          <w:spacing w:val="-6"/>
        </w:rPr>
      </w:pPr>
      <w:r>
        <w:rPr>
          <w:spacing w:val="-6"/>
        </w:rPr>
        <w:t>- предложения по составу приглашенных на заседание комиссии лиц.</w:t>
      </w:r>
    </w:p>
    <w:p w:rsidR="006F05A1" w:rsidRDefault="006F05A1" w:rsidP="006F05A1">
      <w:pPr>
        <w:shd w:val="clear" w:color="auto" w:fill="FFFFFF"/>
        <w:tabs>
          <w:tab w:val="num" w:pos="-142"/>
          <w:tab w:val="left" w:pos="1234"/>
        </w:tabs>
        <w:ind w:right="5" w:firstLine="709"/>
        <w:contextualSpacing/>
        <w:jc w:val="both"/>
        <w:rPr>
          <w:spacing w:val="-6"/>
        </w:rPr>
      </w:pPr>
      <w:r>
        <w:rPr>
          <w:spacing w:val="-6"/>
        </w:rPr>
        <w:t> Контроль за качеством и своевременностью подготовки и представления материалов для рассмотрения на заседаниях комиссии осуществляется секретарем комиссии.</w:t>
      </w:r>
    </w:p>
    <w:p w:rsidR="006F05A1" w:rsidRDefault="006F05A1" w:rsidP="006F05A1">
      <w:pPr>
        <w:shd w:val="clear" w:color="auto" w:fill="FFFFFF"/>
        <w:tabs>
          <w:tab w:val="num" w:pos="-142"/>
          <w:tab w:val="left" w:pos="1114"/>
        </w:tabs>
        <w:ind w:firstLine="709"/>
        <w:contextualSpacing/>
        <w:jc w:val="both"/>
        <w:rPr>
          <w:spacing w:val="-6"/>
        </w:rPr>
      </w:pPr>
      <w:r>
        <w:rPr>
          <w:spacing w:val="-6"/>
        </w:rPr>
        <w:t xml:space="preserve">В случае непредставления материалов в указанный срок или их представления с нарушением </w:t>
      </w:r>
      <w:r w:rsidR="00FD669E">
        <w:rPr>
          <w:spacing w:val="-6"/>
        </w:rPr>
        <w:t>срока</w:t>
      </w:r>
      <w:r>
        <w:rPr>
          <w:spacing w:val="-6"/>
        </w:rPr>
        <w:t xml:space="preserve"> вопрос по решению председателя комиссии может быть снят с рассмотрения либо перенесен для рассмотрения на другом заседании.</w:t>
      </w:r>
    </w:p>
    <w:p w:rsidR="006F05A1" w:rsidRDefault="006F05A1" w:rsidP="00FD669E">
      <w:pPr>
        <w:shd w:val="clear" w:color="auto" w:fill="FFFFFF"/>
        <w:tabs>
          <w:tab w:val="num" w:pos="-142"/>
          <w:tab w:val="left" w:pos="1421"/>
        </w:tabs>
        <w:ind w:right="57" w:firstLine="709"/>
        <w:contextualSpacing/>
        <w:jc w:val="both"/>
        <w:rPr>
          <w:spacing w:val="-6"/>
        </w:rPr>
      </w:pPr>
      <w:r>
        <w:rPr>
          <w:spacing w:val="-6"/>
        </w:rPr>
        <w:t>Повестка дня предстоящего заседания комиссии с соответствующими материалами докладывается секретарем комиссии председателю комиссии.</w:t>
      </w:r>
    </w:p>
    <w:p w:rsidR="003D123C" w:rsidRDefault="003D123C" w:rsidP="003D123C">
      <w:pPr>
        <w:shd w:val="clear" w:color="auto" w:fill="FFFFFF"/>
        <w:tabs>
          <w:tab w:val="num" w:pos="-142"/>
          <w:tab w:val="left" w:pos="1214"/>
        </w:tabs>
        <w:ind w:firstLine="709"/>
        <w:contextualSpacing/>
        <w:jc w:val="both"/>
        <w:rPr>
          <w:spacing w:val="-6"/>
        </w:rPr>
      </w:pPr>
      <w:r>
        <w:rPr>
          <w:spacing w:val="-6"/>
        </w:rPr>
        <w:lastRenderedPageBreak/>
        <w:t> 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позднее чем за 10 дней до даты проведения заседания.</w:t>
      </w:r>
    </w:p>
    <w:p w:rsidR="003D123C" w:rsidRDefault="003D123C" w:rsidP="003D123C">
      <w:pPr>
        <w:shd w:val="clear" w:color="auto" w:fill="FFFFFF"/>
        <w:tabs>
          <w:tab w:val="num" w:pos="-142"/>
        </w:tabs>
        <w:ind w:right="14" w:firstLine="709"/>
        <w:contextualSpacing/>
        <w:jc w:val="both"/>
        <w:rPr>
          <w:spacing w:val="-6"/>
        </w:rPr>
      </w:pPr>
      <w:r>
        <w:rPr>
          <w:spacing w:val="-6"/>
        </w:rPr>
        <w:t>Материалы, содержащие сведения, составляющие государственную тайну, рассылаются в соответствии с требованиями нормативных правовых актов Российской Федерации.</w:t>
      </w:r>
    </w:p>
    <w:p w:rsidR="003D123C" w:rsidRDefault="003D123C" w:rsidP="003D123C">
      <w:pPr>
        <w:shd w:val="clear" w:color="auto" w:fill="FFFFFF"/>
        <w:tabs>
          <w:tab w:val="num" w:pos="-142"/>
        </w:tabs>
        <w:ind w:right="14" w:firstLine="709"/>
        <w:contextualSpacing/>
        <w:jc w:val="both"/>
        <w:rPr>
          <w:spacing w:val="-6"/>
        </w:rPr>
      </w:pPr>
      <w:r>
        <w:rPr>
          <w:spacing w:val="-6"/>
        </w:rPr>
        <w:t>Члены комиссии и участники заседания, которым разосланы проект протокольного решения, повестка заседания и материалы к нему, при необходимости не позднее, чем за 5 дней до начала заседания представляют в письменном виде секретарю комиссии свои замечания и предложения к проекту решения по соответствующим вопросам.</w:t>
      </w:r>
    </w:p>
    <w:p w:rsidR="003D123C" w:rsidRPr="00FD669E" w:rsidRDefault="003D123C" w:rsidP="003D123C">
      <w:pPr>
        <w:shd w:val="clear" w:color="auto" w:fill="FFFFFF"/>
        <w:tabs>
          <w:tab w:val="num" w:pos="-142"/>
        </w:tabs>
        <w:ind w:right="34" w:firstLine="709"/>
        <w:contextualSpacing/>
        <w:jc w:val="both"/>
        <w:rPr>
          <w:spacing w:val="-6"/>
        </w:rPr>
      </w:pPr>
      <w:r>
        <w:rPr>
          <w:spacing w:val="-6"/>
        </w:rPr>
        <w:t>Секретарь комиссии не позднее, чем за 3 дня до даты проведения заседания дополнительно информирует членов комиссии и лиц, приглашенных на заседание, о дате, времени и месте проведения заседания комиссии.</w:t>
      </w:r>
    </w:p>
    <w:p w:rsidR="001A4C76" w:rsidRDefault="001A4C76" w:rsidP="001A4C76">
      <w:pPr>
        <w:pStyle w:val="a3"/>
        <w:ind w:left="0" w:firstLine="709"/>
        <w:jc w:val="both"/>
      </w:pPr>
      <w:r>
        <w:t xml:space="preserve">4. Присутствие на заседании комиссии ее членов обязательно. Члены комиссии обладают равными правами при обсуждении рассматриваемых вопросов и не вправе делегировать свои полномочия иным лицам. В случае невозможности присутствия члена комиссии на заседании он обязан известить об этом председателя комиссии. Лицо, исполняющее обязанности руководителя территориального органа федерального органа исполнительной власти </w:t>
      </w:r>
      <w:r w:rsidR="002F6990">
        <w:t>на местном уровне</w:t>
      </w:r>
      <w:r>
        <w:t xml:space="preserve"> или иного должностного лица, являющегося членом комиссии, принимает участие в заседании комиссии с правом совещательного голоса.</w:t>
      </w:r>
    </w:p>
    <w:p w:rsidR="000051D0" w:rsidRDefault="000051D0" w:rsidP="000051D0">
      <w:pPr>
        <w:shd w:val="clear" w:color="auto" w:fill="FFFFFF"/>
        <w:tabs>
          <w:tab w:val="num" w:pos="-142"/>
          <w:tab w:val="left" w:pos="830"/>
        </w:tabs>
        <w:ind w:firstLine="709"/>
        <w:contextualSpacing/>
        <w:jc w:val="both"/>
        <w:rPr>
          <w:spacing w:val="-6"/>
        </w:rPr>
      </w:pPr>
      <w:r>
        <w:rPr>
          <w:spacing w:val="-6"/>
        </w:rPr>
        <w:t>Члены комиссии имеют право:</w:t>
      </w:r>
    </w:p>
    <w:p w:rsidR="000051D0" w:rsidRDefault="000051D0" w:rsidP="000051D0">
      <w:pPr>
        <w:shd w:val="clear" w:color="auto" w:fill="FFFFFF"/>
        <w:tabs>
          <w:tab w:val="num" w:pos="-142"/>
        </w:tabs>
        <w:ind w:right="10"/>
        <w:contextualSpacing/>
        <w:jc w:val="both"/>
        <w:rPr>
          <w:spacing w:val="-6"/>
        </w:rPr>
      </w:pPr>
      <w:r>
        <w:rPr>
          <w:spacing w:val="-6"/>
        </w:rPr>
        <w:t>- знакомиться с документами и материалами комиссии, непосредственно касающимися деятельности комиссии;</w:t>
      </w:r>
    </w:p>
    <w:p w:rsidR="000051D0" w:rsidRDefault="000051D0" w:rsidP="000051D0">
      <w:pPr>
        <w:shd w:val="clear" w:color="auto" w:fill="FFFFFF"/>
        <w:tabs>
          <w:tab w:val="num" w:pos="-142"/>
        </w:tabs>
        <w:ind w:right="10"/>
        <w:contextualSpacing/>
        <w:jc w:val="both"/>
        <w:rPr>
          <w:spacing w:val="-6"/>
        </w:rPr>
      </w:pPr>
      <w:r>
        <w:rPr>
          <w:spacing w:val="-6"/>
        </w:rPr>
        <w:t>- 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0051D0" w:rsidRDefault="000051D0" w:rsidP="000051D0">
      <w:pPr>
        <w:shd w:val="clear" w:color="auto" w:fill="FFFFFF"/>
        <w:tabs>
          <w:tab w:val="num" w:pos="-142"/>
        </w:tabs>
        <w:contextualSpacing/>
        <w:jc w:val="both"/>
        <w:rPr>
          <w:spacing w:val="-6"/>
        </w:rPr>
      </w:pPr>
      <w:r>
        <w:rPr>
          <w:spacing w:val="-6"/>
        </w:rPr>
        <w:t>- голосовать на заседаниях комиссии;</w:t>
      </w:r>
    </w:p>
    <w:p w:rsidR="000051D0" w:rsidRDefault="000051D0" w:rsidP="000051D0">
      <w:pPr>
        <w:shd w:val="clear" w:color="auto" w:fill="FFFFFF"/>
        <w:tabs>
          <w:tab w:val="num" w:pos="-142"/>
        </w:tabs>
        <w:contextualSpacing/>
        <w:jc w:val="both"/>
        <w:rPr>
          <w:spacing w:val="-6"/>
        </w:rPr>
      </w:pPr>
      <w:r>
        <w:rPr>
          <w:spacing w:val="-6"/>
        </w:rPr>
        <w:t>- 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</w:r>
    </w:p>
    <w:p w:rsidR="000051D0" w:rsidRDefault="000051D0" w:rsidP="000051D0">
      <w:pPr>
        <w:shd w:val="clear" w:color="auto" w:fill="FFFFFF"/>
        <w:tabs>
          <w:tab w:val="num" w:pos="-142"/>
        </w:tabs>
        <w:ind w:right="5"/>
        <w:contextualSpacing/>
        <w:jc w:val="both"/>
        <w:rPr>
          <w:spacing w:val="-6"/>
        </w:rPr>
      </w:pPr>
      <w:r>
        <w:rPr>
          <w:spacing w:val="-6"/>
        </w:rPr>
        <w:t>- излагать, в случае несогласия с решением комиссии, в письменной форме особое мнение.</w:t>
      </w:r>
    </w:p>
    <w:p w:rsidR="000051D0" w:rsidRDefault="000051D0" w:rsidP="000051D0">
      <w:pPr>
        <w:shd w:val="clear" w:color="auto" w:fill="FFFFFF"/>
        <w:tabs>
          <w:tab w:val="num" w:pos="-142"/>
          <w:tab w:val="left" w:pos="830"/>
        </w:tabs>
        <w:ind w:firstLine="709"/>
        <w:contextualSpacing/>
        <w:jc w:val="both"/>
        <w:rPr>
          <w:spacing w:val="-6"/>
        </w:rPr>
      </w:pPr>
      <w:r>
        <w:rPr>
          <w:spacing w:val="-6"/>
        </w:rPr>
        <w:t>Члены комиссии обязаны:</w:t>
      </w:r>
    </w:p>
    <w:p w:rsidR="000051D0" w:rsidRDefault="000051D0" w:rsidP="000051D0">
      <w:pPr>
        <w:shd w:val="clear" w:color="auto" w:fill="FFFFFF"/>
        <w:tabs>
          <w:tab w:val="num" w:pos="-142"/>
        </w:tabs>
        <w:ind w:right="5"/>
        <w:contextualSpacing/>
        <w:jc w:val="both"/>
        <w:rPr>
          <w:spacing w:val="-6"/>
        </w:rPr>
      </w:pPr>
      <w:r>
        <w:rPr>
          <w:spacing w:val="-6"/>
        </w:rPr>
        <w:t>- организовывать подготовку вопросов, выносимых на рассмотрение комиссии в соответствии с планом заседаний комиссии или решениями комиссии;</w:t>
      </w:r>
    </w:p>
    <w:p w:rsidR="000051D0" w:rsidRDefault="000051D0" w:rsidP="000051D0">
      <w:pPr>
        <w:shd w:val="clear" w:color="auto" w:fill="FFFFFF"/>
        <w:tabs>
          <w:tab w:val="num" w:pos="-142"/>
        </w:tabs>
        <w:ind w:right="5"/>
        <w:contextualSpacing/>
        <w:jc w:val="both"/>
        <w:rPr>
          <w:spacing w:val="-6"/>
        </w:rPr>
      </w:pPr>
      <w:r>
        <w:rPr>
          <w:spacing w:val="-6"/>
        </w:rPr>
        <w:t>- присутствовать на заседаниях комиссии;</w:t>
      </w:r>
    </w:p>
    <w:p w:rsidR="000051D0" w:rsidRDefault="000051D0" w:rsidP="000051D0">
      <w:pPr>
        <w:shd w:val="clear" w:color="auto" w:fill="FFFFFF"/>
        <w:tabs>
          <w:tab w:val="num" w:pos="-142"/>
        </w:tabs>
        <w:ind w:right="10"/>
        <w:contextualSpacing/>
        <w:jc w:val="both"/>
        <w:rPr>
          <w:spacing w:val="-6"/>
        </w:rPr>
      </w:pPr>
      <w:r>
        <w:rPr>
          <w:spacing w:val="-6"/>
        </w:rPr>
        <w:t>- организовывать в рамках своих должностных полномочий выполнение решений комиссии.</w:t>
      </w:r>
    </w:p>
    <w:p w:rsidR="001A4C76" w:rsidRDefault="001A4C76" w:rsidP="001A4C76">
      <w:pPr>
        <w:pStyle w:val="a3"/>
        <w:ind w:left="0" w:firstLine="709"/>
        <w:jc w:val="both"/>
      </w:pPr>
      <w:r>
        <w:t>5. Заседание комиссии считается правомочным, если на нем присутствует более половины ее членов. В зависимости от рассматриваемых вопросов к участию к заседании комиссии могут привлекаться иные лица.</w:t>
      </w:r>
    </w:p>
    <w:p w:rsidR="00732674" w:rsidRDefault="001A4C76" w:rsidP="00732674">
      <w:pPr>
        <w:shd w:val="clear" w:color="auto" w:fill="FFFFFF"/>
        <w:tabs>
          <w:tab w:val="num" w:pos="-142"/>
          <w:tab w:val="left" w:pos="1258"/>
        </w:tabs>
        <w:ind w:right="5" w:firstLine="709"/>
        <w:contextualSpacing/>
        <w:jc w:val="both"/>
        <w:rPr>
          <w:spacing w:val="-6"/>
        </w:rPr>
      </w:pPr>
      <w:r>
        <w:t xml:space="preserve">6. Решение комиссии оформляется протоколом, </w:t>
      </w:r>
      <w:r w:rsidR="00732674">
        <w:rPr>
          <w:spacing w:val="-6"/>
        </w:rPr>
        <w:t>, который в пятидневный срок после даты проведения заседания готовится секретарем комиссии и подписывается председательствующим на заседании. В протоколе указываются: фамилии председательствующего, присутствующих на заседании членов комиссии и приглашенных лиц; вопросы, рассмотренные в ходе заседания; принятые решения. К протоколу прилагаются особые мнения членов комиссии, если таковые имеются. 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10 дней. Протоколы заседаний (выписки из протоколов заседаний) секретарем комиссии рассылаются членам комиссии,  а также организациям и должностным лицам по списку, утверждаемому председателем комиссии, в трехдневный срок после получения секретарем комиссии подписанного протокола.</w:t>
      </w:r>
    </w:p>
    <w:p w:rsidR="00C41D82" w:rsidRDefault="001A4C76" w:rsidP="001A4C76">
      <w:pPr>
        <w:pStyle w:val="a3"/>
        <w:ind w:left="0" w:firstLine="709"/>
        <w:jc w:val="both"/>
        <w:rPr>
          <w:rFonts w:eastAsiaTheme="minorHAnsi"/>
          <w:szCs w:val="28"/>
        </w:rPr>
      </w:pPr>
      <w:r>
        <w:lastRenderedPageBreak/>
        <w:t>7</w:t>
      </w:r>
      <w:r w:rsidRPr="00D81637">
        <w:t>. </w:t>
      </w:r>
      <w:r w:rsidR="00C41D82" w:rsidRPr="00CE3FF5">
        <w:rPr>
          <w:rFonts w:eastAsiaTheme="minorHAnsi"/>
          <w:szCs w:val="28"/>
        </w:rPr>
        <w:t xml:space="preserve">Решения, принимаемые комиссией в соответствии с ее компетенцией, являются обязательными для </w:t>
      </w:r>
      <w:r w:rsidR="00C41D82">
        <w:rPr>
          <w:rFonts w:eastAsiaTheme="minorHAnsi"/>
          <w:szCs w:val="28"/>
        </w:rPr>
        <w:t xml:space="preserve">органов местного самоуправления </w:t>
      </w:r>
      <w:r w:rsidR="00B714F9">
        <w:t>города Переславля-Залесского</w:t>
      </w:r>
      <w:r w:rsidR="00C41D82">
        <w:rPr>
          <w:rFonts w:eastAsiaTheme="minorHAnsi"/>
          <w:szCs w:val="28"/>
        </w:rPr>
        <w:t>, и носят</w:t>
      </w:r>
      <w:r w:rsidR="00C41D82" w:rsidRPr="004777AE">
        <w:rPr>
          <w:rFonts w:eastAsiaTheme="minorHAnsi"/>
          <w:szCs w:val="28"/>
        </w:rPr>
        <w:t xml:space="preserve"> </w:t>
      </w:r>
      <w:r w:rsidR="00C41D82">
        <w:rPr>
          <w:rFonts w:eastAsiaTheme="minorHAnsi"/>
          <w:szCs w:val="28"/>
        </w:rPr>
        <w:t xml:space="preserve">рекомендательный характер для территориальных органов федеральных органов исполнительной власти </w:t>
      </w:r>
      <w:r w:rsidR="002F6990">
        <w:rPr>
          <w:rFonts w:eastAsiaTheme="minorHAnsi"/>
          <w:szCs w:val="28"/>
        </w:rPr>
        <w:t>на местном уровне</w:t>
      </w:r>
      <w:r w:rsidR="00C41D82">
        <w:rPr>
          <w:rFonts w:eastAsiaTheme="minorHAnsi"/>
          <w:szCs w:val="28"/>
        </w:rPr>
        <w:t>, общественных и иных объединений, организаций, расположенных на территории городского округа город Переславль-Залесский Ярославской области.</w:t>
      </w:r>
    </w:p>
    <w:p w:rsidR="001A4C76" w:rsidRDefault="001A4C76" w:rsidP="001A4C76">
      <w:pPr>
        <w:pStyle w:val="a3"/>
        <w:ind w:left="0" w:firstLine="709"/>
        <w:jc w:val="both"/>
      </w:pPr>
      <w:r>
        <w:t>8</w:t>
      </w:r>
      <w:r w:rsidRPr="0026745A">
        <w:t xml:space="preserve">. Организационное обеспечение деятельности </w:t>
      </w:r>
      <w:r>
        <w:t>комиссии</w:t>
      </w:r>
      <w:r w:rsidRPr="0026745A">
        <w:t xml:space="preserve"> осуществляется Главой </w:t>
      </w:r>
      <w:r w:rsidR="00C41D82">
        <w:t>городского округа города Переславля-Залесского</w:t>
      </w:r>
      <w:r w:rsidRPr="0026745A">
        <w:t>.</w:t>
      </w:r>
    </w:p>
    <w:p w:rsidR="001A4C76" w:rsidRDefault="001A4C76" w:rsidP="001A4C76">
      <w:pPr>
        <w:pStyle w:val="a3"/>
        <w:ind w:left="0" w:firstLine="709"/>
        <w:jc w:val="both"/>
      </w:pPr>
      <w:r w:rsidRPr="0026745A">
        <w:t xml:space="preserve">Председатель </w:t>
      </w:r>
      <w:r>
        <w:t>комиссии</w:t>
      </w:r>
      <w:r w:rsidRPr="0026745A">
        <w:t xml:space="preserve"> для решения вопросов организационного и материально-технического обеспечения деятельности </w:t>
      </w:r>
      <w:r>
        <w:t xml:space="preserve">комиссии </w:t>
      </w:r>
      <w:r w:rsidRPr="0026745A">
        <w:t>назначает должностное лицо, ответственное за организацию этой работы</w:t>
      </w:r>
      <w:r>
        <w:t xml:space="preserve"> (секретарь комиссии)</w:t>
      </w:r>
      <w:r w:rsidRPr="0026745A">
        <w:t>.</w:t>
      </w:r>
    </w:p>
    <w:p w:rsidR="001A4C76" w:rsidRDefault="001A4C76" w:rsidP="001A4C76">
      <w:pPr>
        <w:pStyle w:val="a3"/>
        <w:ind w:left="0" w:firstLine="709"/>
        <w:jc w:val="both"/>
      </w:pPr>
      <w:r>
        <w:t>9.  Основными задачами секретаря комиссии</w:t>
      </w:r>
      <w:r w:rsidRPr="0026745A">
        <w:t xml:space="preserve"> являются:</w:t>
      </w:r>
    </w:p>
    <w:p w:rsidR="001A4C76" w:rsidRDefault="001A4C76" w:rsidP="001A4C76">
      <w:pPr>
        <w:pStyle w:val="a3"/>
        <w:ind w:left="0" w:firstLine="709"/>
        <w:jc w:val="both"/>
      </w:pPr>
      <w:r w:rsidRPr="0026745A">
        <w:t xml:space="preserve">а) разработка проекта плана работы </w:t>
      </w:r>
      <w:r>
        <w:t>комиссии</w:t>
      </w:r>
      <w:r w:rsidRPr="0026745A">
        <w:t>;</w:t>
      </w:r>
    </w:p>
    <w:p w:rsidR="001A4C76" w:rsidRDefault="001A4C76" w:rsidP="001A4C76">
      <w:pPr>
        <w:pStyle w:val="a3"/>
        <w:ind w:left="0" w:firstLine="709"/>
        <w:jc w:val="both"/>
      </w:pPr>
      <w:r w:rsidRPr="0026745A">
        <w:t xml:space="preserve">б) обеспечение подготовки и проведения заседаний </w:t>
      </w:r>
      <w:r>
        <w:t>комиссии</w:t>
      </w:r>
      <w:r w:rsidRPr="0026745A">
        <w:t>;</w:t>
      </w:r>
    </w:p>
    <w:p w:rsidR="001A4C76" w:rsidRDefault="001A4C76" w:rsidP="001A4C76">
      <w:pPr>
        <w:pStyle w:val="a3"/>
        <w:ind w:left="0" w:firstLine="709"/>
        <w:jc w:val="both"/>
      </w:pPr>
      <w:r w:rsidRPr="0026745A">
        <w:t xml:space="preserve">в) обеспечение контроля за исполнением решений </w:t>
      </w:r>
      <w:r>
        <w:t>комиссии</w:t>
      </w:r>
      <w:r w:rsidRPr="0026745A">
        <w:t>;</w:t>
      </w:r>
    </w:p>
    <w:p w:rsidR="001A4C76" w:rsidRDefault="001A4C76" w:rsidP="001A4C76">
      <w:pPr>
        <w:pStyle w:val="a3"/>
        <w:ind w:left="0" w:firstLine="709"/>
        <w:jc w:val="both"/>
      </w:pPr>
      <w:r w:rsidRPr="0026745A">
        <w:t xml:space="preserve">г) мониторинг общественно-политических, социально-экономических и иных процессов в </w:t>
      </w:r>
      <w:r w:rsidR="00124107">
        <w:t>городском округе город Переславль-Залесский Ярославской области</w:t>
      </w:r>
      <w:r w:rsidRPr="0026745A">
        <w:t>, оказывающих влияние на развитие ситуации в области противодействия незаконному обороту наркотических средств, психотропных веществ и их прекурсоров, выработка предложений по её улучшению;</w:t>
      </w:r>
    </w:p>
    <w:p w:rsidR="001A4C76" w:rsidRDefault="001A4C76" w:rsidP="001A4C76">
      <w:pPr>
        <w:pStyle w:val="a3"/>
        <w:ind w:left="0" w:firstLine="709"/>
        <w:jc w:val="both"/>
      </w:pPr>
      <w:r w:rsidRPr="0026745A">
        <w:t>д) обеспечение</w:t>
      </w:r>
      <w:r>
        <w:t xml:space="preserve"> </w:t>
      </w:r>
      <w:r w:rsidRPr="0026745A">
        <w:t>взаимодействия</w:t>
      </w:r>
      <w:r>
        <w:t xml:space="preserve"> комиссии</w:t>
      </w:r>
      <w:r w:rsidRPr="0026745A">
        <w:t xml:space="preserve"> с аппаратом </w:t>
      </w:r>
      <w:r>
        <w:t>а</w:t>
      </w:r>
      <w:r w:rsidRPr="0026745A">
        <w:t xml:space="preserve">нтинаркотической </w:t>
      </w:r>
      <w:r>
        <w:t>комиссии</w:t>
      </w:r>
      <w:r w:rsidRPr="0026745A">
        <w:t xml:space="preserve"> в </w:t>
      </w:r>
      <w:r>
        <w:t>Ярославской</w:t>
      </w:r>
      <w:r w:rsidRPr="0026745A">
        <w:t xml:space="preserve"> области;</w:t>
      </w:r>
    </w:p>
    <w:p w:rsidR="001A4C76" w:rsidRDefault="001A4C76" w:rsidP="001A4C76">
      <w:pPr>
        <w:pStyle w:val="a3"/>
        <w:ind w:left="0" w:firstLine="709"/>
        <w:jc w:val="both"/>
      </w:pPr>
      <w:r w:rsidRPr="0026745A">
        <w:t xml:space="preserve">е) организация и координация деятельности рабочих групп </w:t>
      </w:r>
      <w:r>
        <w:t>комиссии</w:t>
      </w:r>
      <w:r w:rsidRPr="0026745A">
        <w:t>;</w:t>
      </w:r>
    </w:p>
    <w:p w:rsidR="001A4C76" w:rsidRDefault="001A4C76" w:rsidP="001A4C76">
      <w:pPr>
        <w:pStyle w:val="a3"/>
        <w:ind w:left="0" w:firstLine="709"/>
        <w:jc w:val="both"/>
      </w:pPr>
      <w:r w:rsidRPr="0026745A">
        <w:t xml:space="preserve">ж) организация и ведение делопроизводства </w:t>
      </w:r>
      <w:r>
        <w:t>комиссии</w:t>
      </w:r>
      <w:r w:rsidRPr="0026745A">
        <w:t>.</w:t>
      </w:r>
    </w:p>
    <w:p w:rsidR="001A4C76" w:rsidRPr="0026745A" w:rsidRDefault="001A4C76" w:rsidP="001A4C76">
      <w:pPr>
        <w:pStyle w:val="a3"/>
        <w:ind w:left="0" w:firstLine="709"/>
        <w:jc w:val="both"/>
      </w:pPr>
      <w:r>
        <w:t>10</w:t>
      </w:r>
      <w:r w:rsidRPr="0026745A">
        <w:t>.</w:t>
      </w:r>
      <w:r>
        <w:t> </w:t>
      </w:r>
      <w:r w:rsidRPr="0026745A">
        <w:t>Информационно-аналитическое обеспечение</w:t>
      </w:r>
      <w:r>
        <w:t xml:space="preserve"> </w:t>
      </w:r>
      <w:r w:rsidRPr="0026745A">
        <w:t xml:space="preserve">деятельности </w:t>
      </w:r>
      <w:r>
        <w:t>комиссии</w:t>
      </w:r>
      <w:r w:rsidRPr="0026745A">
        <w:t xml:space="preserve"> осуществляют в установленном порядке территориальны</w:t>
      </w:r>
      <w:r>
        <w:t>е</w:t>
      </w:r>
      <w:r w:rsidRPr="0026745A">
        <w:t xml:space="preserve"> орган</w:t>
      </w:r>
      <w:r>
        <w:t>ы</w:t>
      </w:r>
      <w:r w:rsidRPr="0026745A">
        <w:t xml:space="preserve"> федеральных органов исполнительной власти</w:t>
      </w:r>
      <w:r>
        <w:t xml:space="preserve"> </w:t>
      </w:r>
      <w:r w:rsidR="002F6990">
        <w:t>на местном уровне</w:t>
      </w:r>
      <w:r w:rsidRPr="0026745A">
        <w:t xml:space="preserve"> и органов местного самоуправления </w:t>
      </w:r>
      <w:r w:rsidR="002B5D6D">
        <w:t>города Переславля-Залесского</w:t>
      </w:r>
      <w:r w:rsidRPr="0026745A">
        <w:t xml:space="preserve">, </w:t>
      </w:r>
      <w:r>
        <w:t>представители</w:t>
      </w:r>
      <w:r w:rsidRPr="0026745A">
        <w:t xml:space="preserve"> которых являются членами </w:t>
      </w:r>
      <w:r>
        <w:t>комиссии</w:t>
      </w:r>
      <w:r w:rsidRPr="0026745A">
        <w:t>.</w:t>
      </w:r>
    </w:p>
    <w:p w:rsidR="001A4C76" w:rsidRDefault="001A4C76" w:rsidP="001A4C76">
      <w:pPr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451808" w:rsidRDefault="00C00B71" w:rsidP="00C6125D">
      <w:pPr>
        <w:tabs>
          <w:tab w:val="left" w:pos="1134"/>
        </w:tabs>
        <w:jc w:val="both"/>
      </w:pPr>
      <w:r>
        <w:t xml:space="preserve">      </w:t>
      </w:r>
      <w:r w:rsidR="00816235" w:rsidRPr="00816235">
        <w:t xml:space="preserve">        </w:t>
      </w:r>
    </w:p>
    <w:p w:rsidR="00003B42" w:rsidRDefault="00003B42" w:rsidP="00C8030B">
      <w:pPr>
        <w:tabs>
          <w:tab w:val="left" w:pos="1134"/>
        </w:tabs>
        <w:jc w:val="both"/>
      </w:pPr>
    </w:p>
    <w:p w:rsidR="00003B42" w:rsidRDefault="007B1D1B" w:rsidP="00C6125D">
      <w:pPr>
        <w:tabs>
          <w:tab w:val="left" w:pos="1134"/>
        </w:tabs>
        <w:jc w:val="both"/>
      </w:pPr>
      <w:r>
        <w:t xml:space="preserve">         </w:t>
      </w:r>
    </w:p>
    <w:p w:rsidR="00A843F6" w:rsidRDefault="00A843F6" w:rsidP="00C8030B">
      <w:pPr>
        <w:tabs>
          <w:tab w:val="left" w:pos="1134"/>
        </w:tabs>
        <w:jc w:val="both"/>
      </w:pPr>
    </w:p>
    <w:p w:rsidR="004B471F" w:rsidRDefault="00C20CB5" w:rsidP="003D536E">
      <w:pPr>
        <w:tabs>
          <w:tab w:val="left" w:pos="1134"/>
        </w:tabs>
        <w:jc w:val="both"/>
      </w:pPr>
      <w:r>
        <w:t xml:space="preserve">  </w:t>
      </w:r>
      <w:r w:rsidR="004B471F">
        <w:t xml:space="preserve">        </w:t>
      </w:r>
    </w:p>
    <w:p w:rsidR="004B471F" w:rsidRDefault="004B471F" w:rsidP="00C8030B">
      <w:pPr>
        <w:tabs>
          <w:tab w:val="left" w:pos="1134"/>
        </w:tabs>
        <w:jc w:val="both"/>
      </w:pPr>
    </w:p>
    <w:p w:rsidR="002E64A4" w:rsidRPr="00110B54" w:rsidRDefault="002E64A4" w:rsidP="00C8030B">
      <w:pPr>
        <w:tabs>
          <w:tab w:val="left" w:pos="1134"/>
        </w:tabs>
        <w:jc w:val="both"/>
      </w:pPr>
    </w:p>
    <w:p w:rsidR="004B471F" w:rsidRDefault="004B471F" w:rsidP="004B471F">
      <w:pPr>
        <w:tabs>
          <w:tab w:val="left" w:pos="1134"/>
        </w:tabs>
        <w:jc w:val="both"/>
      </w:pPr>
    </w:p>
    <w:p w:rsidR="004B471F" w:rsidRPr="00DA3E50" w:rsidRDefault="004B471F" w:rsidP="004B471F">
      <w:pPr>
        <w:tabs>
          <w:tab w:val="left" w:pos="1134"/>
        </w:tabs>
        <w:jc w:val="both"/>
      </w:pPr>
      <w:r>
        <w:t xml:space="preserve"> </w:t>
      </w:r>
    </w:p>
    <w:sectPr w:rsidR="004B471F" w:rsidRPr="00DA3E50" w:rsidSect="00C8030B">
      <w:type w:val="continuous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E1E" w:rsidRDefault="00295E1E" w:rsidP="004C4747">
      <w:r>
        <w:separator/>
      </w:r>
    </w:p>
  </w:endnote>
  <w:endnote w:type="continuationSeparator" w:id="0">
    <w:p w:rsidR="00295E1E" w:rsidRDefault="00295E1E" w:rsidP="004C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E1E" w:rsidRDefault="00295E1E" w:rsidP="004C4747">
      <w:r>
        <w:separator/>
      </w:r>
    </w:p>
  </w:footnote>
  <w:footnote w:type="continuationSeparator" w:id="0">
    <w:p w:rsidR="00295E1E" w:rsidRDefault="00295E1E" w:rsidP="004C4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86955"/>
    <w:multiLevelType w:val="multilevel"/>
    <w:tmpl w:val="82A0AF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1" w15:restartNumberingAfterBreak="0">
    <w:nsid w:val="1EB71D0F"/>
    <w:multiLevelType w:val="multilevel"/>
    <w:tmpl w:val="A7DE9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" w15:restartNumberingAfterBreak="0">
    <w:nsid w:val="395E7F90"/>
    <w:multiLevelType w:val="hybridMultilevel"/>
    <w:tmpl w:val="08A045AE"/>
    <w:lvl w:ilvl="0" w:tplc="CC068D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8CA"/>
    <w:rsid w:val="00001382"/>
    <w:rsid w:val="00003B42"/>
    <w:rsid w:val="000051D0"/>
    <w:rsid w:val="00010B9F"/>
    <w:rsid w:val="000134E5"/>
    <w:rsid w:val="0002211E"/>
    <w:rsid w:val="00032372"/>
    <w:rsid w:val="00037E10"/>
    <w:rsid w:val="00044389"/>
    <w:rsid w:val="00044B8C"/>
    <w:rsid w:val="0004681E"/>
    <w:rsid w:val="00062A91"/>
    <w:rsid w:val="000929E8"/>
    <w:rsid w:val="00096554"/>
    <w:rsid w:val="000A22F5"/>
    <w:rsid w:val="000B5DE6"/>
    <w:rsid w:val="000C20BD"/>
    <w:rsid w:val="000C3509"/>
    <w:rsid w:val="000D07E6"/>
    <w:rsid w:val="000E6A70"/>
    <w:rsid w:val="000F1D4B"/>
    <w:rsid w:val="00110B54"/>
    <w:rsid w:val="00114C73"/>
    <w:rsid w:val="00124107"/>
    <w:rsid w:val="001358CA"/>
    <w:rsid w:val="00147FBB"/>
    <w:rsid w:val="00151D29"/>
    <w:rsid w:val="00155529"/>
    <w:rsid w:val="001A0661"/>
    <w:rsid w:val="001A254E"/>
    <w:rsid w:val="001A2D9F"/>
    <w:rsid w:val="001A4C76"/>
    <w:rsid w:val="001B0C68"/>
    <w:rsid w:val="001B4095"/>
    <w:rsid w:val="0021059A"/>
    <w:rsid w:val="00227234"/>
    <w:rsid w:val="00231C5B"/>
    <w:rsid w:val="00240D43"/>
    <w:rsid w:val="00275145"/>
    <w:rsid w:val="00281A24"/>
    <w:rsid w:val="00281D4B"/>
    <w:rsid w:val="00283B55"/>
    <w:rsid w:val="00285949"/>
    <w:rsid w:val="00295E1E"/>
    <w:rsid w:val="002B45C7"/>
    <w:rsid w:val="002B5D6D"/>
    <w:rsid w:val="002C4C60"/>
    <w:rsid w:val="002C63CA"/>
    <w:rsid w:val="002E64A4"/>
    <w:rsid w:val="002F6990"/>
    <w:rsid w:val="00313BFB"/>
    <w:rsid w:val="003167E7"/>
    <w:rsid w:val="00330D40"/>
    <w:rsid w:val="00331DA6"/>
    <w:rsid w:val="00355279"/>
    <w:rsid w:val="003574E8"/>
    <w:rsid w:val="00362D54"/>
    <w:rsid w:val="00381225"/>
    <w:rsid w:val="003933CC"/>
    <w:rsid w:val="003A73BE"/>
    <w:rsid w:val="003C0F87"/>
    <w:rsid w:val="003C2D09"/>
    <w:rsid w:val="003C6AFD"/>
    <w:rsid w:val="003D123C"/>
    <w:rsid w:val="003D536E"/>
    <w:rsid w:val="003E125E"/>
    <w:rsid w:val="003E2B2B"/>
    <w:rsid w:val="00410692"/>
    <w:rsid w:val="00431A94"/>
    <w:rsid w:val="00432802"/>
    <w:rsid w:val="00441324"/>
    <w:rsid w:val="00451808"/>
    <w:rsid w:val="00460820"/>
    <w:rsid w:val="0048416C"/>
    <w:rsid w:val="004A703E"/>
    <w:rsid w:val="004B471F"/>
    <w:rsid w:val="004C01FB"/>
    <w:rsid w:val="004C4747"/>
    <w:rsid w:val="004C7A7B"/>
    <w:rsid w:val="004D526E"/>
    <w:rsid w:val="004D617B"/>
    <w:rsid w:val="004E366F"/>
    <w:rsid w:val="004F2793"/>
    <w:rsid w:val="00531275"/>
    <w:rsid w:val="005428AA"/>
    <w:rsid w:val="00547AD1"/>
    <w:rsid w:val="00563348"/>
    <w:rsid w:val="00567467"/>
    <w:rsid w:val="00567C91"/>
    <w:rsid w:val="005E01E6"/>
    <w:rsid w:val="005F59A9"/>
    <w:rsid w:val="005F7845"/>
    <w:rsid w:val="00641822"/>
    <w:rsid w:val="006564A0"/>
    <w:rsid w:val="006659F1"/>
    <w:rsid w:val="006773DD"/>
    <w:rsid w:val="006C21A1"/>
    <w:rsid w:val="006C3FC8"/>
    <w:rsid w:val="006C594B"/>
    <w:rsid w:val="006D1D53"/>
    <w:rsid w:val="006D441D"/>
    <w:rsid w:val="006D726F"/>
    <w:rsid w:val="006F05A1"/>
    <w:rsid w:val="006F0E24"/>
    <w:rsid w:val="00721A4C"/>
    <w:rsid w:val="00732417"/>
    <w:rsid w:val="00732674"/>
    <w:rsid w:val="0073340E"/>
    <w:rsid w:val="00745887"/>
    <w:rsid w:val="00747885"/>
    <w:rsid w:val="00755FD5"/>
    <w:rsid w:val="00772DE4"/>
    <w:rsid w:val="007870F9"/>
    <w:rsid w:val="007B1D1B"/>
    <w:rsid w:val="007B2430"/>
    <w:rsid w:val="007C4649"/>
    <w:rsid w:val="007D331B"/>
    <w:rsid w:val="007D76F3"/>
    <w:rsid w:val="007E75A8"/>
    <w:rsid w:val="007F5F88"/>
    <w:rsid w:val="00816235"/>
    <w:rsid w:val="00825D19"/>
    <w:rsid w:val="00842B83"/>
    <w:rsid w:val="00844830"/>
    <w:rsid w:val="008675CC"/>
    <w:rsid w:val="008A636D"/>
    <w:rsid w:val="008B4D47"/>
    <w:rsid w:val="008B659D"/>
    <w:rsid w:val="008C66A7"/>
    <w:rsid w:val="008F5A8A"/>
    <w:rsid w:val="009221FE"/>
    <w:rsid w:val="00922AAE"/>
    <w:rsid w:val="00930232"/>
    <w:rsid w:val="0093449F"/>
    <w:rsid w:val="00945905"/>
    <w:rsid w:val="00950845"/>
    <w:rsid w:val="0096512B"/>
    <w:rsid w:val="00972EB2"/>
    <w:rsid w:val="00974BEE"/>
    <w:rsid w:val="00991B7C"/>
    <w:rsid w:val="00994CCB"/>
    <w:rsid w:val="009A542E"/>
    <w:rsid w:val="009A7CF6"/>
    <w:rsid w:val="009B77D1"/>
    <w:rsid w:val="009D7DC5"/>
    <w:rsid w:val="009E0919"/>
    <w:rsid w:val="00A0052B"/>
    <w:rsid w:val="00A2787D"/>
    <w:rsid w:val="00A31A60"/>
    <w:rsid w:val="00A33C10"/>
    <w:rsid w:val="00A448F8"/>
    <w:rsid w:val="00A63AC5"/>
    <w:rsid w:val="00A6466C"/>
    <w:rsid w:val="00A64A65"/>
    <w:rsid w:val="00A843F6"/>
    <w:rsid w:val="00A866A2"/>
    <w:rsid w:val="00A86EA6"/>
    <w:rsid w:val="00A97FA0"/>
    <w:rsid w:val="00AB711C"/>
    <w:rsid w:val="00AC0105"/>
    <w:rsid w:val="00AD47FF"/>
    <w:rsid w:val="00B04AB0"/>
    <w:rsid w:val="00B06634"/>
    <w:rsid w:val="00B15309"/>
    <w:rsid w:val="00B20F86"/>
    <w:rsid w:val="00B257C4"/>
    <w:rsid w:val="00B3235A"/>
    <w:rsid w:val="00B344A4"/>
    <w:rsid w:val="00B36A32"/>
    <w:rsid w:val="00B6455D"/>
    <w:rsid w:val="00B65619"/>
    <w:rsid w:val="00B65AA7"/>
    <w:rsid w:val="00B714F9"/>
    <w:rsid w:val="00B744AA"/>
    <w:rsid w:val="00B802D5"/>
    <w:rsid w:val="00B85EC7"/>
    <w:rsid w:val="00BA52CC"/>
    <w:rsid w:val="00BC1AD9"/>
    <w:rsid w:val="00BC3D0E"/>
    <w:rsid w:val="00BE6786"/>
    <w:rsid w:val="00BF4ADB"/>
    <w:rsid w:val="00C00B71"/>
    <w:rsid w:val="00C02977"/>
    <w:rsid w:val="00C05385"/>
    <w:rsid w:val="00C14EB3"/>
    <w:rsid w:val="00C20CB5"/>
    <w:rsid w:val="00C3275D"/>
    <w:rsid w:val="00C41D82"/>
    <w:rsid w:val="00C46ED5"/>
    <w:rsid w:val="00C534E4"/>
    <w:rsid w:val="00C56AB2"/>
    <w:rsid w:val="00C6125D"/>
    <w:rsid w:val="00C6743F"/>
    <w:rsid w:val="00C8030B"/>
    <w:rsid w:val="00C84FFA"/>
    <w:rsid w:val="00C95965"/>
    <w:rsid w:val="00CA0351"/>
    <w:rsid w:val="00CA638D"/>
    <w:rsid w:val="00CB23CD"/>
    <w:rsid w:val="00CC2C0B"/>
    <w:rsid w:val="00CC77A9"/>
    <w:rsid w:val="00CD2D68"/>
    <w:rsid w:val="00CF34D6"/>
    <w:rsid w:val="00D020AB"/>
    <w:rsid w:val="00D123FB"/>
    <w:rsid w:val="00D16A59"/>
    <w:rsid w:val="00D30426"/>
    <w:rsid w:val="00D40C06"/>
    <w:rsid w:val="00D4703F"/>
    <w:rsid w:val="00D4764A"/>
    <w:rsid w:val="00D7364B"/>
    <w:rsid w:val="00DA10D8"/>
    <w:rsid w:val="00DA3E50"/>
    <w:rsid w:val="00DA6E70"/>
    <w:rsid w:val="00E1409B"/>
    <w:rsid w:val="00E2322C"/>
    <w:rsid w:val="00E555FF"/>
    <w:rsid w:val="00E5745E"/>
    <w:rsid w:val="00E57E78"/>
    <w:rsid w:val="00E60249"/>
    <w:rsid w:val="00E61359"/>
    <w:rsid w:val="00E627AF"/>
    <w:rsid w:val="00E72727"/>
    <w:rsid w:val="00E859F3"/>
    <w:rsid w:val="00E87C38"/>
    <w:rsid w:val="00EA0989"/>
    <w:rsid w:val="00EC0C7C"/>
    <w:rsid w:val="00EC4316"/>
    <w:rsid w:val="00EC510B"/>
    <w:rsid w:val="00ED48A7"/>
    <w:rsid w:val="00EF4545"/>
    <w:rsid w:val="00F07FFA"/>
    <w:rsid w:val="00F13592"/>
    <w:rsid w:val="00F164D9"/>
    <w:rsid w:val="00F20C49"/>
    <w:rsid w:val="00F237F2"/>
    <w:rsid w:val="00F33C8F"/>
    <w:rsid w:val="00F50EE7"/>
    <w:rsid w:val="00F53B5E"/>
    <w:rsid w:val="00F6452B"/>
    <w:rsid w:val="00F77164"/>
    <w:rsid w:val="00F775E8"/>
    <w:rsid w:val="00F84442"/>
    <w:rsid w:val="00F876E6"/>
    <w:rsid w:val="00F95A69"/>
    <w:rsid w:val="00F96117"/>
    <w:rsid w:val="00FC37FE"/>
    <w:rsid w:val="00FC7D7A"/>
    <w:rsid w:val="00FD669E"/>
    <w:rsid w:val="00FE0B14"/>
    <w:rsid w:val="00FE7EE0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D20E"/>
  <w15:docId w15:val="{C4D4D311-BE25-463A-9F4D-D249DEBD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63AC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63AC5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3A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63AC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A63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0EE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A63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638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C4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4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C4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47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7B1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2913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2020-12-29T10:10:00Z</cp:lastPrinted>
  <dcterms:created xsi:type="dcterms:W3CDTF">2020-12-28T12:59:00Z</dcterms:created>
  <dcterms:modified xsi:type="dcterms:W3CDTF">2020-12-30T07:16:00Z</dcterms:modified>
</cp:coreProperties>
</file>