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927" w:rsidRDefault="00675927" w:rsidP="00675927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5245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927" w:rsidRDefault="00675927" w:rsidP="00675927">
      <w:pPr>
        <w:pStyle w:val="21"/>
        <w:spacing w:after="0" w:line="240" w:lineRule="auto"/>
        <w:ind w:hanging="283"/>
        <w:jc w:val="center"/>
        <w:rPr>
          <w:spacing w:val="0"/>
        </w:rPr>
      </w:pPr>
      <w:r>
        <w:rPr>
          <w:spacing w:val="0"/>
        </w:rPr>
        <w:t xml:space="preserve">АДМИНИСТРАЦИЯ ГОРОДСКОГО ОКРУГА </w:t>
      </w:r>
    </w:p>
    <w:p w:rsidR="00675927" w:rsidRDefault="00675927" w:rsidP="00675927">
      <w:pPr>
        <w:pStyle w:val="21"/>
        <w:spacing w:after="0" w:line="240" w:lineRule="auto"/>
        <w:ind w:hanging="283"/>
        <w:jc w:val="center"/>
        <w:rPr>
          <w:spacing w:val="0"/>
        </w:rPr>
      </w:pPr>
      <w:r>
        <w:rPr>
          <w:spacing w:val="0"/>
        </w:rPr>
        <w:t>ГОРОДА ПЕРЕСЛАВЛЯ-ЗАЛЕССКОГО</w:t>
      </w:r>
    </w:p>
    <w:p w:rsidR="00675927" w:rsidRDefault="00675927" w:rsidP="00675927">
      <w:pPr>
        <w:pStyle w:val="21"/>
        <w:spacing w:after="0" w:line="240" w:lineRule="auto"/>
        <w:ind w:hanging="283"/>
        <w:jc w:val="center"/>
        <w:rPr>
          <w:spacing w:val="0"/>
        </w:rPr>
      </w:pPr>
      <w:r>
        <w:rPr>
          <w:spacing w:val="0"/>
        </w:rPr>
        <w:t>ЯРОСЛАВСКОЙ ОБЛАСТИ</w:t>
      </w:r>
    </w:p>
    <w:p w:rsidR="00675927" w:rsidRDefault="00675927" w:rsidP="00675927">
      <w:pPr>
        <w:pStyle w:val="21"/>
        <w:spacing w:after="0" w:line="240" w:lineRule="auto"/>
        <w:jc w:val="center"/>
        <w:rPr>
          <w:spacing w:val="0"/>
        </w:rPr>
      </w:pPr>
    </w:p>
    <w:p w:rsidR="00675927" w:rsidRDefault="00675927" w:rsidP="00675927">
      <w:pPr>
        <w:pStyle w:val="21"/>
        <w:spacing w:after="0" w:line="240" w:lineRule="auto"/>
        <w:jc w:val="center"/>
        <w:rPr>
          <w:spacing w:val="0"/>
        </w:rPr>
      </w:pPr>
      <w:r>
        <w:rPr>
          <w:spacing w:val="0"/>
        </w:rPr>
        <w:t>ПОСТАНОВЛЕНИЕ</w:t>
      </w:r>
    </w:p>
    <w:p w:rsidR="00675927" w:rsidRDefault="00675927" w:rsidP="00675927"/>
    <w:p w:rsidR="00675927" w:rsidRDefault="00675927" w:rsidP="00675927">
      <w:pPr>
        <w:pStyle w:val="21"/>
        <w:spacing w:after="0" w:line="240" w:lineRule="auto"/>
        <w:ind w:left="0"/>
        <w:rPr>
          <w:spacing w:val="0"/>
        </w:rPr>
      </w:pPr>
      <w:r>
        <w:rPr>
          <w:spacing w:val="0"/>
        </w:rPr>
        <w:t>От</w:t>
      </w:r>
      <w:r w:rsidR="007C181B">
        <w:rPr>
          <w:spacing w:val="0"/>
        </w:rPr>
        <w:t xml:space="preserve"> 26.01.2018</w:t>
      </w:r>
      <w:r>
        <w:rPr>
          <w:spacing w:val="0"/>
        </w:rPr>
        <w:t xml:space="preserve"> №</w:t>
      </w:r>
      <w:r w:rsidR="007C181B">
        <w:rPr>
          <w:spacing w:val="0"/>
        </w:rPr>
        <w:t xml:space="preserve"> ПОС.03-0057/18</w:t>
      </w:r>
      <w:r>
        <w:rPr>
          <w:spacing w:val="0"/>
        </w:rPr>
        <w:t xml:space="preserve"> </w:t>
      </w:r>
    </w:p>
    <w:p w:rsidR="00675927" w:rsidRDefault="00675927" w:rsidP="00675927">
      <w:pPr>
        <w:pStyle w:val="21"/>
        <w:spacing w:after="0" w:line="240" w:lineRule="auto"/>
        <w:ind w:left="0"/>
        <w:rPr>
          <w:spacing w:val="0"/>
        </w:rPr>
      </w:pPr>
      <w:r>
        <w:rPr>
          <w:spacing w:val="0"/>
        </w:rPr>
        <w:t>г. Переславль-Залесский</w:t>
      </w:r>
    </w:p>
    <w:p w:rsidR="00675927" w:rsidRPr="00270DB0" w:rsidRDefault="00675927" w:rsidP="002D79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797C" w:rsidRDefault="002D797C" w:rsidP="002D797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городскую целевую программу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Социальная</w:t>
      </w:r>
      <w:proofErr w:type="gramEnd"/>
    </w:p>
    <w:p w:rsidR="002D797C" w:rsidRDefault="002D797C" w:rsidP="002D797C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поддержка населения города Переславля-Залесского на 2016-2018 годы»,</w:t>
      </w:r>
    </w:p>
    <w:p w:rsidR="002D797C" w:rsidRDefault="002D797C" w:rsidP="002D797C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г. Переславля-Залесского</w:t>
      </w:r>
    </w:p>
    <w:p w:rsidR="002D797C" w:rsidRDefault="002D797C" w:rsidP="002D797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23.07.2015 № ПОС.03-1123/15 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97C" w:rsidRPr="00313BC5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="00313BC5" w:rsidRPr="00313BC5">
        <w:rPr>
          <w:rFonts w:ascii="Times New Roman" w:hAnsi="Times New Roman" w:cs="Times New Roman"/>
          <w:sz w:val="24"/>
          <w:szCs w:val="24"/>
        </w:rPr>
        <w:t xml:space="preserve">В соответствии со ст. 179 Бюджетного кодекса РФ, решением </w:t>
      </w:r>
      <w:proofErr w:type="spellStart"/>
      <w:r w:rsidR="00313BC5" w:rsidRPr="00313BC5">
        <w:rPr>
          <w:rFonts w:ascii="Times New Roman" w:hAnsi="Times New Roman" w:cs="Times New Roman"/>
          <w:sz w:val="24"/>
          <w:szCs w:val="24"/>
        </w:rPr>
        <w:t>Переславль-Залесской</w:t>
      </w:r>
      <w:proofErr w:type="spellEnd"/>
      <w:r w:rsidR="00313BC5" w:rsidRPr="00313BC5">
        <w:rPr>
          <w:rFonts w:ascii="Times New Roman" w:hAnsi="Times New Roman" w:cs="Times New Roman"/>
          <w:sz w:val="24"/>
          <w:szCs w:val="24"/>
        </w:rPr>
        <w:t xml:space="preserve"> гор</w:t>
      </w:r>
      <w:r w:rsidR="00650168">
        <w:rPr>
          <w:rFonts w:ascii="Times New Roman" w:hAnsi="Times New Roman" w:cs="Times New Roman"/>
          <w:sz w:val="24"/>
          <w:szCs w:val="24"/>
        </w:rPr>
        <w:t xml:space="preserve">одской Думы </w:t>
      </w:r>
      <w:r w:rsidR="00650168" w:rsidRPr="003D07FB">
        <w:rPr>
          <w:rFonts w:ascii="Times New Roman" w:hAnsi="Times New Roman" w:cs="Times New Roman"/>
          <w:sz w:val="24"/>
          <w:szCs w:val="24"/>
        </w:rPr>
        <w:t xml:space="preserve">от </w:t>
      </w:r>
      <w:r w:rsidR="003D07FB" w:rsidRPr="003D07FB">
        <w:rPr>
          <w:rFonts w:ascii="Times New Roman" w:hAnsi="Times New Roman" w:cs="Times New Roman"/>
          <w:sz w:val="24"/>
          <w:szCs w:val="24"/>
        </w:rPr>
        <w:t>15.12.2017 № 125 «О бюджете городского округа города Переславля-Залесского на 2018 год и плановый период 2019 и 2020 годов»</w:t>
      </w:r>
      <w:r w:rsidR="00313BC5" w:rsidRPr="003D07FB">
        <w:rPr>
          <w:rFonts w:ascii="Times New Roman" w:hAnsi="Times New Roman" w:cs="Times New Roman"/>
          <w:sz w:val="24"/>
          <w:szCs w:val="24"/>
        </w:rPr>
        <w:t xml:space="preserve">, </w:t>
      </w:r>
      <w:r w:rsidR="003D07FB" w:rsidRPr="003D07FB">
        <w:rPr>
          <w:rFonts w:ascii="Times New Roman" w:hAnsi="Times New Roman" w:cs="Times New Roman"/>
          <w:sz w:val="24"/>
          <w:szCs w:val="24"/>
        </w:rPr>
        <w:t>решени</w:t>
      </w:r>
      <w:r w:rsidR="003D07FB">
        <w:rPr>
          <w:rFonts w:ascii="Times New Roman" w:hAnsi="Times New Roman" w:cs="Times New Roman"/>
          <w:sz w:val="24"/>
          <w:szCs w:val="24"/>
        </w:rPr>
        <w:t>ем</w:t>
      </w:r>
      <w:r w:rsidR="003D07FB" w:rsidRPr="003D07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07FB" w:rsidRPr="00313BC5">
        <w:rPr>
          <w:rFonts w:ascii="Times New Roman" w:hAnsi="Times New Roman" w:cs="Times New Roman"/>
          <w:sz w:val="24"/>
          <w:szCs w:val="24"/>
        </w:rPr>
        <w:t>Переславль-Залесской</w:t>
      </w:r>
      <w:proofErr w:type="spellEnd"/>
      <w:r w:rsidR="003D07FB" w:rsidRPr="003D07FB">
        <w:rPr>
          <w:rFonts w:ascii="Times New Roman" w:hAnsi="Times New Roman" w:cs="Times New Roman"/>
          <w:sz w:val="24"/>
          <w:szCs w:val="24"/>
        </w:rPr>
        <w:t xml:space="preserve"> городской Думы от 28.12.2017 № 126 «О внесении изменений в решение </w:t>
      </w:r>
      <w:proofErr w:type="spellStart"/>
      <w:r w:rsidR="003D07FB" w:rsidRPr="003D07FB">
        <w:rPr>
          <w:rFonts w:ascii="Times New Roman" w:hAnsi="Times New Roman" w:cs="Times New Roman"/>
          <w:sz w:val="24"/>
          <w:szCs w:val="24"/>
        </w:rPr>
        <w:t>Переславль-Залесской</w:t>
      </w:r>
      <w:proofErr w:type="spellEnd"/>
      <w:r w:rsidR="003D07FB" w:rsidRPr="003D07FB">
        <w:rPr>
          <w:rFonts w:ascii="Times New Roman" w:hAnsi="Times New Roman" w:cs="Times New Roman"/>
          <w:sz w:val="24"/>
          <w:szCs w:val="24"/>
        </w:rPr>
        <w:t xml:space="preserve"> городской Думы «О бюджете городского округа города Переславля-Залесского на 2017 год и плановый период 2018 и</w:t>
      </w:r>
      <w:proofErr w:type="gramEnd"/>
      <w:r w:rsidR="003D07FB" w:rsidRPr="003D07FB">
        <w:rPr>
          <w:rFonts w:ascii="Times New Roman" w:hAnsi="Times New Roman" w:cs="Times New Roman"/>
          <w:sz w:val="24"/>
          <w:szCs w:val="24"/>
        </w:rPr>
        <w:t xml:space="preserve"> 2019 годов»</w:t>
      </w:r>
      <w:r w:rsidR="00675927">
        <w:rPr>
          <w:rFonts w:ascii="Times New Roman" w:hAnsi="Times New Roman" w:cs="Times New Roman"/>
          <w:sz w:val="24"/>
          <w:szCs w:val="24"/>
        </w:rPr>
        <w:t>,</w:t>
      </w:r>
      <w:r w:rsidR="003D07FB">
        <w:rPr>
          <w:sz w:val="24"/>
          <w:szCs w:val="24"/>
        </w:rPr>
        <w:t xml:space="preserve"> </w:t>
      </w:r>
      <w:r w:rsidR="00313BC5" w:rsidRPr="00313BC5">
        <w:rPr>
          <w:rFonts w:ascii="Times New Roman" w:hAnsi="Times New Roman" w:cs="Times New Roman"/>
          <w:sz w:val="24"/>
          <w:szCs w:val="24"/>
        </w:rPr>
        <w:t>в целях уточнения объем</w:t>
      </w:r>
      <w:r w:rsidR="002F604B">
        <w:rPr>
          <w:rFonts w:ascii="Times New Roman" w:hAnsi="Times New Roman" w:cs="Times New Roman"/>
          <w:sz w:val="24"/>
          <w:szCs w:val="24"/>
        </w:rPr>
        <w:t>а финансирования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97C" w:rsidRDefault="002D797C" w:rsidP="002D79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Переславля-Залесского постановляет: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Внести в городскую целевую программу </w:t>
      </w:r>
      <w:r>
        <w:rPr>
          <w:rFonts w:ascii="Times New Roman" w:eastAsia="Times New Roman" w:hAnsi="Times New Roman" w:cs="Times New Roman"/>
          <w:sz w:val="24"/>
          <w:szCs w:val="24"/>
        </w:rPr>
        <w:t>«Социальная поддержка населения города Переславля-Залесского на 2016-2018 годы»,</w:t>
      </w:r>
      <w:r>
        <w:rPr>
          <w:rFonts w:ascii="Times New Roman" w:hAnsi="Times New Roman" w:cs="Times New Roman"/>
          <w:sz w:val="24"/>
          <w:szCs w:val="24"/>
        </w:rPr>
        <w:t xml:space="preserve"> утвержденную постановлением Администрации г. Переславля-Залесского от 23.07.2015 № ПОС.03-1123/15 (в редакции постановлений Администрации г. Переславля-Залесского </w:t>
      </w:r>
      <w:r w:rsidR="00675927">
        <w:rPr>
          <w:rFonts w:ascii="Times New Roman" w:hAnsi="Times New Roman" w:cs="Times New Roman"/>
          <w:sz w:val="24"/>
          <w:szCs w:val="24"/>
        </w:rPr>
        <w:t>от 15.04.2016 № ПОС.03-0495/16,</w:t>
      </w:r>
      <w:r>
        <w:t xml:space="preserve"> о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т 26.04.2016 № ПОС.03-0563/16, от 08.07.2016 № ПОС.03-0920/16, от </w:t>
      </w:r>
      <w:r w:rsidRPr="002D797C">
        <w:rPr>
          <w:rFonts w:ascii="Times New Roman" w:eastAsia="Times New Roman" w:hAnsi="Times New Roman" w:cs="Times New Roman"/>
          <w:sz w:val="24"/>
          <w:szCs w:val="20"/>
        </w:rPr>
        <w:t>26.08.2016№ПОС.03-1193/16</w:t>
      </w:r>
      <w:r w:rsidR="00AF7BA6">
        <w:rPr>
          <w:rFonts w:ascii="Times New Roman" w:eastAsia="Times New Roman" w:hAnsi="Times New Roman" w:cs="Times New Roman"/>
          <w:sz w:val="24"/>
          <w:szCs w:val="20"/>
        </w:rPr>
        <w:t>, от 20.12.2016 № ПОС.03-1731/16</w:t>
      </w:r>
      <w:r w:rsidR="00434B21">
        <w:rPr>
          <w:rFonts w:ascii="Times New Roman" w:eastAsia="Times New Roman" w:hAnsi="Times New Roman" w:cs="Times New Roman"/>
          <w:sz w:val="24"/>
          <w:szCs w:val="20"/>
        </w:rPr>
        <w:t>, от 27.01.2017 № ПОС. 03-0069/17</w:t>
      </w:r>
      <w:r w:rsidR="00F11440">
        <w:rPr>
          <w:rFonts w:ascii="Times New Roman" w:eastAsia="Times New Roman" w:hAnsi="Times New Roman" w:cs="Times New Roman"/>
          <w:sz w:val="24"/>
          <w:szCs w:val="20"/>
        </w:rPr>
        <w:t xml:space="preserve"> , от</w:t>
      </w:r>
      <w:proofErr w:type="gramEnd"/>
      <w:r w:rsidR="006F472B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F11440">
        <w:rPr>
          <w:rFonts w:ascii="Times New Roman" w:eastAsia="Times New Roman" w:hAnsi="Times New Roman" w:cs="Times New Roman"/>
          <w:sz w:val="24"/>
          <w:szCs w:val="20"/>
        </w:rPr>
        <w:t>21.03.2017 № ПОС.03-0293/17</w:t>
      </w:r>
      <w:r w:rsidR="00313BC5">
        <w:rPr>
          <w:rFonts w:ascii="Times New Roman" w:eastAsia="Times New Roman" w:hAnsi="Times New Roman" w:cs="Times New Roman"/>
          <w:sz w:val="24"/>
          <w:szCs w:val="20"/>
        </w:rPr>
        <w:t>, от 10.04.2017 № ПОС.03-0373/17</w:t>
      </w:r>
      <w:r w:rsidR="006F472B">
        <w:rPr>
          <w:rFonts w:ascii="Times New Roman" w:eastAsia="Times New Roman" w:hAnsi="Times New Roman" w:cs="Times New Roman"/>
          <w:sz w:val="24"/>
          <w:szCs w:val="20"/>
        </w:rPr>
        <w:t xml:space="preserve">, от 27.06.2017 </w:t>
      </w:r>
      <w:proofErr w:type="gramStart"/>
      <w:r w:rsidR="006F472B">
        <w:rPr>
          <w:rFonts w:ascii="Times New Roman" w:eastAsia="Times New Roman" w:hAnsi="Times New Roman" w:cs="Times New Roman"/>
          <w:sz w:val="24"/>
          <w:szCs w:val="20"/>
        </w:rPr>
        <w:t>№ ПОС.03-0813/17</w:t>
      </w:r>
      <w:r w:rsidR="00BB24F9">
        <w:rPr>
          <w:rFonts w:ascii="Times New Roman" w:eastAsia="Times New Roman" w:hAnsi="Times New Roman" w:cs="Times New Roman"/>
          <w:sz w:val="24"/>
          <w:szCs w:val="20"/>
        </w:rPr>
        <w:t>, от 25.08.2017 № ПОС. 03-1155/17</w:t>
      </w:r>
      <w:r w:rsidR="00650168">
        <w:rPr>
          <w:rFonts w:ascii="Times New Roman" w:eastAsia="Times New Roman" w:hAnsi="Times New Roman" w:cs="Times New Roman"/>
          <w:sz w:val="24"/>
          <w:szCs w:val="20"/>
        </w:rPr>
        <w:t>, от 02.10.2017 № ПОС. 03-1347/17</w:t>
      </w:r>
      <w:r w:rsidR="009021F4">
        <w:rPr>
          <w:rFonts w:ascii="Times New Roman" w:eastAsia="Times New Roman" w:hAnsi="Times New Roman" w:cs="Times New Roman"/>
          <w:sz w:val="24"/>
          <w:szCs w:val="20"/>
        </w:rPr>
        <w:t>, от 13.11.2017 № ПОС. 03-1572/17</w:t>
      </w:r>
      <w:r w:rsidR="003D07FB">
        <w:rPr>
          <w:rFonts w:ascii="Times New Roman" w:eastAsia="Times New Roman" w:hAnsi="Times New Roman" w:cs="Times New Roman"/>
          <w:sz w:val="24"/>
          <w:szCs w:val="20"/>
        </w:rPr>
        <w:t>; от 08</w:t>
      </w:r>
      <w:r w:rsidR="003C15AE">
        <w:rPr>
          <w:rFonts w:ascii="Times New Roman" w:eastAsia="Times New Roman" w:hAnsi="Times New Roman" w:cs="Times New Roman"/>
          <w:sz w:val="24"/>
          <w:szCs w:val="20"/>
        </w:rPr>
        <w:t>.12.2017 № ПОС.03-1740/17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следующие изменения:</w:t>
      </w:r>
      <w:proofErr w:type="gramEnd"/>
    </w:p>
    <w:p w:rsidR="002D797C" w:rsidRDefault="002F604B" w:rsidP="006F472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2EBD">
        <w:rPr>
          <w:rFonts w:ascii="Times New Roman" w:hAnsi="Times New Roman" w:cs="Times New Roman"/>
          <w:sz w:val="24"/>
          <w:szCs w:val="24"/>
        </w:rPr>
        <w:t>1.1.</w:t>
      </w:r>
      <w:r w:rsidR="00D20220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="00D20220">
        <w:rPr>
          <w:rFonts w:ascii="Times New Roman" w:hAnsi="Times New Roman" w:cs="Times New Roman"/>
          <w:sz w:val="24"/>
          <w:szCs w:val="24"/>
        </w:rPr>
        <w:t>разделе</w:t>
      </w:r>
      <w:proofErr w:type="gramEnd"/>
      <w:r w:rsidR="00D20220">
        <w:rPr>
          <w:rFonts w:ascii="Times New Roman" w:hAnsi="Times New Roman" w:cs="Times New Roman"/>
          <w:sz w:val="24"/>
          <w:szCs w:val="24"/>
        </w:rPr>
        <w:t xml:space="preserve"> </w:t>
      </w:r>
      <w:r w:rsidR="00D2022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021F4">
        <w:rPr>
          <w:rFonts w:ascii="Times New Roman" w:hAnsi="Times New Roman" w:cs="Times New Roman"/>
          <w:sz w:val="24"/>
          <w:szCs w:val="24"/>
        </w:rPr>
        <w:t>. «Паспорт программы» п</w:t>
      </w:r>
      <w:r w:rsidR="002D797C">
        <w:rPr>
          <w:rFonts w:ascii="Times New Roman" w:hAnsi="Times New Roman" w:cs="Times New Roman"/>
          <w:color w:val="000000" w:themeColor="text1"/>
          <w:sz w:val="24"/>
          <w:szCs w:val="24"/>
        </w:rPr>
        <w:t>озицию «Объемы и источники финансирования Программы» изложить в следующей редакции:</w:t>
      </w:r>
    </w:p>
    <w:p w:rsidR="002D797C" w:rsidRPr="00594C34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«Общая потребность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финансовых средствах </w:t>
      </w:r>
      <w:r w:rsidR="00CD30C3" w:rsidRPr="00594C34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BB24F9" w:rsidRPr="00594C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15AE">
        <w:rPr>
          <w:rFonts w:ascii="Times New Roman" w:eastAsia="Times New Roman" w:hAnsi="Times New Roman" w:cs="Times New Roman"/>
          <w:sz w:val="24"/>
          <w:szCs w:val="24"/>
        </w:rPr>
        <w:t xml:space="preserve">674947,668 </w:t>
      </w:r>
      <w:r w:rsidRPr="00594C34">
        <w:rPr>
          <w:rFonts w:ascii="Times New Roman" w:eastAsia="Times New Roman" w:hAnsi="Times New Roman" w:cs="Times New Roman"/>
          <w:sz w:val="24"/>
          <w:szCs w:val="24"/>
        </w:rPr>
        <w:t>тыс. руб., в том числе:</w:t>
      </w:r>
    </w:p>
    <w:p w:rsidR="002D797C" w:rsidRPr="00594C34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34">
        <w:rPr>
          <w:rFonts w:ascii="Times New Roman" w:eastAsia="Times New Roman" w:hAnsi="Times New Roman" w:cs="Times New Roman"/>
          <w:sz w:val="24"/>
          <w:szCs w:val="24"/>
        </w:rPr>
        <w:t xml:space="preserve">- средства федерального бюджета </w:t>
      </w:r>
      <w:r w:rsidR="006F472B" w:rsidRPr="00594C34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3C15AE">
        <w:rPr>
          <w:rFonts w:ascii="Times New Roman" w:eastAsia="Times New Roman" w:hAnsi="Times New Roman" w:cs="Times New Roman"/>
          <w:sz w:val="24"/>
          <w:szCs w:val="24"/>
        </w:rPr>
        <w:t>124935,958</w:t>
      </w:r>
      <w:r w:rsidR="00CD30C3" w:rsidRPr="00594C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34">
        <w:rPr>
          <w:rFonts w:ascii="Times New Roman" w:eastAsia="Times New Roman" w:hAnsi="Times New Roman" w:cs="Times New Roman"/>
          <w:sz w:val="24"/>
          <w:szCs w:val="24"/>
        </w:rPr>
        <w:t>тыс. руб.;</w:t>
      </w:r>
    </w:p>
    <w:p w:rsidR="002D797C" w:rsidRPr="00594C34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34">
        <w:rPr>
          <w:rFonts w:ascii="Times New Roman" w:eastAsia="Times New Roman" w:hAnsi="Times New Roman" w:cs="Times New Roman"/>
          <w:sz w:val="24"/>
          <w:szCs w:val="24"/>
        </w:rPr>
        <w:t xml:space="preserve">- средства областного бюджета </w:t>
      </w:r>
      <w:r w:rsidR="003C15AE">
        <w:rPr>
          <w:rFonts w:ascii="Times New Roman" w:eastAsia="Times New Roman" w:hAnsi="Times New Roman" w:cs="Times New Roman"/>
          <w:sz w:val="24"/>
          <w:szCs w:val="24"/>
        </w:rPr>
        <w:t>– 536813,807</w:t>
      </w:r>
      <w:r w:rsidR="00594C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34">
        <w:rPr>
          <w:rFonts w:ascii="Times New Roman" w:eastAsia="Times New Roman" w:hAnsi="Times New Roman" w:cs="Times New Roman"/>
          <w:sz w:val="24"/>
          <w:szCs w:val="24"/>
        </w:rPr>
        <w:t>тыс. руб.;</w:t>
      </w:r>
    </w:p>
    <w:p w:rsidR="002D797C" w:rsidRPr="00594C34" w:rsidRDefault="00313BC5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34">
        <w:rPr>
          <w:rFonts w:ascii="Times New Roman" w:eastAsia="Times New Roman" w:hAnsi="Times New Roman" w:cs="Times New Roman"/>
          <w:sz w:val="24"/>
          <w:szCs w:val="24"/>
        </w:rPr>
        <w:t xml:space="preserve">- средства местного бюджета </w:t>
      </w:r>
      <w:r w:rsidR="00F752DE" w:rsidRPr="00594C3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94C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15AE">
        <w:rPr>
          <w:rFonts w:ascii="Times New Roman" w:eastAsia="Times New Roman" w:hAnsi="Times New Roman" w:cs="Times New Roman"/>
          <w:sz w:val="24"/>
          <w:szCs w:val="24"/>
          <w:lang w:eastAsia="en-US"/>
        </w:rPr>
        <w:t>13197,903</w:t>
      </w:r>
      <w:r w:rsidR="00F752DE" w:rsidRPr="00594C3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2D797C" w:rsidRPr="00594C34">
        <w:rPr>
          <w:rFonts w:ascii="Times New Roman" w:eastAsia="Times New Roman" w:hAnsi="Times New Roman" w:cs="Times New Roman"/>
          <w:sz w:val="24"/>
          <w:szCs w:val="24"/>
        </w:rPr>
        <w:t>тыс. руб.».</w:t>
      </w:r>
    </w:p>
    <w:p w:rsidR="00DE34DE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4C3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A3A63" w:rsidRPr="00594C34">
        <w:rPr>
          <w:rFonts w:ascii="Times New Roman" w:hAnsi="Times New Roman" w:cs="Times New Roman"/>
          <w:sz w:val="24"/>
          <w:szCs w:val="24"/>
        </w:rPr>
        <w:t>1.2</w:t>
      </w:r>
      <w:r w:rsidRPr="00594C34">
        <w:rPr>
          <w:rFonts w:ascii="Times New Roman" w:hAnsi="Times New Roman" w:cs="Times New Roman"/>
          <w:sz w:val="24"/>
          <w:szCs w:val="24"/>
        </w:rPr>
        <w:t xml:space="preserve">. Раздел </w:t>
      </w:r>
      <w:r w:rsidRPr="00594C3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94C34">
        <w:rPr>
          <w:rFonts w:ascii="Times New Roman" w:hAnsi="Times New Roman" w:cs="Times New Roman"/>
          <w:sz w:val="24"/>
          <w:szCs w:val="24"/>
        </w:rPr>
        <w:t>. «Сведения об общей потребности в ресурсах</w:t>
      </w:r>
      <w:r>
        <w:rPr>
          <w:rFonts w:ascii="Times New Roman" w:hAnsi="Times New Roman" w:cs="Times New Roman"/>
          <w:sz w:val="24"/>
          <w:szCs w:val="24"/>
        </w:rPr>
        <w:t>» изложить в следующей редакции</w:t>
      </w:r>
      <w:r w:rsidR="00DE34DE">
        <w:rPr>
          <w:rFonts w:ascii="Times New Roman" w:hAnsi="Times New Roman" w:cs="Times New Roman"/>
          <w:sz w:val="24"/>
          <w:szCs w:val="24"/>
        </w:rPr>
        <w:t>:</w:t>
      </w:r>
    </w:p>
    <w:p w:rsidR="00675927" w:rsidRDefault="00675927" w:rsidP="005D4292">
      <w:pPr>
        <w:pStyle w:val="a3"/>
        <w:spacing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5927" w:rsidRDefault="00675927" w:rsidP="005D4292">
      <w:pPr>
        <w:pStyle w:val="a3"/>
        <w:spacing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4292" w:rsidRPr="005D4292" w:rsidRDefault="005D4292" w:rsidP="005D4292">
      <w:pPr>
        <w:pStyle w:val="a3"/>
        <w:spacing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sz w:val="24"/>
          <w:szCs w:val="24"/>
        </w:rPr>
        <w:t>. Сведения об общей потребности в ресурсах</w:t>
      </w:r>
    </w:p>
    <w:p w:rsidR="00DE34DE" w:rsidRPr="000019BF" w:rsidRDefault="00DE34DE" w:rsidP="00DE34DE">
      <w:pPr>
        <w:pStyle w:val="a3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lastRenderedPageBreak/>
        <w:t>Объем финансирования Программы за период 2016-2018 годы составит</w:t>
      </w:r>
      <w:r w:rsidR="00BB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15AE">
        <w:rPr>
          <w:rFonts w:ascii="Times New Roman" w:eastAsia="Times New Roman" w:hAnsi="Times New Roman" w:cs="Times New Roman"/>
          <w:sz w:val="24"/>
          <w:szCs w:val="24"/>
        </w:rPr>
        <w:t>674947,668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19BF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в том числе: </w:t>
      </w:r>
    </w:p>
    <w:p w:rsidR="00DE34DE" w:rsidRPr="000019BF" w:rsidRDefault="00DE34DE" w:rsidP="00DE34D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2693"/>
        <w:gridCol w:w="1558"/>
        <w:gridCol w:w="1417"/>
        <w:gridCol w:w="1418"/>
        <w:gridCol w:w="1525"/>
      </w:tblGrid>
      <w:tr w:rsidR="00DE34DE" w:rsidRPr="000019BF" w:rsidTr="00FA3CEC"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бюджета</w:t>
            </w:r>
          </w:p>
        </w:tc>
        <w:tc>
          <w:tcPr>
            <w:tcW w:w="5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Потребность в ресурсах (тыс. руб.)</w:t>
            </w:r>
          </w:p>
        </w:tc>
      </w:tr>
      <w:tr w:rsidR="00DE34DE" w:rsidRPr="000019BF" w:rsidTr="00FA3CEC">
        <w:trPr>
          <w:trHeight w:val="336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4DE" w:rsidRPr="000019BF" w:rsidRDefault="00DE34DE" w:rsidP="00FA3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4DE" w:rsidRPr="000019BF" w:rsidRDefault="00DE34DE" w:rsidP="00FA3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2016</w:t>
            </w:r>
            <w:r w:rsidR="002F39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2017</w:t>
            </w:r>
            <w:r w:rsidR="002F39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2018</w:t>
            </w:r>
            <w:r w:rsidR="002F39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</w:tr>
      <w:tr w:rsidR="00DE34DE" w:rsidRPr="000019BF" w:rsidTr="000E1D01">
        <w:trPr>
          <w:trHeight w:val="26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3C15AE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124935,958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E1D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44169,175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3C15AE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43217,483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3C15AE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37549,300</w:t>
            </w:r>
          </w:p>
        </w:tc>
      </w:tr>
      <w:tr w:rsidR="00DE34DE" w:rsidRPr="000019BF" w:rsidTr="000E1D0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3C15AE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536813,807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173268,963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3C15AE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178066,783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3C15AE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185478,061</w:t>
            </w:r>
          </w:p>
        </w:tc>
      </w:tr>
      <w:tr w:rsidR="0020651E" w:rsidRPr="000019BF" w:rsidTr="000E1D01">
        <w:trPr>
          <w:trHeight w:val="35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3C15AE" w:rsidP="00F52163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13197,903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4130,386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3C15AE" w:rsidP="00F5216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4432,117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3C15AE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4635,400</w:t>
            </w:r>
          </w:p>
        </w:tc>
      </w:tr>
      <w:tr w:rsidR="0020651E" w:rsidRPr="000019BF" w:rsidTr="000E1D01">
        <w:trPr>
          <w:trHeight w:val="30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ИТОГО по Программе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3C15AE" w:rsidP="00F52163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674947,668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221568,524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3C15AE" w:rsidP="00F52163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225716,383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3C15AE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227662,761</w:t>
            </w:r>
          </w:p>
        </w:tc>
      </w:tr>
    </w:tbl>
    <w:p w:rsidR="00DE34DE" w:rsidRPr="000019BF" w:rsidRDefault="00DE34DE" w:rsidP="00DE34D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E34DE" w:rsidRDefault="00DE34DE" w:rsidP="00DE34DE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>Объемы финансирования Программы могут уточняться при формировании бюджета города на очередной финансовый год».</w:t>
      </w:r>
    </w:p>
    <w:p w:rsidR="00E033B7" w:rsidRPr="00E033B7" w:rsidRDefault="00E033B7" w:rsidP="00DE34DE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1.3.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разделе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«Механизм реализации Программы» таблицу 3 изложить в следующей редакции (Приложение 1). </w:t>
      </w:r>
    </w:p>
    <w:p w:rsidR="00E865BE" w:rsidRDefault="00DE34DE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97C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626294">
        <w:rPr>
          <w:rFonts w:ascii="Times New Roman" w:hAnsi="Times New Roman" w:cs="Times New Roman"/>
          <w:sz w:val="24"/>
          <w:szCs w:val="24"/>
        </w:rPr>
        <w:t>1.4</w:t>
      </w:r>
      <w:r w:rsidR="002D797C" w:rsidRPr="00DE34D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="002D797C">
        <w:rPr>
          <w:rFonts w:ascii="Times New Roman" w:hAnsi="Times New Roman" w:cs="Times New Roman"/>
          <w:sz w:val="24"/>
          <w:szCs w:val="24"/>
        </w:rPr>
        <w:t>аздел</w:t>
      </w:r>
      <w:r w:rsidR="00D90AC3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2D797C">
        <w:rPr>
          <w:rFonts w:ascii="Times New Roman" w:hAnsi="Times New Roman" w:cs="Times New Roman"/>
          <w:sz w:val="24"/>
          <w:szCs w:val="24"/>
        </w:rPr>
        <w:t xml:space="preserve"> </w:t>
      </w:r>
      <w:r w:rsidR="002D797C">
        <w:rPr>
          <w:rFonts w:ascii="Times New Roman" w:hAnsi="Times New Roman"/>
          <w:bCs/>
          <w:sz w:val="24"/>
          <w:szCs w:val="24"/>
          <w:lang w:val="en-US"/>
        </w:rPr>
        <w:t>VI</w:t>
      </w:r>
      <w:r w:rsidR="002D797C">
        <w:rPr>
          <w:rFonts w:ascii="Times New Roman" w:hAnsi="Times New Roman"/>
          <w:sz w:val="24"/>
          <w:szCs w:val="24"/>
          <w:lang w:val="en-US"/>
        </w:rPr>
        <w:t>II</w:t>
      </w:r>
      <w:r w:rsidR="002D797C">
        <w:rPr>
          <w:rFonts w:ascii="Times New Roman" w:hAnsi="Times New Roman"/>
          <w:sz w:val="24"/>
          <w:szCs w:val="24"/>
        </w:rPr>
        <w:t>.</w:t>
      </w:r>
      <w:r w:rsidR="002D797C">
        <w:rPr>
          <w:rFonts w:ascii="Times New Roman" w:hAnsi="Times New Roman" w:cs="Times New Roman"/>
          <w:sz w:val="24"/>
          <w:szCs w:val="24"/>
        </w:rPr>
        <w:t xml:space="preserve"> «Перечень и описание программных мероприятий по решению задач и достижению целей Программы»</w:t>
      </w:r>
      <w:r w:rsidR="00E865BE">
        <w:rPr>
          <w:rFonts w:ascii="Times New Roman" w:hAnsi="Times New Roman" w:cs="Times New Roman"/>
          <w:sz w:val="24"/>
          <w:szCs w:val="24"/>
        </w:rPr>
        <w:t>:</w:t>
      </w:r>
    </w:p>
    <w:p w:rsidR="00AB42AB" w:rsidRDefault="00626294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1.4</w:t>
      </w:r>
      <w:r w:rsidR="00B16C88">
        <w:rPr>
          <w:rFonts w:ascii="Times New Roman" w:hAnsi="Times New Roman" w:cs="Times New Roman"/>
          <w:sz w:val="24"/>
          <w:szCs w:val="24"/>
        </w:rPr>
        <w:t xml:space="preserve">.1. В Подпрограмме 1. «Предоставление социальных выплат, пособий и компенсаций населению городского округа </w:t>
      </w:r>
      <w:r w:rsidR="000E1D01">
        <w:rPr>
          <w:rFonts w:ascii="Times New Roman" w:hAnsi="Times New Roman" w:cs="Times New Roman"/>
          <w:sz w:val="24"/>
          <w:szCs w:val="24"/>
        </w:rPr>
        <w:t>г. Переславль-Залесский» п.</w:t>
      </w:r>
      <w:r w:rsidR="00B8559B">
        <w:rPr>
          <w:rFonts w:ascii="Times New Roman" w:hAnsi="Times New Roman" w:cs="Times New Roman"/>
          <w:sz w:val="24"/>
          <w:szCs w:val="24"/>
        </w:rPr>
        <w:t xml:space="preserve"> </w:t>
      </w:r>
      <w:r w:rsidR="000E1D01">
        <w:rPr>
          <w:rFonts w:ascii="Times New Roman" w:hAnsi="Times New Roman" w:cs="Times New Roman"/>
          <w:sz w:val="24"/>
          <w:szCs w:val="24"/>
        </w:rPr>
        <w:t>п. 1.2.1</w:t>
      </w:r>
      <w:r w:rsidR="00E865BE">
        <w:rPr>
          <w:rFonts w:ascii="Times New Roman" w:hAnsi="Times New Roman" w:cs="Times New Roman"/>
          <w:sz w:val="24"/>
          <w:szCs w:val="24"/>
        </w:rPr>
        <w:t xml:space="preserve">., </w:t>
      </w:r>
      <w:r w:rsidR="000E1D01">
        <w:rPr>
          <w:rFonts w:ascii="Times New Roman" w:hAnsi="Times New Roman" w:cs="Times New Roman"/>
          <w:sz w:val="24"/>
          <w:szCs w:val="24"/>
        </w:rPr>
        <w:t>1.2.2</w:t>
      </w:r>
      <w:r w:rsidR="00B16C88">
        <w:rPr>
          <w:rFonts w:ascii="Times New Roman" w:hAnsi="Times New Roman" w:cs="Times New Roman"/>
          <w:sz w:val="24"/>
          <w:szCs w:val="24"/>
        </w:rPr>
        <w:t>.,</w:t>
      </w:r>
      <w:r w:rsidR="003C15AE">
        <w:rPr>
          <w:rFonts w:ascii="Times New Roman" w:hAnsi="Times New Roman" w:cs="Times New Roman"/>
          <w:sz w:val="24"/>
          <w:szCs w:val="24"/>
        </w:rPr>
        <w:t xml:space="preserve"> 1.2.3.,</w:t>
      </w:r>
      <w:r w:rsidR="00B16C88">
        <w:rPr>
          <w:rFonts w:ascii="Times New Roman" w:hAnsi="Times New Roman" w:cs="Times New Roman"/>
          <w:sz w:val="24"/>
          <w:szCs w:val="24"/>
        </w:rPr>
        <w:t xml:space="preserve"> </w:t>
      </w:r>
      <w:r w:rsidR="000E1D01">
        <w:rPr>
          <w:rFonts w:ascii="Times New Roman" w:hAnsi="Times New Roman" w:cs="Times New Roman"/>
          <w:sz w:val="24"/>
          <w:szCs w:val="24"/>
        </w:rPr>
        <w:t>1.2.5</w:t>
      </w:r>
      <w:r w:rsidR="00B16C88">
        <w:rPr>
          <w:rFonts w:ascii="Times New Roman" w:hAnsi="Times New Roman" w:cs="Times New Roman"/>
          <w:sz w:val="24"/>
          <w:szCs w:val="24"/>
        </w:rPr>
        <w:t>.,</w:t>
      </w:r>
      <w:r w:rsidR="000E1D01">
        <w:rPr>
          <w:rFonts w:ascii="Times New Roman" w:hAnsi="Times New Roman" w:cs="Times New Roman"/>
          <w:sz w:val="24"/>
          <w:szCs w:val="24"/>
        </w:rPr>
        <w:t xml:space="preserve"> </w:t>
      </w:r>
      <w:r w:rsidR="003C15AE">
        <w:rPr>
          <w:rFonts w:ascii="Times New Roman" w:hAnsi="Times New Roman" w:cs="Times New Roman"/>
          <w:sz w:val="24"/>
          <w:szCs w:val="24"/>
        </w:rPr>
        <w:t xml:space="preserve">1.2.6., </w:t>
      </w:r>
      <w:r w:rsidR="000E1D01">
        <w:rPr>
          <w:rFonts w:ascii="Times New Roman" w:hAnsi="Times New Roman" w:cs="Times New Roman"/>
          <w:sz w:val="24"/>
          <w:szCs w:val="24"/>
        </w:rPr>
        <w:t>1.2.7., 1.2.8., 1.2.10., 1.2.11., 1.2.12., 1.2.13., 1</w:t>
      </w:r>
      <w:r w:rsidR="00791B5B">
        <w:rPr>
          <w:rFonts w:ascii="Times New Roman" w:hAnsi="Times New Roman" w:cs="Times New Roman"/>
          <w:sz w:val="24"/>
          <w:szCs w:val="24"/>
        </w:rPr>
        <w:t xml:space="preserve">.2.14., </w:t>
      </w:r>
      <w:r w:rsidR="003C15AE">
        <w:rPr>
          <w:rFonts w:ascii="Times New Roman" w:hAnsi="Times New Roman" w:cs="Times New Roman"/>
          <w:sz w:val="24"/>
          <w:szCs w:val="24"/>
        </w:rPr>
        <w:t xml:space="preserve">1.2.15., </w:t>
      </w:r>
      <w:r w:rsidR="00791B5B">
        <w:rPr>
          <w:rFonts w:ascii="Times New Roman" w:hAnsi="Times New Roman" w:cs="Times New Roman"/>
          <w:sz w:val="24"/>
          <w:szCs w:val="24"/>
        </w:rPr>
        <w:t xml:space="preserve">1.2.16., 1.2.17., </w:t>
      </w:r>
      <w:r w:rsidR="003C15AE">
        <w:rPr>
          <w:rFonts w:ascii="Times New Roman" w:hAnsi="Times New Roman" w:cs="Times New Roman"/>
          <w:sz w:val="24"/>
          <w:szCs w:val="24"/>
        </w:rPr>
        <w:t xml:space="preserve">1.2.18., </w:t>
      </w:r>
      <w:r w:rsidR="00791B5B">
        <w:rPr>
          <w:rFonts w:ascii="Times New Roman" w:hAnsi="Times New Roman" w:cs="Times New Roman"/>
          <w:sz w:val="24"/>
          <w:szCs w:val="24"/>
        </w:rPr>
        <w:t>1.2.19</w:t>
      </w:r>
      <w:r w:rsidR="000E1D01">
        <w:rPr>
          <w:rFonts w:ascii="Times New Roman" w:hAnsi="Times New Roman" w:cs="Times New Roman"/>
          <w:sz w:val="24"/>
          <w:szCs w:val="24"/>
        </w:rPr>
        <w:t xml:space="preserve">., </w:t>
      </w:r>
      <w:r w:rsidR="00B16C88">
        <w:rPr>
          <w:rFonts w:ascii="Times New Roman" w:hAnsi="Times New Roman" w:cs="Times New Roman"/>
          <w:sz w:val="24"/>
          <w:szCs w:val="24"/>
        </w:rPr>
        <w:t xml:space="preserve"> </w:t>
      </w:r>
      <w:r w:rsidR="003E0155">
        <w:rPr>
          <w:rFonts w:ascii="Times New Roman" w:hAnsi="Times New Roman" w:cs="Times New Roman"/>
          <w:sz w:val="24"/>
          <w:szCs w:val="24"/>
        </w:rPr>
        <w:t>строки</w:t>
      </w:r>
      <w:r w:rsidR="00E865BE">
        <w:rPr>
          <w:rFonts w:ascii="Times New Roman" w:hAnsi="Times New Roman" w:cs="Times New Roman"/>
          <w:sz w:val="24"/>
          <w:szCs w:val="24"/>
        </w:rPr>
        <w:t xml:space="preserve"> «Итого по задаче 1»</w:t>
      </w:r>
      <w:r w:rsidR="003E0155">
        <w:rPr>
          <w:rFonts w:ascii="Times New Roman" w:hAnsi="Times New Roman" w:cs="Times New Roman"/>
          <w:sz w:val="24"/>
          <w:szCs w:val="24"/>
        </w:rPr>
        <w:t xml:space="preserve">, </w:t>
      </w:r>
      <w:r w:rsidR="00B16C88">
        <w:rPr>
          <w:rFonts w:ascii="Times New Roman" w:hAnsi="Times New Roman" w:cs="Times New Roman"/>
          <w:sz w:val="24"/>
          <w:szCs w:val="24"/>
        </w:rPr>
        <w:t>«Всего по подпрограмме 1</w:t>
      </w:r>
      <w:r w:rsidR="00E865BE">
        <w:rPr>
          <w:rFonts w:ascii="Times New Roman" w:hAnsi="Times New Roman" w:cs="Times New Roman"/>
          <w:sz w:val="24"/>
          <w:szCs w:val="24"/>
        </w:rPr>
        <w:t>»</w:t>
      </w:r>
      <w:r w:rsidR="00AB42AB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  (Приложение № 2)</w:t>
      </w:r>
      <w:r w:rsidR="00791B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B42AB" w:rsidRDefault="00E50BE7" w:rsidP="00E50BE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B42AB">
        <w:rPr>
          <w:rFonts w:ascii="Times New Roman" w:hAnsi="Times New Roman" w:cs="Times New Roman"/>
          <w:sz w:val="24"/>
          <w:szCs w:val="24"/>
        </w:rPr>
        <w:t>1.4.2. В</w:t>
      </w:r>
      <w:r w:rsidR="00791B5B">
        <w:rPr>
          <w:rFonts w:ascii="Times New Roman" w:hAnsi="Times New Roman" w:cs="Times New Roman"/>
          <w:sz w:val="24"/>
          <w:szCs w:val="24"/>
        </w:rPr>
        <w:t xml:space="preserve"> Подпрограмме 2. «Социальное обслуживание населения» </w:t>
      </w:r>
      <w:r>
        <w:rPr>
          <w:rFonts w:ascii="Times New Roman" w:hAnsi="Times New Roman" w:cs="Times New Roman"/>
          <w:sz w:val="24"/>
          <w:szCs w:val="24"/>
        </w:rPr>
        <w:t xml:space="preserve">п. </w:t>
      </w:r>
      <w:r w:rsidR="00791B5B">
        <w:rPr>
          <w:rFonts w:ascii="Times New Roman" w:hAnsi="Times New Roman" w:cs="Times New Roman"/>
          <w:sz w:val="24"/>
          <w:szCs w:val="24"/>
        </w:rPr>
        <w:t>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1B5B">
        <w:rPr>
          <w:rFonts w:ascii="Times New Roman" w:hAnsi="Times New Roman" w:cs="Times New Roman"/>
          <w:sz w:val="24"/>
          <w:szCs w:val="24"/>
        </w:rPr>
        <w:t xml:space="preserve">1.2.1., </w:t>
      </w:r>
      <w:r>
        <w:rPr>
          <w:rFonts w:ascii="Times New Roman" w:hAnsi="Times New Roman" w:cs="Times New Roman"/>
          <w:sz w:val="24"/>
          <w:szCs w:val="24"/>
        </w:rPr>
        <w:t xml:space="preserve">1.2.2., </w:t>
      </w:r>
      <w:r w:rsidR="003E0155">
        <w:rPr>
          <w:rFonts w:ascii="Times New Roman" w:hAnsi="Times New Roman" w:cs="Times New Roman"/>
          <w:sz w:val="24"/>
          <w:szCs w:val="24"/>
        </w:rPr>
        <w:t>строки</w:t>
      </w:r>
      <w:r w:rsidR="00791B5B">
        <w:rPr>
          <w:rFonts w:ascii="Times New Roman" w:hAnsi="Times New Roman" w:cs="Times New Roman"/>
          <w:sz w:val="24"/>
          <w:szCs w:val="24"/>
        </w:rPr>
        <w:t xml:space="preserve"> «Итого по задаче 1»</w:t>
      </w:r>
      <w:r w:rsidR="003E0155">
        <w:rPr>
          <w:rFonts w:ascii="Times New Roman" w:hAnsi="Times New Roman" w:cs="Times New Roman"/>
          <w:sz w:val="24"/>
          <w:szCs w:val="24"/>
        </w:rPr>
        <w:t xml:space="preserve">, </w:t>
      </w:r>
      <w:r w:rsidR="00791B5B">
        <w:rPr>
          <w:rFonts w:ascii="Times New Roman" w:hAnsi="Times New Roman" w:cs="Times New Roman"/>
          <w:sz w:val="24"/>
          <w:szCs w:val="24"/>
        </w:rPr>
        <w:t xml:space="preserve"> «Всего по подпрограмме 2»</w:t>
      </w:r>
      <w:r w:rsidR="00E865BE">
        <w:rPr>
          <w:rFonts w:ascii="Times New Roman" w:hAnsi="Times New Roman" w:cs="Times New Roman"/>
          <w:sz w:val="24"/>
          <w:szCs w:val="24"/>
        </w:rPr>
        <w:t xml:space="preserve"> </w:t>
      </w:r>
      <w:r w:rsidR="00AB42AB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  (Приложение № 2); </w:t>
      </w:r>
    </w:p>
    <w:p w:rsidR="00AB42AB" w:rsidRDefault="00AB42AB" w:rsidP="00AB42A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1.4.3. В Подпрограмме 3</w:t>
      </w:r>
      <w:r w:rsidR="00B8559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«Социальная защита населения» п.</w:t>
      </w:r>
      <w:r w:rsidR="00E50B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п.</w:t>
      </w:r>
      <w:r w:rsidR="00E50BE7">
        <w:rPr>
          <w:rFonts w:ascii="Times New Roman" w:hAnsi="Times New Roman" w:cs="Times New Roman"/>
          <w:sz w:val="24"/>
          <w:szCs w:val="24"/>
        </w:rPr>
        <w:t xml:space="preserve"> 1.1., </w:t>
      </w:r>
      <w:r>
        <w:rPr>
          <w:rFonts w:ascii="Times New Roman" w:hAnsi="Times New Roman" w:cs="Times New Roman"/>
          <w:sz w:val="24"/>
          <w:szCs w:val="24"/>
        </w:rPr>
        <w:t xml:space="preserve">1.2.1., </w:t>
      </w:r>
      <w:r w:rsidR="00E50BE7">
        <w:rPr>
          <w:rFonts w:ascii="Times New Roman" w:hAnsi="Times New Roman" w:cs="Times New Roman"/>
          <w:sz w:val="24"/>
          <w:szCs w:val="24"/>
        </w:rPr>
        <w:t xml:space="preserve">1.2.3., 1.2.6., 1.2.9., </w:t>
      </w:r>
      <w:r>
        <w:rPr>
          <w:rFonts w:ascii="Times New Roman" w:hAnsi="Times New Roman" w:cs="Times New Roman"/>
          <w:sz w:val="24"/>
          <w:szCs w:val="24"/>
        </w:rPr>
        <w:t xml:space="preserve">2.2.1., </w:t>
      </w:r>
      <w:r w:rsidR="00E50BE7">
        <w:rPr>
          <w:rFonts w:ascii="Times New Roman" w:hAnsi="Times New Roman" w:cs="Times New Roman"/>
          <w:sz w:val="24"/>
          <w:szCs w:val="24"/>
        </w:rPr>
        <w:t>2.2.2</w:t>
      </w:r>
      <w:r w:rsidR="005542AB">
        <w:rPr>
          <w:rFonts w:ascii="Times New Roman" w:hAnsi="Times New Roman" w:cs="Times New Roman"/>
          <w:sz w:val="24"/>
          <w:szCs w:val="24"/>
        </w:rPr>
        <w:t>.</w:t>
      </w:r>
      <w:r w:rsidR="00E50BE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3.2.1., 3.2.2., строки «Итого по задаче 1», «Итого по задаче 2», «Итого по задаче 3», «Всего по подпрограмме 3» изложить в следующей редакции  (Приложение № 2);</w:t>
      </w:r>
    </w:p>
    <w:p w:rsidR="00CA43AE" w:rsidRDefault="00CA43AE" w:rsidP="00AB42A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1.4.4.   В Подпрограмме 4. «Содействие реализации прав граждан в сфере трудовой деятельности»</w:t>
      </w:r>
      <w:r w:rsidR="005542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п. 1.1. изложить в следующей редакции  (Приложение № 2);</w:t>
      </w:r>
    </w:p>
    <w:p w:rsidR="00AB42AB" w:rsidRDefault="00CA43AE" w:rsidP="00AB42A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1.4.5</w:t>
      </w:r>
      <w:r w:rsidR="00AB42AB">
        <w:rPr>
          <w:rFonts w:ascii="Times New Roman" w:hAnsi="Times New Roman" w:cs="Times New Roman"/>
          <w:sz w:val="24"/>
          <w:szCs w:val="24"/>
        </w:rPr>
        <w:t>. В Подпрограмме 5</w:t>
      </w:r>
      <w:r w:rsidR="00B8559B">
        <w:rPr>
          <w:rFonts w:ascii="Times New Roman" w:hAnsi="Times New Roman" w:cs="Times New Roman"/>
          <w:sz w:val="24"/>
          <w:szCs w:val="24"/>
        </w:rPr>
        <w:t>.</w:t>
      </w:r>
      <w:r w:rsidR="00AB42AB">
        <w:rPr>
          <w:rFonts w:ascii="Times New Roman" w:hAnsi="Times New Roman" w:cs="Times New Roman"/>
          <w:sz w:val="24"/>
          <w:szCs w:val="24"/>
        </w:rPr>
        <w:t xml:space="preserve"> «Кадровое, информационное и организационное обеспечение реализации мероприятий Программы»</w:t>
      </w:r>
      <w:r>
        <w:rPr>
          <w:rFonts w:ascii="Times New Roman" w:hAnsi="Times New Roman" w:cs="Times New Roman"/>
          <w:sz w:val="24"/>
          <w:szCs w:val="24"/>
        </w:rPr>
        <w:t xml:space="preserve"> п.2.2.1</w:t>
      </w:r>
      <w:r w:rsidR="003E0155">
        <w:rPr>
          <w:rFonts w:ascii="Times New Roman" w:hAnsi="Times New Roman" w:cs="Times New Roman"/>
          <w:sz w:val="24"/>
          <w:szCs w:val="24"/>
        </w:rPr>
        <w:t>., строки</w:t>
      </w:r>
      <w:r w:rsidR="00AB42AB">
        <w:rPr>
          <w:rFonts w:ascii="Times New Roman" w:hAnsi="Times New Roman" w:cs="Times New Roman"/>
          <w:sz w:val="24"/>
          <w:szCs w:val="24"/>
        </w:rPr>
        <w:t xml:space="preserve"> «Итого по задаче 2»</w:t>
      </w:r>
      <w:r w:rsidR="003E0155">
        <w:rPr>
          <w:rFonts w:ascii="Times New Roman" w:hAnsi="Times New Roman" w:cs="Times New Roman"/>
          <w:sz w:val="24"/>
          <w:szCs w:val="24"/>
        </w:rPr>
        <w:t>, «Всего по подпрограмме 5», «Всего по программе» изложить в следующей редакции  (Приложение № 2).</w:t>
      </w:r>
    </w:p>
    <w:p w:rsidR="002D797C" w:rsidRDefault="002D797C" w:rsidP="00D90AC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Опубликовать постановление в газете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Переславская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неделя» и разместить на официальном сайте органов местного самоуправления г.Переславля-Залесского.</w:t>
      </w:r>
    </w:p>
    <w:p w:rsidR="002D797C" w:rsidRPr="00EA073A" w:rsidRDefault="002D797C" w:rsidP="00EA073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75927">
        <w:rPr>
          <w:rFonts w:ascii="Times New Roman" w:hAnsi="Times New Roman" w:cs="Times New Roman"/>
          <w:sz w:val="24"/>
          <w:szCs w:val="24"/>
        </w:rPr>
        <w:t>3</w:t>
      </w:r>
      <w:r w:rsidRPr="00EA073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A073A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9F069C" w:rsidRPr="00EA073A">
        <w:rPr>
          <w:rFonts w:ascii="Times New Roman" w:hAnsi="Times New Roman" w:cs="Times New Roman"/>
          <w:sz w:val="24"/>
          <w:szCs w:val="24"/>
        </w:rPr>
        <w:t xml:space="preserve"> </w:t>
      </w:r>
      <w:r w:rsidR="00662C46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662C46">
        <w:rPr>
          <w:rFonts w:ascii="Times New Roman" w:hAnsi="Times New Roman" w:cs="Times New Roman"/>
          <w:sz w:val="24"/>
          <w:szCs w:val="24"/>
        </w:rPr>
        <w:t xml:space="preserve"> исполнением настоящего </w:t>
      </w:r>
      <w:r w:rsidRPr="00EA073A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700684">
        <w:rPr>
          <w:rFonts w:ascii="Times New Roman" w:hAnsi="Times New Roman" w:cs="Times New Roman"/>
          <w:sz w:val="24"/>
          <w:szCs w:val="24"/>
        </w:rPr>
        <w:t xml:space="preserve">возложить на заместителя Главы Администрации города Переславля-Залесского </w:t>
      </w:r>
      <w:r w:rsidR="00675927">
        <w:rPr>
          <w:rFonts w:ascii="Times New Roman" w:hAnsi="Times New Roman" w:cs="Times New Roman"/>
          <w:sz w:val="24"/>
          <w:szCs w:val="24"/>
        </w:rPr>
        <w:t>Ж.Н. Петрову.</w:t>
      </w:r>
    </w:p>
    <w:p w:rsidR="002D797C" w:rsidRPr="00EA073A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D4292" w:rsidRPr="00EA073A" w:rsidRDefault="005D4292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413F0" w:rsidRDefault="008413F0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0412" w:rsidRPr="00EA073A" w:rsidRDefault="00700684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з</w:t>
      </w:r>
      <w:r w:rsidR="001E1DD7">
        <w:rPr>
          <w:rFonts w:ascii="Times New Roman" w:hAnsi="Times New Roman" w:cs="Times New Roman"/>
          <w:sz w:val="24"/>
          <w:szCs w:val="24"/>
        </w:rPr>
        <w:t>аместитель</w:t>
      </w:r>
      <w:r w:rsidR="00313BC5" w:rsidRPr="00EA073A">
        <w:rPr>
          <w:rFonts w:ascii="Times New Roman" w:hAnsi="Times New Roman" w:cs="Times New Roman"/>
          <w:sz w:val="24"/>
          <w:szCs w:val="24"/>
        </w:rPr>
        <w:t xml:space="preserve"> </w:t>
      </w:r>
      <w:r w:rsidR="00AE4937" w:rsidRPr="00EA073A">
        <w:rPr>
          <w:rFonts w:ascii="Times New Roman" w:hAnsi="Times New Roman" w:cs="Times New Roman"/>
          <w:sz w:val="24"/>
          <w:szCs w:val="24"/>
        </w:rPr>
        <w:t xml:space="preserve">Главы Администрации     </w:t>
      </w:r>
    </w:p>
    <w:p w:rsidR="00DA5C1C" w:rsidRPr="00EA073A" w:rsidRDefault="008B0412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A073A">
        <w:rPr>
          <w:rFonts w:ascii="Times New Roman" w:hAnsi="Times New Roman" w:cs="Times New Roman"/>
          <w:sz w:val="24"/>
          <w:szCs w:val="24"/>
        </w:rPr>
        <w:t xml:space="preserve">города Переславля-Залесского                                 </w:t>
      </w:r>
      <w:r w:rsidR="00313BC5" w:rsidRPr="00EA073A">
        <w:rPr>
          <w:rFonts w:ascii="Times New Roman" w:hAnsi="Times New Roman" w:cs="Times New Roman"/>
          <w:sz w:val="24"/>
          <w:szCs w:val="24"/>
        </w:rPr>
        <w:tab/>
      </w:r>
      <w:r w:rsidR="00313BC5" w:rsidRPr="00EA073A">
        <w:rPr>
          <w:rFonts w:ascii="Times New Roman" w:hAnsi="Times New Roman" w:cs="Times New Roman"/>
          <w:sz w:val="24"/>
          <w:szCs w:val="24"/>
        </w:rPr>
        <w:tab/>
      </w:r>
      <w:r w:rsidR="00313BC5" w:rsidRPr="00EA073A">
        <w:rPr>
          <w:rFonts w:ascii="Times New Roman" w:hAnsi="Times New Roman" w:cs="Times New Roman"/>
          <w:sz w:val="24"/>
          <w:szCs w:val="24"/>
        </w:rPr>
        <w:tab/>
      </w:r>
      <w:r w:rsidR="005D4292" w:rsidRPr="00EA073A">
        <w:rPr>
          <w:rFonts w:ascii="Times New Roman" w:hAnsi="Times New Roman" w:cs="Times New Roman"/>
          <w:sz w:val="24"/>
          <w:szCs w:val="24"/>
        </w:rPr>
        <w:tab/>
      </w:r>
      <w:r w:rsidR="00700684">
        <w:rPr>
          <w:rFonts w:ascii="Times New Roman" w:hAnsi="Times New Roman" w:cs="Times New Roman"/>
          <w:sz w:val="24"/>
          <w:szCs w:val="24"/>
        </w:rPr>
        <w:t xml:space="preserve">  </w:t>
      </w:r>
      <w:r w:rsidR="00BB24F9" w:rsidRPr="00EA073A">
        <w:rPr>
          <w:rFonts w:ascii="Times New Roman" w:hAnsi="Times New Roman" w:cs="Times New Roman"/>
          <w:sz w:val="24"/>
          <w:szCs w:val="24"/>
        </w:rPr>
        <w:t xml:space="preserve">  </w:t>
      </w:r>
      <w:r w:rsidR="00700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0684">
        <w:rPr>
          <w:rFonts w:ascii="Times New Roman" w:hAnsi="Times New Roman" w:cs="Times New Roman"/>
          <w:sz w:val="24"/>
          <w:szCs w:val="24"/>
        </w:rPr>
        <w:t>А.Г.Кибец</w:t>
      </w:r>
      <w:proofErr w:type="spellEnd"/>
      <w:r w:rsidR="007006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52DE" w:rsidRDefault="00700684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F752DE" w:rsidSect="00675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69B"/>
    <w:rsid w:val="00044D41"/>
    <w:rsid w:val="000C00C1"/>
    <w:rsid w:val="000C23C3"/>
    <w:rsid w:val="000E1D01"/>
    <w:rsid w:val="000F39A3"/>
    <w:rsid w:val="0012757A"/>
    <w:rsid w:val="00152EBD"/>
    <w:rsid w:val="001734A9"/>
    <w:rsid w:val="00193A67"/>
    <w:rsid w:val="001E1B1A"/>
    <w:rsid w:val="001E1DD7"/>
    <w:rsid w:val="001F4BF1"/>
    <w:rsid w:val="00203689"/>
    <w:rsid w:val="0020651E"/>
    <w:rsid w:val="00264956"/>
    <w:rsid w:val="002D797C"/>
    <w:rsid w:val="002F3965"/>
    <w:rsid w:val="002F604B"/>
    <w:rsid w:val="00313BC5"/>
    <w:rsid w:val="00350EAA"/>
    <w:rsid w:val="00353649"/>
    <w:rsid w:val="0036026B"/>
    <w:rsid w:val="003A4323"/>
    <w:rsid w:val="003C15AE"/>
    <w:rsid w:val="003D07FB"/>
    <w:rsid w:val="003E0155"/>
    <w:rsid w:val="003E09D2"/>
    <w:rsid w:val="00434B21"/>
    <w:rsid w:val="004D7D75"/>
    <w:rsid w:val="00516554"/>
    <w:rsid w:val="005542AB"/>
    <w:rsid w:val="00594C34"/>
    <w:rsid w:val="005B7532"/>
    <w:rsid w:val="005D2DB4"/>
    <w:rsid w:val="005D4292"/>
    <w:rsid w:val="005E31B4"/>
    <w:rsid w:val="005E4AB9"/>
    <w:rsid w:val="00626294"/>
    <w:rsid w:val="00650168"/>
    <w:rsid w:val="00662C46"/>
    <w:rsid w:val="00675927"/>
    <w:rsid w:val="006A3A63"/>
    <w:rsid w:val="006D127E"/>
    <w:rsid w:val="006F472B"/>
    <w:rsid w:val="00700684"/>
    <w:rsid w:val="007244A3"/>
    <w:rsid w:val="0078167A"/>
    <w:rsid w:val="0078782C"/>
    <w:rsid w:val="00791B5B"/>
    <w:rsid w:val="007C181B"/>
    <w:rsid w:val="007E470F"/>
    <w:rsid w:val="008413F0"/>
    <w:rsid w:val="00895DC9"/>
    <w:rsid w:val="008974BE"/>
    <w:rsid w:val="008B0412"/>
    <w:rsid w:val="008C0517"/>
    <w:rsid w:val="008D381B"/>
    <w:rsid w:val="008D5023"/>
    <w:rsid w:val="009021F4"/>
    <w:rsid w:val="00931F91"/>
    <w:rsid w:val="00953895"/>
    <w:rsid w:val="009B4F86"/>
    <w:rsid w:val="009F069C"/>
    <w:rsid w:val="00A45E07"/>
    <w:rsid w:val="00A545F8"/>
    <w:rsid w:val="00A83409"/>
    <w:rsid w:val="00AB42AB"/>
    <w:rsid w:val="00AE4937"/>
    <w:rsid w:val="00AF7BA6"/>
    <w:rsid w:val="00B0271B"/>
    <w:rsid w:val="00B16C88"/>
    <w:rsid w:val="00B41F65"/>
    <w:rsid w:val="00B5069B"/>
    <w:rsid w:val="00B755E4"/>
    <w:rsid w:val="00B8559B"/>
    <w:rsid w:val="00BB24F9"/>
    <w:rsid w:val="00BC48BA"/>
    <w:rsid w:val="00C35214"/>
    <w:rsid w:val="00C47D2E"/>
    <w:rsid w:val="00C541B7"/>
    <w:rsid w:val="00C912D7"/>
    <w:rsid w:val="00CA43AE"/>
    <w:rsid w:val="00CD30C3"/>
    <w:rsid w:val="00D17A48"/>
    <w:rsid w:val="00D20220"/>
    <w:rsid w:val="00D260E5"/>
    <w:rsid w:val="00D84862"/>
    <w:rsid w:val="00D9067C"/>
    <w:rsid w:val="00D90AC3"/>
    <w:rsid w:val="00DA5C1C"/>
    <w:rsid w:val="00DE34DE"/>
    <w:rsid w:val="00DF4202"/>
    <w:rsid w:val="00E033B7"/>
    <w:rsid w:val="00E34C6B"/>
    <w:rsid w:val="00E50BE7"/>
    <w:rsid w:val="00E865BE"/>
    <w:rsid w:val="00E971CB"/>
    <w:rsid w:val="00EA073A"/>
    <w:rsid w:val="00EA554B"/>
    <w:rsid w:val="00F07342"/>
    <w:rsid w:val="00F11440"/>
    <w:rsid w:val="00F22DAE"/>
    <w:rsid w:val="00F2308F"/>
    <w:rsid w:val="00F56692"/>
    <w:rsid w:val="00F62968"/>
    <w:rsid w:val="00F752DE"/>
    <w:rsid w:val="00FE1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7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1F4B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797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97C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541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1F4B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1"/>
    <w:uiPriority w:val="99"/>
    <w:semiHidden/>
    <w:unhideWhenUsed/>
    <w:rsid w:val="0095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uiPriority w:val="99"/>
    <w:semiHidden/>
    <w:rsid w:val="00953895"/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953895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rsid w:val="00675927"/>
    <w:pPr>
      <w:spacing w:after="120" w:line="480" w:lineRule="auto"/>
      <w:ind w:left="283"/>
    </w:pPr>
    <w:rPr>
      <w:rFonts w:ascii="Times New Roman" w:eastAsia="Times New Roman" w:hAnsi="Times New Roman" w:cs="Times New Roman"/>
      <w:spacing w:val="20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75927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7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1F4B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797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97C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541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1F4B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1"/>
    <w:uiPriority w:val="99"/>
    <w:semiHidden/>
    <w:unhideWhenUsed/>
    <w:rsid w:val="0095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uiPriority w:val="99"/>
    <w:semiHidden/>
    <w:rsid w:val="00953895"/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953895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rsid w:val="00675927"/>
    <w:pPr>
      <w:spacing w:after="120" w:line="480" w:lineRule="auto"/>
      <w:ind w:left="283"/>
    </w:pPr>
    <w:rPr>
      <w:rFonts w:ascii="Times New Roman" w:eastAsia="Times New Roman" w:hAnsi="Times New Roman" w:cs="Times New Roman"/>
      <w:spacing w:val="20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75927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A57E2-4430-4D76-8FD7-71D11CEF9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Osurovskay</dc:creator>
  <cp:lastModifiedBy>j</cp:lastModifiedBy>
  <cp:revision>3</cp:revision>
  <cp:lastPrinted>2018-01-24T11:13:00Z</cp:lastPrinted>
  <dcterms:created xsi:type="dcterms:W3CDTF">2018-01-26T11:47:00Z</dcterms:created>
  <dcterms:modified xsi:type="dcterms:W3CDTF">2018-01-26T10:50:00Z</dcterms:modified>
</cp:coreProperties>
</file>