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A8" w:rsidRDefault="00F858A8" w:rsidP="00F858A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Извещение </w:t>
      </w:r>
    </w:p>
    <w:p w:rsidR="00F858A8" w:rsidRDefault="00F858A8" w:rsidP="00F858A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 проведен</w:t>
      </w:r>
      <w:proofErr w:type="gramStart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кциона </w:t>
      </w:r>
    </w:p>
    <w:p w:rsidR="00F858A8" w:rsidRDefault="00F858A8" w:rsidP="00F858A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</w:p>
    <w:p w:rsidR="00F858A8" w:rsidRDefault="00F858A8" w:rsidP="00F858A8">
      <w:pPr>
        <w:widowControl w:val="0"/>
        <w:tabs>
          <w:tab w:val="left" w:pos="732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ab/>
      </w:r>
    </w:p>
    <w:p w:rsidR="00F858A8" w:rsidRDefault="00F858A8" w:rsidP="00F858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в соответствии с Порядком организации и размещения нестационарных торговых объектов на территории города Переславля-Залесского, утвержденным постановлением Администрации г. Переславля-Залесского от 18.04.2011 №542 и схемой размещения нестационарных торговых объектов на территории города Переславля-Залесского, утвержденной постановлением Администрации г. Переславля-Залесского от 22.04.2011  №572 (с изм.), проводит аукцион с открытой формой подачи предложений о цене за право  размещения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нестационарного торгового объекта  на территории г. Переславля-Залесского в соответствии с лотами на следующие объекты:</w:t>
      </w:r>
    </w:p>
    <w:p w:rsidR="00F858A8" w:rsidRDefault="00F858A8" w:rsidP="00F858A8">
      <w:pPr>
        <w:pStyle w:val="a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Лот 1: </w:t>
      </w:r>
      <w:r>
        <w:rPr>
          <w:rFonts w:ascii="Times New Roman" w:hAnsi="Times New Roman"/>
          <w:b/>
          <w:sz w:val="24"/>
          <w:szCs w:val="24"/>
        </w:rPr>
        <w:t>ул. Кардовского, возле дома 84 (у колонки)</w:t>
      </w:r>
      <w:r>
        <w:rPr>
          <w:rFonts w:ascii="Times New Roman" w:hAnsi="Times New Roman"/>
          <w:sz w:val="24"/>
          <w:szCs w:val="24"/>
        </w:rPr>
        <w:t>, место № 1,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цистерна, вид – торговля квасом, площадью 2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, срок размещения объекта – 4 месяца; </w:t>
      </w:r>
    </w:p>
    <w:p w:rsidR="00F858A8" w:rsidRDefault="00F858A8" w:rsidP="00F858A8">
      <w:pPr>
        <w:pStyle w:val="a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Лот 2: </w:t>
      </w:r>
      <w:r>
        <w:rPr>
          <w:rFonts w:ascii="Times New Roman" w:hAnsi="Times New Roman"/>
          <w:b/>
          <w:sz w:val="24"/>
          <w:szCs w:val="24"/>
        </w:rPr>
        <w:t>пер. Кривоколенный, в районе городской бани</w:t>
      </w:r>
      <w:r>
        <w:rPr>
          <w:rFonts w:ascii="Times New Roman" w:hAnsi="Times New Roman"/>
          <w:sz w:val="24"/>
          <w:szCs w:val="24"/>
        </w:rPr>
        <w:t>, место № 2,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цистерна, вид – торговля квасом, площадью 2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, срок размещения объекта – 4 месяца; </w:t>
      </w:r>
    </w:p>
    <w:p w:rsidR="00F858A8" w:rsidRDefault="00F858A8" w:rsidP="00F858A8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Лот 3: </w:t>
      </w:r>
      <w:r>
        <w:rPr>
          <w:rFonts w:ascii="Times New Roman" w:hAnsi="Times New Roman"/>
          <w:b/>
          <w:sz w:val="24"/>
          <w:szCs w:val="24"/>
        </w:rPr>
        <w:t>ул. Московская, возле дома №113б</w:t>
      </w:r>
      <w:r>
        <w:rPr>
          <w:rFonts w:ascii="Times New Roman" w:hAnsi="Times New Roman"/>
          <w:sz w:val="24"/>
          <w:szCs w:val="24"/>
        </w:rPr>
        <w:t>, место № 3,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цистерна, вид – торговля квасом, площадью 2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>, срок размещения объекта – 4 месяца;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F858A8" w:rsidRDefault="00F858A8" w:rsidP="00F858A8">
      <w:pPr>
        <w:pStyle w:val="a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Лот 4: </w:t>
      </w:r>
      <w:r>
        <w:rPr>
          <w:rFonts w:ascii="Times New Roman" w:hAnsi="Times New Roman"/>
          <w:b/>
          <w:sz w:val="24"/>
          <w:szCs w:val="24"/>
        </w:rPr>
        <w:t>ул. Пушкина, возле дома№2</w:t>
      </w:r>
      <w:r>
        <w:rPr>
          <w:rFonts w:ascii="Times New Roman" w:hAnsi="Times New Roman"/>
          <w:sz w:val="24"/>
          <w:szCs w:val="24"/>
        </w:rPr>
        <w:t>, место № 4,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цистерна, вид – торговля квасом, площадью 2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, срок размещения объекта – 4 месяца; </w:t>
      </w:r>
    </w:p>
    <w:p w:rsidR="00F858A8" w:rsidRDefault="00F858A8" w:rsidP="00F858A8">
      <w:pPr>
        <w:pStyle w:val="a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Лот 5: </w:t>
      </w:r>
      <w:r>
        <w:rPr>
          <w:rFonts w:ascii="Times New Roman" w:hAnsi="Times New Roman"/>
          <w:b/>
          <w:sz w:val="24"/>
          <w:szCs w:val="24"/>
        </w:rPr>
        <w:t>ул. Ростовская, возле дома №14</w:t>
      </w:r>
      <w:r>
        <w:rPr>
          <w:rFonts w:ascii="Times New Roman" w:hAnsi="Times New Roman"/>
          <w:sz w:val="24"/>
          <w:szCs w:val="24"/>
        </w:rPr>
        <w:t>, место № 5,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цистерна, вид – торговля квасом, площадью 2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, срок размещения объекта – 4 месяца; </w:t>
      </w:r>
    </w:p>
    <w:p w:rsidR="00F858A8" w:rsidRDefault="00F858A8" w:rsidP="00F858A8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Лот 6: ул. Свободы, возле д.1а, </w:t>
      </w:r>
      <w:r>
        <w:rPr>
          <w:rFonts w:ascii="Times New Roman" w:hAnsi="Times New Roman"/>
          <w:snapToGrid w:val="0"/>
          <w:sz w:val="24"/>
          <w:szCs w:val="24"/>
        </w:rPr>
        <w:t xml:space="preserve">место №6,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цистерна, вид – торговля квасом, площадью 2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>, срок размещения объекта – 4 месяца;</w:t>
      </w:r>
      <w:r>
        <w:rPr>
          <w:rFonts w:ascii="Times New Roman" w:hAnsi="Times New Roman"/>
          <w:snapToGrid w:val="0"/>
          <w:sz w:val="24"/>
          <w:szCs w:val="24"/>
        </w:rPr>
        <w:t xml:space="preserve">  </w:t>
      </w:r>
    </w:p>
    <w:p w:rsidR="00F858A8" w:rsidRDefault="00F858A8" w:rsidP="00F858A8">
      <w:pPr>
        <w:pStyle w:val="a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7: ул. Свободы, возле ОАО «Переславский хлебозавод»</w:t>
      </w:r>
      <w:r>
        <w:rPr>
          <w:rFonts w:ascii="Times New Roman" w:hAnsi="Times New Roman"/>
          <w:sz w:val="24"/>
          <w:szCs w:val="24"/>
        </w:rPr>
        <w:t>, место № 7,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цистерна, вид – торговля квасом, площадью 2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, срок размещения объекта – 4 месяца; </w:t>
      </w:r>
    </w:p>
    <w:p w:rsidR="00F858A8" w:rsidRDefault="00F858A8" w:rsidP="00F858A8">
      <w:pPr>
        <w:pStyle w:val="a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Лот 8: </w:t>
      </w:r>
      <w:r>
        <w:rPr>
          <w:rFonts w:ascii="Times New Roman" w:hAnsi="Times New Roman"/>
          <w:b/>
          <w:sz w:val="24"/>
          <w:szCs w:val="24"/>
        </w:rPr>
        <w:t>ул. Строителей, возле дома № 30а</w:t>
      </w:r>
      <w:r>
        <w:rPr>
          <w:rFonts w:ascii="Times New Roman" w:hAnsi="Times New Roman"/>
          <w:sz w:val="24"/>
          <w:szCs w:val="24"/>
        </w:rPr>
        <w:t>, место № 8,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цистерна, вид – торговля квасом, площадью 2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>, срок размещения объекта – 4 месяца;</w:t>
      </w:r>
    </w:p>
    <w:p w:rsidR="00F858A8" w:rsidRDefault="00F858A8" w:rsidP="00F858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9: ул. Маяковского, напротив стадиона (в районе детской площадки),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киоск, вид – продукция сезонного спроса (мороженное, квас, прохладительные напитки), площадью 8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1 год; </w:t>
      </w:r>
    </w:p>
    <w:p w:rsidR="00F858A8" w:rsidRDefault="00F858A8" w:rsidP="00F858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10: ул. Маяковского, напротив стадиона (в районе детской площадки),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продукция сезонного спроса (мороженное, квас, прохладительные напитки ), площадью 2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4 месяца; </w:t>
      </w:r>
    </w:p>
    <w:p w:rsidR="00F858A8" w:rsidRDefault="00F858A8" w:rsidP="00F858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11: ул. Менделеева, возле дома 54а,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 тип торгового объекта – киоск, вид – продукция сезонного спроса (мороженное, квас, прохладительные напитки), площадью 8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1 год; </w:t>
      </w:r>
    </w:p>
    <w:p w:rsidR="00F858A8" w:rsidRDefault="00F858A8" w:rsidP="00F858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12: ул. Менделеева, возле дома 54а,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продукция сезонного спроса (мороженное, квас, прохладительные напитки ), площадью 2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4 месяца; 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13: ул. Кооперативная, возле дома №58а, место №3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</w:t>
      </w:r>
      <w:r>
        <w:rPr>
          <w:rFonts w:ascii="Times New Roman" w:hAnsi="Times New Roman"/>
          <w:i/>
          <w:sz w:val="24"/>
          <w:szCs w:val="24"/>
        </w:rPr>
        <w:t>торговля овощами, фруктами и бахчевыми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14: ул. Кооперативная, возле дома №58а, место №5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Лот 15: ул. Кооперативная, возле дома №58а, место №6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16: ул. Строителей, возле дома №31, место №1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17: ул. Строителей, возле дома №31, место №2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18: ул. Строителей, возле дома №31, место №3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19: ул. Строителей, возле дома №31, место №4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20: ул. Строителей, возле дома №31, место №5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21: ул. Строителей, возле дома №31, место №7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22: ул. Строителей, возле дома №31, место №8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года.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F858A8" w:rsidRDefault="00F858A8" w:rsidP="00F858A8">
      <w:pPr>
        <w:pStyle w:val="a3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  <w:t>Начальная цена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F858A8" w:rsidRDefault="00F858A8" w:rsidP="00F858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Лоты 1-8,10,12</w:t>
      </w:r>
      <w:r>
        <w:rPr>
          <w:rFonts w:ascii="Times New Roman" w:hAnsi="Times New Roman"/>
          <w:sz w:val="24"/>
          <w:szCs w:val="24"/>
        </w:rPr>
        <w:t xml:space="preserve"> - в размере 1349 (одна тысяча триста сорок девять) руб. 08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а 4 месяца за каждый лот. </w:t>
      </w:r>
    </w:p>
    <w:p w:rsidR="00F858A8" w:rsidRDefault="00F858A8" w:rsidP="00F858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Лоты 9,11 </w:t>
      </w:r>
      <w:r>
        <w:rPr>
          <w:rFonts w:ascii="Times New Roman" w:hAnsi="Times New Roman"/>
          <w:sz w:val="24"/>
          <w:szCs w:val="24"/>
        </w:rPr>
        <w:t xml:space="preserve"> - в размере 23384 (двадцать три тысячи триста восемьдесят четыре) руб. 08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 за каждый лот.</w:t>
      </w:r>
    </w:p>
    <w:p w:rsidR="00F858A8" w:rsidRDefault="00F858A8" w:rsidP="00F858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Лоты 13-22 -</w:t>
      </w:r>
      <w:r>
        <w:rPr>
          <w:rFonts w:ascii="Times New Roman" w:hAnsi="Times New Roman"/>
          <w:sz w:val="24"/>
          <w:szCs w:val="24"/>
        </w:rPr>
        <w:t xml:space="preserve"> в размере 58460 (пятьдесят восемь тысяч четыреста шестьдесят) руб. 22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 за каждый лот.</w:t>
      </w:r>
    </w:p>
    <w:p w:rsidR="00F858A8" w:rsidRDefault="00F858A8" w:rsidP="00F858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Организатор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F858A8" w:rsidRDefault="00F858A8" w:rsidP="00F858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Шаг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в срок не позднее 26.04.2016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перечислить на счет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760801001,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F858A8" w:rsidRDefault="00F858A8" w:rsidP="00F858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Лоты 1-8,10,12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в размере 674 (шестьсот семьдесят четыре) руб. 54 коп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 каждый лот. </w:t>
      </w:r>
    </w:p>
    <w:p w:rsidR="00F858A8" w:rsidRDefault="00F858A8" w:rsidP="00F858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Лоты 9,11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в размере 11692 (одиннадцать тысяч шестьсот девяносто два) руб.04 коп за каждый лот. </w:t>
      </w:r>
    </w:p>
    <w:p w:rsidR="00F858A8" w:rsidRDefault="00F858A8" w:rsidP="00F858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Лоты 13-22 -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 размере 29230 (двадцать девять тысяч двести тридцать) руб. 11 коп за каждый лот. </w:t>
      </w:r>
    </w:p>
    <w:p w:rsidR="00F858A8" w:rsidRDefault="00F858A8" w:rsidP="00F858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платежном поручении в разделе «Назначение платежа» заявитель должен указать: задаток для аукциона и далее: дату проведения аукциона и номер лота.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аукциона обязан: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Подписать в день проведения аукциона договор на право размещения нестационарного торгового объекта.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Оплачивать в сроки сумму, сформировавшуюся в ходе аукциона в соответствии с заключенным договором на право размещения нестационарного торгового объекта.</w:t>
      </w:r>
    </w:p>
    <w:p w:rsidR="00F858A8" w:rsidRDefault="00F858A8" w:rsidP="00F858A8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58A8" w:rsidRDefault="00F858A8" w:rsidP="00F858A8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состоится:</w:t>
      </w:r>
    </w:p>
    <w:p w:rsidR="00F858A8" w:rsidRDefault="00F858A8" w:rsidP="00F858A8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szCs w:val="24"/>
          <w:u w:val="single"/>
        </w:rPr>
        <w:t>по Лотам 1-12</w:t>
      </w:r>
      <w:r>
        <w:rPr>
          <w:b w:val="0"/>
          <w:szCs w:val="24"/>
        </w:rPr>
        <w:t xml:space="preserve">  -  </w:t>
      </w:r>
      <w:r>
        <w:rPr>
          <w:szCs w:val="24"/>
        </w:rPr>
        <w:t>04.05.2016 года</w:t>
      </w:r>
      <w:r>
        <w:rPr>
          <w:b w:val="0"/>
          <w:szCs w:val="24"/>
        </w:rPr>
        <w:t xml:space="preserve"> начало в 14 часов 00 минут по адресу: Ярославская область, г. Переславль-Залесский, ул. Комсомольская, д. 5 (13 каб.),</w:t>
      </w:r>
    </w:p>
    <w:p w:rsidR="00F858A8" w:rsidRDefault="00F858A8" w:rsidP="00F858A8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szCs w:val="24"/>
          <w:u w:val="single"/>
        </w:rPr>
        <w:t>по Лотам 13-22</w:t>
      </w:r>
      <w:r>
        <w:rPr>
          <w:b w:val="0"/>
          <w:szCs w:val="24"/>
        </w:rPr>
        <w:t xml:space="preserve"> -  </w:t>
      </w:r>
      <w:r>
        <w:rPr>
          <w:szCs w:val="24"/>
        </w:rPr>
        <w:t>04.05.2016 года</w:t>
      </w:r>
      <w:r>
        <w:rPr>
          <w:b w:val="0"/>
          <w:szCs w:val="24"/>
        </w:rPr>
        <w:t xml:space="preserve"> начало в 15 часов 00 минут по адресу: Ярославская область, г. Переславль-Залесский, ул. Комсомольская, д. 5 (13 каб.).</w:t>
      </w:r>
    </w:p>
    <w:p w:rsidR="00F858A8" w:rsidRDefault="00F858A8" w:rsidP="00F858A8">
      <w:pPr>
        <w:pStyle w:val="FR2"/>
        <w:spacing w:before="0" w:line="240" w:lineRule="auto"/>
        <w:ind w:left="0" w:right="0"/>
        <w:jc w:val="both"/>
        <w:rPr>
          <w:szCs w:val="24"/>
        </w:rPr>
      </w:pPr>
      <w:r>
        <w:rPr>
          <w:szCs w:val="24"/>
        </w:rPr>
        <w:t xml:space="preserve">Место приема заявок: 152020, Ярославская область г. Переславль-Залесский, ул. Комсомольская, д. 5 (каб. 9). </w:t>
      </w:r>
    </w:p>
    <w:p w:rsidR="00F858A8" w:rsidRDefault="00F858A8" w:rsidP="00F858A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Дата и время:</w:t>
      </w:r>
    </w:p>
    <w:p w:rsidR="00F858A8" w:rsidRDefault="00F858A8" w:rsidP="00F858A8">
      <w:pPr>
        <w:numPr>
          <w:ilvl w:val="3"/>
          <w:numId w:val="9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начала приема заявок на участие в аукционе –  31.03.2016  с   08 часов 00 минут;</w:t>
      </w:r>
    </w:p>
    <w:p w:rsidR="00F858A8" w:rsidRDefault="00F858A8" w:rsidP="00F858A8">
      <w:pPr>
        <w:numPr>
          <w:ilvl w:val="3"/>
          <w:numId w:val="9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окончания  приема заявок -  29.04.2016 в  16 часов 00 минут.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Ответственное лицо  Ларионова Оксана Вячеславовна – ведущий специалист  юридического отдела УМС, тел. 3-54-22.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заявители представляют организатору торгов (лично или через своего представителя) заявку по установленной форме. 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858A8" w:rsidRDefault="00F858A8" w:rsidP="00F858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8A8" w:rsidRDefault="00F858A8" w:rsidP="00F858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</w:t>
      </w:r>
    </w:p>
    <w:p w:rsidR="00F858A8" w:rsidRDefault="00F858A8" w:rsidP="00F858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г. Переславля – Залесского</w:t>
      </w:r>
    </w:p>
    <w:p w:rsidR="00F858A8" w:rsidRDefault="00F858A8" w:rsidP="00F858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8A8" w:rsidRDefault="00F858A8" w:rsidP="00F858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аукционе</w:t>
      </w:r>
    </w:p>
    <w:p w:rsidR="00F858A8" w:rsidRDefault="00F858A8" w:rsidP="00F85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 2016 г.</w:t>
      </w:r>
    </w:p>
    <w:p w:rsidR="00F858A8" w:rsidRDefault="00F858A8" w:rsidP="00F85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8A8" w:rsidRDefault="00F858A8" w:rsidP="00F85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F858A8" w:rsidRDefault="00F858A8" w:rsidP="00F858A8">
      <w:pPr>
        <w:tabs>
          <w:tab w:val="left" w:pos="9354"/>
        </w:tabs>
        <w:spacing w:after="0" w:line="36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юридического лица или индивидуального предпринимателя, подающего заявку)</w:t>
      </w:r>
    </w:p>
    <w:p w:rsidR="00F858A8" w:rsidRDefault="00F858A8" w:rsidP="00F85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именуемый далее Претендент,</w:t>
      </w:r>
    </w:p>
    <w:p w:rsidR="00F858A8" w:rsidRDefault="00F858A8" w:rsidP="00F85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8A8" w:rsidRDefault="00F858A8" w:rsidP="00F85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_____________________________________________________________________________,</w:t>
      </w:r>
    </w:p>
    <w:p w:rsidR="00F858A8" w:rsidRDefault="00F858A8" w:rsidP="00F858A8">
      <w:pPr>
        <w:spacing w:after="0" w:line="36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должность)</w:t>
      </w:r>
    </w:p>
    <w:p w:rsidR="00F858A8" w:rsidRDefault="00F858A8" w:rsidP="00F85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F858A8" w:rsidRDefault="00F858A8" w:rsidP="00F858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решение об участии в аукционе на право размещения нестационарных торговых объектов  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58A8" w:rsidRDefault="00F858A8" w:rsidP="00F858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Лот или Лоты, на которые подается заявка)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Обязуюсь: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 соблюдать условия аукциона, содержащиеся в извещении, опубликованном в газете «Переславская неделя» от  30.03.2016  №_____, а также установленный Порядок организации и размещения нестационарных торговых объектов на территории города Переславля - Залесского, утвержденный постановлением Администрации города Переславля – Залесского от 18.04.2011 №542;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 в случае признания победителем аукциона заключить с Управлением договор на право размещения нестационарного торгового объекта  в день утверждения протокола «О подведении итогов аукциона» и уплачивать Управлению стоимость, установленную по результатам торгов, в сроки, определяемые договором;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Адрес, телефон Претендента: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/с:_________________________________________К/с:______________________________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 __________________________________________________________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БИК:______________________ИНН/КПП банка:____________________________________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ИНН/КПП заявителя  ___________________________________________________________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F858A8" w:rsidRDefault="00F858A8" w:rsidP="00F858A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(_____________________)</w:t>
      </w:r>
      <w:proofErr w:type="gramEnd"/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8A8" w:rsidRDefault="00F858A8" w:rsidP="00F858A8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«____»____________2016 г.</w:t>
      </w:r>
    </w:p>
    <w:p w:rsidR="00F858A8" w:rsidRDefault="00F858A8" w:rsidP="00F858A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8A8" w:rsidRDefault="00F858A8" w:rsidP="00F858A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   в _____час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    « ____»___________ 2016г. за № _______</w:t>
      </w:r>
    </w:p>
    <w:p w:rsidR="00F858A8" w:rsidRDefault="00F858A8" w:rsidP="00F8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8A8" w:rsidRDefault="00F858A8" w:rsidP="00F858A8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 _________________________________________________________</w:t>
      </w:r>
    </w:p>
    <w:p w:rsidR="00F858A8" w:rsidRDefault="00F858A8" w:rsidP="00F858A8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F858A8" w:rsidRDefault="00F858A8" w:rsidP="00F858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Приложения к заявке:</w:t>
      </w:r>
    </w:p>
    <w:p w:rsidR="00F858A8" w:rsidRDefault="00F858A8" w:rsidP="00F858A8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858A8" w:rsidRDefault="00F858A8" w:rsidP="00F858A8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копия паспорта;</w:t>
      </w:r>
    </w:p>
    <w:p w:rsidR="00F858A8" w:rsidRDefault="00F858A8" w:rsidP="00F858A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F858A8" w:rsidRDefault="00F858A8" w:rsidP="00F858A8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F858A8" w:rsidRDefault="00F858A8" w:rsidP="00F858A8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F858A8" w:rsidRDefault="00F858A8" w:rsidP="00F858A8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F858A8" w:rsidRDefault="00F858A8" w:rsidP="00F858A8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Для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858A8" w:rsidRDefault="00F858A8" w:rsidP="00F858A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копии учредительных документов и свидетельства о государственной регистрации юридического лица; </w:t>
      </w:r>
    </w:p>
    <w:p w:rsidR="00F858A8" w:rsidRDefault="00F858A8" w:rsidP="00F858A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F858A8" w:rsidRDefault="00F858A8" w:rsidP="00F858A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F858A8" w:rsidRDefault="00F858A8" w:rsidP="00F858A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F858A8" w:rsidRDefault="00F858A8" w:rsidP="00F858A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F858A8" w:rsidRDefault="00F858A8" w:rsidP="00F858A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F858A8" w:rsidRDefault="00F858A8" w:rsidP="00F858A8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7B9" w:rsidRDefault="000527B9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0527B9" w:rsidRDefault="000527B9" w:rsidP="000527B9">
      <w:pPr>
        <w:widowControl w:val="0"/>
        <w:spacing w:after="0" w:line="240" w:lineRule="auto"/>
        <w:ind w:firstLine="709"/>
        <w:jc w:val="both"/>
      </w:pPr>
    </w:p>
    <w:p w:rsidR="00F86F13" w:rsidRDefault="00F86F13" w:rsidP="000527B9">
      <w:pPr>
        <w:widowControl w:val="0"/>
        <w:spacing w:after="0" w:line="240" w:lineRule="auto"/>
        <w:ind w:firstLine="709"/>
        <w:jc w:val="both"/>
      </w:pPr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7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B9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28A4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3DA1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A6E37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64D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155E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41E3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3B5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4B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8A8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10</cp:revision>
  <dcterms:created xsi:type="dcterms:W3CDTF">2014-04-23T04:17:00Z</dcterms:created>
  <dcterms:modified xsi:type="dcterms:W3CDTF">2016-03-30T10:06:00Z</dcterms:modified>
</cp:coreProperties>
</file>