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D10D5" w:rsidRDefault="00743CBC" w:rsidP="00327048">
      <w:pPr>
        <w:jc w:val="center"/>
        <w:rPr>
          <w:sz w:val="26"/>
          <w:szCs w:val="26"/>
        </w:rPr>
      </w:pPr>
      <w:r>
        <w:rPr>
          <w:sz w:val="26"/>
          <w:szCs w:val="26"/>
        </w:rPr>
        <w:t xml:space="preserve">на право заключения договора аренды </w:t>
      </w:r>
      <w:bookmarkStart w:id="0" w:name="_Hlk483393019"/>
      <w:r w:rsidR="00274F65">
        <w:rPr>
          <w:sz w:val="26"/>
          <w:szCs w:val="26"/>
        </w:rPr>
        <w:t xml:space="preserve">сроком на 5 лет (60 месяцев) </w:t>
      </w:r>
      <w:r>
        <w:rPr>
          <w:sz w:val="26"/>
          <w:szCs w:val="26"/>
        </w:rPr>
        <w:t xml:space="preserve">земельного участка </w:t>
      </w:r>
      <w:bookmarkStart w:id="1" w:name="_Hlk488413927"/>
      <w:r w:rsidR="00327048" w:rsidRPr="00327048">
        <w:rPr>
          <w:sz w:val="26"/>
          <w:szCs w:val="26"/>
        </w:rPr>
        <w:t xml:space="preserve">площадью </w:t>
      </w:r>
      <w:r w:rsidR="008F2983">
        <w:rPr>
          <w:sz w:val="26"/>
          <w:szCs w:val="26"/>
        </w:rPr>
        <w:t>3574</w:t>
      </w:r>
      <w:r w:rsidR="00D80577">
        <w:rPr>
          <w:sz w:val="26"/>
          <w:szCs w:val="26"/>
        </w:rPr>
        <w:t xml:space="preserve"> </w:t>
      </w:r>
      <w:r w:rsidR="00327048" w:rsidRPr="00327048">
        <w:rPr>
          <w:sz w:val="26"/>
          <w:szCs w:val="26"/>
        </w:rPr>
        <w:t>кв.м. с кадас</w:t>
      </w:r>
      <w:r w:rsidR="00327048">
        <w:rPr>
          <w:sz w:val="26"/>
          <w:szCs w:val="26"/>
        </w:rPr>
        <w:t xml:space="preserve">тровым номером </w:t>
      </w:r>
      <w:r w:rsidR="00D80577">
        <w:rPr>
          <w:sz w:val="26"/>
          <w:szCs w:val="26"/>
        </w:rPr>
        <w:t>76:18:010</w:t>
      </w:r>
      <w:r w:rsidR="008F2983">
        <w:rPr>
          <w:sz w:val="26"/>
          <w:szCs w:val="26"/>
        </w:rPr>
        <w:t>152</w:t>
      </w:r>
      <w:r w:rsidR="00D80577">
        <w:rPr>
          <w:sz w:val="26"/>
          <w:szCs w:val="26"/>
        </w:rPr>
        <w:t>:</w:t>
      </w:r>
      <w:r w:rsidR="008F2983">
        <w:rPr>
          <w:sz w:val="26"/>
          <w:szCs w:val="26"/>
        </w:rPr>
        <w:t>41</w:t>
      </w:r>
      <w:r w:rsidR="00327048">
        <w:rPr>
          <w:sz w:val="26"/>
          <w:szCs w:val="26"/>
        </w:rPr>
        <w:t xml:space="preserve"> </w:t>
      </w:r>
      <w:r w:rsidR="00BC05CA" w:rsidRPr="00BC05CA">
        <w:rPr>
          <w:sz w:val="26"/>
          <w:szCs w:val="26"/>
        </w:rPr>
        <w:t>из земель населенных пунктов, государс</w:t>
      </w:r>
      <w:r w:rsidR="007E2CB9">
        <w:rPr>
          <w:sz w:val="26"/>
          <w:szCs w:val="26"/>
        </w:rPr>
        <w:t>твенная собственность на которые</w:t>
      </w:r>
      <w:r w:rsidR="00BC05CA" w:rsidRPr="00BC05CA">
        <w:rPr>
          <w:sz w:val="26"/>
          <w:szCs w:val="26"/>
        </w:rPr>
        <w:t xml:space="preserve"> не разграничена, </w:t>
      </w:r>
      <w:r>
        <w:rPr>
          <w:sz w:val="26"/>
          <w:szCs w:val="26"/>
        </w:rPr>
        <w:t xml:space="preserve">расположенного по адресу: </w:t>
      </w:r>
    </w:p>
    <w:bookmarkEnd w:id="0"/>
    <w:bookmarkEnd w:id="1"/>
    <w:p w:rsidR="003D10D5" w:rsidRDefault="00F16635">
      <w:pPr>
        <w:jc w:val="center"/>
        <w:rPr>
          <w:color w:val="FF0000"/>
          <w:sz w:val="26"/>
          <w:szCs w:val="26"/>
        </w:rPr>
      </w:pPr>
      <w:r>
        <w:rPr>
          <w:sz w:val="26"/>
          <w:szCs w:val="26"/>
        </w:rPr>
        <w:t>Ярославская область, г.</w:t>
      </w:r>
      <w:r w:rsidR="001B3E22">
        <w:rPr>
          <w:sz w:val="26"/>
          <w:szCs w:val="26"/>
        </w:rPr>
        <w:t xml:space="preserve"> </w:t>
      </w:r>
      <w:r w:rsidR="00D80577" w:rsidRPr="00D80577">
        <w:rPr>
          <w:sz w:val="26"/>
          <w:szCs w:val="26"/>
        </w:rPr>
        <w:t>Переславль-Залесский, ул</w:t>
      </w:r>
      <w:r w:rsidR="00FE2AE3">
        <w:rPr>
          <w:sz w:val="26"/>
          <w:szCs w:val="26"/>
        </w:rPr>
        <w:t>.</w:t>
      </w:r>
      <w:r w:rsidR="00D80577" w:rsidRPr="00D80577">
        <w:rPr>
          <w:sz w:val="26"/>
          <w:szCs w:val="26"/>
        </w:rPr>
        <w:t xml:space="preserve"> </w:t>
      </w:r>
      <w:r w:rsidR="008F2983">
        <w:rPr>
          <w:sz w:val="26"/>
          <w:szCs w:val="26"/>
        </w:rPr>
        <w:t>Депутатская</w:t>
      </w:r>
      <w:r w:rsidR="00D80577" w:rsidRPr="00D80577">
        <w:rPr>
          <w:sz w:val="26"/>
          <w:szCs w:val="26"/>
        </w:rPr>
        <w:t xml:space="preserve">, </w:t>
      </w:r>
      <w:r w:rsidR="008F2983">
        <w:rPr>
          <w:sz w:val="26"/>
          <w:szCs w:val="26"/>
        </w:rPr>
        <w:t>уч.7</w:t>
      </w:r>
      <w:r w:rsidR="00FE2AE3">
        <w:rPr>
          <w:sz w:val="26"/>
          <w:szCs w:val="26"/>
        </w:rPr>
        <w:t>.</w:t>
      </w: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D16338" w:rsidRDefault="00D16338" w:rsidP="00D16338">
      <w:pPr>
        <w:rPr>
          <w:b/>
          <w:sz w:val="26"/>
          <w:szCs w:val="26"/>
        </w:rPr>
      </w:pPr>
      <w:r w:rsidRPr="00D16338">
        <w:rPr>
          <w:sz w:val="26"/>
          <w:szCs w:val="26"/>
        </w:rPr>
        <w:t xml:space="preserve">Дата начала приема заявок: </w:t>
      </w:r>
      <w:r w:rsidRPr="00D16338">
        <w:rPr>
          <w:sz w:val="26"/>
          <w:szCs w:val="26"/>
        </w:rPr>
        <w:tab/>
      </w:r>
      <w:r w:rsidRPr="00D16338">
        <w:rPr>
          <w:sz w:val="26"/>
          <w:szCs w:val="26"/>
        </w:rPr>
        <w:tab/>
      </w:r>
      <w:r w:rsidRPr="00D16338">
        <w:rPr>
          <w:sz w:val="26"/>
          <w:szCs w:val="26"/>
        </w:rPr>
        <w:tab/>
      </w:r>
      <w:r w:rsidR="00D41D94">
        <w:rPr>
          <w:b/>
          <w:sz w:val="26"/>
          <w:szCs w:val="26"/>
        </w:rPr>
        <w:t>03</w:t>
      </w:r>
      <w:r w:rsidR="004C4211">
        <w:rPr>
          <w:b/>
          <w:sz w:val="26"/>
          <w:szCs w:val="26"/>
        </w:rPr>
        <w:t>.0</w:t>
      </w:r>
      <w:r w:rsidR="00D41D94">
        <w:rPr>
          <w:b/>
          <w:sz w:val="26"/>
          <w:szCs w:val="26"/>
        </w:rPr>
        <w:t>5</w:t>
      </w:r>
      <w:r w:rsidR="004C4211">
        <w:rPr>
          <w:b/>
          <w:sz w:val="26"/>
          <w:szCs w:val="26"/>
        </w:rPr>
        <w:t xml:space="preserve">.2018 </w:t>
      </w:r>
      <w:r w:rsidRPr="00D16338">
        <w:rPr>
          <w:b/>
          <w:sz w:val="26"/>
          <w:szCs w:val="26"/>
        </w:rPr>
        <w:t>г.</w:t>
      </w:r>
    </w:p>
    <w:p w:rsidR="00D16338" w:rsidRPr="00D16338" w:rsidRDefault="00D16338" w:rsidP="00D16338">
      <w:pPr>
        <w:rPr>
          <w:sz w:val="26"/>
          <w:szCs w:val="26"/>
        </w:rPr>
      </w:pPr>
    </w:p>
    <w:p w:rsidR="00D16338" w:rsidRPr="00D16338" w:rsidRDefault="00D16338" w:rsidP="00D16338">
      <w:pPr>
        <w:rPr>
          <w:b/>
          <w:color w:val="auto"/>
          <w:sz w:val="26"/>
          <w:szCs w:val="26"/>
        </w:rPr>
      </w:pPr>
      <w:r w:rsidRPr="00D16338">
        <w:rPr>
          <w:sz w:val="26"/>
          <w:szCs w:val="26"/>
        </w:rPr>
        <w:t>Дата окончания приема заявок:</w:t>
      </w:r>
      <w:r w:rsidRPr="00D16338">
        <w:rPr>
          <w:sz w:val="26"/>
          <w:szCs w:val="26"/>
        </w:rPr>
        <w:tab/>
        <w:t xml:space="preserve"> </w:t>
      </w:r>
      <w:r w:rsidRPr="00D16338">
        <w:rPr>
          <w:sz w:val="26"/>
          <w:szCs w:val="26"/>
        </w:rPr>
        <w:tab/>
      </w:r>
      <w:r w:rsidRPr="00D16338">
        <w:rPr>
          <w:sz w:val="26"/>
          <w:szCs w:val="26"/>
        </w:rPr>
        <w:tab/>
      </w:r>
      <w:r w:rsidR="00A175EB">
        <w:rPr>
          <w:b/>
          <w:sz w:val="26"/>
          <w:szCs w:val="26"/>
        </w:rPr>
        <w:t>29</w:t>
      </w:r>
      <w:r w:rsidR="00943BCD">
        <w:rPr>
          <w:b/>
          <w:sz w:val="26"/>
          <w:szCs w:val="26"/>
        </w:rPr>
        <w:t>.0</w:t>
      </w:r>
      <w:r w:rsidR="000F6838">
        <w:rPr>
          <w:b/>
          <w:sz w:val="26"/>
          <w:szCs w:val="26"/>
        </w:rPr>
        <w:t>5</w:t>
      </w:r>
      <w:r w:rsidR="00943BCD">
        <w:rPr>
          <w:b/>
          <w:sz w:val="26"/>
          <w:szCs w:val="26"/>
        </w:rPr>
        <w:t>.2018</w:t>
      </w:r>
      <w:r w:rsidRPr="00D16338">
        <w:rPr>
          <w:b/>
          <w:sz w:val="26"/>
          <w:szCs w:val="26"/>
        </w:rPr>
        <w:t xml:space="preserve"> г. </w:t>
      </w:r>
    </w:p>
    <w:p w:rsidR="00D16338" w:rsidRPr="00D16338" w:rsidRDefault="00D16338" w:rsidP="00D16338">
      <w:pPr>
        <w:rPr>
          <w:sz w:val="26"/>
          <w:szCs w:val="26"/>
        </w:rPr>
      </w:pPr>
    </w:p>
    <w:p w:rsidR="00D16338" w:rsidRPr="00D16338" w:rsidRDefault="00D16338" w:rsidP="00D16338">
      <w:pPr>
        <w:rPr>
          <w:b/>
          <w:sz w:val="26"/>
          <w:szCs w:val="26"/>
        </w:rPr>
      </w:pPr>
      <w:r w:rsidRPr="00D16338">
        <w:rPr>
          <w:sz w:val="26"/>
          <w:szCs w:val="26"/>
        </w:rPr>
        <w:t xml:space="preserve">Дата аукциона: </w:t>
      </w:r>
      <w:r w:rsidRPr="00D16338">
        <w:rPr>
          <w:sz w:val="26"/>
          <w:szCs w:val="26"/>
        </w:rPr>
        <w:tab/>
      </w:r>
      <w:r w:rsidRPr="00D16338">
        <w:rPr>
          <w:sz w:val="26"/>
          <w:szCs w:val="26"/>
        </w:rPr>
        <w:tab/>
      </w:r>
      <w:r w:rsidRPr="00D16338">
        <w:rPr>
          <w:sz w:val="26"/>
          <w:szCs w:val="26"/>
        </w:rPr>
        <w:tab/>
      </w:r>
      <w:r w:rsidRPr="00D16338">
        <w:rPr>
          <w:sz w:val="26"/>
          <w:szCs w:val="26"/>
        </w:rPr>
        <w:tab/>
      </w:r>
      <w:r w:rsidRPr="00D16338">
        <w:rPr>
          <w:sz w:val="26"/>
          <w:szCs w:val="26"/>
        </w:rPr>
        <w:tab/>
      </w:r>
      <w:r w:rsidR="000F6838">
        <w:rPr>
          <w:b/>
          <w:sz w:val="26"/>
          <w:szCs w:val="26"/>
        </w:rPr>
        <w:t>31</w:t>
      </w:r>
      <w:r w:rsidR="00943BCD">
        <w:rPr>
          <w:b/>
          <w:sz w:val="26"/>
          <w:szCs w:val="26"/>
        </w:rPr>
        <w:t>.0</w:t>
      </w:r>
      <w:r w:rsidR="000F6838">
        <w:rPr>
          <w:b/>
          <w:sz w:val="26"/>
          <w:szCs w:val="26"/>
        </w:rPr>
        <w:t>5</w:t>
      </w:r>
      <w:r w:rsidR="00943BCD">
        <w:rPr>
          <w:b/>
          <w:sz w:val="26"/>
          <w:szCs w:val="26"/>
        </w:rPr>
        <w:t xml:space="preserve">.2018 </w:t>
      </w:r>
      <w:r w:rsidRPr="00D16338">
        <w:rPr>
          <w:b/>
          <w:sz w:val="26"/>
          <w:szCs w:val="26"/>
        </w:rPr>
        <w:t>г.</w:t>
      </w:r>
    </w:p>
    <w:p w:rsidR="00D16338" w:rsidRPr="00D16338" w:rsidRDefault="00D16338" w:rsidP="00D16338">
      <w:pPr>
        <w:rPr>
          <w:b/>
          <w:sz w:val="26"/>
          <w:szCs w:val="26"/>
        </w:rPr>
      </w:pPr>
    </w:p>
    <w:p w:rsidR="003D10D5" w:rsidRDefault="00743CBC">
      <w:pPr>
        <w:rPr>
          <w:b/>
          <w:sz w:val="26"/>
          <w:szCs w:val="26"/>
        </w:rPr>
      </w:pPr>
      <w:r>
        <w:rPr>
          <w:sz w:val="26"/>
          <w:szCs w:val="26"/>
        </w:rPr>
        <w:tab/>
      </w:r>
      <w:r>
        <w:rPr>
          <w:sz w:val="26"/>
          <w:szCs w:val="26"/>
        </w:rPr>
        <w:tab/>
      </w:r>
      <w:r>
        <w:rPr>
          <w:sz w:val="26"/>
          <w:szCs w:val="26"/>
        </w:rPr>
        <w:tab/>
      </w:r>
      <w:r>
        <w:rPr>
          <w:sz w:val="26"/>
          <w:szCs w:val="26"/>
        </w:rPr>
        <w:tab/>
      </w: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743CBC" w:rsidP="007D3656">
      <w:pPr>
        <w:sectPr w:rsidR="003D10D5" w:rsidRPr="007D3656">
          <w:pgSz w:w="11906" w:h="16838"/>
          <w:pgMar w:top="1134" w:right="850" w:bottom="1134" w:left="1701" w:header="0" w:footer="720" w:gutter="0"/>
          <w:pgNumType w:start="1"/>
          <w:cols w:space="720"/>
        </w:sectPr>
      </w:pPr>
      <w:r>
        <w:br w:type="page"/>
      </w:r>
    </w:p>
    <w:p w:rsidR="003D10D5" w:rsidRDefault="003D10D5">
      <w:pPr>
        <w:contextualSpacing/>
      </w:pPr>
    </w:p>
    <w:p w:rsidR="003D10D5" w:rsidRDefault="003D10D5" w:rsidP="00CA4150">
      <w:pPr>
        <w:tabs>
          <w:tab w:val="left" w:pos="426"/>
          <w:tab w:val="right" w:pos="10348"/>
        </w:tabs>
        <w:jc w:val="center"/>
      </w:pPr>
      <w:bookmarkStart w:id="2" w:name="_30j0zll" w:colFirst="0" w:colLast="0"/>
      <w:bookmarkEnd w:id="2"/>
    </w:p>
    <w:p w:rsidR="003D10D5" w:rsidRDefault="00743CBC" w:rsidP="00CA4150">
      <w:pPr>
        <w:pStyle w:val="2"/>
        <w:numPr>
          <w:ilvl w:val="0"/>
          <w:numId w:val="16"/>
        </w:numPr>
        <w:tabs>
          <w:tab w:val="left" w:pos="0"/>
        </w:tabs>
        <w:spacing w:before="0" w:after="0"/>
        <w:jc w:val="center"/>
        <w:rPr>
          <w:rFonts w:ascii="Times New Roman" w:eastAsia="Times New Roman" w:hAnsi="Times New Roman" w:cs="Times New Roman"/>
          <w:i w:val="0"/>
        </w:rPr>
      </w:pPr>
      <w:bookmarkStart w:id="3" w:name="_Toc485126151"/>
      <w:r>
        <w:rPr>
          <w:rFonts w:ascii="Times New Roman" w:eastAsia="Times New Roman" w:hAnsi="Times New Roman" w:cs="Times New Roman"/>
          <w:i w:val="0"/>
          <w:sz w:val="26"/>
          <w:szCs w:val="26"/>
        </w:rPr>
        <w:t>Основные понятия</w:t>
      </w:r>
      <w:bookmarkEnd w:id="3"/>
    </w:p>
    <w:p w:rsidR="003D10D5" w:rsidRDefault="003D10D5">
      <w:pPr>
        <w:tabs>
          <w:tab w:val="left" w:pos="0"/>
        </w:tabs>
        <w:ind w:right="10" w:firstLine="851"/>
        <w:jc w:val="both"/>
        <w:rPr>
          <w:b/>
          <w:sz w:val="22"/>
          <w:szCs w:val="22"/>
        </w:rPr>
      </w:pPr>
      <w:bookmarkStart w:id="4" w:name="_3znysh7" w:colFirst="0" w:colLast="0"/>
      <w:bookmarkEnd w:id="4"/>
    </w:p>
    <w:p w:rsidR="00EE181B" w:rsidRDefault="00FA734F" w:rsidP="004D7C0E">
      <w:pPr>
        <w:tabs>
          <w:tab w:val="left" w:pos="0"/>
        </w:tabs>
        <w:ind w:firstLine="709"/>
        <w:jc w:val="both"/>
        <w:rPr>
          <w:sz w:val="22"/>
          <w:szCs w:val="22"/>
        </w:rPr>
      </w:pPr>
      <w:r>
        <w:rPr>
          <w:b/>
          <w:sz w:val="22"/>
          <w:szCs w:val="22"/>
        </w:rPr>
        <w:t>Объект аукциона</w:t>
      </w:r>
      <w:r w:rsidR="00743CBC">
        <w:rPr>
          <w:b/>
          <w:sz w:val="22"/>
          <w:szCs w:val="22"/>
        </w:rPr>
        <w:t> </w:t>
      </w:r>
      <w:r w:rsidR="00BC05CA">
        <w:rPr>
          <w:sz w:val="22"/>
          <w:szCs w:val="22"/>
        </w:rPr>
        <w:t xml:space="preserve">– земельный участок, </w:t>
      </w:r>
      <w:r w:rsidR="00BC05CA" w:rsidRPr="00BC05CA">
        <w:rPr>
          <w:sz w:val="22"/>
          <w:szCs w:val="22"/>
        </w:rPr>
        <w:t>образованный из земель населенных пунктов, государс</w:t>
      </w:r>
      <w:r w:rsidR="007E2CB9">
        <w:rPr>
          <w:sz w:val="22"/>
          <w:szCs w:val="22"/>
        </w:rPr>
        <w:t>твенная собственность на которые</w:t>
      </w:r>
      <w:r w:rsidR="00BC05CA" w:rsidRPr="00BC05CA">
        <w:rPr>
          <w:sz w:val="22"/>
          <w:szCs w:val="22"/>
        </w:rPr>
        <w:t xml:space="preserve"> не разграничена</w:t>
      </w:r>
      <w:r w:rsidR="00BC05CA">
        <w:rPr>
          <w:sz w:val="22"/>
          <w:szCs w:val="22"/>
        </w:rPr>
        <w:t xml:space="preserve">, </w:t>
      </w:r>
      <w:r w:rsidR="00327048" w:rsidRPr="00327048">
        <w:rPr>
          <w:sz w:val="22"/>
          <w:szCs w:val="22"/>
        </w:rPr>
        <w:t xml:space="preserve">площадью </w:t>
      </w:r>
      <w:r w:rsidR="008F2983">
        <w:rPr>
          <w:sz w:val="22"/>
          <w:szCs w:val="22"/>
        </w:rPr>
        <w:t>3574</w:t>
      </w:r>
      <w:r w:rsidR="00D80577">
        <w:rPr>
          <w:sz w:val="22"/>
          <w:szCs w:val="22"/>
        </w:rPr>
        <w:t xml:space="preserve"> </w:t>
      </w:r>
      <w:r w:rsidR="00327048" w:rsidRPr="00327048">
        <w:rPr>
          <w:sz w:val="22"/>
          <w:szCs w:val="22"/>
        </w:rPr>
        <w:t>кв.м. с када</w:t>
      </w:r>
      <w:r w:rsidR="00327048">
        <w:rPr>
          <w:sz w:val="22"/>
          <w:szCs w:val="22"/>
        </w:rPr>
        <w:t xml:space="preserve">стровым номером </w:t>
      </w:r>
      <w:r w:rsidR="008F2983" w:rsidRPr="008F2983">
        <w:rPr>
          <w:sz w:val="22"/>
          <w:szCs w:val="22"/>
        </w:rPr>
        <w:t>76:18:010152:41</w:t>
      </w:r>
      <w:r w:rsidR="00327048">
        <w:rPr>
          <w:sz w:val="22"/>
          <w:szCs w:val="22"/>
        </w:rPr>
        <w:t>, расположенн</w:t>
      </w:r>
      <w:r w:rsidR="00F16635">
        <w:rPr>
          <w:sz w:val="22"/>
          <w:szCs w:val="22"/>
        </w:rPr>
        <w:t>ый</w:t>
      </w:r>
      <w:r w:rsidR="00327048">
        <w:rPr>
          <w:sz w:val="22"/>
          <w:szCs w:val="22"/>
        </w:rPr>
        <w:t xml:space="preserve"> по адресу: </w:t>
      </w:r>
      <w:r w:rsidR="00F16635">
        <w:rPr>
          <w:sz w:val="22"/>
          <w:szCs w:val="22"/>
        </w:rPr>
        <w:t xml:space="preserve">Ярославская область, </w:t>
      </w:r>
      <w:proofErr w:type="gramStart"/>
      <w:r w:rsidR="00F16635">
        <w:rPr>
          <w:sz w:val="22"/>
          <w:szCs w:val="22"/>
        </w:rPr>
        <w:t>г</w:t>
      </w:r>
      <w:proofErr w:type="gramEnd"/>
      <w:r w:rsidR="00F16635">
        <w:rPr>
          <w:sz w:val="22"/>
          <w:szCs w:val="22"/>
        </w:rPr>
        <w:t>.</w:t>
      </w:r>
      <w:r w:rsidR="00B871A2">
        <w:rPr>
          <w:sz w:val="22"/>
          <w:szCs w:val="22"/>
        </w:rPr>
        <w:t xml:space="preserve"> </w:t>
      </w:r>
      <w:r w:rsidR="00D80577" w:rsidRPr="00D80577">
        <w:rPr>
          <w:sz w:val="22"/>
          <w:szCs w:val="22"/>
        </w:rPr>
        <w:t>Переславль-Залесский, ул</w:t>
      </w:r>
      <w:r w:rsidR="00FE2AE3">
        <w:rPr>
          <w:sz w:val="22"/>
          <w:szCs w:val="22"/>
        </w:rPr>
        <w:t>.</w:t>
      </w:r>
      <w:r w:rsidR="00D80577" w:rsidRPr="00D80577">
        <w:rPr>
          <w:sz w:val="22"/>
          <w:szCs w:val="22"/>
        </w:rPr>
        <w:t xml:space="preserve"> </w:t>
      </w:r>
      <w:r w:rsidR="008F2983">
        <w:rPr>
          <w:sz w:val="22"/>
          <w:szCs w:val="22"/>
        </w:rPr>
        <w:t>Депутатская</w:t>
      </w:r>
      <w:r w:rsidR="00D80577" w:rsidRPr="00D80577">
        <w:rPr>
          <w:sz w:val="22"/>
          <w:szCs w:val="22"/>
        </w:rPr>
        <w:t xml:space="preserve">, </w:t>
      </w:r>
      <w:r w:rsidR="008F2983">
        <w:rPr>
          <w:sz w:val="22"/>
          <w:szCs w:val="22"/>
        </w:rPr>
        <w:t>уч.7</w:t>
      </w:r>
      <w:r w:rsidR="00EE181B">
        <w:rPr>
          <w:sz w:val="22"/>
          <w:szCs w:val="22"/>
        </w:rPr>
        <w:t>.</w:t>
      </w:r>
      <w:r w:rsidR="00B871A2" w:rsidRPr="00B871A2">
        <w:rPr>
          <w:sz w:val="22"/>
          <w:szCs w:val="22"/>
        </w:rPr>
        <w:t xml:space="preserve"> </w:t>
      </w:r>
      <w:r w:rsidR="00B871A2">
        <w:rPr>
          <w:sz w:val="22"/>
          <w:szCs w:val="22"/>
        </w:rPr>
        <w:t>Разрешенное использование: для размещения объектов торговли, общественного питания и бытового обслуживания.</w:t>
      </w:r>
    </w:p>
    <w:p w:rsidR="003D10D5" w:rsidRDefault="00743CBC" w:rsidP="004A60EC">
      <w:pPr>
        <w:ind w:firstLine="851"/>
        <w:jc w:val="both"/>
        <w:rPr>
          <w:sz w:val="22"/>
          <w:szCs w:val="22"/>
        </w:rPr>
      </w:pPr>
      <w:bookmarkStart w:id="5" w:name="_GoBack"/>
      <w:bookmarkEnd w:id="5"/>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Pr>
          <w:sz w:val="22"/>
          <w:szCs w:val="22"/>
        </w:rPr>
        <w:t>.</w:t>
      </w:r>
    </w:p>
    <w:p w:rsidR="00BC05CA" w:rsidRDefault="00BC05CA" w:rsidP="00BC05CA">
      <w:pPr>
        <w:ind w:firstLine="851"/>
        <w:jc w:val="both"/>
        <w:rPr>
          <w:sz w:val="22"/>
          <w:szCs w:val="22"/>
        </w:rPr>
      </w:pPr>
      <w:r>
        <w:rPr>
          <w:b/>
          <w:sz w:val="22"/>
          <w:szCs w:val="22"/>
        </w:rPr>
        <w:t>Арендодатель –</w:t>
      </w:r>
      <w:r>
        <w:rPr>
          <w:sz w:val="22"/>
          <w:szCs w:val="22"/>
        </w:rPr>
        <w:t xml:space="preserve"> орган местного самоуправления муниципального образования город Переславль-Залесский, на который возложены функции по распоряжению земельными участками, государственная собственность на которые не разграничена, принимающий решения о проведении аукциона, об отказе от проведения аукциона, об условиях аукциона (в том числе, по начальной цене предмета аукциона, условиям и сроке договора аренды).</w:t>
      </w:r>
    </w:p>
    <w:p w:rsidR="00BC05CA" w:rsidRDefault="00BC05CA" w:rsidP="00BC05CA">
      <w:pPr>
        <w:tabs>
          <w:tab w:val="left" w:pos="0"/>
          <w:tab w:val="left" w:pos="851"/>
        </w:tabs>
        <w:ind w:firstLine="851"/>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BC05CA">
      <w:pPr>
        <w:tabs>
          <w:tab w:val="left" w:pos="0"/>
          <w:tab w:val="left" w:pos="851"/>
        </w:tabs>
        <w:ind w:firstLine="851"/>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BC05CA">
      <w:pPr>
        <w:tabs>
          <w:tab w:val="left" w:pos="0"/>
          <w:tab w:val="left" w:pos="851"/>
        </w:tabs>
        <w:ind w:firstLine="851"/>
        <w:jc w:val="both"/>
        <w:rPr>
          <w:sz w:val="22"/>
          <w:szCs w:val="22"/>
          <w:highlight w:val="yellow"/>
        </w:rPr>
      </w:pPr>
      <w:r>
        <w:rPr>
          <w:b/>
          <w:sz w:val="22"/>
          <w:szCs w:val="22"/>
        </w:rPr>
        <w:t>Организатор аукциона</w:t>
      </w:r>
      <w:r>
        <w:rPr>
          <w:sz w:val="22"/>
          <w:szCs w:val="22"/>
        </w:rPr>
        <w:t xml:space="preserve"> – орган, уполномоченный на обеспечение организации и проведения аукциона. Организатор аукциона утверждает согласованное с Арендодателем Извещение о проведении аукциона, состав аукционной комиссии. Лицо,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BC05CA">
      <w:pPr>
        <w:tabs>
          <w:tab w:val="left" w:pos="0"/>
        </w:tabs>
        <w:ind w:right="10" w:firstLine="851"/>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BC05CA">
      <w:pPr>
        <w:tabs>
          <w:tab w:val="left" w:pos="0"/>
        </w:tabs>
        <w:ind w:right="10" w:firstLine="851"/>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BC05CA">
      <w:pPr>
        <w:tabs>
          <w:tab w:val="left" w:pos="0"/>
        </w:tabs>
        <w:ind w:right="10" w:firstLine="851"/>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pPr>
        <w:tabs>
          <w:tab w:val="left" w:pos="0"/>
        </w:tabs>
        <w:ind w:right="10" w:firstLine="851"/>
        <w:jc w:val="both"/>
        <w:rPr>
          <w:sz w:val="22"/>
          <w:szCs w:val="22"/>
        </w:rPr>
      </w:pPr>
      <w:r>
        <w:rPr>
          <w:b/>
          <w:sz w:val="22"/>
          <w:szCs w:val="22"/>
        </w:rPr>
        <w:t xml:space="preserve">Заявитель </w:t>
      </w:r>
      <w:r w:rsidR="00CC03DE">
        <w:rPr>
          <w:sz w:val="22"/>
          <w:szCs w:val="22"/>
        </w:rPr>
        <w:t xml:space="preserve">– любое физическое </w:t>
      </w:r>
      <w:r>
        <w:rPr>
          <w:sz w:val="22"/>
          <w:szCs w:val="22"/>
        </w:rPr>
        <w:t>лицо,</w:t>
      </w:r>
      <w:r w:rsidR="00CC03DE">
        <w:rPr>
          <w:sz w:val="22"/>
          <w:szCs w:val="22"/>
        </w:rPr>
        <w:t xml:space="preserve"> в том числе действующее от имени и в интересах юридического лица, </w:t>
      </w:r>
      <w:r>
        <w:rPr>
          <w:sz w:val="22"/>
          <w:szCs w:val="22"/>
        </w:rPr>
        <w:t>претендующее на заключение договора аренды и подавшее заявку на участие в аукционе.</w:t>
      </w:r>
    </w:p>
    <w:p w:rsidR="003D10D5" w:rsidRDefault="00743CBC">
      <w:pPr>
        <w:tabs>
          <w:tab w:val="left" w:pos="0"/>
        </w:tabs>
        <w:ind w:right="10" w:firstLine="851"/>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sz w:val="22"/>
          <w:szCs w:val="22"/>
        </w:rPr>
      </w:pPr>
      <w:r>
        <w:rPr>
          <w:b/>
          <w:sz w:val="22"/>
          <w:szCs w:val="22"/>
        </w:rPr>
        <w:t>Аукционная комиссия</w:t>
      </w:r>
      <w:r>
        <w:rPr>
          <w:sz w:val="22"/>
          <w:szCs w:val="22"/>
        </w:rPr>
        <w:t xml:space="preserve"> </w:t>
      </w:r>
      <w:r>
        <w:rPr>
          <w:b/>
          <w:sz w:val="22"/>
          <w:szCs w:val="22"/>
        </w:rPr>
        <w:t>–</w:t>
      </w:r>
      <w:r>
        <w:rPr>
          <w:sz w:val="22"/>
          <w:szCs w:val="22"/>
        </w:rPr>
        <w:t xml:space="preserve"> комиссия по проведению аукциона, формируемая Организатором аукциона.</w:t>
      </w:r>
    </w:p>
    <w:p w:rsidR="003D10D5" w:rsidRDefault="00743CB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color w:val="FF0000"/>
          <w:sz w:val="22"/>
          <w:szCs w:val="22"/>
        </w:rPr>
      </w:pPr>
      <w:r>
        <w:rPr>
          <w:b/>
          <w:sz w:val="22"/>
          <w:szCs w:val="22"/>
        </w:rPr>
        <w:t>Аукционист</w:t>
      </w:r>
      <w:r>
        <w:rPr>
          <w:sz w:val="22"/>
          <w:szCs w:val="22"/>
        </w:rPr>
        <w:t xml:space="preserve"> – ведущий аукциона.</w:t>
      </w:r>
    </w:p>
    <w:p w:rsidR="003D10D5" w:rsidRDefault="00743CBC">
      <w:pPr>
        <w:tabs>
          <w:tab w:val="left" w:pos="0"/>
        </w:tabs>
        <w:ind w:right="10" w:firstLine="851"/>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pPr>
        <w:tabs>
          <w:tab w:val="left" w:pos="0"/>
        </w:tabs>
        <w:ind w:right="10" w:firstLine="851"/>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pPr>
        <w:tabs>
          <w:tab w:val="left" w:pos="0"/>
        </w:tabs>
        <w:ind w:right="10" w:firstLine="851"/>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 xml:space="preserve">в случае, если Заявитель и указанная Заявка соответствует </w:t>
      </w:r>
      <w:r>
        <w:rPr>
          <w:sz w:val="22"/>
          <w:szCs w:val="22"/>
          <w:highlight w:val="white"/>
        </w:rPr>
        <w:lastRenderedPageBreak/>
        <w:t>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pPr>
        <w:tabs>
          <w:tab w:val="left" w:pos="0"/>
        </w:tabs>
        <w:ind w:right="10" w:firstLine="851"/>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pPr>
        <w:tabs>
          <w:tab w:val="left" w:pos="0"/>
        </w:tabs>
        <w:ind w:firstLine="851"/>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pPr>
        <w:tabs>
          <w:tab w:val="left" w:pos="0"/>
        </w:tabs>
        <w:ind w:right="10" w:firstLine="851"/>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pPr>
        <w:tabs>
          <w:tab w:val="left" w:pos="0"/>
        </w:tabs>
        <w:ind w:right="10" w:firstLine="851"/>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CA4150">
      <w:pPr>
        <w:pStyle w:val="2"/>
        <w:numPr>
          <w:ilvl w:val="0"/>
          <w:numId w:val="17"/>
        </w:numPr>
        <w:tabs>
          <w:tab w:val="left" w:pos="0"/>
        </w:tabs>
        <w:spacing w:before="0" w:after="0"/>
        <w:ind w:right="10" w:firstLine="851"/>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3D10D5">
      <w:pPr>
        <w:tabs>
          <w:tab w:val="left" w:pos="0"/>
        </w:tabs>
        <w:ind w:right="10" w:firstLine="851"/>
        <w:jc w:val="both"/>
        <w:rPr>
          <w:sz w:val="16"/>
          <w:szCs w:val="16"/>
        </w:rPr>
      </w:pPr>
    </w:p>
    <w:p w:rsidR="003D10D5" w:rsidRDefault="00743CBC">
      <w:pPr>
        <w:tabs>
          <w:tab w:val="left" w:pos="0"/>
        </w:tabs>
        <w:ind w:firstLine="851"/>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pPr>
        <w:numPr>
          <w:ilvl w:val="0"/>
          <w:numId w:val="1"/>
        </w:numPr>
        <w:tabs>
          <w:tab w:val="left" w:pos="-13892"/>
          <w:tab w:val="left" w:pos="0"/>
          <w:tab w:val="left" w:pos="709"/>
        </w:tabs>
        <w:ind w:left="0" w:firstLine="426"/>
        <w:jc w:val="both"/>
        <w:rPr>
          <w:sz w:val="22"/>
          <w:szCs w:val="22"/>
        </w:rPr>
      </w:pPr>
      <w:r>
        <w:rPr>
          <w:sz w:val="22"/>
          <w:szCs w:val="22"/>
        </w:rPr>
        <w:t>Гражданского кодекса Российской Федерации;</w:t>
      </w:r>
    </w:p>
    <w:p w:rsidR="003D10D5" w:rsidRDefault="00743CBC">
      <w:pPr>
        <w:numPr>
          <w:ilvl w:val="0"/>
          <w:numId w:val="1"/>
        </w:numPr>
        <w:tabs>
          <w:tab w:val="left" w:pos="-13892"/>
          <w:tab w:val="left" w:pos="0"/>
          <w:tab w:val="left" w:pos="709"/>
        </w:tabs>
        <w:ind w:left="0" w:firstLine="426"/>
        <w:jc w:val="both"/>
        <w:rPr>
          <w:sz w:val="22"/>
          <w:szCs w:val="22"/>
        </w:rPr>
      </w:pPr>
      <w:r>
        <w:rPr>
          <w:sz w:val="22"/>
          <w:szCs w:val="22"/>
        </w:rPr>
        <w:t>Земельного кодекса Российской Федерации;</w:t>
      </w:r>
    </w:p>
    <w:p w:rsidR="003D10D5" w:rsidRPr="00BC05CA" w:rsidRDefault="00743CBC">
      <w:pPr>
        <w:numPr>
          <w:ilvl w:val="0"/>
          <w:numId w:val="1"/>
        </w:numPr>
        <w:tabs>
          <w:tab w:val="left" w:pos="-13892"/>
          <w:tab w:val="left" w:pos="0"/>
        </w:tabs>
        <w:ind w:hanging="360"/>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D95CD8" w:rsidRPr="00ED6F91">
        <w:rPr>
          <w:color w:val="000000" w:themeColor="text1"/>
          <w:sz w:val="22"/>
          <w:szCs w:val="22"/>
        </w:rPr>
        <w:t>20</w:t>
      </w:r>
      <w:r w:rsidR="00C4385C" w:rsidRPr="00ED6F91">
        <w:rPr>
          <w:color w:val="000000" w:themeColor="text1"/>
          <w:sz w:val="22"/>
          <w:szCs w:val="22"/>
        </w:rPr>
        <w:t>.</w:t>
      </w:r>
      <w:r w:rsidR="0039228E" w:rsidRPr="00ED6F91">
        <w:rPr>
          <w:color w:val="000000" w:themeColor="text1"/>
          <w:sz w:val="22"/>
          <w:szCs w:val="22"/>
        </w:rPr>
        <w:t>0</w:t>
      </w:r>
      <w:r w:rsidR="00ED6F91" w:rsidRPr="00ED6F91">
        <w:rPr>
          <w:color w:val="000000" w:themeColor="text1"/>
          <w:sz w:val="22"/>
          <w:szCs w:val="22"/>
        </w:rPr>
        <w:t>4</w:t>
      </w:r>
      <w:r w:rsidR="00C4385C" w:rsidRPr="00ED6F91">
        <w:rPr>
          <w:color w:val="000000" w:themeColor="text1"/>
          <w:sz w:val="22"/>
          <w:szCs w:val="22"/>
        </w:rPr>
        <w:t>.201</w:t>
      </w:r>
      <w:r w:rsidR="0039228E" w:rsidRPr="00ED6F91">
        <w:rPr>
          <w:color w:val="000000" w:themeColor="text1"/>
          <w:sz w:val="22"/>
          <w:szCs w:val="22"/>
        </w:rPr>
        <w:t>8</w:t>
      </w:r>
      <w:r w:rsidR="00C4385C" w:rsidRPr="00ED6F91">
        <w:rPr>
          <w:color w:val="000000" w:themeColor="text1"/>
          <w:sz w:val="22"/>
          <w:szCs w:val="22"/>
        </w:rPr>
        <w:t xml:space="preserve"> </w:t>
      </w:r>
      <w:r w:rsidRPr="0039228E">
        <w:rPr>
          <w:color w:val="auto"/>
          <w:sz w:val="22"/>
          <w:szCs w:val="22"/>
        </w:rPr>
        <w:t xml:space="preserve">№ </w:t>
      </w:r>
      <w:r w:rsidR="00C4385C" w:rsidRPr="00ED6F91">
        <w:rPr>
          <w:color w:val="000000" w:themeColor="text1"/>
          <w:sz w:val="22"/>
          <w:szCs w:val="22"/>
        </w:rPr>
        <w:t>ПОС.03-</w:t>
      </w:r>
      <w:r w:rsidR="00ED6F91">
        <w:rPr>
          <w:color w:val="000000" w:themeColor="text1"/>
          <w:sz w:val="22"/>
          <w:szCs w:val="22"/>
        </w:rPr>
        <w:t>0469</w:t>
      </w:r>
      <w:r w:rsidR="00C4385C" w:rsidRPr="00ED6F91">
        <w:rPr>
          <w:color w:val="000000" w:themeColor="text1"/>
          <w:sz w:val="22"/>
          <w:szCs w:val="22"/>
        </w:rPr>
        <w:t>/1</w:t>
      </w:r>
      <w:r w:rsidR="00B879B1" w:rsidRPr="00ED6F91">
        <w:rPr>
          <w:color w:val="000000" w:themeColor="text1"/>
          <w:sz w:val="22"/>
          <w:szCs w:val="22"/>
        </w:rPr>
        <w:t>8</w:t>
      </w:r>
      <w:r w:rsidR="008F2983" w:rsidRPr="00ED6F91">
        <w:rPr>
          <w:color w:val="000000" w:themeColor="text1"/>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pPr>
        <w:numPr>
          <w:ilvl w:val="0"/>
          <w:numId w:val="1"/>
        </w:numPr>
        <w:tabs>
          <w:tab w:val="left" w:pos="-13892"/>
          <w:tab w:val="left" w:pos="0"/>
        </w:tabs>
        <w:ind w:left="0" w:firstLine="426"/>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Default="00743CBC" w:rsidP="00CA4150">
      <w:pPr>
        <w:pStyle w:val="2"/>
        <w:numPr>
          <w:ilvl w:val="0"/>
          <w:numId w:val="17"/>
        </w:numPr>
        <w:tabs>
          <w:tab w:val="left" w:pos="0"/>
        </w:tabs>
        <w:spacing w:before="0" w:after="0"/>
        <w:ind w:firstLine="851"/>
        <w:jc w:val="center"/>
      </w:pPr>
      <w:bookmarkStart w:id="8" w:name="_Toc485126153"/>
      <w:r>
        <w:rPr>
          <w:rFonts w:ascii="Times New Roman" w:eastAsia="Times New Roman" w:hAnsi="Times New Roman" w:cs="Times New Roman"/>
          <w:i w:val="0"/>
          <w:sz w:val="26"/>
          <w:szCs w:val="26"/>
        </w:rPr>
        <w:t>Сведения об аукционе</w:t>
      </w:r>
      <w:bookmarkEnd w:id="8"/>
    </w:p>
    <w:p w:rsidR="003D10D5" w:rsidRDefault="003D10D5">
      <w:pPr>
        <w:tabs>
          <w:tab w:val="left" w:pos="0"/>
        </w:tabs>
        <w:ind w:right="10" w:firstLine="851"/>
        <w:jc w:val="both"/>
        <w:rPr>
          <w:sz w:val="16"/>
          <w:szCs w:val="16"/>
        </w:rPr>
      </w:pPr>
    </w:p>
    <w:p w:rsidR="003D10D5" w:rsidRDefault="00743CBC">
      <w:pPr>
        <w:numPr>
          <w:ilvl w:val="1"/>
          <w:numId w:val="17"/>
        </w:numPr>
        <w:tabs>
          <w:tab w:val="left" w:pos="0"/>
          <w:tab w:val="left" w:pos="426"/>
          <w:tab w:val="left" w:pos="851"/>
        </w:tabs>
        <w:ind w:firstLine="851"/>
        <w:jc w:val="both"/>
      </w:pPr>
      <w:r>
        <w:rPr>
          <w:b/>
          <w:sz w:val="22"/>
          <w:szCs w:val="22"/>
        </w:rPr>
        <w:t>Арендодатель</w:t>
      </w:r>
      <w:r w:rsidR="00274F65">
        <w:rPr>
          <w:b/>
          <w:sz w:val="22"/>
          <w:szCs w:val="22"/>
        </w:rPr>
        <w:t xml:space="preserve"> и Организатор аукциона</w:t>
      </w:r>
      <w:r>
        <w:rPr>
          <w:b/>
          <w:sz w:val="22"/>
          <w:szCs w:val="22"/>
        </w:rPr>
        <w:t xml:space="preserve">: </w:t>
      </w:r>
    </w:p>
    <w:p w:rsidR="003D10D5" w:rsidRPr="00CD39F3" w:rsidRDefault="00743CBC">
      <w:pPr>
        <w:tabs>
          <w:tab w:val="left" w:pos="0"/>
        </w:tabs>
        <w:ind w:right="10"/>
        <w:jc w:val="both"/>
        <w:rPr>
          <w:b/>
          <w:sz w:val="22"/>
          <w:szCs w:val="22"/>
        </w:rPr>
      </w:pPr>
      <w:r w:rsidRPr="00CD39F3">
        <w:rPr>
          <w:b/>
          <w:sz w:val="22"/>
          <w:szCs w:val="22"/>
        </w:rPr>
        <w:t xml:space="preserve">Управление муниципальной собственности Администрации г. Переславля-Залесского </w:t>
      </w:r>
    </w:p>
    <w:p w:rsidR="003D10D5" w:rsidRPr="00CD39F3" w:rsidRDefault="00743CBC">
      <w:pPr>
        <w:tabs>
          <w:tab w:val="left" w:pos="0"/>
        </w:tabs>
        <w:ind w:right="10"/>
        <w:jc w:val="both"/>
        <w:rPr>
          <w:sz w:val="22"/>
          <w:szCs w:val="22"/>
        </w:rPr>
      </w:pPr>
      <w:bookmarkStart w:id="9" w:name="_Hlk483393769"/>
      <w:r w:rsidRPr="00CD39F3">
        <w:rPr>
          <w:sz w:val="22"/>
          <w:szCs w:val="22"/>
        </w:rPr>
        <w:t xml:space="preserve">Адрес: 152020, Ярославская область, г. Переславль-Залесский, </w:t>
      </w:r>
      <w:r w:rsidR="004A60EC" w:rsidRPr="00CD39F3">
        <w:rPr>
          <w:sz w:val="22"/>
          <w:szCs w:val="22"/>
        </w:rPr>
        <w:t>ул. Комсомольская, д. 5</w:t>
      </w:r>
    </w:p>
    <w:p w:rsidR="003D10D5" w:rsidRPr="00CD39F3" w:rsidRDefault="00743CBC">
      <w:pPr>
        <w:tabs>
          <w:tab w:val="left" w:pos="0"/>
        </w:tabs>
        <w:ind w:right="10"/>
        <w:jc w:val="both"/>
        <w:rPr>
          <w:sz w:val="22"/>
          <w:szCs w:val="22"/>
        </w:rPr>
      </w:pPr>
      <w:r w:rsidRPr="00CD39F3">
        <w:rPr>
          <w:sz w:val="22"/>
          <w:szCs w:val="22"/>
        </w:rPr>
        <w:t xml:space="preserve">Сайт: </w:t>
      </w:r>
      <w:hyperlink r:id="rId8" w:history="1">
        <w:r w:rsidR="00BC6368" w:rsidRPr="00573A51">
          <w:rPr>
            <w:color w:val="0000FF"/>
            <w:u w:val="single"/>
          </w:rPr>
          <w:t>https://admpereslavl.ru/</w:t>
        </w:r>
      </w:hyperlink>
      <w:r w:rsidRPr="00CD39F3">
        <w:rPr>
          <w:sz w:val="22"/>
          <w:szCs w:val="22"/>
        </w:rPr>
        <w:t>.</w:t>
      </w:r>
    </w:p>
    <w:p w:rsidR="003D10D5" w:rsidRPr="00274F65" w:rsidRDefault="00743CBC">
      <w:pPr>
        <w:tabs>
          <w:tab w:val="left" w:pos="0"/>
        </w:tabs>
        <w:ind w:right="10"/>
        <w:jc w:val="both"/>
        <w:rPr>
          <w:sz w:val="22"/>
          <w:szCs w:val="22"/>
        </w:rPr>
      </w:pPr>
      <w:r w:rsidRPr="00274F65">
        <w:rPr>
          <w:sz w:val="22"/>
          <w:szCs w:val="22"/>
        </w:rPr>
        <w:t xml:space="preserve">Адрес электронной почты: </w:t>
      </w:r>
      <w:r w:rsidR="004A60EC" w:rsidRPr="00274F65">
        <w:rPr>
          <w:sz w:val="22"/>
          <w:szCs w:val="22"/>
        </w:rPr>
        <w:t>torgi@umsadm.pereslavl.ru</w:t>
      </w:r>
    </w:p>
    <w:bookmarkEnd w:id="9"/>
    <w:p w:rsidR="003D10D5" w:rsidRDefault="00743CBC">
      <w:pPr>
        <w:jc w:val="both"/>
        <w:rPr>
          <w:sz w:val="16"/>
          <w:szCs w:val="16"/>
        </w:rPr>
      </w:pPr>
      <w:r w:rsidRPr="00274F65">
        <w:rPr>
          <w:sz w:val="22"/>
          <w:szCs w:val="22"/>
        </w:rPr>
        <w:t xml:space="preserve">Ответственное лицо: ведущий специалист юр. отдела УМС </w:t>
      </w:r>
      <w:proofErr w:type="spellStart"/>
      <w:r w:rsidR="00E32F9F">
        <w:rPr>
          <w:sz w:val="22"/>
          <w:szCs w:val="22"/>
        </w:rPr>
        <w:t>Казьмина</w:t>
      </w:r>
      <w:proofErr w:type="spellEnd"/>
      <w:r w:rsidR="00E32F9F">
        <w:rPr>
          <w:sz w:val="22"/>
          <w:szCs w:val="22"/>
        </w:rPr>
        <w:t xml:space="preserve"> Анна Ивановна</w:t>
      </w:r>
      <w:r w:rsidRPr="00274F65">
        <w:rPr>
          <w:sz w:val="22"/>
          <w:szCs w:val="22"/>
        </w:rPr>
        <w:t>, тел. 3-54-22</w:t>
      </w:r>
      <w:r w:rsidR="00BC6368">
        <w:rPr>
          <w:sz w:val="22"/>
          <w:szCs w:val="22"/>
        </w:rPr>
        <w:t>.</w:t>
      </w:r>
    </w:p>
    <w:p w:rsidR="003D10D5" w:rsidRDefault="003D10D5">
      <w:pPr>
        <w:tabs>
          <w:tab w:val="left" w:pos="0"/>
        </w:tabs>
        <w:jc w:val="both"/>
        <w:rPr>
          <w:color w:val="0000FF"/>
          <w:sz w:val="10"/>
          <w:szCs w:val="10"/>
        </w:rPr>
      </w:pPr>
    </w:p>
    <w:p w:rsidR="003D10D5" w:rsidRDefault="00274F65" w:rsidP="00CA4150">
      <w:pPr>
        <w:numPr>
          <w:ilvl w:val="1"/>
          <w:numId w:val="17"/>
        </w:numPr>
        <w:tabs>
          <w:tab w:val="left" w:pos="0"/>
          <w:tab w:val="left" w:pos="851"/>
        </w:tabs>
        <w:ind w:firstLine="851"/>
        <w:jc w:val="center"/>
      </w:pPr>
      <w:r>
        <w:rPr>
          <w:b/>
          <w:sz w:val="22"/>
          <w:szCs w:val="22"/>
        </w:rPr>
        <w:t xml:space="preserve">Сведения об Объекте </w:t>
      </w:r>
      <w:r w:rsidR="00743CBC">
        <w:rPr>
          <w:b/>
          <w:sz w:val="22"/>
          <w:szCs w:val="22"/>
        </w:rPr>
        <w:t>аукциона:</w:t>
      </w:r>
    </w:p>
    <w:p w:rsidR="003D10D5" w:rsidRDefault="003D10D5">
      <w:pPr>
        <w:tabs>
          <w:tab w:val="left" w:pos="0"/>
        </w:tabs>
        <w:ind w:left="851"/>
        <w:jc w:val="both"/>
        <w:rPr>
          <w:b/>
          <w:sz w:val="16"/>
          <w:szCs w:val="16"/>
        </w:rPr>
      </w:pPr>
    </w:p>
    <w:p w:rsidR="003D10D5" w:rsidRDefault="00743CBC">
      <w:pPr>
        <w:tabs>
          <w:tab w:val="left" w:pos="0"/>
        </w:tabs>
        <w:jc w:val="both"/>
        <w:rPr>
          <w:sz w:val="22"/>
          <w:szCs w:val="22"/>
        </w:rPr>
      </w:pPr>
      <w:r>
        <w:rPr>
          <w:sz w:val="22"/>
          <w:szCs w:val="22"/>
          <w:u w:val="single"/>
        </w:rPr>
        <w:t>Характеристики</w:t>
      </w:r>
      <w:r>
        <w:rPr>
          <w:sz w:val="22"/>
          <w:szCs w:val="22"/>
        </w:rPr>
        <w:t xml:space="preserve">: </w:t>
      </w:r>
    </w:p>
    <w:p w:rsidR="00327048" w:rsidRPr="00DE6262" w:rsidRDefault="00743CBC">
      <w:pPr>
        <w:tabs>
          <w:tab w:val="left" w:pos="0"/>
        </w:tabs>
        <w:jc w:val="both"/>
      </w:pPr>
      <w:r>
        <w:rPr>
          <w:sz w:val="22"/>
          <w:szCs w:val="22"/>
        </w:rPr>
        <w:t>Местоположение (</w:t>
      </w:r>
      <w:r w:rsidR="00CD39F3">
        <w:rPr>
          <w:sz w:val="22"/>
          <w:szCs w:val="22"/>
        </w:rPr>
        <w:t xml:space="preserve">почтовый </w:t>
      </w:r>
      <w:r>
        <w:rPr>
          <w:sz w:val="22"/>
          <w:szCs w:val="22"/>
        </w:rPr>
        <w:t>адрес</w:t>
      </w:r>
      <w:r w:rsidR="00CD39F3">
        <w:rPr>
          <w:sz w:val="22"/>
          <w:szCs w:val="22"/>
        </w:rPr>
        <w:t xml:space="preserve"> ориентира</w:t>
      </w:r>
      <w:r>
        <w:rPr>
          <w:sz w:val="22"/>
          <w:szCs w:val="22"/>
        </w:rPr>
        <w:t>): </w:t>
      </w:r>
      <w:r w:rsidR="00F16635">
        <w:rPr>
          <w:sz w:val="22"/>
          <w:szCs w:val="22"/>
        </w:rPr>
        <w:t>Ярославская область, г</w:t>
      </w:r>
      <w:proofErr w:type="gramStart"/>
      <w:r w:rsidR="00F16635">
        <w:rPr>
          <w:sz w:val="22"/>
          <w:szCs w:val="22"/>
        </w:rPr>
        <w:t>.</w:t>
      </w:r>
      <w:r w:rsidR="00D80577" w:rsidRPr="00D80577">
        <w:rPr>
          <w:sz w:val="22"/>
          <w:szCs w:val="22"/>
        </w:rPr>
        <w:t>П</w:t>
      </w:r>
      <w:proofErr w:type="gramEnd"/>
      <w:r w:rsidR="00D80577" w:rsidRPr="00D80577">
        <w:rPr>
          <w:sz w:val="22"/>
          <w:szCs w:val="22"/>
        </w:rPr>
        <w:t xml:space="preserve">ереславль-Залесский, </w:t>
      </w:r>
      <w:r w:rsidR="008F2983" w:rsidRPr="00DE6262">
        <w:t>ул. Депутатская, уч.7</w:t>
      </w:r>
      <w:r w:rsidR="00327048" w:rsidRPr="00DE6262">
        <w:t>;</w:t>
      </w:r>
    </w:p>
    <w:p w:rsidR="00327048" w:rsidRDefault="00CD39F3">
      <w:pPr>
        <w:tabs>
          <w:tab w:val="left" w:pos="0"/>
        </w:tabs>
        <w:jc w:val="both"/>
        <w:rPr>
          <w:sz w:val="22"/>
          <w:szCs w:val="22"/>
        </w:rPr>
      </w:pPr>
      <w:r>
        <w:rPr>
          <w:sz w:val="22"/>
          <w:szCs w:val="22"/>
        </w:rPr>
        <w:t xml:space="preserve">Площадь, кв. м: </w:t>
      </w:r>
      <w:r w:rsidR="008F2983">
        <w:rPr>
          <w:sz w:val="22"/>
          <w:szCs w:val="22"/>
        </w:rPr>
        <w:t>3574</w:t>
      </w:r>
      <w:r w:rsidR="00D80577">
        <w:rPr>
          <w:sz w:val="22"/>
          <w:szCs w:val="22"/>
        </w:rPr>
        <w:t>;</w:t>
      </w:r>
    </w:p>
    <w:p w:rsidR="003D10D5" w:rsidRDefault="00743CBC">
      <w:pPr>
        <w:tabs>
          <w:tab w:val="left" w:pos="0"/>
        </w:tabs>
        <w:jc w:val="both"/>
        <w:rPr>
          <w:sz w:val="22"/>
          <w:szCs w:val="22"/>
        </w:rPr>
      </w:pPr>
      <w:r>
        <w:rPr>
          <w:sz w:val="22"/>
          <w:szCs w:val="22"/>
        </w:rPr>
        <w:t>Кадастровый номер:</w:t>
      </w:r>
      <w:r>
        <w:rPr>
          <w:b/>
          <w:sz w:val="22"/>
          <w:szCs w:val="22"/>
        </w:rPr>
        <w:t xml:space="preserve"> </w:t>
      </w:r>
      <w:r w:rsidR="00D80577">
        <w:rPr>
          <w:sz w:val="22"/>
          <w:szCs w:val="22"/>
        </w:rPr>
        <w:t>76:18:010</w:t>
      </w:r>
      <w:r w:rsidR="008F2983">
        <w:rPr>
          <w:sz w:val="22"/>
          <w:szCs w:val="22"/>
        </w:rPr>
        <w:t>152</w:t>
      </w:r>
      <w:r w:rsidR="00D80577">
        <w:rPr>
          <w:sz w:val="22"/>
          <w:szCs w:val="22"/>
        </w:rPr>
        <w:t>:</w:t>
      </w:r>
      <w:r w:rsidR="008F2983">
        <w:rPr>
          <w:sz w:val="22"/>
          <w:szCs w:val="22"/>
        </w:rPr>
        <w:t>41</w:t>
      </w:r>
      <w:r w:rsidR="00327048">
        <w:rPr>
          <w:sz w:val="22"/>
          <w:szCs w:val="22"/>
        </w:rPr>
        <w:t xml:space="preserve"> </w:t>
      </w:r>
      <w:r w:rsidR="00FD76FE">
        <w:rPr>
          <w:sz w:val="22"/>
          <w:szCs w:val="22"/>
        </w:rPr>
        <w:t>(</w:t>
      </w:r>
      <w:bookmarkStart w:id="10" w:name="_Hlk483399636"/>
      <w:r w:rsidR="00FD76FE">
        <w:rPr>
          <w:sz w:val="22"/>
          <w:szCs w:val="22"/>
        </w:rPr>
        <w:t xml:space="preserve">выписка из Единого государственного реестра недвижимости </w:t>
      </w:r>
      <w:bookmarkEnd w:id="10"/>
      <w:r w:rsidR="00327048">
        <w:rPr>
          <w:sz w:val="22"/>
          <w:szCs w:val="22"/>
        </w:rPr>
        <w:t>об объекте недвижимости</w:t>
      </w:r>
      <w:r w:rsidR="00FD76FE">
        <w:rPr>
          <w:sz w:val="22"/>
          <w:szCs w:val="22"/>
        </w:rPr>
        <w:t xml:space="preserve"> от </w:t>
      </w:r>
      <w:r w:rsidR="008F2983">
        <w:rPr>
          <w:sz w:val="22"/>
          <w:szCs w:val="22"/>
        </w:rPr>
        <w:t>05</w:t>
      </w:r>
      <w:r w:rsidR="00573A51">
        <w:rPr>
          <w:sz w:val="22"/>
          <w:szCs w:val="22"/>
        </w:rPr>
        <w:t>.0</w:t>
      </w:r>
      <w:r w:rsidR="008F2983">
        <w:rPr>
          <w:sz w:val="22"/>
          <w:szCs w:val="22"/>
        </w:rPr>
        <w:t>6</w:t>
      </w:r>
      <w:r w:rsidR="00573A51">
        <w:rPr>
          <w:sz w:val="22"/>
          <w:szCs w:val="22"/>
        </w:rPr>
        <w:t>.2017</w:t>
      </w:r>
      <w:r w:rsidR="008F2983">
        <w:rPr>
          <w:sz w:val="22"/>
          <w:szCs w:val="22"/>
        </w:rPr>
        <w:t xml:space="preserve"> </w:t>
      </w:r>
      <w:r w:rsidR="00FD76FE">
        <w:rPr>
          <w:sz w:val="22"/>
          <w:szCs w:val="22"/>
        </w:rPr>
        <w:t xml:space="preserve">№ </w:t>
      </w:r>
      <w:r w:rsidR="00573A51">
        <w:rPr>
          <w:sz w:val="22"/>
          <w:szCs w:val="22"/>
        </w:rPr>
        <w:t>76/ИСХ/2017-</w:t>
      </w:r>
      <w:r w:rsidR="008F2983">
        <w:rPr>
          <w:sz w:val="22"/>
          <w:szCs w:val="22"/>
        </w:rPr>
        <w:t>280693</w:t>
      </w:r>
      <w:r w:rsidR="007D3656">
        <w:rPr>
          <w:sz w:val="22"/>
          <w:szCs w:val="22"/>
        </w:rPr>
        <w:t>)</w:t>
      </w:r>
      <w:r w:rsidR="00FD76FE">
        <w:rPr>
          <w:sz w:val="22"/>
          <w:szCs w:val="22"/>
        </w:rPr>
        <w:t>;</w:t>
      </w:r>
    </w:p>
    <w:p w:rsidR="003D10D5" w:rsidRDefault="00743CBC">
      <w:pPr>
        <w:tabs>
          <w:tab w:val="left" w:pos="0"/>
        </w:tabs>
        <w:jc w:val="both"/>
        <w:rPr>
          <w:sz w:val="22"/>
          <w:szCs w:val="22"/>
        </w:rPr>
      </w:pPr>
      <w:r>
        <w:rPr>
          <w:sz w:val="22"/>
          <w:szCs w:val="22"/>
        </w:rPr>
        <w:t xml:space="preserve">Права на земельный участок: </w:t>
      </w:r>
      <w:r w:rsidR="00BC05CA">
        <w:rPr>
          <w:sz w:val="22"/>
          <w:szCs w:val="22"/>
        </w:rPr>
        <w:t xml:space="preserve">неразграниченная государственная </w:t>
      </w:r>
      <w:r>
        <w:rPr>
          <w:sz w:val="22"/>
          <w:szCs w:val="22"/>
        </w:rPr>
        <w:t>собственность;</w:t>
      </w:r>
    </w:p>
    <w:p w:rsidR="003D10D5" w:rsidRDefault="00743CBC">
      <w:pPr>
        <w:tabs>
          <w:tab w:val="left" w:pos="0"/>
        </w:tabs>
        <w:jc w:val="both"/>
        <w:rPr>
          <w:sz w:val="22"/>
          <w:szCs w:val="22"/>
        </w:rPr>
      </w:pPr>
      <w:r>
        <w:rPr>
          <w:sz w:val="22"/>
          <w:szCs w:val="22"/>
        </w:rPr>
        <w:t>Сведения об ограничениях (обременениях):</w:t>
      </w:r>
      <w:r>
        <w:t xml:space="preserve"> </w:t>
      </w:r>
      <w:r w:rsidR="000835AC">
        <w:rPr>
          <w:sz w:val="22"/>
          <w:szCs w:val="22"/>
        </w:rPr>
        <w:t>необходимо</w:t>
      </w:r>
      <w:r w:rsidR="000A632E" w:rsidRPr="000A632E">
        <w:rPr>
          <w:sz w:val="27"/>
          <w:szCs w:val="27"/>
        </w:rPr>
        <w:t xml:space="preserve"> </w:t>
      </w:r>
      <w:r w:rsidR="000A632E" w:rsidRPr="000A632E">
        <w:rPr>
          <w:sz w:val="22"/>
          <w:szCs w:val="22"/>
        </w:rPr>
        <w:t xml:space="preserve">соблюдать условия водоохраной зоны озера </w:t>
      </w:r>
      <w:proofErr w:type="spellStart"/>
      <w:r w:rsidR="000A632E" w:rsidRPr="000A632E">
        <w:rPr>
          <w:sz w:val="22"/>
          <w:szCs w:val="22"/>
        </w:rPr>
        <w:t>Плещеево</w:t>
      </w:r>
      <w:proofErr w:type="spellEnd"/>
      <w:r w:rsidR="000A632E" w:rsidRPr="000A632E">
        <w:rPr>
          <w:sz w:val="22"/>
          <w:szCs w:val="22"/>
        </w:rPr>
        <w:t xml:space="preserve"> (ст.65 Водного Кодекса РФ, №74-ФЗ от 03.06.2006г);</w:t>
      </w:r>
      <w:r w:rsidR="000835AC">
        <w:rPr>
          <w:sz w:val="22"/>
          <w:szCs w:val="22"/>
        </w:rPr>
        <w:t xml:space="preserve"> </w:t>
      </w:r>
      <w:r w:rsidR="000A632E">
        <w:rPr>
          <w:sz w:val="22"/>
          <w:szCs w:val="22"/>
        </w:rPr>
        <w:t xml:space="preserve">условия </w:t>
      </w:r>
      <w:r w:rsidR="000A632E" w:rsidRPr="000A632E">
        <w:rPr>
          <w:sz w:val="22"/>
          <w:szCs w:val="22"/>
        </w:rPr>
        <w:t xml:space="preserve">прибрежной защитной полосы озера </w:t>
      </w:r>
      <w:proofErr w:type="spellStart"/>
      <w:r w:rsidR="000A632E" w:rsidRPr="000A632E">
        <w:rPr>
          <w:sz w:val="22"/>
          <w:szCs w:val="22"/>
        </w:rPr>
        <w:t>Плещеево</w:t>
      </w:r>
      <w:proofErr w:type="spellEnd"/>
      <w:r w:rsidR="000A632E" w:rsidRPr="000A632E">
        <w:rPr>
          <w:sz w:val="22"/>
          <w:szCs w:val="22"/>
        </w:rPr>
        <w:t xml:space="preserve"> (ст.65 Водного Кодекса РФ, №74-ФЗ от 03.06.2006г);</w:t>
      </w:r>
      <w:r w:rsidR="006A3FEB" w:rsidRPr="006A3FEB">
        <w:rPr>
          <w:sz w:val="27"/>
          <w:szCs w:val="27"/>
        </w:rPr>
        <w:t xml:space="preserve"> </w:t>
      </w:r>
      <w:r w:rsidR="006A3FEB" w:rsidRPr="006A3FEB">
        <w:rPr>
          <w:sz w:val="22"/>
          <w:szCs w:val="22"/>
        </w:rPr>
        <w:t>условия границ территорий объектов культурного наследия, утвержденных Приказом Департамента культуры Ярославской области от 20.02.2012г. №7 (Культурный слой, XII-XVII вв.);</w:t>
      </w:r>
      <w:r w:rsidR="000A632E">
        <w:rPr>
          <w:sz w:val="22"/>
          <w:szCs w:val="22"/>
        </w:rPr>
        <w:t xml:space="preserve"> </w:t>
      </w:r>
      <w:r w:rsidR="000835AC" w:rsidRPr="000835AC">
        <w:rPr>
          <w:sz w:val="22"/>
          <w:szCs w:val="22"/>
        </w:rPr>
        <w:t>условия охранной зоны национального парка «</w:t>
      </w:r>
      <w:proofErr w:type="spellStart"/>
      <w:r w:rsidR="000835AC" w:rsidRPr="000835AC">
        <w:rPr>
          <w:sz w:val="22"/>
          <w:szCs w:val="22"/>
        </w:rPr>
        <w:t>Плещеево</w:t>
      </w:r>
      <w:proofErr w:type="spellEnd"/>
      <w:r w:rsidR="000835AC" w:rsidRPr="000835AC">
        <w:rPr>
          <w:sz w:val="22"/>
          <w:szCs w:val="22"/>
        </w:rPr>
        <w:t xml:space="preserve"> озеро», утвержденные Постановлением Губернатора Ярославской области от 14.08.2002 №551 «О создании охранной зоны национального парка «</w:t>
      </w:r>
      <w:proofErr w:type="spellStart"/>
      <w:r w:rsidR="000835AC" w:rsidRPr="000835AC">
        <w:rPr>
          <w:sz w:val="22"/>
          <w:szCs w:val="22"/>
        </w:rPr>
        <w:t>Плещеев</w:t>
      </w:r>
      <w:r w:rsidR="006A3FEB">
        <w:rPr>
          <w:sz w:val="22"/>
          <w:szCs w:val="22"/>
        </w:rPr>
        <w:t>о</w:t>
      </w:r>
      <w:proofErr w:type="spellEnd"/>
      <w:r w:rsidR="006A3FEB">
        <w:rPr>
          <w:sz w:val="22"/>
          <w:szCs w:val="22"/>
        </w:rPr>
        <w:t xml:space="preserve"> озеро» </w:t>
      </w:r>
      <w:r w:rsidR="000835AC">
        <w:rPr>
          <w:sz w:val="22"/>
          <w:szCs w:val="22"/>
        </w:rPr>
        <w:t xml:space="preserve"> на все</w:t>
      </w:r>
      <w:r w:rsidR="004A410D">
        <w:rPr>
          <w:sz w:val="22"/>
          <w:szCs w:val="22"/>
        </w:rPr>
        <w:t>й</w:t>
      </w:r>
      <w:r w:rsidR="006A3FEB">
        <w:rPr>
          <w:sz w:val="22"/>
          <w:szCs w:val="22"/>
        </w:rPr>
        <w:t xml:space="preserve"> площади земельного участка.</w:t>
      </w:r>
    </w:p>
    <w:p w:rsidR="006A3FEB" w:rsidRDefault="006A3FEB">
      <w:pPr>
        <w:tabs>
          <w:tab w:val="left" w:pos="0"/>
        </w:tabs>
        <w:jc w:val="both"/>
        <w:rPr>
          <w:sz w:val="22"/>
          <w:szCs w:val="22"/>
        </w:rPr>
      </w:pPr>
      <w:r>
        <w:rPr>
          <w:sz w:val="22"/>
          <w:szCs w:val="22"/>
        </w:rPr>
        <w:t>С</w:t>
      </w:r>
      <w:r w:rsidRPr="006A3FEB">
        <w:rPr>
          <w:sz w:val="22"/>
          <w:szCs w:val="22"/>
        </w:rPr>
        <w:t>анитарно-защитная зона 2-го пояса водозабора (Генеральный план г. Переславль-Залесский).</w:t>
      </w:r>
    </w:p>
    <w:p w:rsidR="00DE6262" w:rsidRDefault="00DE6262">
      <w:pPr>
        <w:tabs>
          <w:tab w:val="left" w:pos="0"/>
        </w:tabs>
        <w:jc w:val="both"/>
        <w:rPr>
          <w:sz w:val="22"/>
          <w:szCs w:val="22"/>
        </w:rPr>
      </w:pPr>
    </w:p>
    <w:p w:rsidR="003D10D5" w:rsidRDefault="00743CBC">
      <w:pPr>
        <w:tabs>
          <w:tab w:val="left" w:pos="0"/>
        </w:tabs>
        <w:jc w:val="both"/>
        <w:rPr>
          <w:color w:val="0000FF"/>
          <w:sz w:val="22"/>
          <w:szCs w:val="22"/>
        </w:rPr>
      </w:pPr>
      <w:r>
        <w:rPr>
          <w:sz w:val="22"/>
          <w:szCs w:val="22"/>
        </w:rPr>
        <w:lastRenderedPageBreak/>
        <w:t>Категория земель: земли населенных пунктов;</w:t>
      </w:r>
    </w:p>
    <w:p w:rsidR="002C317A" w:rsidRDefault="00743CBC">
      <w:pPr>
        <w:tabs>
          <w:tab w:val="left" w:pos="0"/>
        </w:tabs>
        <w:jc w:val="both"/>
        <w:rPr>
          <w:sz w:val="22"/>
          <w:szCs w:val="22"/>
        </w:rPr>
      </w:pPr>
      <w:r>
        <w:rPr>
          <w:sz w:val="22"/>
          <w:szCs w:val="22"/>
        </w:rPr>
        <w:t xml:space="preserve">Разрешенное использование: </w:t>
      </w:r>
      <w:r w:rsidR="006A3FEB">
        <w:rPr>
          <w:sz w:val="22"/>
          <w:szCs w:val="22"/>
        </w:rPr>
        <w:t>для размещения объектов торговли, общественного питания и бытового обслуживания</w:t>
      </w:r>
      <w:r w:rsidR="002C317A">
        <w:rPr>
          <w:sz w:val="22"/>
          <w:szCs w:val="22"/>
        </w:rPr>
        <w:t>;</w:t>
      </w:r>
    </w:p>
    <w:p w:rsidR="00C0193A" w:rsidRPr="00DE6262" w:rsidRDefault="00C0193A" w:rsidP="00C0193A">
      <w:pPr>
        <w:tabs>
          <w:tab w:val="left" w:pos="0"/>
        </w:tabs>
        <w:jc w:val="both"/>
        <w:rPr>
          <w:sz w:val="22"/>
          <w:szCs w:val="22"/>
        </w:rPr>
      </w:pPr>
      <w:r w:rsidRPr="000835AC">
        <w:rPr>
          <w:sz w:val="22"/>
          <w:szCs w:val="22"/>
        </w:rPr>
        <w:t>Объекты недвижимости на участке: отсутствуют</w:t>
      </w:r>
      <w:r w:rsidR="00DE6262">
        <w:rPr>
          <w:sz w:val="22"/>
          <w:szCs w:val="22"/>
        </w:rPr>
        <w:t>.</w:t>
      </w:r>
    </w:p>
    <w:p w:rsidR="00172942" w:rsidRDefault="00172942" w:rsidP="00D80577">
      <w:pPr>
        <w:ind w:right="2" w:firstLine="851"/>
        <w:jc w:val="both"/>
        <w:rPr>
          <w:color w:val="auto"/>
          <w:sz w:val="22"/>
          <w:szCs w:val="22"/>
        </w:rPr>
      </w:pPr>
    </w:p>
    <w:p w:rsidR="00D80577" w:rsidRPr="000E61C0" w:rsidRDefault="00D80577" w:rsidP="00D80577">
      <w:pPr>
        <w:ind w:right="2" w:firstLine="851"/>
        <w:jc w:val="both"/>
        <w:rPr>
          <w:sz w:val="22"/>
          <w:szCs w:val="22"/>
        </w:rPr>
      </w:pPr>
      <w:r w:rsidRPr="000E61C0">
        <w:rPr>
          <w:b/>
          <w:sz w:val="22"/>
          <w:szCs w:val="22"/>
        </w:rPr>
        <w:t>Градостроительный регламент и допустимые параметры разрешенного строительства:</w:t>
      </w:r>
      <w:r w:rsidRPr="000E61C0">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утвержденных Решением городской Думы от 29.06.2017 № 50.</w:t>
      </w:r>
    </w:p>
    <w:p w:rsidR="00D80577" w:rsidRPr="000E61C0" w:rsidRDefault="00D80577" w:rsidP="00D80577">
      <w:pPr>
        <w:spacing w:after="80"/>
        <w:ind w:firstLine="851"/>
        <w:jc w:val="both"/>
        <w:rPr>
          <w:sz w:val="22"/>
          <w:szCs w:val="22"/>
        </w:rPr>
      </w:pPr>
      <w:r w:rsidRPr="000E61C0">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6A3FEB">
        <w:rPr>
          <w:sz w:val="22"/>
          <w:szCs w:val="22"/>
        </w:rPr>
        <w:t>Ж-2</w:t>
      </w:r>
      <w:r w:rsidRPr="000E61C0">
        <w:rPr>
          <w:sz w:val="22"/>
          <w:szCs w:val="22"/>
        </w:rPr>
        <w:t xml:space="preserve">. Зона </w:t>
      </w:r>
      <w:r w:rsidR="006A3FEB">
        <w:rPr>
          <w:sz w:val="22"/>
          <w:szCs w:val="22"/>
        </w:rPr>
        <w:t>смешанной жилой застройки</w:t>
      </w:r>
      <w:r w:rsidRPr="000E61C0">
        <w:rPr>
          <w:sz w:val="22"/>
          <w:szCs w:val="22"/>
        </w:rPr>
        <w:t>» с градостроительным регламентом</w:t>
      </w:r>
      <w:r>
        <w:rPr>
          <w:sz w:val="22"/>
          <w:szCs w:val="22"/>
        </w:rPr>
        <w:t>:</w:t>
      </w:r>
    </w:p>
    <w:p w:rsidR="006A3FEB" w:rsidRDefault="006A3FEB" w:rsidP="006A3FEB">
      <w:r>
        <w:t>Основные виды разрешенного использования:</w:t>
      </w:r>
    </w:p>
    <w:tbl>
      <w:tblPr>
        <w:tblW w:w="5480" w:type="pct"/>
        <w:tblInd w:w="-459" w:type="dxa"/>
        <w:tblLayout w:type="fixed"/>
        <w:tblLook w:val="0000"/>
      </w:tblPr>
      <w:tblGrid>
        <w:gridCol w:w="1562"/>
        <w:gridCol w:w="2975"/>
        <w:gridCol w:w="992"/>
        <w:gridCol w:w="952"/>
        <w:gridCol w:w="1588"/>
        <w:gridCol w:w="1148"/>
        <w:gridCol w:w="1273"/>
      </w:tblGrid>
      <w:tr w:rsidR="00E55498" w:rsidRPr="00E55498" w:rsidTr="00F16635">
        <w:trPr>
          <w:cantSplit/>
          <w:trHeight w:val="1186"/>
          <w:tblHeader/>
        </w:trPr>
        <w:tc>
          <w:tcPr>
            <w:tcW w:w="744" w:type="pct"/>
            <w:vMerge w:val="restar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Наименование,</w:t>
            </w:r>
          </w:p>
          <w:p w:rsidR="006A3FEB" w:rsidRPr="00E55498" w:rsidRDefault="006A3FEB" w:rsidP="00ED6F91">
            <w:pPr>
              <w:pStyle w:val="ae"/>
              <w:jc w:val="center"/>
              <w:rPr>
                <w:rFonts w:cs="Times New Roman"/>
                <w:sz w:val="20"/>
                <w:szCs w:val="20"/>
              </w:rPr>
            </w:pPr>
            <w:r w:rsidRPr="00E55498">
              <w:rPr>
                <w:rFonts w:cs="Times New Roman"/>
                <w:sz w:val="20"/>
                <w:szCs w:val="20"/>
              </w:rPr>
              <w:t>код ВРИ</w:t>
            </w:r>
          </w:p>
        </w:tc>
        <w:tc>
          <w:tcPr>
            <w:tcW w:w="1418" w:type="pct"/>
            <w:vMerge w:val="restar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Описание ВРИ</w:t>
            </w:r>
          </w:p>
        </w:tc>
        <w:tc>
          <w:tcPr>
            <w:tcW w:w="927" w:type="pct"/>
            <w:gridSpan w:val="2"/>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Предельные размеры земельных участков</w:t>
            </w:r>
          </w:p>
        </w:tc>
        <w:tc>
          <w:tcPr>
            <w:tcW w:w="757" w:type="pct"/>
            <w:vMerge w:val="restar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Предельное количество этажей/Предельная высота (количество этажей/м)</w:t>
            </w:r>
          </w:p>
        </w:tc>
        <w:tc>
          <w:tcPr>
            <w:tcW w:w="547" w:type="pct"/>
            <w:vMerge w:val="restar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Макс. % застройки в зависимости от этажности (высоты) объекта капитального строительства</w:t>
            </w:r>
          </w:p>
        </w:tc>
        <w:tc>
          <w:tcPr>
            <w:tcW w:w="6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Мин. отступы от границ земельного участка (м)</w:t>
            </w:r>
          </w:p>
        </w:tc>
      </w:tr>
      <w:tr w:rsidR="00E55498" w:rsidRPr="00E55498" w:rsidTr="00F16635">
        <w:trPr>
          <w:cantSplit/>
          <w:trHeight w:val="501"/>
          <w:tblHeader/>
        </w:trPr>
        <w:tc>
          <w:tcPr>
            <w:tcW w:w="744" w:type="pct"/>
            <w:vMerge/>
            <w:tcBorders>
              <w:top w:val="single" w:sz="4" w:space="0" w:color="000000"/>
              <w:left w:val="single" w:sz="4" w:space="0" w:color="000000"/>
              <w:bottom w:val="single" w:sz="4" w:space="0" w:color="000000"/>
            </w:tcBorders>
            <w:shd w:val="clear" w:color="auto" w:fill="auto"/>
          </w:tcPr>
          <w:p w:rsidR="006A3FEB" w:rsidRPr="00E55498" w:rsidRDefault="006A3FEB" w:rsidP="00ED6F91">
            <w:pPr>
              <w:rPr>
                <w:sz w:val="20"/>
                <w:szCs w:val="20"/>
              </w:rPr>
            </w:pPr>
          </w:p>
        </w:tc>
        <w:tc>
          <w:tcPr>
            <w:tcW w:w="1418" w:type="pct"/>
            <w:vMerge/>
            <w:tcBorders>
              <w:top w:val="single" w:sz="4" w:space="0" w:color="000000"/>
              <w:left w:val="single" w:sz="4" w:space="0" w:color="000000"/>
              <w:bottom w:val="single" w:sz="4" w:space="0" w:color="000000"/>
            </w:tcBorders>
            <w:shd w:val="clear" w:color="auto" w:fill="auto"/>
          </w:tcPr>
          <w:p w:rsidR="006A3FEB" w:rsidRPr="00E55498" w:rsidRDefault="006A3FEB" w:rsidP="00ED6F91">
            <w:pPr>
              <w:rPr>
                <w:sz w:val="20"/>
                <w:szCs w:val="20"/>
              </w:rPr>
            </w:pP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мин. (м2)</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макс. (м2)</w:t>
            </w:r>
          </w:p>
        </w:tc>
        <w:tc>
          <w:tcPr>
            <w:tcW w:w="757" w:type="pct"/>
            <w:vMerge/>
            <w:tcBorders>
              <w:top w:val="single" w:sz="4" w:space="0" w:color="000000"/>
              <w:left w:val="single" w:sz="4" w:space="0" w:color="000000"/>
              <w:bottom w:val="single" w:sz="4" w:space="0" w:color="000000"/>
            </w:tcBorders>
            <w:shd w:val="clear" w:color="auto" w:fill="auto"/>
          </w:tcPr>
          <w:p w:rsidR="006A3FEB" w:rsidRPr="00E55498" w:rsidRDefault="006A3FEB" w:rsidP="00ED6F91">
            <w:pPr>
              <w:rPr>
                <w:sz w:val="20"/>
                <w:szCs w:val="20"/>
              </w:rPr>
            </w:pPr>
          </w:p>
        </w:tc>
        <w:tc>
          <w:tcPr>
            <w:tcW w:w="547" w:type="pct"/>
            <w:vMerge/>
            <w:tcBorders>
              <w:top w:val="single" w:sz="4" w:space="0" w:color="000000"/>
              <w:left w:val="single" w:sz="4" w:space="0" w:color="000000"/>
              <w:bottom w:val="single" w:sz="4" w:space="0" w:color="000000"/>
            </w:tcBorders>
            <w:shd w:val="clear" w:color="auto" w:fill="auto"/>
          </w:tcPr>
          <w:p w:rsidR="006A3FEB" w:rsidRPr="00E55498" w:rsidRDefault="006A3FEB" w:rsidP="00ED6F91">
            <w:pPr>
              <w:rPr>
                <w:sz w:val="20"/>
                <w:szCs w:val="20"/>
              </w:rPr>
            </w:pPr>
          </w:p>
        </w:tc>
        <w:tc>
          <w:tcPr>
            <w:tcW w:w="607" w:type="pct"/>
            <w:vMerge/>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D6F91">
            <w:pPr>
              <w:rPr>
                <w:sz w:val="20"/>
                <w:szCs w:val="20"/>
              </w:rPr>
            </w:pPr>
          </w:p>
        </w:tc>
      </w:tr>
      <w:tr w:rsidR="00E55498" w:rsidRPr="00E55498" w:rsidTr="00F16635">
        <w:trPr>
          <w:trHeight w:val="1571"/>
        </w:trPr>
        <w:tc>
          <w:tcPr>
            <w:tcW w:w="74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Для индивидуального жилищного строительства</w:t>
            </w:r>
            <w:r w:rsidRPr="00E55498">
              <w:rPr>
                <w:rFonts w:cs="Times New Roman"/>
                <w:sz w:val="20"/>
                <w:szCs w:val="20"/>
              </w:rPr>
              <w:br/>
              <w:t>2.1</w:t>
            </w:r>
          </w:p>
        </w:tc>
        <w:tc>
          <w:tcPr>
            <w:tcW w:w="1418"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400</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5000</w:t>
            </w:r>
          </w:p>
        </w:tc>
        <w:tc>
          <w:tcPr>
            <w:tcW w:w="75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3/10</w:t>
            </w:r>
          </w:p>
        </w:tc>
        <w:tc>
          <w:tcPr>
            <w:tcW w:w="54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40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w:t>
            </w:r>
          </w:p>
        </w:tc>
      </w:tr>
      <w:tr w:rsidR="00E55498" w:rsidRPr="00E55498" w:rsidTr="00F16635">
        <w:trPr>
          <w:trHeight w:val="1571"/>
        </w:trPr>
        <w:tc>
          <w:tcPr>
            <w:tcW w:w="74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Малоэтажная многоквартирная жилая застройка</w:t>
            </w:r>
            <w:r w:rsidRPr="00E55498">
              <w:rPr>
                <w:rFonts w:cs="Times New Roman"/>
                <w:sz w:val="20"/>
                <w:szCs w:val="20"/>
              </w:rPr>
              <w:br/>
              <w:t>2.1.1</w:t>
            </w:r>
          </w:p>
        </w:tc>
        <w:tc>
          <w:tcPr>
            <w:tcW w:w="1418"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E55498">
            <w:pPr>
              <w:pStyle w:val="ae"/>
              <w:jc w:val="center"/>
              <w:rPr>
                <w:rFonts w:cs="Times New Roman"/>
                <w:sz w:val="20"/>
                <w:szCs w:val="20"/>
              </w:rPr>
            </w:pPr>
            <w:r w:rsidRPr="00E55498">
              <w:rPr>
                <w:rFonts w:cs="Times New Roman"/>
                <w:sz w:val="20"/>
                <w:szCs w:val="20"/>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E55498">
              <w:rPr>
                <w:rFonts w:cs="Times New Roman"/>
                <w:sz w:val="20"/>
                <w:szCs w:val="20"/>
              </w:rPr>
              <w:lastRenderedPageBreak/>
              <w:t>составляет более 15% общей площади помещений дома</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lastRenderedPageBreak/>
              <w:t>2500</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10000</w:t>
            </w:r>
          </w:p>
        </w:tc>
        <w:tc>
          <w:tcPr>
            <w:tcW w:w="75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3/10</w:t>
            </w:r>
          </w:p>
        </w:tc>
        <w:tc>
          <w:tcPr>
            <w:tcW w:w="54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60 – 1(5)</w:t>
            </w:r>
          </w:p>
          <w:p w:rsidR="006A3FEB" w:rsidRPr="00E55498" w:rsidRDefault="006A3FEB" w:rsidP="00E55498">
            <w:pPr>
              <w:pStyle w:val="ae"/>
              <w:jc w:val="center"/>
              <w:rPr>
                <w:rFonts w:cs="Times New Roman"/>
                <w:sz w:val="20"/>
                <w:szCs w:val="20"/>
              </w:rPr>
            </w:pPr>
            <w:r w:rsidRPr="00E55498">
              <w:rPr>
                <w:rFonts w:cs="Times New Roman"/>
                <w:sz w:val="20"/>
                <w:szCs w:val="20"/>
              </w:rPr>
              <w:t>50– 2(8)</w:t>
            </w:r>
          </w:p>
          <w:p w:rsidR="006A3FEB" w:rsidRPr="00E55498" w:rsidRDefault="006A3FEB" w:rsidP="00E55498">
            <w:pPr>
              <w:pStyle w:val="ae"/>
              <w:jc w:val="center"/>
              <w:rPr>
                <w:rFonts w:cs="Times New Roman"/>
                <w:sz w:val="20"/>
                <w:szCs w:val="20"/>
              </w:rPr>
            </w:pPr>
            <w:r w:rsidRPr="00E55498">
              <w:rPr>
                <w:rFonts w:cs="Times New Roman"/>
                <w:sz w:val="20"/>
                <w:szCs w:val="20"/>
              </w:rPr>
              <w:t>40– 3(10)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w:t>
            </w:r>
          </w:p>
        </w:tc>
      </w:tr>
      <w:tr w:rsidR="00E55498" w:rsidRPr="00E55498" w:rsidTr="00F16635">
        <w:trPr>
          <w:trHeight w:val="2298"/>
        </w:trPr>
        <w:tc>
          <w:tcPr>
            <w:tcW w:w="74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lastRenderedPageBreak/>
              <w:t>Дошкольное, начальное и среднее общее образование 3.5.1</w:t>
            </w:r>
          </w:p>
        </w:tc>
        <w:tc>
          <w:tcPr>
            <w:tcW w:w="1418"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для объектов дошкольного образования</w:t>
            </w:r>
            <w:r w:rsidRPr="00E55498">
              <w:rPr>
                <w:rFonts w:cs="Times New Roman"/>
                <w:sz w:val="20"/>
                <w:szCs w:val="20"/>
              </w:rPr>
              <w:br/>
              <w:t>4000</w:t>
            </w:r>
            <w:r w:rsidRPr="00E55498">
              <w:rPr>
                <w:rFonts w:cs="Times New Roman"/>
                <w:sz w:val="20"/>
                <w:szCs w:val="20"/>
              </w:rPr>
              <w:br/>
              <w:t>для объектов общеобразовательного назначения 3000</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для объектов дошкольного образования</w:t>
            </w:r>
            <w:r w:rsidRPr="00E55498">
              <w:rPr>
                <w:rFonts w:cs="Times New Roman"/>
                <w:sz w:val="20"/>
                <w:szCs w:val="20"/>
              </w:rPr>
              <w:br/>
              <w:t>10000</w:t>
            </w:r>
            <w:r w:rsidRPr="00E55498">
              <w:rPr>
                <w:rFonts w:cs="Times New Roman"/>
                <w:sz w:val="20"/>
                <w:szCs w:val="20"/>
              </w:rPr>
              <w:br/>
              <w:t>для объектов общеобразовательного назначения 10000</w:t>
            </w:r>
            <w:r w:rsidRPr="00E55498">
              <w:rPr>
                <w:rFonts w:cs="Times New Roman"/>
                <w:sz w:val="20"/>
                <w:szCs w:val="20"/>
              </w:rPr>
              <w:br/>
            </w:r>
          </w:p>
        </w:tc>
        <w:tc>
          <w:tcPr>
            <w:tcW w:w="75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3/10, для объектов общеобразовательного назначения -3/10</w:t>
            </w:r>
          </w:p>
        </w:tc>
        <w:tc>
          <w:tcPr>
            <w:tcW w:w="54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36 – 1(4)</w:t>
            </w:r>
          </w:p>
          <w:p w:rsidR="006A3FEB" w:rsidRPr="00E55498" w:rsidRDefault="006A3FEB" w:rsidP="00E55498">
            <w:pPr>
              <w:pStyle w:val="ae"/>
              <w:jc w:val="center"/>
              <w:rPr>
                <w:rFonts w:cs="Times New Roman"/>
                <w:sz w:val="20"/>
                <w:szCs w:val="20"/>
              </w:rPr>
            </w:pPr>
            <w:r w:rsidRPr="00E55498">
              <w:rPr>
                <w:rFonts w:cs="Times New Roman"/>
                <w:sz w:val="20"/>
                <w:szCs w:val="20"/>
              </w:rPr>
              <w:t>30 – 2(8)</w:t>
            </w:r>
          </w:p>
          <w:p w:rsidR="006A3FEB" w:rsidRPr="00E55498" w:rsidRDefault="006A3FEB" w:rsidP="00E55498">
            <w:pPr>
              <w:pStyle w:val="ae"/>
              <w:jc w:val="center"/>
              <w:rPr>
                <w:rFonts w:cs="Times New Roman"/>
                <w:sz w:val="20"/>
                <w:szCs w:val="20"/>
              </w:rPr>
            </w:pPr>
            <w:r w:rsidRPr="00E55498">
              <w:rPr>
                <w:rFonts w:cs="Times New Roman"/>
                <w:sz w:val="20"/>
                <w:szCs w:val="20"/>
              </w:rPr>
              <w:t>24 – 3(10)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w:t>
            </w:r>
          </w:p>
        </w:tc>
      </w:tr>
      <w:tr w:rsidR="00E55498" w:rsidRPr="00E55498" w:rsidTr="00F16635">
        <w:trPr>
          <w:trHeight w:val="2298"/>
        </w:trPr>
        <w:tc>
          <w:tcPr>
            <w:tcW w:w="74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Социальное обслуживание</w:t>
            </w:r>
            <w:r w:rsidRPr="00E55498">
              <w:rPr>
                <w:rFonts w:cs="Times New Roman"/>
                <w:sz w:val="20"/>
                <w:szCs w:val="20"/>
              </w:rPr>
              <w:br/>
              <w:t>3.2.</w:t>
            </w:r>
          </w:p>
        </w:tc>
        <w:tc>
          <w:tcPr>
            <w:tcW w:w="1418"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w:t>
            </w:r>
            <w:r w:rsidRPr="00E55498">
              <w:rPr>
                <w:rFonts w:cs="Times New Roman"/>
                <w:sz w:val="20"/>
                <w:szCs w:val="20"/>
              </w:rPr>
              <w:lastRenderedPageBreak/>
              <w:t>организаций: благотворительных организаций, клубов по интересам</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lastRenderedPageBreak/>
              <w:t>500</w:t>
            </w:r>
          </w:p>
          <w:p w:rsidR="006A3FEB" w:rsidRPr="00E55498" w:rsidRDefault="006A3FEB" w:rsidP="00E55498">
            <w:pPr>
              <w:pStyle w:val="ae"/>
              <w:jc w:val="center"/>
              <w:rPr>
                <w:rFonts w:cs="Times New Roman"/>
                <w:sz w:val="20"/>
                <w:szCs w:val="20"/>
              </w:rPr>
            </w:pPr>
            <w:r w:rsidRPr="00E55498">
              <w:rPr>
                <w:rFonts w:cs="Times New Roman"/>
                <w:sz w:val="20"/>
                <w:szCs w:val="20"/>
              </w:rPr>
              <w:t>Для детских домов, домов ребенка - не менее 150 кв. м на одного воспитанника</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20000</w:t>
            </w:r>
          </w:p>
        </w:tc>
        <w:tc>
          <w:tcPr>
            <w:tcW w:w="75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3/10</w:t>
            </w:r>
          </w:p>
        </w:tc>
        <w:tc>
          <w:tcPr>
            <w:tcW w:w="54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60, для детских домов - 40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w:t>
            </w:r>
          </w:p>
        </w:tc>
      </w:tr>
      <w:tr w:rsidR="00E55498" w:rsidRPr="00E55498" w:rsidTr="00F16635">
        <w:trPr>
          <w:trHeight w:val="2298"/>
        </w:trPr>
        <w:tc>
          <w:tcPr>
            <w:tcW w:w="74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lastRenderedPageBreak/>
              <w:t>Общественное управление</w:t>
            </w:r>
            <w:r w:rsidRPr="00E55498">
              <w:rPr>
                <w:rFonts w:cs="Times New Roman"/>
                <w:sz w:val="20"/>
                <w:szCs w:val="20"/>
              </w:rPr>
              <w:br/>
              <w:t>3.8.</w:t>
            </w:r>
          </w:p>
        </w:tc>
        <w:tc>
          <w:tcPr>
            <w:tcW w:w="1418"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E55498">
              <w:rPr>
                <w:rFonts w:cs="Times New Roman"/>
                <w:sz w:val="20"/>
                <w:szCs w:val="20"/>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55498">
              <w:rPr>
                <w:rFonts w:cs="Times New Roman"/>
                <w:sz w:val="20"/>
                <w:szCs w:val="20"/>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500</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3000</w:t>
            </w:r>
          </w:p>
        </w:tc>
        <w:tc>
          <w:tcPr>
            <w:tcW w:w="75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3/10</w:t>
            </w:r>
          </w:p>
        </w:tc>
        <w:tc>
          <w:tcPr>
            <w:tcW w:w="54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50 – 1(5)</w:t>
            </w:r>
          </w:p>
          <w:p w:rsidR="006A3FEB" w:rsidRPr="00E55498" w:rsidRDefault="006A3FEB" w:rsidP="00E55498">
            <w:pPr>
              <w:pStyle w:val="ae"/>
              <w:jc w:val="center"/>
              <w:rPr>
                <w:rFonts w:cs="Times New Roman"/>
                <w:sz w:val="20"/>
                <w:szCs w:val="20"/>
              </w:rPr>
            </w:pPr>
            <w:r w:rsidRPr="00E55498">
              <w:rPr>
                <w:rFonts w:cs="Times New Roman"/>
                <w:sz w:val="20"/>
                <w:szCs w:val="20"/>
              </w:rPr>
              <w:t>40 – 2(10)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w:t>
            </w:r>
          </w:p>
        </w:tc>
      </w:tr>
      <w:tr w:rsidR="00E55498" w:rsidRPr="00E55498" w:rsidTr="00F16635">
        <w:trPr>
          <w:trHeight w:val="2298"/>
        </w:trPr>
        <w:tc>
          <w:tcPr>
            <w:tcW w:w="74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Коммунальное обслуживание</w:t>
            </w:r>
            <w:r w:rsidRPr="00E55498">
              <w:rPr>
                <w:rFonts w:cs="Times New Roman"/>
                <w:sz w:val="20"/>
                <w:szCs w:val="20"/>
              </w:rPr>
              <w:br/>
              <w:t>3.1</w:t>
            </w:r>
          </w:p>
        </w:tc>
        <w:tc>
          <w:tcPr>
            <w:tcW w:w="1418"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w:t>
            </w:r>
            <w:r w:rsidRPr="00E55498">
              <w:rPr>
                <w:rFonts w:cs="Times New Roman"/>
                <w:sz w:val="20"/>
                <w:szCs w:val="20"/>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lastRenderedPageBreak/>
              <w:t>300</w:t>
            </w:r>
          </w:p>
        </w:tc>
        <w:tc>
          <w:tcPr>
            <w:tcW w:w="454"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10000</w:t>
            </w:r>
          </w:p>
        </w:tc>
        <w:tc>
          <w:tcPr>
            <w:tcW w:w="75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3/10</w:t>
            </w:r>
          </w:p>
        </w:tc>
        <w:tc>
          <w:tcPr>
            <w:tcW w:w="547" w:type="pct"/>
            <w:tcBorders>
              <w:top w:val="single" w:sz="4" w:space="0" w:color="000000"/>
              <w:left w:val="single" w:sz="4" w:space="0" w:color="000000"/>
              <w:bottom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75</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E55498">
            <w:pPr>
              <w:pStyle w:val="ae"/>
              <w:jc w:val="center"/>
              <w:rPr>
                <w:rFonts w:cs="Times New Roman"/>
                <w:sz w:val="20"/>
                <w:szCs w:val="20"/>
              </w:rPr>
            </w:pPr>
            <w:r w:rsidRPr="00E55498">
              <w:rPr>
                <w:rFonts w:cs="Times New Roman"/>
                <w:sz w:val="20"/>
                <w:szCs w:val="20"/>
              </w:rPr>
              <w:t>3</w:t>
            </w:r>
          </w:p>
        </w:tc>
      </w:tr>
    </w:tbl>
    <w:p w:rsidR="006A3FEB" w:rsidRPr="00E55498" w:rsidRDefault="006A3FEB" w:rsidP="00E55498">
      <w:pPr>
        <w:rPr>
          <w:sz w:val="20"/>
          <w:szCs w:val="20"/>
        </w:rPr>
      </w:pPr>
    </w:p>
    <w:p w:rsidR="00E55498" w:rsidRDefault="00E55498" w:rsidP="00E55498"/>
    <w:p w:rsidR="00E55498" w:rsidRDefault="00E55498" w:rsidP="00E55498"/>
    <w:p w:rsidR="00E55498" w:rsidRDefault="00E55498" w:rsidP="00E55498"/>
    <w:p w:rsidR="00E55498" w:rsidRDefault="00E55498" w:rsidP="00E55498"/>
    <w:p w:rsidR="00E55498" w:rsidRPr="00E55498" w:rsidRDefault="00E55498" w:rsidP="00E55498">
      <w:r w:rsidRPr="00E55498">
        <w:t>Вспомогательные виды разрешенного использования:</w:t>
      </w:r>
    </w:p>
    <w:p w:rsidR="00E55498" w:rsidRPr="00E55498" w:rsidRDefault="00E55498" w:rsidP="00E55498">
      <w:pPr>
        <w:numPr>
          <w:ilvl w:val="0"/>
          <w:numId w:val="23"/>
        </w:numPr>
      </w:pPr>
      <w:r w:rsidRPr="00E55498">
        <w:t>общее пользование водными объектами 11.1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E55498" w:rsidRDefault="00E55498" w:rsidP="006A3FEB">
      <w:pPr>
        <w:numPr>
          <w:ilvl w:val="0"/>
          <w:numId w:val="23"/>
        </w:numPr>
      </w:pPr>
      <w:r w:rsidRPr="00E55498">
        <w:t>земельные участки (территории) общего пользования 12.0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55498" w:rsidRDefault="00E55498" w:rsidP="00E55498"/>
    <w:p w:rsidR="00E55498" w:rsidRDefault="00E55498" w:rsidP="00E55498"/>
    <w:p w:rsidR="00E55498" w:rsidRDefault="00E55498" w:rsidP="00E55498"/>
    <w:p w:rsidR="00F16635" w:rsidRDefault="00F16635" w:rsidP="00E55498"/>
    <w:p w:rsidR="00F16635" w:rsidRDefault="00F16635" w:rsidP="00E55498"/>
    <w:p w:rsidR="00F16635" w:rsidRDefault="00F16635" w:rsidP="00E55498"/>
    <w:p w:rsidR="00F16635" w:rsidRDefault="00F16635" w:rsidP="00E55498"/>
    <w:p w:rsidR="00F16635" w:rsidRDefault="00F16635" w:rsidP="00E55498"/>
    <w:p w:rsidR="00F16635" w:rsidRDefault="00F16635" w:rsidP="00E55498"/>
    <w:p w:rsidR="00E55498" w:rsidRDefault="00E55498" w:rsidP="00E55498"/>
    <w:p w:rsidR="00E55498" w:rsidRDefault="00E55498" w:rsidP="00E55498"/>
    <w:p w:rsidR="006A3FEB" w:rsidRDefault="006A3FEB" w:rsidP="006A3FEB">
      <w:r>
        <w:lastRenderedPageBreak/>
        <w:t>Условно разрешенные виды использования:</w:t>
      </w:r>
    </w:p>
    <w:tbl>
      <w:tblPr>
        <w:tblW w:w="5258" w:type="pct"/>
        <w:tblInd w:w="-318" w:type="dxa"/>
        <w:tblLayout w:type="fixed"/>
        <w:tblLook w:val="0000"/>
      </w:tblPr>
      <w:tblGrid>
        <w:gridCol w:w="1703"/>
        <w:gridCol w:w="2414"/>
        <w:gridCol w:w="990"/>
        <w:gridCol w:w="952"/>
        <w:gridCol w:w="1500"/>
        <w:gridCol w:w="1518"/>
        <w:gridCol w:w="988"/>
      </w:tblGrid>
      <w:tr w:rsidR="006A3FEB" w:rsidTr="00F16635">
        <w:trPr>
          <w:cantSplit/>
          <w:trHeight w:val="1186"/>
          <w:tblHeader/>
        </w:trPr>
        <w:tc>
          <w:tcPr>
            <w:tcW w:w="846" w:type="pct"/>
            <w:vMerge w:val="restart"/>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Наименование,</w:t>
            </w:r>
          </w:p>
          <w:p w:rsidR="006A3FEB" w:rsidRDefault="006A3FEB" w:rsidP="00ED6F91">
            <w:pPr>
              <w:pStyle w:val="ae"/>
              <w:widowControl w:val="0"/>
              <w:suppressAutoHyphens w:val="0"/>
              <w:jc w:val="center"/>
            </w:pPr>
            <w:r>
              <w:t>код ВРИ</w:t>
            </w:r>
          </w:p>
        </w:tc>
        <w:tc>
          <w:tcPr>
            <w:tcW w:w="1199" w:type="pct"/>
            <w:vMerge w:val="restart"/>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Описание ВРИ</w:t>
            </w:r>
          </w:p>
        </w:tc>
        <w:tc>
          <w:tcPr>
            <w:tcW w:w="965" w:type="pct"/>
            <w:gridSpan w:val="2"/>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Предельные размеры земельных участков</w:t>
            </w:r>
          </w:p>
        </w:tc>
        <w:tc>
          <w:tcPr>
            <w:tcW w:w="745" w:type="pct"/>
            <w:vMerge w:val="restart"/>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Предельное количество этажей/Предельная высота (количество этажей/м)</w:t>
            </w:r>
          </w:p>
        </w:tc>
        <w:tc>
          <w:tcPr>
            <w:tcW w:w="754" w:type="pct"/>
            <w:vMerge w:val="restart"/>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Макс. % застройки в зависимости от этажности (высоты) объекта капитального строительства</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ED6F91">
            <w:pPr>
              <w:pStyle w:val="ae"/>
              <w:widowControl w:val="0"/>
              <w:suppressAutoHyphens w:val="0"/>
              <w:jc w:val="center"/>
            </w:pPr>
            <w:r>
              <w:t>Мин. отступы от границ земельного участка (м)</w:t>
            </w:r>
          </w:p>
        </w:tc>
      </w:tr>
      <w:tr w:rsidR="00F16635" w:rsidTr="00F16635">
        <w:trPr>
          <w:cantSplit/>
          <w:trHeight w:val="501"/>
          <w:tblHeader/>
        </w:trPr>
        <w:tc>
          <w:tcPr>
            <w:tcW w:w="846" w:type="pct"/>
            <w:vMerge/>
            <w:tcBorders>
              <w:top w:val="single" w:sz="4" w:space="0" w:color="000000"/>
              <w:left w:val="single" w:sz="4" w:space="0" w:color="000000"/>
              <w:bottom w:val="single" w:sz="4" w:space="0" w:color="000000"/>
            </w:tcBorders>
            <w:shd w:val="clear" w:color="auto" w:fill="auto"/>
          </w:tcPr>
          <w:p w:rsidR="006A3FEB" w:rsidRDefault="006A3FEB" w:rsidP="00ED6F91"/>
        </w:tc>
        <w:tc>
          <w:tcPr>
            <w:tcW w:w="1199" w:type="pct"/>
            <w:vMerge/>
            <w:tcBorders>
              <w:top w:val="single" w:sz="4" w:space="0" w:color="000000"/>
              <w:left w:val="single" w:sz="4" w:space="0" w:color="000000"/>
              <w:bottom w:val="single" w:sz="4" w:space="0" w:color="000000"/>
            </w:tcBorders>
            <w:shd w:val="clear" w:color="auto" w:fill="auto"/>
          </w:tcPr>
          <w:p w:rsidR="006A3FEB" w:rsidRDefault="006A3FEB" w:rsidP="00ED6F91"/>
        </w:tc>
        <w:tc>
          <w:tcPr>
            <w:tcW w:w="492" w:type="pct"/>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мин. (кв.м)</w:t>
            </w:r>
          </w:p>
        </w:tc>
        <w:tc>
          <w:tcPr>
            <w:tcW w:w="473" w:type="pct"/>
            <w:tcBorders>
              <w:top w:val="single" w:sz="4" w:space="0" w:color="000000"/>
              <w:left w:val="single" w:sz="4" w:space="0" w:color="000000"/>
              <w:bottom w:val="single" w:sz="4" w:space="0" w:color="000000"/>
            </w:tcBorders>
            <w:shd w:val="clear" w:color="auto" w:fill="auto"/>
          </w:tcPr>
          <w:p w:rsidR="006A3FEB" w:rsidRDefault="006A3FEB" w:rsidP="00ED6F91">
            <w:pPr>
              <w:pStyle w:val="ae"/>
              <w:widowControl w:val="0"/>
              <w:suppressAutoHyphens w:val="0"/>
              <w:jc w:val="center"/>
            </w:pPr>
            <w:r>
              <w:t>макс. (кв.м)</w:t>
            </w:r>
          </w:p>
        </w:tc>
        <w:tc>
          <w:tcPr>
            <w:tcW w:w="745" w:type="pct"/>
            <w:vMerge/>
            <w:tcBorders>
              <w:top w:val="single" w:sz="4" w:space="0" w:color="000000"/>
              <w:left w:val="single" w:sz="4" w:space="0" w:color="000000"/>
              <w:bottom w:val="single" w:sz="4" w:space="0" w:color="000000"/>
            </w:tcBorders>
            <w:shd w:val="clear" w:color="auto" w:fill="auto"/>
          </w:tcPr>
          <w:p w:rsidR="006A3FEB" w:rsidRDefault="006A3FEB" w:rsidP="00ED6F91"/>
        </w:tc>
        <w:tc>
          <w:tcPr>
            <w:tcW w:w="754" w:type="pct"/>
            <w:vMerge/>
            <w:tcBorders>
              <w:top w:val="single" w:sz="4" w:space="0" w:color="000000"/>
              <w:left w:val="single" w:sz="4" w:space="0" w:color="000000"/>
              <w:bottom w:val="single" w:sz="4" w:space="0" w:color="000000"/>
            </w:tcBorders>
            <w:shd w:val="clear" w:color="auto" w:fill="auto"/>
          </w:tcPr>
          <w:p w:rsidR="006A3FEB" w:rsidRDefault="006A3FEB" w:rsidP="00ED6F91"/>
        </w:tc>
        <w:tc>
          <w:tcPr>
            <w:tcW w:w="492" w:type="pct"/>
            <w:vMerge/>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ED6F91"/>
        </w:tc>
      </w:tr>
      <w:tr w:rsidR="00F16635" w:rsidTr="00F16635">
        <w:trPr>
          <w:trHeight w:val="329"/>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Блокированная жилая застройка 2.3.</w:t>
            </w:r>
          </w:p>
        </w:tc>
        <w:tc>
          <w:tcPr>
            <w:tcW w:w="1199"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w:t>
            </w:r>
            <w:r w:rsidRPr="00E55498">
              <w:rPr>
                <w:rFonts w:cs="Times New Roman"/>
                <w:sz w:val="20"/>
                <w:szCs w:val="20"/>
              </w:rPr>
              <w:br/>
              <w:t>обустройство спортивных и детских площадок, площадок отдыха</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600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3000</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60 - 1(5)</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 – 2(10)</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973"/>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Магазины</w:t>
            </w:r>
            <w:r w:rsidRPr="00E55498">
              <w:rPr>
                <w:rFonts w:cs="Times New Roman"/>
                <w:sz w:val="20"/>
                <w:szCs w:val="20"/>
              </w:rPr>
              <w:br/>
              <w:t>4.4</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1000</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2/10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 – 1(5)</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40 – 2(10)</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1518"/>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Деловое управление</w:t>
            </w:r>
            <w:r w:rsidRPr="00E55498">
              <w:rPr>
                <w:rFonts w:cs="Times New Roman"/>
                <w:sz w:val="20"/>
                <w:szCs w:val="20"/>
              </w:rPr>
              <w:br/>
              <w:t>4.1</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55498">
              <w:rPr>
                <w:rFonts w:cs="Times New Roman"/>
                <w:sz w:val="20"/>
                <w:szCs w:val="2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lastRenderedPageBreak/>
              <w:t>1000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3000</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 – 1(5)</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40 – 2(10)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35 – 3(10)</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1518"/>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lastRenderedPageBreak/>
              <w:t>Историко-культурная деятельность</w:t>
            </w:r>
            <w:r w:rsidRPr="00E55498">
              <w:rPr>
                <w:rFonts w:cs="Times New Roman"/>
                <w:sz w:val="20"/>
                <w:szCs w:val="20"/>
              </w:rPr>
              <w:br/>
              <w:t>9.3.</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2/10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1518"/>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Религиозное использование</w:t>
            </w:r>
            <w:r w:rsidRPr="00E55498">
              <w:rPr>
                <w:rFonts w:cs="Times New Roman"/>
                <w:sz w:val="20"/>
                <w:szCs w:val="20"/>
              </w:rPr>
              <w:br/>
              <w:t>3.7.</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w:t>
            </w:r>
            <w:r w:rsidRPr="00E55498">
              <w:rPr>
                <w:rFonts w:cs="Times New Roman"/>
                <w:sz w:val="20"/>
                <w:szCs w:val="20"/>
              </w:rPr>
              <w:lastRenderedPageBreak/>
              <w:t>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lastRenderedPageBreak/>
              <w:t>1000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3/10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 xml:space="preserve">Для объектов капитального строительства, предназначенных для отправления религиозных обрядов (церкви, соборы, храмы, </w:t>
            </w:r>
            <w:r w:rsidRPr="00E55498">
              <w:rPr>
                <w:rFonts w:cs="Times New Roman"/>
                <w:sz w:val="20"/>
                <w:szCs w:val="20"/>
              </w:rPr>
              <w:lastRenderedPageBreak/>
              <w:t>часовни, монастыри, мечети, молельные дома) - не устанавливается</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lastRenderedPageBreak/>
              <w:t>50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 xml:space="preserve">Для объектов капитального строительства, предназначенных для отправления религиозных обрядов (церкви, соборы, храмы, </w:t>
            </w:r>
            <w:r w:rsidRPr="00E55498">
              <w:rPr>
                <w:rFonts w:cs="Times New Roman"/>
                <w:sz w:val="20"/>
                <w:szCs w:val="20"/>
              </w:rPr>
              <w:lastRenderedPageBreak/>
              <w:t>часовни, монастыри, мечети, молельные дома) - не устанавливается</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lastRenderedPageBreak/>
              <w:t>3</w:t>
            </w:r>
          </w:p>
        </w:tc>
      </w:tr>
      <w:tr w:rsidR="00F16635" w:rsidTr="00F16635">
        <w:trPr>
          <w:trHeight w:val="1518"/>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lastRenderedPageBreak/>
              <w:t>Культурное развитие</w:t>
            </w:r>
            <w:r w:rsidRPr="00E55498">
              <w:rPr>
                <w:rFonts w:cs="Times New Roman"/>
                <w:sz w:val="20"/>
                <w:szCs w:val="20"/>
              </w:rPr>
              <w:br/>
              <w:t>3.6.</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10000</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 – 1(5)</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40 – 2(10)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30 – 3(10)</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6A3FEB" w:rsidTr="00F16635">
        <w:trPr>
          <w:trHeight w:val="1062"/>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Амбулаторно-поликлиническое обслуживание</w:t>
            </w:r>
            <w:r w:rsidRPr="00E55498">
              <w:rPr>
                <w:rFonts w:cs="Times New Roman"/>
                <w:sz w:val="20"/>
                <w:szCs w:val="20"/>
              </w:rPr>
              <w:br/>
              <w:t>3.4.1.</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65" w:type="pct"/>
            <w:gridSpan w:val="2"/>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 xml:space="preserve">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w:t>
            </w:r>
            <w:proofErr w:type="spellStart"/>
            <w:r w:rsidRPr="00E55498">
              <w:rPr>
                <w:rFonts w:cs="Times New Roman"/>
                <w:sz w:val="20"/>
                <w:szCs w:val="20"/>
              </w:rPr>
              <w:t>машиноместо</w:t>
            </w:r>
            <w:proofErr w:type="spellEnd"/>
            <w:r w:rsidRPr="00E55498">
              <w:rPr>
                <w:rFonts w:cs="Times New Roman"/>
                <w:sz w:val="20"/>
                <w:szCs w:val="20"/>
              </w:rPr>
              <w:t>.</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60</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1234"/>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lastRenderedPageBreak/>
              <w:t>Общественное питание</w:t>
            </w:r>
            <w:r w:rsidRPr="00E55498">
              <w:rPr>
                <w:rFonts w:cs="Times New Roman"/>
                <w:sz w:val="20"/>
                <w:szCs w:val="20"/>
              </w:rPr>
              <w:br/>
              <w:t>4.6.</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1000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3000</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2/10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 1(5)</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40 – 2(10)</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2298"/>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Спорт</w:t>
            </w:r>
            <w:r w:rsidRPr="00E55498">
              <w:rPr>
                <w:rFonts w:cs="Times New Roman"/>
                <w:sz w:val="20"/>
                <w:szCs w:val="20"/>
              </w:rPr>
              <w:br/>
              <w:t>5.1.</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500</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10000</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2/10</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75 – 1(10)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40 – 2(10)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Для плоскостных сооружений - 75</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2298"/>
        </w:trPr>
        <w:tc>
          <w:tcPr>
            <w:tcW w:w="846"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Связь</w:t>
            </w:r>
            <w:r w:rsidRPr="00E55498">
              <w:rPr>
                <w:rFonts w:cs="Times New Roman"/>
                <w:sz w:val="20"/>
                <w:szCs w:val="20"/>
              </w:rPr>
              <w:br/>
              <w:t>6.8.</w:t>
            </w:r>
          </w:p>
        </w:tc>
        <w:tc>
          <w:tcPr>
            <w:tcW w:w="1199"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92"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1000,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для линий связи не устанавливается</w:t>
            </w:r>
          </w:p>
        </w:tc>
        <w:tc>
          <w:tcPr>
            <w:tcW w:w="473"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5000,</w:t>
            </w:r>
          </w:p>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для линий связи не устанавливается</w:t>
            </w:r>
          </w:p>
        </w:tc>
        <w:tc>
          <w:tcPr>
            <w:tcW w:w="745"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w:t>
            </w:r>
          </w:p>
        </w:tc>
        <w:tc>
          <w:tcPr>
            <w:tcW w:w="754" w:type="pct"/>
            <w:tcBorders>
              <w:top w:val="single" w:sz="4" w:space="0" w:color="000000"/>
              <w:left w:val="single" w:sz="4" w:space="0" w:color="000000"/>
              <w:bottom w:val="single" w:sz="4" w:space="0" w:color="000000"/>
            </w:tcBorders>
            <w:shd w:val="clear" w:color="auto" w:fill="auto"/>
          </w:tcPr>
          <w:p w:rsidR="006A3FEB" w:rsidRPr="00E55498" w:rsidRDefault="006A3FEB" w:rsidP="00F16635">
            <w:pPr>
              <w:pStyle w:val="ae"/>
              <w:widowControl w:val="0"/>
              <w:suppressAutoHyphens w:val="0"/>
              <w:jc w:val="center"/>
              <w:rPr>
                <w:rFonts w:cs="Times New Roman"/>
                <w:sz w:val="20"/>
                <w:szCs w:val="20"/>
              </w:rPr>
            </w:pPr>
            <w:r w:rsidRPr="00E55498">
              <w:rPr>
                <w:rFonts w:cs="Times New Roman"/>
                <w:sz w:val="20"/>
                <w:szCs w:val="20"/>
              </w:rPr>
              <w:t>75</w:t>
            </w:r>
          </w:p>
        </w:tc>
        <w:tc>
          <w:tcPr>
            <w:tcW w:w="492" w:type="pct"/>
            <w:tcBorders>
              <w:top w:val="single" w:sz="4" w:space="0" w:color="000000"/>
              <w:left w:val="single" w:sz="4" w:space="0" w:color="000000"/>
              <w:bottom w:val="single" w:sz="4" w:space="0" w:color="000000"/>
              <w:right w:val="single" w:sz="4" w:space="0" w:color="000000"/>
            </w:tcBorders>
            <w:shd w:val="clear" w:color="auto" w:fill="auto"/>
          </w:tcPr>
          <w:p w:rsidR="006A3FEB" w:rsidRDefault="006A3FEB" w:rsidP="00F16635">
            <w:pPr>
              <w:pStyle w:val="ae"/>
              <w:widowControl w:val="0"/>
              <w:suppressAutoHyphens w:val="0"/>
              <w:jc w:val="center"/>
            </w:pPr>
            <w:r>
              <w:t>3</w:t>
            </w:r>
          </w:p>
        </w:tc>
      </w:tr>
      <w:tr w:rsidR="00F16635" w:rsidTr="00F16635">
        <w:trPr>
          <w:trHeight w:val="2298"/>
        </w:trPr>
        <w:tc>
          <w:tcPr>
            <w:tcW w:w="846"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lastRenderedPageBreak/>
              <w:t>Объекты придорожного сервиса 4.9.1.</w:t>
            </w:r>
          </w:p>
        </w:tc>
        <w:tc>
          <w:tcPr>
            <w:tcW w:w="1199"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92"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t>500</w:t>
            </w:r>
          </w:p>
        </w:tc>
        <w:tc>
          <w:tcPr>
            <w:tcW w:w="473"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t>1000</w:t>
            </w:r>
          </w:p>
        </w:tc>
        <w:tc>
          <w:tcPr>
            <w:tcW w:w="745"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t>1/5</w:t>
            </w:r>
          </w:p>
        </w:tc>
        <w:tc>
          <w:tcPr>
            <w:tcW w:w="754" w:type="pct"/>
            <w:tcBorders>
              <w:top w:val="single" w:sz="4" w:space="0" w:color="000000"/>
              <w:left w:val="single" w:sz="4" w:space="0" w:color="000000"/>
              <w:bottom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t>45 – 1(5)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3FEB" w:rsidRPr="00E55498" w:rsidRDefault="006A3FEB" w:rsidP="00F16635">
            <w:pPr>
              <w:pStyle w:val="ae"/>
              <w:widowControl w:val="0"/>
              <w:suppressAutoHyphens w:val="0"/>
              <w:jc w:val="center"/>
              <w:rPr>
                <w:sz w:val="20"/>
                <w:szCs w:val="20"/>
              </w:rPr>
            </w:pPr>
            <w:r w:rsidRPr="00E55498">
              <w:rPr>
                <w:sz w:val="20"/>
                <w:szCs w:val="20"/>
              </w:rPr>
              <w:t>3</w:t>
            </w:r>
          </w:p>
        </w:tc>
      </w:tr>
    </w:tbl>
    <w:p w:rsidR="006A3FEB" w:rsidRDefault="006A3FEB" w:rsidP="00F16635">
      <w:pPr>
        <w:jc w:val="center"/>
      </w:pPr>
    </w:p>
    <w:p w:rsidR="003D10D5" w:rsidRPr="00645057" w:rsidRDefault="00743CBC">
      <w:pPr>
        <w:tabs>
          <w:tab w:val="left" w:pos="0"/>
        </w:tabs>
        <w:ind w:firstLine="851"/>
        <w:jc w:val="both"/>
        <w:rPr>
          <w:b/>
          <w:color w:val="000000" w:themeColor="text1"/>
          <w:sz w:val="22"/>
          <w:szCs w:val="22"/>
        </w:rPr>
      </w:pPr>
      <w:r w:rsidRPr="00645057">
        <w:rPr>
          <w:b/>
          <w:color w:val="000000" w:themeColor="text1"/>
          <w:sz w:val="22"/>
          <w:szCs w:val="22"/>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D10D5" w:rsidRPr="00E55498" w:rsidRDefault="00743CBC" w:rsidP="00E55498">
      <w:pPr>
        <w:pStyle w:val="a9"/>
        <w:numPr>
          <w:ilvl w:val="0"/>
          <w:numId w:val="24"/>
        </w:numPr>
        <w:tabs>
          <w:tab w:val="left" w:pos="0"/>
        </w:tabs>
        <w:jc w:val="both"/>
        <w:rPr>
          <w:color w:val="000000" w:themeColor="text1"/>
          <w:sz w:val="22"/>
          <w:szCs w:val="22"/>
        </w:rPr>
      </w:pPr>
      <w:r w:rsidRPr="00E55498">
        <w:rPr>
          <w:color w:val="000000" w:themeColor="text1"/>
          <w:sz w:val="22"/>
          <w:szCs w:val="22"/>
        </w:rPr>
        <w:t xml:space="preserve">водоснабжение - возможно осуществить </w:t>
      </w:r>
      <w:r w:rsidR="00461199">
        <w:rPr>
          <w:color w:val="000000" w:themeColor="text1"/>
          <w:sz w:val="22"/>
          <w:szCs w:val="22"/>
        </w:rPr>
        <w:t xml:space="preserve">от </w:t>
      </w:r>
      <w:r w:rsidR="00645057" w:rsidRPr="00E55498">
        <w:rPr>
          <w:color w:val="000000" w:themeColor="text1"/>
          <w:sz w:val="22"/>
          <w:szCs w:val="22"/>
        </w:rPr>
        <w:t>водопровода</w:t>
      </w:r>
      <w:r w:rsidR="00E55498" w:rsidRPr="00E55498">
        <w:rPr>
          <w:color w:val="000000" w:themeColor="text1"/>
          <w:sz w:val="22"/>
          <w:szCs w:val="22"/>
        </w:rPr>
        <w:t>, проложенного по ул. Кузнецова, с учетом увеличения диаметра существующих сетей</w:t>
      </w:r>
      <w:r w:rsidR="00645057" w:rsidRPr="00E55498">
        <w:rPr>
          <w:color w:val="000000" w:themeColor="text1"/>
          <w:sz w:val="22"/>
          <w:szCs w:val="22"/>
        </w:rPr>
        <w:t>;</w:t>
      </w:r>
    </w:p>
    <w:p w:rsidR="00E55498" w:rsidRPr="00E55498" w:rsidRDefault="00461199" w:rsidP="00E55498">
      <w:pPr>
        <w:pStyle w:val="a9"/>
        <w:numPr>
          <w:ilvl w:val="0"/>
          <w:numId w:val="24"/>
        </w:numPr>
        <w:tabs>
          <w:tab w:val="left" w:pos="0"/>
        </w:tabs>
        <w:jc w:val="both"/>
        <w:rPr>
          <w:color w:val="000000" w:themeColor="text1"/>
          <w:sz w:val="22"/>
          <w:szCs w:val="22"/>
        </w:rPr>
      </w:pPr>
      <w:r>
        <w:rPr>
          <w:color w:val="000000" w:themeColor="text1"/>
          <w:sz w:val="22"/>
          <w:szCs w:val="22"/>
        </w:rPr>
        <w:t>в</w:t>
      </w:r>
      <w:r w:rsidR="00E55498">
        <w:rPr>
          <w:color w:val="000000" w:themeColor="text1"/>
          <w:sz w:val="22"/>
          <w:szCs w:val="22"/>
        </w:rPr>
        <w:t>озможность потребления воды – 3 м</w:t>
      </w:r>
      <w:r w:rsidR="00E55498">
        <w:rPr>
          <w:color w:val="000000" w:themeColor="text1"/>
          <w:sz w:val="22"/>
          <w:szCs w:val="22"/>
          <w:vertAlign w:val="superscript"/>
        </w:rPr>
        <w:t>3</w:t>
      </w:r>
      <w:r w:rsidR="00E55498">
        <w:rPr>
          <w:color w:val="000000" w:themeColor="text1"/>
          <w:sz w:val="22"/>
          <w:szCs w:val="22"/>
        </w:rPr>
        <w:t>/сутки</w:t>
      </w:r>
      <w:r>
        <w:rPr>
          <w:color w:val="000000" w:themeColor="text1"/>
          <w:sz w:val="22"/>
          <w:szCs w:val="22"/>
        </w:rPr>
        <w:t>;</w:t>
      </w:r>
    </w:p>
    <w:p w:rsidR="00FE2AE3" w:rsidRPr="00645057" w:rsidRDefault="00E55498" w:rsidP="00FE2AE3">
      <w:pPr>
        <w:tabs>
          <w:tab w:val="left" w:pos="0"/>
        </w:tabs>
        <w:ind w:firstLine="851"/>
        <w:jc w:val="both"/>
        <w:rPr>
          <w:color w:val="000000" w:themeColor="text1"/>
        </w:rPr>
      </w:pPr>
      <w:r>
        <w:rPr>
          <w:color w:val="000000" w:themeColor="text1"/>
          <w:sz w:val="22"/>
          <w:szCs w:val="22"/>
        </w:rPr>
        <w:t>3</w:t>
      </w:r>
      <w:r w:rsidR="00837825">
        <w:rPr>
          <w:color w:val="000000" w:themeColor="text1"/>
          <w:sz w:val="22"/>
          <w:szCs w:val="22"/>
        </w:rPr>
        <w:t>)</w:t>
      </w:r>
      <w:r w:rsidR="00837825">
        <w:rPr>
          <w:color w:val="000000" w:themeColor="text1"/>
          <w:sz w:val="22"/>
          <w:szCs w:val="22"/>
        </w:rPr>
        <w:tab/>
        <w:t xml:space="preserve">водоотведение - возможно </w:t>
      </w:r>
      <w:r w:rsidR="00461199">
        <w:rPr>
          <w:color w:val="000000" w:themeColor="text1"/>
          <w:sz w:val="22"/>
          <w:szCs w:val="22"/>
        </w:rPr>
        <w:t>предусмотреть в самотечный канализационный коллектор, проходящий по ул.</w:t>
      </w:r>
      <w:r w:rsidR="0051033B">
        <w:rPr>
          <w:color w:val="000000" w:themeColor="text1"/>
          <w:sz w:val="22"/>
          <w:szCs w:val="22"/>
        </w:rPr>
        <w:t xml:space="preserve"> </w:t>
      </w:r>
      <w:proofErr w:type="spellStart"/>
      <w:r w:rsidR="00461199">
        <w:rPr>
          <w:color w:val="000000" w:themeColor="text1"/>
          <w:sz w:val="22"/>
          <w:szCs w:val="22"/>
        </w:rPr>
        <w:t>Плещеевская</w:t>
      </w:r>
      <w:proofErr w:type="spellEnd"/>
      <w:r w:rsidR="00743CBC" w:rsidRPr="00645057">
        <w:rPr>
          <w:color w:val="000000" w:themeColor="text1"/>
          <w:sz w:val="22"/>
          <w:szCs w:val="22"/>
        </w:rPr>
        <w:t>;</w:t>
      </w:r>
      <w:r w:rsidR="00FE2AE3" w:rsidRPr="00FE2AE3">
        <w:rPr>
          <w:color w:val="000000" w:themeColor="text1"/>
          <w:sz w:val="22"/>
          <w:szCs w:val="22"/>
        </w:rPr>
        <w:t xml:space="preserve"> </w:t>
      </w:r>
      <w:r w:rsidR="00FE2AE3" w:rsidRPr="00645057">
        <w:rPr>
          <w:color w:val="000000" w:themeColor="text1"/>
          <w:sz w:val="22"/>
          <w:szCs w:val="22"/>
        </w:rPr>
        <w:t>(</w:t>
      </w:r>
      <w:r w:rsidR="00FE2AE3" w:rsidRPr="00645057">
        <w:rPr>
          <w:i/>
          <w:color w:val="000000" w:themeColor="text1"/>
          <w:sz w:val="22"/>
          <w:szCs w:val="22"/>
        </w:rPr>
        <w:t>Приложение к извещению о проведении аукциона</w:t>
      </w:r>
      <w:r w:rsidR="00FE2AE3" w:rsidRPr="00645057">
        <w:rPr>
          <w:color w:val="000000" w:themeColor="text1"/>
          <w:sz w:val="22"/>
          <w:szCs w:val="22"/>
        </w:rPr>
        <w:t>).</w:t>
      </w:r>
      <w:r w:rsidR="00FE2AE3" w:rsidRPr="00645057">
        <w:rPr>
          <w:color w:val="000000" w:themeColor="text1"/>
        </w:rPr>
        <w:t xml:space="preserve"> </w:t>
      </w:r>
    </w:p>
    <w:p w:rsidR="003D10D5" w:rsidRPr="00645057" w:rsidRDefault="00461199">
      <w:pPr>
        <w:tabs>
          <w:tab w:val="left" w:pos="0"/>
        </w:tabs>
        <w:ind w:firstLine="851"/>
        <w:jc w:val="both"/>
        <w:rPr>
          <w:color w:val="000000" w:themeColor="text1"/>
          <w:sz w:val="22"/>
          <w:szCs w:val="22"/>
        </w:rPr>
      </w:pPr>
      <w:r>
        <w:rPr>
          <w:color w:val="000000" w:themeColor="text1"/>
          <w:sz w:val="22"/>
          <w:szCs w:val="22"/>
        </w:rPr>
        <w:t>4)</w:t>
      </w:r>
      <w:r w:rsidR="00743CBC" w:rsidRPr="00645057">
        <w:rPr>
          <w:color w:val="000000" w:themeColor="text1"/>
          <w:sz w:val="22"/>
          <w:szCs w:val="22"/>
        </w:rPr>
        <w:tab/>
        <w:t xml:space="preserve">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w:t>
      </w:r>
      <w:proofErr w:type="spellStart"/>
      <w:r w:rsidR="00743CBC" w:rsidRPr="00645057">
        <w:rPr>
          <w:color w:val="000000" w:themeColor="text1"/>
          <w:sz w:val="22"/>
          <w:szCs w:val="22"/>
        </w:rPr>
        <w:t>энергопринимающих</w:t>
      </w:r>
      <w:proofErr w:type="spellEnd"/>
      <w:r w:rsidR="00743CBC" w:rsidRPr="00645057">
        <w:rPr>
          <w:color w:val="000000" w:themeColor="text1"/>
          <w:sz w:val="22"/>
          <w:szCs w:val="22"/>
        </w:rPr>
        <w:t xml:space="preserve"> устройств потребителей электрической энергии…» утвержденными постановлением Правительства РФ от 27.12</w:t>
      </w:r>
      <w:r w:rsidR="000835AC" w:rsidRPr="00645057">
        <w:rPr>
          <w:color w:val="000000" w:themeColor="text1"/>
          <w:sz w:val="22"/>
          <w:szCs w:val="22"/>
        </w:rPr>
        <w:t>.2004г. № 861</w:t>
      </w:r>
      <w:r w:rsidR="00743CBC" w:rsidRPr="00645057">
        <w:rPr>
          <w:color w:val="000000" w:themeColor="text1"/>
          <w:sz w:val="22"/>
          <w:szCs w:val="22"/>
        </w:rPr>
        <w:t>;</w:t>
      </w:r>
    </w:p>
    <w:p w:rsidR="003D10D5" w:rsidRPr="00645057" w:rsidRDefault="00461199">
      <w:pPr>
        <w:tabs>
          <w:tab w:val="left" w:pos="0"/>
        </w:tabs>
        <w:ind w:firstLine="851"/>
        <w:jc w:val="both"/>
        <w:rPr>
          <w:color w:val="000000" w:themeColor="text1"/>
        </w:rPr>
      </w:pPr>
      <w:r>
        <w:rPr>
          <w:color w:val="000000" w:themeColor="text1"/>
          <w:sz w:val="22"/>
          <w:szCs w:val="22"/>
        </w:rPr>
        <w:t>5</w:t>
      </w:r>
      <w:r w:rsidR="00743CBC" w:rsidRPr="00645057">
        <w:rPr>
          <w:color w:val="000000" w:themeColor="text1"/>
          <w:sz w:val="22"/>
          <w:szCs w:val="22"/>
        </w:rPr>
        <w:t>)</w:t>
      </w:r>
      <w:r w:rsidR="00743CBC" w:rsidRPr="00645057">
        <w:rPr>
          <w:color w:val="000000" w:themeColor="text1"/>
          <w:sz w:val="22"/>
          <w:szCs w:val="22"/>
        </w:rPr>
        <w:tab/>
        <w:t xml:space="preserve"> теплоснабжение - теплоснабжение объекта от городских сетей не предоставляется возможным ввиду отсутст</w:t>
      </w:r>
      <w:r w:rsidR="000835AC" w:rsidRPr="00645057">
        <w:rPr>
          <w:color w:val="000000" w:themeColor="text1"/>
          <w:sz w:val="22"/>
          <w:szCs w:val="22"/>
        </w:rPr>
        <w:t xml:space="preserve">вия </w:t>
      </w:r>
      <w:r w:rsidR="00645057" w:rsidRPr="00645057">
        <w:rPr>
          <w:color w:val="000000" w:themeColor="text1"/>
          <w:sz w:val="22"/>
          <w:szCs w:val="22"/>
        </w:rPr>
        <w:t>технической возможности</w:t>
      </w:r>
      <w:r w:rsidR="000835AC" w:rsidRPr="00645057">
        <w:rPr>
          <w:color w:val="000000" w:themeColor="text1"/>
          <w:sz w:val="22"/>
          <w:szCs w:val="22"/>
        </w:rPr>
        <w:t xml:space="preserve"> (</w:t>
      </w:r>
      <w:r w:rsidR="000835AC" w:rsidRPr="00645057">
        <w:rPr>
          <w:i/>
          <w:color w:val="000000" w:themeColor="text1"/>
          <w:sz w:val="22"/>
          <w:szCs w:val="22"/>
        </w:rPr>
        <w:t>Приложение к извещению о проведении аукциона</w:t>
      </w:r>
      <w:r w:rsidR="00743CBC" w:rsidRPr="00645057">
        <w:rPr>
          <w:color w:val="000000" w:themeColor="text1"/>
          <w:sz w:val="22"/>
          <w:szCs w:val="22"/>
        </w:rPr>
        <w:t>).</w:t>
      </w:r>
      <w:r w:rsidR="00743CBC" w:rsidRPr="00645057">
        <w:rPr>
          <w:color w:val="000000" w:themeColor="text1"/>
        </w:rPr>
        <w:t xml:space="preserve"> </w:t>
      </w:r>
    </w:p>
    <w:p w:rsidR="003C5DF0" w:rsidRDefault="00645057" w:rsidP="003C5DF0">
      <w:pPr>
        <w:tabs>
          <w:tab w:val="left" w:pos="0"/>
        </w:tabs>
        <w:jc w:val="both"/>
        <w:rPr>
          <w:sz w:val="22"/>
          <w:szCs w:val="22"/>
        </w:rPr>
      </w:pPr>
      <w:r>
        <w:rPr>
          <w:b/>
          <w:sz w:val="22"/>
          <w:szCs w:val="22"/>
        </w:rPr>
        <w:tab/>
      </w:r>
      <w:r w:rsidR="00743CBC">
        <w:rPr>
          <w:b/>
          <w:sz w:val="22"/>
          <w:szCs w:val="22"/>
        </w:rPr>
        <w:t>Начальная цена предмета аукциона</w:t>
      </w:r>
      <w:r w:rsidR="00743CBC">
        <w:rPr>
          <w:sz w:val="22"/>
          <w:szCs w:val="22"/>
        </w:rPr>
        <w:t xml:space="preserve">: </w:t>
      </w:r>
      <w:r w:rsidR="00461199">
        <w:rPr>
          <w:b/>
          <w:sz w:val="22"/>
          <w:szCs w:val="22"/>
        </w:rPr>
        <w:t>1 046 281,35</w:t>
      </w:r>
      <w:r w:rsidR="003C5DF0" w:rsidRPr="003C5DF0">
        <w:rPr>
          <w:b/>
          <w:sz w:val="22"/>
          <w:szCs w:val="22"/>
        </w:rPr>
        <w:t xml:space="preserve"> (</w:t>
      </w:r>
      <w:r w:rsidR="00461199">
        <w:rPr>
          <w:b/>
          <w:sz w:val="22"/>
          <w:szCs w:val="22"/>
        </w:rPr>
        <w:t>один миллион сорок шесть</w:t>
      </w:r>
      <w:r w:rsidR="004766FF">
        <w:rPr>
          <w:b/>
          <w:sz w:val="22"/>
          <w:szCs w:val="22"/>
        </w:rPr>
        <w:t xml:space="preserve"> тысяч </w:t>
      </w:r>
      <w:r w:rsidR="00461199">
        <w:rPr>
          <w:b/>
          <w:sz w:val="22"/>
          <w:szCs w:val="22"/>
        </w:rPr>
        <w:t>двести восемьдесят один</w:t>
      </w:r>
      <w:r w:rsidR="004766FF">
        <w:rPr>
          <w:b/>
          <w:sz w:val="22"/>
          <w:szCs w:val="22"/>
        </w:rPr>
        <w:t xml:space="preserve"> рубл</w:t>
      </w:r>
      <w:r w:rsidR="00461199">
        <w:rPr>
          <w:b/>
          <w:sz w:val="22"/>
          <w:szCs w:val="22"/>
        </w:rPr>
        <w:t>ь</w:t>
      </w:r>
      <w:r w:rsidR="004766FF">
        <w:rPr>
          <w:b/>
          <w:sz w:val="22"/>
          <w:szCs w:val="22"/>
        </w:rPr>
        <w:t xml:space="preserve"> </w:t>
      </w:r>
      <w:r w:rsidR="00461199">
        <w:rPr>
          <w:b/>
          <w:sz w:val="22"/>
          <w:szCs w:val="22"/>
        </w:rPr>
        <w:t>тридцать пять</w:t>
      </w:r>
      <w:r w:rsidR="004766FF">
        <w:rPr>
          <w:b/>
          <w:sz w:val="22"/>
          <w:szCs w:val="22"/>
        </w:rPr>
        <w:t xml:space="preserve"> копе</w:t>
      </w:r>
      <w:r w:rsidR="00461199">
        <w:rPr>
          <w:b/>
          <w:sz w:val="22"/>
          <w:szCs w:val="22"/>
        </w:rPr>
        <w:t>е</w:t>
      </w:r>
      <w:r w:rsidR="004766FF">
        <w:rPr>
          <w:b/>
          <w:sz w:val="22"/>
          <w:szCs w:val="22"/>
        </w:rPr>
        <w:t>к</w:t>
      </w:r>
      <w:r w:rsidR="003C5DF0" w:rsidRPr="003C5DF0">
        <w:rPr>
          <w:b/>
          <w:sz w:val="22"/>
          <w:szCs w:val="22"/>
        </w:rPr>
        <w:t>)</w:t>
      </w:r>
      <w:r w:rsidR="004766FF">
        <w:rPr>
          <w:b/>
          <w:sz w:val="22"/>
          <w:szCs w:val="22"/>
        </w:rPr>
        <w:t xml:space="preserve">, </w:t>
      </w:r>
      <w:r w:rsidR="003C5DF0" w:rsidRPr="003C5DF0">
        <w:rPr>
          <w:sz w:val="22"/>
          <w:szCs w:val="22"/>
        </w:rPr>
        <w:t>НДС не облагается.</w:t>
      </w:r>
    </w:p>
    <w:p w:rsidR="00327048" w:rsidRDefault="00743CBC" w:rsidP="003C5DF0">
      <w:pPr>
        <w:tabs>
          <w:tab w:val="left" w:pos="0"/>
        </w:tabs>
        <w:jc w:val="both"/>
        <w:rPr>
          <w:b/>
          <w:sz w:val="22"/>
          <w:szCs w:val="22"/>
        </w:rPr>
      </w:pPr>
      <w:r>
        <w:rPr>
          <w:b/>
          <w:sz w:val="22"/>
          <w:szCs w:val="22"/>
        </w:rPr>
        <w:t xml:space="preserve">Шаг </w:t>
      </w:r>
      <w:r w:rsidRPr="00755E95">
        <w:rPr>
          <w:b/>
          <w:sz w:val="22"/>
          <w:szCs w:val="22"/>
        </w:rPr>
        <w:t>аукциона»</w:t>
      </w:r>
      <w:r w:rsidRPr="00755E95">
        <w:rPr>
          <w:sz w:val="22"/>
          <w:szCs w:val="22"/>
        </w:rPr>
        <w:t xml:space="preserve"> </w:t>
      </w:r>
      <w:r w:rsidR="00BC05CA" w:rsidRPr="00755E95">
        <w:rPr>
          <w:sz w:val="22"/>
          <w:szCs w:val="22"/>
        </w:rPr>
        <w:t>(3</w:t>
      </w:r>
      <w:r w:rsidRPr="00755E95">
        <w:rPr>
          <w:sz w:val="22"/>
          <w:szCs w:val="22"/>
        </w:rPr>
        <w:t>% от нач</w:t>
      </w:r>
      <w:r w:rsidR="00BC05CA" w:rsidRPr="00755E95">
        <w:rPr>
          <w:sz w:val="22"/>
          <w:szCs w:val="22"/>
        </w:rPr>
        <w:t xml:space="preserve">альной цены предмета аукциона): </w:t>
      </w:r>
      <w:r w:rsidR="00461199">
        <w:rPr>
          <w:b/>
          <w:sz w:val="22"/>
          <w:szCs w:val="22"/>
        </w:rPr>
        <w:t>31 388,</w:t>
      </w:r>
      <w:r w:rsidR="0051033B">
        <w:rPr>
          <w:b/>
          <w:sz w:val="22"/>
          <w:szCs w:val="22"/>
        </w:rPr>
        <w:t>44</w:t>
      </w:r>
      <w:r w:rsidR="003C5DF0">
        <w:rPr>
          <w:b/>
          <w:sz w:val="22"/>
          <w:szCs w:val="22"/>
        </w:rPr>
        <w:t xml:space="preserve"> (</w:t>
      </w:r>
      <w:r w:rsidR="00461199">
        <w:rPr>
          <w:b/>
          <w:sz w:val="22"/>
          <w:szCs w:val="22"/>
        </w:rPr>
        <w:t>тридцать одна</w:t>
      </w:r>
      <w:r w:rsidR="00327048" w:rsidRPr="00327048">
        <w:rPr>
          <w:b/>
          <w:sz w:val="22"/>
          <w:szCs w:val="22"/>
        </w:rPr>
        <w:t xml:space="preserve"> тысяч</w:t>
      </w:r>
      <w:r w:rsidR="00461199">
        <w:rPr>
          <w:b/>
          <w:sz w:val="22"/>
          <w:szCs w:val="22"/>
        </w:rPr>
        <w:t>а</w:t>
      </w:r>
      <w:r w:rsidR="008D6791">
        <w:rPr>
          <w:b/>
          <w:sz w:val="22"/>
          <w:szCs w:val="22"/>
        </w:rPr>
        <w:t xml:space="preserve"> </w:t>
      </w:r>
      <w:r w:rsidR="00461199">
        <w:rPr>
          <w:b/>
          <w:sz w:val="22"/>
          <w:szCs w:val="22"/>
        </w:rPr>
        <w:t>триста восемьдесят восемь</w:t>
      </w:r>
      <w:r w:rsidR="00A83804">
        <w:rPr>
          <w:b/>
          <w:sz w:val="22"/>
          <w:szCs w:val="22"/>
        </w:rPr>
        <w:t xml:space="preserve"> рублей </w:t>
      </w:r>
      <w:r w:rsidR="0051033B">
        <w:rPr>
          <w:b/>
          <w:sz w:val="22"/>
          <w:szCs w:val="22"/>
        </w:rPr>
        <w:t>сорок четыре</w:t>
      </w:r>
      <w:r w:rsidR="00A83804">
        <w:rPr>
          <w:b/>
          <w:sz w:val="22"/>
          <w:szCs w:val="22"/>
        </w:rPr>
        <w:t xml:space="preserve"> копе</w:t>
      </w:r>
      <w:r w:rsidR="00461199">
        <w:rPr>
          <w:b/>
          <w:sz w:val="22"/>
          <w:szCs w:val="22"/>
        </w:rPr>
        <w:t>й</w:t>
      </w:r>
      <w:r w:rsidR="00A83804">
        <w:rPr>
          <w:b/>
          <w:sz w:val="22"/>
          <w:szCs w:val="22"/>
        </w:rPr>
        <w:t>к</w:t>
      </w:r>
      <w:r w:rsidR="00461199">
        <w:rPr>
          <w:b/>
          <w:sz w:val="22"/>
          <w:szCs w:val="22"/>
        </w:rPr>
        <w:t>и</w:t>
      </w:r>
      <w:r w:rsidR="00A83804">
        <w:rPr>
          <w:b/>
          <w:sz w:val="22"/>
          <w:szCs w:val="22"/>
        </w:rPr>
        <w:t>).</w:t>
      </w:r>
    </w:p>
    <w:p w:rsidR="003D10D5" w:rsidRPr="004766FF" w:rsidRDefault="00743CBC">
      <w:pPr>
        <w:jc w:val="both"/>
        <w:rPr>
          <w:color w:val="auto"/>
          <w:sz w:val="22"/>
          <w:szCs w:val="22"/>
        </w:rPr>
      </w:pPr>
      <w:r w:rsidRPr="004766FF">
        <w:rPr>
          <w:b/>
          <w:color w:val="auto"/>
          <w:sz w:val="22"/>
          <w:szCs w:val="22"/>
        </w:rPr>
        <w:t xml:space="preserve">Размер задатка </w:t>
      </w:r>
      <w:r w:rsidRPr="004766FF">
        <w:rPr>
          <w:color w:val="auto"/>
          <w:sz w:val="22"/>
          <w:szCs w:val="22"/>
        </w:rPr>
        <w:t>для участ</w:t>
      </w:r>
      <w:r w:rsidR="00FA734F" w:rsidRPr="004766FF">
        <w:rPr>
          <w:color w:val="auto"/>
          <w:sz w:val="22"/>
          <w:szCs w:val="22"/>
        </w:rPr>
        <w:t xml:space="preserve">ия в аукционе по Объекту </w:t>
      </w:r>
      <w:r w:rsidR="004766FF" w:rsidRPr="004766FF">
        <w:rPr>
          <w:color w:val="auto"/>
          <w:sz w:val="22"/>
          <w:szCs w:val="22"/>
        </w:rPr>
        <w:t>аукциона составляет</w:t>
      </w:r>
      <w:r w:rsidR="00D72BDE" w:rsidRPr="004766FF">
        <w:rPr>
          <w:color w:val="auto"/>
          <w:sz w:val="22"/>
          <w:szCs w:val="22"/>
        </w:rPr>
        <w:t xml:space="preserve"> </w:t>
      </w:r>
      <w:r w:rsidR="00381B38" w:rsidRPr="004766FF">
        <w:rPr>
          <w:color w:val="auto"/>
          <w:sz w:val="22"/>
          <w:szCs w:val="22"/>
        </w:rPr>
        <w:t>10</w:t>
      </w:r>
      <w:r w:rsidR="008C4CC2" w:rsidRPr="004766FF">
        <w:rPr>
          <w:color w:val="auto"/>
          <w:sz w:val="22"/>
          <w:szCs w:val="22"/>
        </w:rPr>
        <w:t>0</w:t>
      </w:r>
      <w:r w:rsidRPr="004766FF">
        <w:rPr>
          <w:color w:val="auto"/>
          <w:sz w:val="22"/>
          <w:szCs w:val="22"/>
        </w:rPr>
        <w:t>% от начальной цены предмета аукциона</w:t>
      </w:r>
      <w:r w:rsidR="004766FF">
        <w:rPr>
          <w:color w:val="auto"/>
          <w:sz w:val="22"/>
          <w:szCs w:val="22"/>
        </w:rPr>
        <w:t xml:space="preserve"> </w:t>
      </w:r>
      <w:r w:rsidR="00461199">
        <w:rPr>
          <w:b/>
          <w:sz w:val="22"/>
          <w:szCs w:val="22"/>
        </w:rPr>
        <w:t>1 046 281,35</w:t>
      </w:r>
      <w:r w:rsidR="00461199" w:rsidRPr="003C5DF0">
        <w:rPr>
          <w:b/>
          <w:sz w:val="22"/>
          <w:szCs w:val="22"/>
        </w:rPr>
        <w:t xml:space="preserve"> (</w:t>
      </w:r>
      <w:r w:rsidR="00461199">
        <w:rPr>
          <w:b/>
          <w:sz w:val="22"/>
          <w:szCs w:val="22"/>
        </w:rPr>
        <w:t>один миллион сорок шесть тысяч двести восемьдесят один рубль тридцать пять копеек</w:t>
      </w:r>
      <w:r w:rsidR="00461199" w:rsidRPr="003C5DF0">
        <w:rPr>
          <w:b/>
          <w:sz w:val="22"/>
          <w:szCs w:val="22"/>
        </w:rPr>
        <w:t>)</w:t>
      </w:r>
      <w:r w:rsidR="004766FF" w:rsidRPr="004766FF">
        <w:rPr>
          <w:b/>
          <w:color w:val="auto"/>
          <w:sz w:val="22"/>
          <w:szCs w:val="22"/>
        </w:rPr>
        <w:t>,</w:t>
      </w:r>
      <w:r w:rsidRPr="004766FF">
        <w:rPr>
          <w:b/>
          <w:color w:val="auto"/>
          <w:sz w:val="22"/>
          <w:szCs w:val="22"/>
        </w:rPr>
        <w:t xml:space="preserve"> </w:t>
      </w:r>
      <w:r w:rsidRPr="004766FF">
        <w:rPr>
          <w:color w:val="auto"/>
          <w:sz w:val="22"/>
          <w:szCs w:val="22"/>
        </w:rPr>
        <w:t>НДС не облагается.</w:t>
      </w:r>
    </w:p>
    <w:p w:rsidR="00573A51" w:rsidRPr="00573A51" w:rsidRDefault="00743CBC" w:rsidP="00573A51">
      <w:pPr>
        <w:tabs>
          <w:tab w:val="left" w:pos="0"/>
        </w:tabs>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Pr="00573A51" w:rsidRDefault="00743CBC">
      <w:pPr>
        <w:tabs>
          <w:tab w:val="left" w:pos="0"/>
        </w:tabs>
        <w:jc w:val="both"/>
        <w:rPr>
          <w:b/>
          <w:color w:val="auto"/>
          <w:sz w:val="22"/>
          <w:szCs w:val="22"/>
        </w:rPr>
      </w:pPr>
      <w:r>
        <w:rPr>
          <w:b/>
          <w:sz w:val="22"/>
          <w:szCs w:val="22"/>
        </w:rPr>
        <w:lastRenderedPageBreak/>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3D10D5" w:rsidRDefault="003D10D5">
      <w:pPr>
        <w:tabs>
          <w:tab w:val="left" w:pos="1134"/>
        </w:tabs>
        <w:ind w:left="567"/>
        <w:jc w:val="both"/>
        <w:rPr>
          <w:b/>
          <w:color w:val="0000FF"/>
          <w:sz w:val="6"/>
          <w:szCs w:val="6"/>
        </w:rPr>
      </w:pPr>
    </w:p>
    <w:p w:rsidR="00A83804" w:rsidRPr="00A83804" w:rsidRDefault="00743CBC" w:rsidP="00A83804">
      <w:pPr>
        <w:pStyle w:val="2"/>
        <w:numPr>
          <w:ilvl w:val="0"/>
          <w:numId w:val="17"/>
        </w:numPr>
        <w:tabs>
          <w:tab w:val="left" w:pos="993"/>
        </w:tabs>
        <w:spacing w:before="0" w:after="0"/>
        <w:ind w:firstLine="992"/>
        <w:jc w:val="center"/>
        <w:rPr>
          <w:rFonts w:ascii="Times New Roman" w:eastAsia="Times New Roman" w:hAnsi="Times New Roman" w:cs="Times New Roman"/>
          <w:i w:val="0"/>
          <w:sz w:val="26"/>
          <w:szCs w:val="26"/>
        </w:rPr>
      </w:pPr>
      <w:bookmarkStart w:id="11" w:name="_Toc485126154"/>
      <w:r>
        <w:rPr>
          <w:rFonts w:ascii="Times New Roman" w:eastAsia="Times New Roman" w:hAnsi="Times New Roman" w:cs="Times New Roman"/>
          <w:i w:val="0"/>
          <w:sz w:val="26"/>
          <w:szCs w:val="26"/>
        </w:rPr>
        <w:t xml:space="preserve">Место, сроки приема Заявок, время начала/окончания  </w:t>
      </w:r>
      <w:r w:rsidR="00A83804">
        <w:rPr>
          <w:rFonts w:ascii="Times New Roman" w:eastAsia="Times New Roman" w:hAnsi="Times New Roman" w:cs="Times New Roman"/>
          <w:i w:val="0"/>
          <w:sz w:val="26"/>
          <w:szCs w:val="26"/>
        </w:rPr>
        <w:t xml:space="preserve">     </w:t>
      </w:r>
      <w:r>
        <w:rPr>
          <w:rFonts w:ascii="Times New Roman" w:eastAsia="Times New Roman" w:hAnsi="Times New Roman" w:cs="Times New Roman"/>
          <w:i w:val="0"/>
          <w:sz w:val="26"/>
          <w:szCs w:val="26"/>
        </w:rPr>
        <w:t>рассмотрения Заявок и проведения аукциона</w:t>
      </w:r>
      <w:bookmarkEnd w:id="11"/>
    </w:p>
    <w:p w:rsidR="003D10D5" w:rsidRDefault="003D10D5" w:rsidP="00A83804">
      <w:pPr>
        <w:tabs>
          <w:tab w:val="left" w:pos="1134"/>
        </w:tabs>
        <w:jc w:val="both"/>
        <w:rPr>
          <w:b/>
          <w:color w:val="0000FF"/>
          <w:sz w:val="6"/>
          <w:szCs w:val="6"/>
        </w:rPr>
      </w:pPr>
    </w:p>
    <w:p w:rsidR="003D10D5" w:rsidRDefault="00743CBC" w:rsidP="00943BCD">
      <w:pPr>
        <w:pStyle w:val="a9"/>
        <w:numPr>
          <w:ilvl w:val="1"/>
          <w:numId w:val="22"/>
        </w:numPr>
        <w:tabs>
          <w:tab w:val="left" w:pos="0"/>
          <w:tab w:val="left" w:pos="709"/>
          <w:tab w:val="left" w:pos="993"/>
        </w:tabs>
        <w:ind w:firstLine="709"/>
        <w:jc w:val="both"/>
      </w:pPr>
      <w:r w:rsidRPr="00386491">
        <w:rPr>
          <w:b/>
          <w:sz w:val="22"/>
          <w:szCs w:val="22"/>
        </w:rPr>
        <w:t>Место приема Заявок:</w:t>
      </w:r>
    </w:p>
    <w:p w:rsidR="003D10D5" w:rsidRDefault="00743CBC" w:rsidP="00943BCD">
      <w:pPr>
        <w:tabs>
          <w:tab w:val="left" w:pos="0"/>
          <w:tab w:val="left" w:pos="993"/>
        </w:tabs>
        <w:ind w:firstLine="709"/>
        <w:jc w:val="both"/>
        <w:rPr>
          <w:sz w:val="22"/>
          <w:szCs w:val="22"/>
        </w:rPr>
      </w:pPr>
      <w:r>
        <w:rPr>
          <w:sz w:val="22"/>
          <w:szCs w:val="22"/>
        </w:rPr>
        <w:t>Ярославская область, г. Переславль-Залесский, ул. Комсомольская, д. 5 (каб.9)</w:t>
      </w:r>
    </w:p>
    <w:p w:rsidR="003D10D5" w:rsidRDefault="003D10D5" w:rsidP="00943BCD">
      <w:pPr>
        <w:tabs>
          <w:tab w:val="left" w:pos="1134"/>
        </w:tabs>
        <w:ind w:firstLine="709"/>
        <w:jc w:val="both"/>
        <w:rPr>
          <w:b/>
          <w:color w:val="0000FF"/>
          <w:sz w:val="6"/>
          <w:szCs w:val="6"/>
        </w:rPr>
      </w:pPr>
    </w:p>
    <w:p w:rsidR="003D10D5" w:rsidRPr="002E7B30" w:rsidRDefault="00743CBC" w:rsidP="00943BCD">
      <w:pPr>
        <w:numPr>
          <w:ilvl w:val="1"/>
          <w:numId w:val="17"/>
        </w:numPr>
        <w:tabs>
          <w:tab w:val="left" w:pos="1134"/>
        </w:tabs>
        <w:ind w:firstLine="709"/>
        <w:jc w:val="both"/>
        <w:rPr>
          <w:b/>
        </w:rPr>
      </w:pPr>
      <w:r>
        <w:rPr>
          <w:b/>
          <w:sz w:val="22"/>
          <w:szCs w:val="22"/>
        </w:rPr>
        <w:t>Дата начала приема Заявок</w:t>
      </w:r>
      <w:r w:rsidRPr="002E7B30">
        <w:rPr>
          <w:b/>
          <w:sz w:val="22"/>
          <w:szCs w:val="22"/>
        </w:rPr>
        <w:t xml:space="preserve">: </w:t>
      </w:r>
      <w:r w:rsidR="00D41D94" w:rsidRPr="002E7B30">
        <w:rPr>
          <w:b/>
          <w:sz w:val="22"/>
          <w:szCs w:val="22"/>
        </w:rPr>
        <w:t>03</w:t>
      </w:r>
      <w:r w:rsidR="00A83804" w:rsidRPr="002E7B30">
        <w:rPr>
          <w:b/>
          <w:sz w:val="22"/>
          <w:szCs w:val="22"/>
        </w:rPr>
        <w:t>.0</w:t>
      </w:r>
      <w:r w:rsidR="00D41D94" w:rsidRPr="002E7B30">
        <w:rPr>
          <w:b/>
          <w:sz w:val="22"/>
          <w:szCs w:val="22"/>
        </w:rPr>
        <w:t>5</w:t>
      </w:r>
      <w:r w:rsidR="00A83804" w:rsidRPr="002E7B30">
        <w:rPr>
          <w:b/>
          <w:sz w:val="22"/>
          <w:szCs w:val="22"/>
        </w:rPr>
        <w:t xml:space="preserve">.2018 </w:t>
      </w:r>
      <w:r w:rsidR="00327048" w:rsidRPr="002E7B30">
        <w:rPr>
          <w:b/>
          <w:sz w:val="22"/>
          <w:szCs w:val="22"/>
        </w:rPr>
        <w:t xml:space="preserve">г. </w:t>
      </w:r>
    </w:p>
    <w:p w:rsidR="003D10D5" w:rsidRPr="00573A51" w:rsidRDefault="00743CBC" w:rsidP="00943BCD">
      <w:pPr>
        <w:tabs>
          <w:tab w:val="left" w:pos="1134"/>
        </w:tabs>
        <w:ind w:firstLine="709"/>
        <w:jc w:val="both"/>
        <w:rPr>
          <w:sz w:val="22"/>
          <w:szCs w:val="22"/>
        </w:rPr>
      </w:pPr>
      <w:r w:rsidRPr="00573A51">
        <w:rPr>
          <w:sz w:val="22"/>
          <w:szCs w:val="22"/>
        </w:rPr>
        <w:t xml:space="preserve">Прием Заявок осуществляется в рабочие дни: </w:t>
      </w:r>
    </w:p>
    <w:p w:rsidR="003D10D5" w:rsidRPr="00573A51" w:rsidRDefault="00743CBC" w:rsidP="00943BCD">
      <w:pPr>
        <w:tabs>
          <w:tab w:val="left" w:pos="1134"/>
        </w:tabs>
        <w:ind w:firstLine="709"/>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r w:rsidRPr="00573A51">
        <w:rPr>
          <w:vertAlign w:val="superscript"/>
        </w:rPr>
        <w:footnoteReference w:id="1"/>
      </w:r>
      <w:r w:rsidRPr="00573A51">
        <w:rPr>
          <w:sz w:val="22"/>
          <w:szCs w:val="22"/>
          <w:vertAlign w:val="superscript"/>
        </w:rPr>
        <w:t>:</w:t>
      </w:r>
    </w:p>
    <w:p w:rsidR="003D10D5" w:rsidRPr="00573A51" w:rsidRDefault="00743CBC" w:rsidP="00943BCD">
      <w:pPr>
        <w:tabs>
          <w:tab w:val="left" w:pos="1134"/>
        </w:tabs>
        <w:ind w:firstLine="709"/>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943BCD">
      <w:pPr>
        <w:tabs>
          <w:tab w:val="left" w:pos="1134"/>
        </w:tabs>
        <w:ind w:firstLine="709"/>
        <w:jc w:val="both"/>
        <w:rPr>
          <w:sz w:val="22"/>
          <w:szCs w:val="22"/>
        </w:rPr>
      </w:pPr>
      <w:r w:rsidRPr="00573A51">
        <w:rPr>
          <w:sz w:val="22"/>
          <w:szCs w:val="22"/>
        </w:rPr>
        <w:t xml:space="preserve">перерыв с 13 часов 00 минут до 14 час. 00 мин. </w:t>
      </w:r>
    </w:p>
    <w:p w:rsidR="003D10D5" w:rsidRPr="00573A51" w:rsidRDefault="003D10D5" w:rsidP="00943BCD">
      <w:pPr>
        <w:tabs>
          <w:tab w:val="left" w:pos="1134"/>
        </w:tabs>
        <w:ind w:firstLine="709"/>
        <w:jc w:val="both"/>
        <w:rPr>
          <w:b/>
          <w:sz w:val="10"/>
          <w:szCs w:val="10"/>
        </w:rPr>
      </w:pPr>
    </w:p>
    <w:p w:rsidR="00A83804" w:rsidRPr="00D05606" w:rsidRDefault="00743CBC" w:rsidP="00943BCD">
      <w:pPr>
        <w:numPr>
          <w:ilvl w:val="1"/>
          <w:numId w:val="17"/>
        </w:numPr>
        <w:tabs>
          <w:tab w:val="left" w:pos="1134"/>
        </w:tabs>
        <w:ind w:firstLine="709"/>
        <w:jc w:val="both"/>
        <w:rPr>
          <w:b/>
        </w:rPr>
      </w:pPr>
      <w:r w:rsidRPr="00573A51">
        <w:rPr>
          <w:b/>
          <w:sz w:val="22"/>
          <w:szCs w:val="22"/>
        </w:rPr>
        <w:t xml:space="preserve">Дата и время окончания приема Заявок: </w:t>
      </w:r>
      <w:r w:rsidR="000F6838" w:rsidRPr="00D05606">
        <w:rPr>
          <w:b/>
          <w:sz w:val="22"/>
          <w:szCs w:val="22"/>
        </w:rPr>
        <w:t>29</w:t>
      </w:r>
      <w:r w:rsidR="004C4211" w:rsidRPr="00D05606">
        <w:rPr>
          <w:b/>
          <w:sz w:val="22"/>
          <w:szCs w:val="22"/>
        </w:rPr>
        <w:t>.0</w:t>
      </w:r>
      <w:r w:rsidR="000F6838" w:rsidRPr="00D05606">
        <w:rPr>
          <w:b/>
          <w:sz w:val="22"/>
          <w:szCs w:val="22"/>
        </w:rPr>
        <w:t>5</w:t>
      </w:r>
      <w:r w:rsidR="004C4211" w:rsidRPr="00D05606">
        <w:rPr>
          <w:b/>
          <w:sz w:val="22"/>
          <w:szCs w:val="22"/>
        </w:rPr>
        <w:t xml:space="preserve">.2018 </w:t>
      </w:r>
      <w:r w:rsidR="00704BE6" w:rsidRPr="00D05606">
        <w:rPr>
          <w:b/>
          <w:sz w:val="22"/>
          <w:szCs w:val="22"/>
        </w:rPr>
        <w:t>г.</w:t>
      </w:r>
      <w:r w:rsidRPr="00D05606">
        <w:rPr>
          <w:b/>
          <w:sz w:val="22"/>
          <w:szCs w:val="22"/>
        </w:rPr>
        <w:t xml:space="preserve"> в 1</w:t>
      </w:r>
      <w:r w:rsidR="0051033B" w:rsidRPr="00D05606">
        <w:rPr>
          <w:b/>
          <w:sz w:val="22"/>
          <w:szCs w:val="22"/>
        </w:rPr>
        <w:t>6</w:t>
      </w:r>
      <w:r w:rsidR="004C4211" w:rsidRPr="00D05606">
        <w:rPr>
          <w:b/>
          <w:sz w:val="22"/>
          <w:szCs w:val="22"/>
        </w:rPr>
        <w:t xml:space="preserve"> </w:t>
      </w:r>
      <w:r w:rsidRPr="00D05606">
        <w:rPr>
          <w:b/>
          <w:sz w:val="22"/>
          <w:szCs w:val="22"/>
        </w:rPr>
        <w:t xml:space="preserve">час. 00 мин. </w:t>
      </w:r>
    </w:p>
    <w:p w:rsidR="003D10D5" w:rsidRPr="00573A51" w:rsidRDefault="00743CBC" w:rsidP="00943BCD">
      <w:pPr>
        <w:numPr>
          <w:ilvl w:val="1"/>
          <w:numId w:val="17"/>
        </w:numPr>
        <w:tabs>
          <w:tab w:val="left" w:pos="1134"/>
        </w:tabs>
        <w:ind w:firstLine="709"/>
        <w:jc w:val="both"/>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0F6838">
        <w:rPr>
          <w:b/>
          <w:sz w:val="22"/>
          <w:szCs w:val="22"/>
        </w:rPr>
        <w:t>30</w:t>
      </w:r>
      <w:r w:rsidR="004C4211">
        <w:rPr>
          <w:b/>
          <w:sz w:val="22"/>
          <w:szCs w:val="22"/>
        </w:rPr>
        <w:t>.0</w:t>
      </w:r>
      <w:r w:rsidR="000F6838">
        <w:rPr>
          <w:b/>
          <w:sz w:val="22"/>
          <w:szCs w:val="22"/>
        </w:rPr>
        <w:t>5</w:t>
      </w:r>
      <w:r w:rsidR="004C4211">
        <w:rPr>
          <w:b/>
          <w:sz w:val="22"/>
          <w:szCs w:val="22"/>
        </w:rPr>
        <w:t>.2018 с</w:t>
      </w:r>
      <w:r w:rsidR="00461199">
        <w:rPr>
          <w:b/>
          <w:sz w:val="22"/>
          <w:szCs w:val="22"/>
        </w:rPr>
        <w:t xml:space="preserve"> 09</w:t>
      </w:r>
      <w:r w:rsidR="006E43E1" w:rsidRPr="00A83804">
        <w:rPr>
          <w:b/>
          <w:sz w:val="22"/>
          <w:szCs w:val="22"/>
        </w:rPr>
        <w:t xml:space="preserve"> час. </w:t>
      </w:r>
      <w:r w:rsidR="00837825">
        <w:rPr>
          <w:b/>
          <w:sz w:val="22"/>
          <w:szCs w:val="22"/>
        </w:rPr>
        <w:t>0</w:t>
      </w:r>
      <w:r w:rsidR="004C4211">
        <w:rPr>
          <w:b/>
          <w:sz w:val="22"/>
          <w:szCs w:val="22"/>
        </w:rPr>
        <w:t>0</w:t>
      </w:r>
      <w:r w:rsidR="006E43E1" w:rsidRPr="00A83804">
        <w:rPr>
          <w:b/>
          <w:sz w:val="22"/>
          <w:szCs w:val="22"/>
        </w:rPr>
        <w:t xml:space="preserve"> мин.</w:t>
      </w:r>
      <w:r w:rsidR="007F30DF" w:rsidRPr="00A83804">
        <w:rPr>
          <w:b/>
          <w:sz w:val="22"/>
          <w:szCs w:val="22"/>
        </w:rPr>
        <w:t xml:space="preserve"> до </w:t>
      </w:r>
      <w:r w:rsidR="006E43E1" w:rsidRPr="00A83804">
        <w:rPr>
          <w:b/>
          <w:sz w:val="22"/>
          <w:szCs w:val="22"/>
        </w:rPr>
        <w:t xml:space="preserve">по </w:t>
      </w:r>
      <w:r w:rsidR="004C4211">
        <w:rPr>
          <w:b/>
          <w:sz w:val="22"/>
          <w:szCs w:val="22"/>
        </w:rPr>
        <w:t>1</w:t>
      </w:r>
      <w:r w:rsidR="00D41D94">
        <w:rPr>
          <w:b/>
          <w:sz w:val="22"/>
          <w:szCs w:val="22"/>
        </w:rPr>
        <w:t xml:space="preserve">6 </w:t>
      </w:r>
      <w:r w:rsidR="006E43E1" w:rsidRPr="00A83804">
        <w:rPr>
          <w:b/>
          <w:sz w:val="22"/>
          <w:szCs w:val="22"/>
        </w:rPr>
        <w:t>час. 0</w:t>
      </w:r>
      <w:r w:rsidRPr="00A83804">
        <w:rPr>
          <w:b/>
          <w:sz w:val="22"/>
          <w:szCs w:val="22"/>
        </w:rPr>
        <w:t>0 мин.</w:t>
      </w:r>
    </w:p>
    <w:p w:rsidR="003D10D5" w:rsidRPr="00573A51" w:rsidRDefault="003D10D5" w:rsidP="00943BCD">
      <w:pPr>
        <w:tabs>
          <w:tab w:val="left" w:pos="1134"/>
        </w:tabs>
        <w:ind w:firstLine="709"/>
        <w:jc w:val="both"/>
        <w:rPr>
          <w:b/>
          <w:sz w:val="10"/>
          <w:szCs w:val="10"/>
        </w:rPr>
      </w:pPr>
    </w:p>
    <w:p w:rsidR="003D10D5" w:rsidRPr="00573A51" w:rsidRDefault="00743CBC" w:rsidP="00943BCD">
      <w:pPr>
        <w:numPr>
          <w:ilvl w:val="1"/>
          <w:numId w:val="17"/>
        </w:numPr>
        <w:tabs>
          <w:tab w:val="left" w:pos="1134"/>
        </w:tabs>
        <w:ind w:firstLine="709"/>
        <w:jc w:val="both"/>
      </w:pPr>
      <w:r w:rsidRPr="00573A51">
        <w:rPr>
          <w:b/>
          <w:sz w:val="22"/>
          <w:szCs w:val="22"/>
        </w:rPr>
        <w:t xml:space="preserve">Дата и время регистрации Участников: </w:t>
      </w:r>
      <w:r w:rsidR="000F6838">
        <w:rPr>
          <w:b/>
          <w:sz w:val="22"/>
          <w:szCs w:val="22"/>
        </w:rPr>
        <w:t>31</w:t>
      </w:r>
      <w:r w:rsidR="004C4211">
        <w:rPr>
          <w:b/>
          <w:sz w:val="22"/>
          <w:szCs w:val="22"/>
        </w:rPr>
        <w:t>.0</w:t>
      </w:r>
      <w:r w:rsidR="000F6838">
        <w:rPr>
          <w:b/>
          <w:sz w:val="22"/>
          <w:szCs w:val="22"/>
        </w:rPr>
        <w:t>5</w:t>
      </w:r>
      <w:r w:rsidR="004C4211">
        <w:rPr>
          <w:b/>
          <w:sz w:val="22"/>
          <w:szCs w:val="22"/>
        </w:rPr>
        <w:t xml:space="preserve">.2018 </w:t>
      </w:r>
      <w:r w:rsidRPr="00573A51">
        <w:rPr>
          <w:b/>
          <w:sz w:val="22"/>
          <w:szCs w:val="22"/>
        </w:rPr>
        <w:t>с</w:t>
      </w:r>
      <w:r w:rsidR="006E43E1" w:rsidRPr="00573A51">
        <w:rPr>
          <w:b/>
          <w:sz w:val="22"/>
          <w:szCs w:val="22"/>
        </w:rPr>
        <w:t xml:space="preserve"> 09 час. 30 мин. по 10 час. 0</w:t>
      </w:r>
      <w:r w:rsidRPr="00573A51">
        <w:rPr>
          <w:b/>
          <w:sz w:val="22"/>
          <w:szCs w:val="22"/>
        </w:rPr>
        <w:t>0 мин.</w:t>
      </w:r>
    </w:p>
    <w:p w:rsidR="003D10D5" w:rsidRPr="00573A51" w:rsidRDefault="003D10D5" w:rsidP="00943BCD">
      <w:pPr>
        <w:tabs>
          <w:tab w:val="left" w:pos="1134"/>
        </w:tabs>
        <w:ind w:firstLine="709"/>
        <w:jc w:val="both"/>
        <w:rPr>
          <w:b/>
          <w:sz w:val="6"/>
          <w:szCs w:val="6"/>
        </w:rPr>
      </w:pPr>
    </w:p>
    <w:p w:rsidR="003D10D5" w:rsidRPr="00573A51" w:rsidRDefault="00743CBC" w:rsidP="00943BCD">
      <w:pPr>
        <w:numPr>
          <w:ilvl w:val="1"/>
          <w:numId w:val="17"/>
        </w:numPr>
        <w:tabs>
          <w:tab w:val="left" w:pos="1134"/>
        </w:tabs>
        <w:ind w:firstLine="709"/>
        <w:jc w:val="both"/>
      </w:pPr>
      <w:r w:rsidRPr="00573A51">
        <w:rPr>
          <w:b/>
          <w:sz w:val="22"/>
          <w:szCs w:val="22"/>
        </w:rPr>
        <w:t xml:space="preserve">Место проведения аукциона: </w:t>
      </w:r>
      <w:r w:rsidRPr="00573A51">
        <w:rPr>
          <w:sz w:val="22"/>
          <w:szCs w:val="22"/>
        </w:rPr>
        <w:t xml:space="preserve">Ярославская область, г. Переславль-Залесский, ул. Комсомольская, д. 5 (2 этаж), </w:t>
      </w:r>
      <w:proofErr w:type="spellStart"/>
      <w:r w:rsidRPr="00573A51">
        <w:rPr>
          <w:sz w:val="22"/>
          <w:szCs w:val="22"/>
        </w:rPr>
        <w:t>каб</w:t>
      </w:r>
      <w:proofErr w:type="spellEnd"/>
      <w:r w:rsidRPr="00573A51">
        <w:rPr>
          <w:sz w:val="22"/>
          <w:szCs w:val="22"/>
        </w:rPr>
        <w:t>. № 13</w:t>
      </w:r>
    </w:p>
    <w:p w:rsidR="003D10D5" w:rsidRDefault="00743CBC" w:rsidP="00943BCD">
      <w:pPr>
        <w:numPr>
          <w:ilvl w:val="1"/>
          <w:numId w:val="17"/>
        </w:numPr>
        <w:tabs>
          <w:tab w:val="left" w:pos="1134"/>
        </w:tabs>
        <w:ind w:firstLine="709"/>
        <w:jc w:val="both"/>
      </w:pPr>
      <w:r w:rsidRPr="00573A51">
        <w:rPr>
          <w:b/>
          <w:sz w:val="22"/>
          <w:szCs w:val="22"/>
        </w:rPr>
        <w:t xml:space="preserve">Дата и время проведения аукциона: </w:t>
      </w:r>
      <w:r w:rsidR="000F6838">
        <w:rPr>
          <w:b/>
          <w:sz w:val="22"/>
          <w:szCs w:val="22"/>
        </w:rPr>
        <w:t>31</w:t>
      </w:r>
      <w:r w:rsidR="004C4211">
        <w:rPr>
          <w:b/>
          <w:sz w:val="22"/>
          <w:szCs w:val="22"/>
        </w:rPr>
        <w:t>.0</w:t>
      </w:r>
      <w:r w:rsidR="000F6838">
        <w:rPr>
          <w:b/>
          <w:sz w:val="22"/>
          <w:szCs w:val="22"/>
        </w:rPr>
        <w:t>5</w:t>
      </w:r>
      <w:r w:rsidR="004C4211">
        <w:rPr>
          <w:b/>
          <w:sz w:val="22"/>
          <w:szCs w:val="22"/>
        </w:rPr>
        <w:t>.2018</w:t>
      </w:r>
      <w:r w:rsidR="006E43E1" w:rsidRPr="00573A51">
        <w:rPr>
          <w:b/>
          <w:sz w:val="22"/>
          <w:szCs w:val="22"/>
        </w:rPr>
        <w:t xml:space="preserve"> в 10</w:t>
      </w:r>
      <w:r w:rsidRPr="00573A51">
        <w:rPr>
          <w:b/>
          <w:sz w:val="22"/>
          <w:szCs w:val="22"/>
        </w:rPr>
        <w:t xml:space="preserve"> час. 00 мин.</w:t>
      </w:r>
    </w:p>
    <w:p w:rsidR="00A83804" w:rsidRPr="00A83804" w:rsidRDefault="00A83804" w:rsidP="00A83804">
      <w:pPr>
        <w:tabs>
          <w:tab w:val="left" w:pos="1134"/>
        </w:tabs>
        <w:jc w:val="both"/>
      </w:pPr>
    </w:p>
    <w:p w:rsidR="003D10D5" w:rsidRDefault="00743CBC" w:rsidP="00A83804">
      <w:pPr>
        <w:pStyle w:val="2"/>
        <w:numPr>
          <w:ilvl w:val="0"/>
          <w:numId w:val="17"/>
        </w:numPr>
        <w:tabs>
          <w:tab w:val="left" w:pos="708"/>
        </w:tabs>
        <w:spacing w:before="0" w:after="0"/>
        <w:jc w:val="center"/>
      </w:pPr>
      <w:bookmarkStart w:id="12"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2"/>
    </w:p>
    <w:p w:rsidR="003D10D5" w:rsidRDefault="003D10D5" w:rsidP="00A83804">
      <w:pPr>
        <w:jc w:val="center"/>
      </w:pPr>
    </w:p>
    <w:p w:rsidR="003D10D5" w:rsidRDefault="00743CBC" w:rsidP="00386491">
      <w:pPr>
        <w:numPr>
          <w:ilvl w:val="1"/>
          <w:numId w:val="17"/>
        </w:numPr>
        <w:tabs>
          <w:tab w:val="left" w:pos="0"/>
          <w:tab w:val="left" w:pos="851"/>
        </w:tabs>
        <w:ind w:firstLine="709"/>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86491">
      <w:pPr>
        <w:numPr>
          <w:ilvl w:val="1"/>
          <w:numId w:val="17"/>
        </w:numPr>
        <w:tabs>
          <w:tab w:val="left" w:pos="0"/>
          <w:tab w:val="left" w:pos="851"/>
        </w:tabs>
        <w:ind w:firstLine="709"/>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531744" w:rsidRDefault="00743CBC">
      <w:pPr>
        <w:numPr>
          <w:ilvl w:val="0"/>
          <w:numId w:val="4"/>
        </w:numPr>
        <w:tabs>
          <w:tab w:val="left" w:pos="-13892"/>
          <w:tab w:val="left" w:pos="709"/>
        </w:tabs>
        <w:ind w:left="709" w:hanging="283"/>
        <w:jc w:val="both"/>
        <w:rPr>
          <w:color w:val="auto"/>
        </w:rPr>
      </w:pPr>
      <w:r w:rsidRPr="00531744">
        <w:rPr>
          <w:color w:val="auto"/>
          <w:sz w:val="22"/>
          <w:szCs w:val="22"/>
        </w:rPr>
        <w:t xml:space="preserve">на официальном сайте Администрации города Переславль-Залесский </w:t>
      </w:r>
      <w:hyperlink r:id="rId9" w:history="1">
        <w:r w:rsidR="00573A51" w:rsidRPr="00573A51">
          <w:rPr>
            <w:color w:val="0000FF"/>
            <w:u w:val="single"/>
          </w:rPr>
          <w:t>https://admpereslavl.ru/</w:t>
        </w:r>
      </w:hyperlink>
      <w:proofErr w:type="gramStart"/>
      <w:r w:rsidR="00573A51" w:rsidRPr="00573A51">
        <w:t> </w:t>
      </w:r>
      <w:r w:rsidRPr="00531744">
        <w:rPr>
          <w:color w:val="auto"/>
        </w:rPr>
        <w:t>;</w:t>
      </w:r>
      <w:proofErr w:type="gramEnd"/>
    </w:p>
    <w:p w:rsidR="003D10D5" w:rsidRPr="00531744" w:rsidRDefault="00743CBC">
      <w:pPr>
        <w:numPr>
          <w:ilvl w:val="0"/>
          <w:numId w:val="4"/>
        </w:numPr>
        <w:tabs>
          <w:tab w:val="left" w:pos="-13892"/>
          <w:tab w:val="left" w:pos="709"/>
        </w:tabs>
        <w:ind w:left="0" w:firstLine="426"/>
        <w:jc w:val="both"/>
        <w:rPr>
          <w:color w:val="auto"/>
        </w:rPr>
      </w:pPr>
      <w:r w:rsidRPr="00531744">
        <w:rPr>
          <w:color w:val="auto"/>
          <w:sz w:val="22"/>
          <w:szCs w:val="22"/>
        </w:rPr>
        <w:t>в газете</w:t>
      </w:r>
      <w:r w:rsidR="00531744" w:rsidRPr="00531744">
        <w:rPr>
          <w:color w:val="auto"/>
          <w:sz w:val="22"/>
          <w:szCs w:val="22"/>
        </w:rPr>
        <w:t xml:space="preserve"> «</w:t>
      </w:r>
      <w:proofErr w:type="spellStart"/>
      <w:r w:rsidR="00531744" w:rsidRPr="00531744">
        <w:rPr>
          <w:color w:val="auto"/>
          <w:sz w:val="22"/>
          <w:szCs w:val="22"/>
        </w:rPr>
        <w:t>Переславская</w:t>
      </w:r>
      <w:proofErr w:type="spellEnd"/>
      <w:r w:rsidR="00531744" w:rsidRPr="00531744">
        <w:rPr>
          <w:color w:val="auto"/>
          <w:sz w:val="22"/>
          <w:szCs w:val="22"/>
        </w:rPr>
        <w:t xml:space="preserve"> неделя</w:t>
      </w:r>
      <w:r w:rsidRPr="00531744">
        <w:rPr>
          <w:color w:val="auto"/>
          <w:sz w:val="22"/>
          <w:szCs w:val="22"/>
        </w:rPr>
        <w:t>».</w:t>
      </w:r>
    </w:p>
    <w:p w:rsidR="003D10D5" w:rsidRPr="00531744" w:rsidRDefault="00743CBC" w:rsidP="00386491">
      <w:pPr>
        <w:numPr>
          <w:ilvl w:val="1"/>
          <w:numId w:val="17"/>
        </w:numPr>
        <w:tabs>
          <w:tab w:val="left" w:pos="0"/>
          <w:tab w:val="left" w:pos="851"/>
        </w:tabs>
        <w:ind w:firstLine="709"/>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pPr>
        <w:tabs>
          <w:tab w:val="left" w:pos="-13892"/>
          <w:tab w:val="left" w:pos="0"/>
          <w:tab w:val="left" w:pos="709"/>
        </w:tabs>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до </w:t>
      </w:r>
      <w:r w:rsidR="0051033B">
        <w:rPr>
          <w:color w:val="auto"/>
          <w:sz w:val="22"/>
          <w:szCs w:val="22"/>
        </w:rPr>
        <w:t>2</w:t>
      </w:r>
      <w:r w:rsidR="000F6838">
        <w:rPr>
          <w:color w:val="auto"/>
          <w:sz w:val="22"/>
          <w:szCs w:val="22"/>
        </w:rPr>
        <w:t>5</w:t>
      </w:r>
      <w:r w:rsidR="00793B6D">
        <w:rPr>
          <w:color w:val="auto"/>
          <w:sz w:val="22"/>
          <w:szCs w:val="22"/>
        </w:rPr>
        <w:t>.0</w:t>
      </w:r>
      <w:r w:rsidR="00837825">
        <w:rPr>
          <w:color w:val="auto"/>
          <w:sz w:val="22"/>
          <w:szCs w:val="22"/>
        </w:rPr>
        <w:t>5</w:t>
      </w:r>
      <w:r w:rsidR="00793B6D">
        <w:rPr>
          <w:color w:val="auto"/>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5C26BE" w:rsidRDefault="007F16FD">
      <w:pPr>
        <w:tabs>
          <w:tab w:val="left" w:pos="-13892"/>
          <w:tab w:val="left" w:pos="0"/>
          <w:tab w:val="left" w:pos="709"/>
        </w:tabs>
        <w:jc w:val="both"/>
        <w:rPr>
          <w:color w:val="auto"/>
          <w:sz w:val="22"/>
          <w:szCs w:val="22"/>
        </w:rPr>
      </w:pPr>
      <w:r w:rsidRPr="00C110E8">
        <w:rPr>
          <w:color w:val="auto"/>
          <w:sz w:val="22"/>
          <w:szCs w:val="22"/>
        </w:rPr>
        <w:tab/>
      </w:r>
      <w:r w:rsidRPr="007D3656">
        <w:rPr>
          <w:color w:val="auto"/>
          <w:sz w:val="22"/>
          <w:szCs w:val="22"/>
        </w:rPr>
        <w:t xml:space="preserve">5.4. </w:t>
      </w:r>
      <w:r w:rsidR="0042495D" w:rsidRPr="007D3656">
        <w:rPr>
          <w:color w:val="auto"/>
          <w:sz w:val="22"/>
          <w:szCs w:val="22"/>
        </w:rPr>
        <w:t>А</w:t>
      </w:r>
      <w:r w:rsidRPr="007D3656">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7D3656">
        <w:rPr>
          <w:color w:val="auto"/>
          <w:sz w:val="22"/>
          <w:szCs w:val="22"/>
        </w:rPr>
        <w:t xml:space="preserve"> Информация об отмене аукциона публикуется на сайте </w:t>
      </w:r>
      <w:proofErr w:type="spellStart"/>
      <w:r w:rsidR="005C26BE" w:rsidRPr="007D3656">
        <w:rPr>
          <w:color w:val="auto"/>
          <w:sz w:val="22"/>
          <w:szCs w:val="22"/>
          <w:lang w:val="en-US"/>
        </w:rPr>
        <w:t>torgi</w:t>
      </w:r>
      <w:proofErr w:type="spellEnd"/>
      <w:r w:rsidR="005C26BE" w:rsidRPr="007D3656">
        <w:rPr>
          <w:color w:val="auto"/>
          <w:sz w:val="22"/>
          <w:szCs w:val="22"/>
        </w:rPr>
        <w:t>.</w:t>
      </w:r>
      <w:proofErr w:type="spellStart"/>
      <w:r w:rsidR="005C26BE" w:rsidRPr="007D3656">
        <w:rPr>
          <w:color w:val="auto"/>
          <w:sz w:val="22"/>
          <w:szCs w:val="22"/>
          <w:lang w:val="en-US"/>
        </w:rPr>
        <w:t>gov</w:t>
      </w:r>
      <w:proofErr w:type="spellEnd"/>
      <w:r w:rsidR="005C26BE" w:rsidRPr="007D3656">
        <w:rPr>
          <w:color w:val="auto"/>
          <w:sz w:val="22"/>
          <w:szCs w:val="22"/>
        </w:rPr>
        <w:t>.</w:t>
      </w:r>
      <w:proofErr w:type="spellStart"/>
      <w:r w:rsidR="005C26BE" w:rsidRPr="007D3656">
        <w:rPr>
          <w:color w:val="auto"/>
          <w:sz w:val="22"/>
          <w:szCs w:val="22"/>
          <w:lang w:val="en-US"/>
        </w:rPr>
        <w:t>ru</w:t>
      </w:r>
      <w:proofErr w:type="spellEnd"/>
      <w:r w:rsidR="005C26BE" w:rsidRPr="007D3656">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13" w:name="_Toc485126156"/>
      <w:r w:rsidRPr="00821D5C">
        <w:rPr>
          <w:rFonts w:ascii="Times New Roman" w:eastAsia="Times New Roman" w:hAnsi="Times New Roman" w:cs="Times New Roman"/>
          <w:i w:val="0"/>
          <w:color w:val="auto"/>
          <w:sz w:val="26"/>
          <w:szCs w:val="26"/>
        </w:rPr>
        <w:t>Требования к Участникам</w:t>
      </w:r>
      <w:bookmarkEnd w:id="13"/>
    </w:p>
    <w:p w:rsidR="003D10D5" w:rsidRPr="00821D5C" w:rsidRDefault="003D10D5">
      <w:pPr>
        <w:rPr>
          <w:color w:val="auto"/>
        </w:rPr>
      </w:pPr>
    </w:p>
    <w:p w:rsidR="003D10D5" w:rsidRPr="00821D5C" w:rsidRDefault="00743CBC">
      <w:pPr>
        <w:ind w:firstLine="851"/>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pPr>
        <w:ind w:firstLine="851"/>
        <w:jc w:val="both"/>
        <w:rPr>
          <w:color w:val="auto"/>
          <w:sz w:val="22"/>
          <w:szCs w:val="22"/>
        </w:rPr>
      </w:pPr>
      <w:r w:rsidRPr="00821D5C">
        <w:rPr>
          <w:color w:val="auto"/>
          <w:sz w:val="22"/>
          <w:szCs w:val="22"/>
        </w:rPr>
        <w:t xml:space="preserve">- отсутствие сведений о заявителе, об учредителях (участниках), о членах коллегиальных </w:t>
      </w:r>
      <w:r w:rsidRPr="00821D5C">
        <w:rPr>
          <w:color w:val="auto"/>
          <w:sz w:val="22"/>
          <w:szCs w:val="22"/>
        </w:rPr>
        <w:lastRenderedPageBreak/>
        <w:t>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Pr="00821D5C" w:rsidRDefault="003D10D5">
      <w:pPr>
        <w:ind w:firstLine="851"/>
        <w:jc w:val="both"/>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14"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4"/>
    </w:p>
    <w:p w:rsidR="003D10D5" w:rsidRPr="00821D5C" w:rsidRDefault="003D10D5">
      <w:pPr>
        <w:ind w:firstLine="851"/>
        <w:rPr>
          <w:color w:val="auto"/>
          <w:sz w:val="16"/>
          <w:szCs w:val="16"/>
        </w:rPr>
      </w:pPr>
    </w:p>
    <w:p w:rsidR="003D10D5" w:rsidRPr="00821D5C" w:rsidRDefault="00743CBC" w:rsidP="00CA4150">
      <w:pPr>
        <w:numPr>
          <w:ilvl w:val="1"/>
          <w:numId w:val="17"/>
        </w:numPr>
        <w:tabs>
          <w:tab w:val="left" w:pos="1134"/>
        </w:tabs>
        <w:ind w:firstLine="851"/>
        <w:jc w:val="center"/>
        <w:rPr>
          <w:color w:val="auto"/>
        </w:rPr>
      </w:pPr>
      <w:bookmarkStart w:id="15" w:name="_3rdcrjn" w:colFirst="0" w:colLast="0"/>
      <w:bookmarkEnd w:id="15"/>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proofErr w:type="gramStart"/>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roofErr w:type="gramEnd"/>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86491">
      <w:pPr>
        <w:numPr>
          <w:ilvl w:val="2"/>
          <w:numId w:val="17"/>
        </w:numPr>
        <w:ind w:firstLine="851"/>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86491">
      <w:pPr>
        <w:numPr>
          <w:ilvl w:val="2"/>
          <w:numId w:val="17"/>
        </w:numPr>
        <w:ind w:firstLine="851"/>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86491">
      <w:pPr>
        <w:numPr>
          <w:ilvl w:val="2"/>
          <w:numId w:val="17"/>
        </w:numPr>
        <w:ind w:firstLine="851"/>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86491">
      <w:pPr>
        <w:numPr>
          <w:ilvl w:val="2"/>
          <w:numId w:val="17"/>
        </w:numPr>
        <w:ind w:firstLine="851"/>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86491">
      <w:pPr>
        <w:numPr>
          <w:ilvl w:val="2"/>
          <w:numId w:val="17"/>
        </w:numPr>
        <w:ind w:firstLine="851"/>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CA4150">
      <w:pPr>
        <w:numPr>
          <w:ilvl w:val="2"/>
          <w:numId w:val="17"/>
        </w:numPr>
        <w:ind w:firstLine="851"/>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CA4150">
      <w:pPr>
        <w:numPr>
          <w:ilvl w:val="2"/>
          <w:numId w:val="17"/>
        </w:numPr>
        <w:ind w:firstLine="851"/>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86491">
      <w:pPr>
        <w:numPr>
          <w:ilvl w:val="2"/>
          <w:numId w:val="17"/>
        </w:numPr>
        <w:ind w:firstLine="851"/>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86491">
      <w:pPr>
        <w:numPr>
          <w:ilvl w:val="2"/>
          <w:numId w:val="17"/>
        </w:numPr>
        <w:tabs>
          <w:tab w:val="left" w:pos="0"/>
        </w:tabs>
        <w:ind w:firstLine="851"/>
        <w:jc w:val="both"/>
        <w:rPr>
          <w:color w:val="auto"/>
        </w:rPr>
      </w:pPr>
      <w:bookmarkStart w:id="16" w:name="_26in1rg" w:colFirst="0" w:colLast="0"/>
      <w:bookmarkEnd w:id="16"/>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AA19D0">
      <w:pPr>
        <w:numPr>
          <w:ilvl w:val="2"/>
          <w:numId w:val="18"/>
        </w:numPr>
        <w:ind w:firstLine="720"/>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AA19D0">
      <w:pPr>
        <w:numPr>
          <w:ilvl w:val="2"/>
          <w:numId w:val="17"/>
        </w:numPr>
        <w:ind w:firstLine="720"/>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9506D9">
      <w:pPr>
        <w:ind w:firstLine="851"/>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9506D9">
      <w:pPr>
        <w:ind w:firstLine="851"/>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9506D9">
      <w:pPr>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AA19D0">
      <w:pPr>
        <w:numPr>
          <w:ilvl w:val="2"/>
          <w:numId w:val="17"/>
        </w:numPr>
        <w:ind w:firstLine="720"/>
        <w:jc w:val="both"/>
        <w:rPr>
          <w:color w:val="auto"/>
        </w:rPr>
      </w:pPr>
      <w:r w:rsidRPr="00821D5C">
        <w:rPr>
          <w:color w:val="auto"/>
          <w:sz w:val="22"/>
          <w:szCs w:val="22"/>
        </w:rPr>
        <w:t xml:space="preserve">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w:t>
      </w:r>
      <w:r w:rsidRPr="00821D5C">
        <w:rPr>
          <w:color w:val="auto"/>
          <w:sz w:val="22"/>
          <w:szCs w:val="22"/>
        </w:rPr>
        <w:lastRenderedPageBreak/>
        <w:t>печатью Заявителя (для юридических лиц (при наличии)).</w:t>
      </w:r>
    </w:p>
    <w:p w:rsidR="00AA19D0" w:rsidRDefault="00743CBC" w:rsidP="00AA19D0">
      <w:pPr>
        <w:numPr>
          <w:ilvl w:val="2"/>
          <w:numId w:val="19"/>
        </w:numPr>
        <w:ind w:firstLine="720"/>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AA19D0">
      <w:pPr>
        <w:numPr>
          <w:ilvl w:val="2"/>
          <w:numId w:val="20"/>
        </w:numPr>
        <w:ind w:firstLine="720"/>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86491">
      <w:pPr>
        <w:numPr>
          <w:ilvl w:val="1"/>
          <w:numId w:val="17"/>
        </w:numPr>
        <w:tabs>
          <w:tab w:val="left" w:pos="1134"/>
        </w:tabs>
        <w:ind w:firstLine="851"/>
        <w:jc w:val="both"/>
        <w:rPr>
          <w:color w:val="auto"/>
        </w:rPr>
      </w:pPr>
      <w:bookmarkStart w:id="17" w:name="_lnxbz9" w:colFirst="0" w:colLast="0"/>
      <w:bookmarkEnd w:id="17"/>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pPr>
        <w:tabs>
          <w:tab w:val="left" w:pos="567"/>
          <w:tab w:val="left" w:pos="851"/>
        </w:tabs>
        <w:ind w:firstLine="851"/>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86491">
      <w:pPr>
        <w:numPr>
          <w:ilvl w:val="2"/>
          <w:numId w:val="17"/>
        </w:numPr>
        <w:tabs>
          <w:tab w:val="left" w:pos="0"/>
          <w:tab w:val="left" w:pos="540"/>
          <w:tab w:val="left" w:pos="851"/>
        </w:tabs>
        <w:ind w:firstLine="851"/>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86491">
      <w:pPr>
        <w:numPr>
          <w:ilvl w:val="2"/>
          <w:numId w:val="17"/>
        </w:numPr>
        <w:tabs>
          <w:tab w:val="left" w:pos="0"/>
          <w:tab w:val="left" w:pos="540"/>
          <w:tab w:val="left" w:pos="851"/>
        </w:tabs>
        <w:ind w:firstLine="851"/>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86491">
      <w:pPr>
        <w:numPr>
          <w:ilvl w:val="2"/>
          <w:numId w:val="17"/>
        </w:numPr>
        <w:tabs>
          <w:tab w:val="left" w:pos="0"/>
          <w:tab w:val="left" w:pos="540"/>
        </w:tabs>
        <w:ind w:firstLine="851"/>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86491">
      <w:pPr>
        <w:numPr>
          <w:ilvl w:val="2"/>
          <w:numId w:val="17"/>
        </w:numPr>
        <w:tabs>
          <w:tab w:val="left" w:pos="720"/>
          <w:tab w:val="left" w:pos="851"/>
        </w:tabs>
        <w:ind w:firstLine="851"/>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pPr>
        <w:tabs>
          <w:tab w:val="left" w:pos="720"/>
        </w:tabs>
        <w:ind w:left="851"/>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3D10D5">
      <w:pPr>
        <w:ind w:firstLine="851"/>
        <w:jc w:val="center"/>
        <w:rPr>
          <w:color w:val="auto"/>
          <w:sz w:val="22"/>
          <w:szCs w:val="22"/>
        </w:rPr>
      </w:pPr>
    </w:p>
    <w:p w:rsidR="003D10D5" w:rsidRPr="00821D5C" w:rsidRDefault="00743CBC" w:rsidP="00386491">
      <w:pPr>
        <w:numPr>
          <w:ilvl w:val="2"/>
          <w:numId w:val="17"/>
        </w:numPr>
        <w:ind w:firstLine="851"/>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86491">
      <w:pPr>
        <w:numPr>
          <w:ilvl w:val="2"/>
          <w:numId w:val="17"/>
        </w:numPr>
        <w:ind w:firstLine="851"/>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18"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8"/>
    </w:p>
    <w:p w:rsidR="003D10D5" w:rsidRDefault="00743CBC">
      <w:pPr>
        <w:ind w:firstLine="851"/>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pPr>
        <w:ind w:firstLine="851"/>
        <w:jc w:val="both"/>
        <w:rPr>
          <w:color w:val="auto"/>
          <w:sz w:val="22"/>
          <w:szCs w:val="22"/>
        </w:rPr>
      </w:pPr>
      <w:bookmarkStart w:id="19" w:name="_1ksv4uv" w:colFirst="0" w:colLast="0"/>
      <w:bookmarkEnd w:id="19"/>
      <w:r w:rsidRPr="00821D5C">
        <w:rPr>
          <w:color w:val="auto"/>
          <w:sz w:val="22"/>
          <w:szCs w:val="22"/>
        </w:rPr>
        <w:t>К участию в аукционе не допускаются Заявители по следующим основаниям:</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pPr>
        <w:numPr>
          <w:ilvl w:val="0"/>
          <w:numId w:val="7"/>
        </w:numPr>
        <w:shd w:val="clear" w:color="auto" w:fill="FFFFFF"/>
        <w:ind w:left="0" w:firstLine="851"/>
        <w:jc w:val="both"/>
        <w:rPr>
          <w:color w:val="auto"/>
          <w:sz w:val="22"/>
          <w:szCs w:val="22"/>
        </w:rPr>
      </w:pPr>
      <w:proofErr w:type="spellStart"/>
      <w:r w:rsidRPr="00821D5C">
        <w:rPr>
          <w:color w:val="auto"/>
          <w:sz w:val="22"/>
          <w:szCs w:val="22"/>
        </w:rPr>
        <w:t>непоступление</w:t>
      </w:r>
      <w:proofErr w:type="spellEnd"/>
      <w:r w:rsidRPr="00821D5C">
        <w:rPr>
          <w:color w:val="auto"/>
          <w:sz w:val="22"/>
          <w:szCs w:val="22"/>
        </w:rPr>
        <w:t xml:space="preserve">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20"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0"/>
    </w:p>
    <w:p w:rsidR="003D10D5" w:rsidRPr="007D3656" w:rsidRDefault="00FA734F" w:rsidP="00386491">
      <w:pPr>
        <w:numPr>
          <w:ilvl w:val="1"/>
          <w:numId w:val="17"/>
        </w:numPr>
        <w:tabs>
          <w:tab w:val="left" w:pos="180"/>
        </w:tabs>
        <w:ind w:firstLine="851"/>
        <w:jc w:val="both"/>
        <w:rPr>
          <w:color w:val="auto"/>
        </w:rPr>
      </w:pPr>
      <w:r w:rsidRPr="00821D5C">
        <w:rPr>
          <w:color w:val="auto"/>
          <w:sz w:val="22"/>
          <w:szCs w:val="22"/>
        </w:rPr>
        <w:t xml:space="preserve"> 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386491">
      <w:pPr>
        <w:numPr>
          <w:ilvl w:val="1"/>
          <w:numId w:val="17"/>
        </w:numPr>
        <w:tabs>
          <w:tab w:val="left" w:pos="139"/>
          <w:tab w:val="left" w:pos="993"/>
        </w:tabs>
        <w:ind w:firstLine="851"/>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386491">
      <w:pPr>
        <w:numPr>
          <w:ilvl w:val="1"/>
          <w:numId w:val="17"/>
        </w:numPr>
        <w:tabs>
          <w:tab w:val="left" w:pos="139"/>
          <w:tab w:val="left" w:pos="993"/>
        </w:tabs>
        <w:ind w:firstLine="851"/>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lastRenderedPageBreak/>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pPr>
        <w:tabs>
          <w:tab w:val="left" w:pos="993"/>
        </w:tabs>
        <w:ind w:firstLine="851"/>
        <w:jc w:val="both"/>
        <w:rPr>
          <w:b/>
          <w:color w:val="auto"/>
          <w:sz w:val="22"/>
          <w:szCs w:val="22"/>
        </w:rPr>
      </w:pPr>
    </w:p>
    <w:p w:rsidR="003D10D5" w:rsidRPr="00573A51" w:rsidRDefault="00743CBC">
      <w:pPr>
        <w:tabs>
          <w:tab w:val="left" w:pos="993"/>
        </w:tabs>
        <w:ind w:firstLine="851"/>
        <w:jc w:val="both"/>
        <w:rPr>
          <w:color w:val="auto"/>
          <w:sz w:val="22"/>
          <w:szCs w:val="22"/>
        </w:rPr>
      </w:pPr>
      <w:r w:rsidRPr="00573A51">
        <w:rPr>
          <w:color w:val="auto"/>
          <w:sz w:val="22"/>
          <w:szCs w:val="22"/>
        </w:rPr>
        <w:t xml:space="preserve">Получатель платежа: УФК по Ярославской области (УМС г. Переславля-Залесского, л/с 05713001700), </w:t>
      </w:r>
    </w:p>
    <w:p w:rsidR="003D10D5" w:rsidRPr="00573A51" w:rsidRDefault="00743CBC">
      <w:pPr>
        <w:tabs>
          <w:tab w:val="left" w:pos="993"/>
        </w:tabs>
        <w:ind w:firstLine="851"/>
        <w:jc w:val="both"/>
        <w:rPr>
          <w:color w:val="auto"/>
          <w:sz w:val="22"/>
          <w:szCs w:val="22"/>
        </w:rPr>
      </w:pPr>
      <w:r w:rsidRPr="00573A51">
        <w:rPr>
          <w:color w:val="auto"/>
          <w:sz w:val="22"/>
          <w:szCs w:val="22"/>
        </w:rPr>
        <w:t>ИНН 7608002597, КПП 760801001</w:t>
      </w:r>
    </w:p>
    <w:p w:rsidR="003D10D5" w:rsidRPr="00573A51" w:rsidRDefault="00743CBC">
      <w:pPr>
        <w:tabs>
          <w:tab w:val="left" w:pos="993"/>
        </w:tabs>
        <w:ind w:firstLine="851"/>
        <w:jc w:val="both"/>
        <w:rPr>
          <w:color w:val="auto"/>
          <w:sz w:val="22"/>
          <w:szCs w:val="22"/>
        </w:rPr>
      </w:pPr>
      <w:r w:rsidRPr="00573A51">
        <w:rPr>
          <w:color w:val="auto"/>
          <w:sz w:val="22"/>
          <w:szCs w:val="22"/>
        </w:rPr>
        <w:t>Отделение Ярославль г. Ярославль, БИК 047888001,</w:t>
      </w:r>
    </w:p>
    <w:p w:rsidR="003D10D5" w:rsidRPr="00573A51" w:rsidRDefault="00743CBC">
      <w:pPr>
        <w:tabs>
          <w:tab w:val="left" w:pos="993"/>
        </w:tabs>
        <w:ind w:firstLine="851"/>
        <w:jc w:val="both"/>
        <w:rPr>
          <w:color w:val="auto"/>
          <w:sz w:val="22"/>
          <w:szCs w:val="22"/>
        </w:rPr>
      </w:pPr>
      <w:proofErr w:type="spellStart"/>
      <w:r w:rsidRPr="00573A51">
        <w:rPr>
          <w:color w:val="auto"/>
          <w:sz w:val="22"/>
          <w:szCs w:val="22"/>
        </w:rPr>
        <w:t>р\сч</w:t>
      </w:r>
      <w:proofErr w:type="spellEnd"/>
      <w:r w:rsidRPr="00573A51">
        <w:rPr>
          <w:color w:val="auto"/>
          <w:sz w:val="22"/>
          <w:szCs w:val="22"/>
        </w:rPr>
        <w:t>. 40302810978883000027</w:t>
      </w:r>
    </w:p>
    <w:p w:rsidR="003D10D5" w:rsidRPr="00821D5C" w:rsidRDefault="003D10D5">
      <w:pPr>
        <w:tabs>
          <w:tab w:val="left" w:pos="993"/>
        </w:tabs>
        <w:ind w:firstLine="851"/>
        <w:jc w:val="both"/>
        <w:rPr>
          <w:color w:val="auto"/>
          <w:sz w:val="22"/>
          <w:szCs w:val="22"/>
        </w:rPr>
      </w:pP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743CBC" w:rsidP="00386491">
      <w:pPr>
        <w:numPr>
          <w:ilvl w:val="1"/>
          <w:numId w:val="17"/>
        </w:numPr>
        <w:tabs>
          <w:tab w:val="left" w:pos="900"/>
        </w:tabs>
        <w:ind w:firstLine="851"/>
        <w:jc w:val="both"/>
        <w:rPr>
          <w:color w:val="auto"/>
        </w:rPr>
      </w:pPr>
      <w:r w:rsidRPr="00821D5C">
        <w:rPr>
          <w:color w:val="auto"/>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743CBC" w:rsidP="00386491">
      <w:pPr>
        <w:numPr>
          <w:ilvl w:val="1"/>
          <w:numId w:val="17"/>
        </w:numPr>
        <w:tabs>
          <w:tab w:val="left" w:pos="900"/>
        </w:tabs>
        <w:ind w:firstLine="851"/>
        <w:jc w:val="both"/>
        <w:rPr>
          <w:color w:val="auto"/>
        </w:rPr>
      </w:pPr>
      <w:r w:rsidRPr="00821D5C">
        <w:rPr>
          <w:color w:val="auto"/>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86491">
      <w:pPr>
        <w:numPr>
          <w:ilvl w:val="1"/>
          <w:numId w:val="17"/>
        </w:numPr>
        <w:tabs>
          <w:tab w:val="left" w:pos="851"/>
        </w:tabs>
        <w:ind w:firstLine="851"/>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86491">
      <w:pPr>
        <w:numPr>
          <w:ilvl w:val="1"/>
          <w:numId w:val="17"/>
        </w:numPr>
        <w:tabs>
          <w:tab w:val="left" w:pos="851"/>
        </w:tabs>
        <w:ind w:firstLine="851"/>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даты принятия решения об отказе в  проведен</w:t>
      </w:r>
      <w:proofErr w:type="gramStart"/>
      <w:r w:rsidRPr="00821D5C">
        <w:rPr>
          <w:color w:val="auto"/>
          <w:sz w:val="22"/>
          <w:szCs w:val="22"/>
        </w:rPr>
        <w:t>ии ау</w:t>
      </w:r>
      <w:proofErr w:type="gramEnd"/>
      <w:r w:rsidRPr="00821D5C">
        <w:rPr>
          <w:color w:val="auto"/>
          <w:sz w:val="22"/>
          <w:szCs w:val="22"/>
        </w:rPr>
        <w:t xml:space="preserve">кциона. </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D10D5" w:rsidRPr="00821D5C" w:rsidRDefault="00743CBC" w:rsidP="00CA4150">
      <w:pPr>
        <w:pStyle w:val="2"/>
        <w:numPr>
          <w:ilvl w:val="0"/>
          <w:numId w:val="17"/>
        </w:numPr>
        <w:tabs>
          <w:tab w:val="left" w:pos="851"/>
        </w:tabs>
        <w:spacing w:before="0" w:after="0"/>
        <w:ind w:firstLine="851"/>
        <w:jc w:val="center"/>
        <w:rPr>
          <w:color w:val="auto"/>
        </w:rPr>
      </w:pPr>
      <w:bookmarkStart w:id="21" w:name="_Toc485126160"/>
      <w:r w:rsidRPr="00821D5C">
        <w:rPr>
          <w:rFonts w:ascii="Times New Roman" w:eastAsia="Times New Roman" w:hAnsi="Times New Roman" w:cs="Times New Roman"/>
          <w:i w:val="0"/>
          <w:color w:val="auto"/>
          <w:sz w:val="26"/>
          <w:szCs w:val="26"/>
        </w:rPr>
        <w:t>Аукционная комиссия</w:t>
      </w:r>
      <w:bookmarkEnd w:id="21"/>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821D5C" w:rsidRDefault="00743CBC" w:rsidP="00CA4150">
      <w:pPr>
        <w:pStyle w:val="2"/>
        <w:numPr>
          <w:ilvl w:val="0"/>
          <w:numId w:val="17"/>
        </w:numPr>
        <w:tabs>
          <w:tab w:val="left" w:pos="851"/>
        </w:tabs>
        <w:spacing w:before="0" w:after="0"/>
        <w:ind w:firstLine="851"/>
        <w:jc w:val="center"/>
        <w:rPr>
          <w:color w:val="auto"/>
        </w:rPr>
      </w:pPr>
      <w:bookmarkStart w:id="22" w:name="_Toc485126161"/>
      <w:r w:rsidRPr="00821D5C">
        <w:rPr>
          <w:rFonts w:ascii="Times New Roman" w:eastAsia="Times New Roman" w:hAnsi="Times New Roman" w:cs="Times New Roman"/>
          <w:i w:val="0"/>
          <w:color w:val="auto"/>
          <w:sz w:val="26"/>
          <w:szCs w:val="26"/>
        </w:rPr>
        <w:t>Порядок проведения аукциона</w:t>
      </w:r>
      <w:bookmarkEnd w:id="22"/>
    </w:p>
    <w:p w:rsidR="003D10D5" w:rsidRPr="00821D5C" w:rsidRDefault="003D10D5">
      <w:pPr>
        <w:rPr>
          <w:color w:val="auto"/>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pPr>
        <w:ind w:firstLine="851"/>
        <w:rPr>
          <w:color w:val="auto"/>
          <w:sz w:val="16"/>
          <w:szCs w:val="16"/>
        </w:rPr>
      </w:pP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lastRenderedPageBreak/>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pPr>
        <w:numPr>
          <w:ilvl w:val="0"/>
          <w:numId w:val="10"/>
        </w:numPr>
        <w:ind w:left="0" w:firstLine="851"/>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pPr>
        <w:numPr>
          <w:ilvl w:val="0"/>
          <w:numId w:val="10"/>
        </w:numPr>
        <w:tabs>
          <w:tab w:val="left" w:pos="-1843"/>
        </w:tabs>
        <w:ind w:left="0" w:firstLine="851"/>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pPr>
        <w:numPr>
          <w:ilvl w:val="0"/>
          <w:numId w:val="10"/>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pPr>
        <w:numPr>
          <w:ilvl w:val="0"/>
          <w:numId w:val="10"/>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pPr>
        <w:tabs>
          <w:tab w:val="left" w:pos="993"/>
        </w:tabs>
        <w:ind w:firstLine="851"/>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pPr>
        <w:tabs>
          <w:tab w:val="left" w:pos="993"/>
        </w:tabs>
        <w:ind w:firstLine="851"/>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86491">
      <w:pPr>
        <w:numPr>
          <w:ilvl w:val="1"/>
          <w:numId w:val="17"/>
        </w:numPr>
        <w:tabs>
          <w:tab w:val="left" w:pos="993"/>
        </w:tabs>
        <w:ind w:firstLine="851"/>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pPr>
        <w:numPr>
          <w:ilvl w:val="0"/>
          <w:numId w:val="5"/>
        </w:numPr>
        <w:tabs>
          <w:tab w:val="left" w:pos="709"/>
        </w:tabs>
        <w:ind w:left="0" w:firstLine="851"/>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pPr>
        <w:numPr>
          <w:ilvl w:val="0"/>
          <w:numId w:val="5"/>
        </w:numPr>
        <w:tabs>
          <w:tab w:val="left" w:pos="709"/>
        </w:tabs>
        <w:ind w:left="0" w:firstLine="851"/>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2A791D">
      <w:pPr>
        <w:numPr>
          <w:ilvl w:val="0"/>
          <w:numId w:val="5"/>
        </w:numPr>
        <w:tabs>
          <w:tab w:val="left" w:pos="709"/>
        </w:tabs>
        <w:ind w:left="0" w:firstLine="851"/>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2A791D">
      <w:pPr>
        <w:numPr>
          <w:ilvl w:val="0"/>
          <w:numId w:val="5"/>
        </w:numPr>
        <w:tabs>
          <w:tab w:val="left" w:pos="709"/>
        </w:tabs>
        <w:ind w:left="0" w:firstLine="851"/>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pPr>
        <w:numPr>
          <w:ilvl w:val="0"/>
          <w:numId w:val="5"/>
        </w:numPr>
        <w:tabs>
          <w:tab w:val="left" w:pos="709"/>
        </w:tabs>
        <w:ind w:left="0" w:firstLine="851"/>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B71C0">
      <w:pPr>
        <w:numPr>
          <w:ilvl w:val="0"/>
          <w:numId w:val="5"/>
        </w:numPr>
        <w:tabs>
          <w:tab w:val="left" w:pos="709"/>
        </w:tabs>
        <w:ind w:left="0" w:firstLine="851"/>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pPr>
        <w:numPr>
          <w:ilvl w:val="0"/>
          <w:numId w:val="5"/>
        </w:numPr>
        <w:tabs>
          <w:tab w:val="left" w:pos="709"/>
        </w:tabs>
        <w:ind w:left="0" w:firstLine="851"/>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pPr>
        <w:numPr>
          <w:ilvl w:val="0"/>
          <w:numId w:val="5"/>
        </w:numPr>
        <w:tabs>
          <w:tab w:val="left" w:pos="709"/>
        </w:tabs>
        <w:ind w:left="0" w:firstLine="851"/>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w:t>
      </w:r>
      <w:r w:rsidRPr="00821D5C">
        <w:rPr>
          <w:color w:val="auto"/>
          <w:sz w:val="22"/>
          <w:szCs w:val="22"/>
        </w:rPr>
        <w:lastRenderedPageBreak/>
        <w:t>аукциона</w:t>
      </w:r>
      <w:r w:rsidR="00AF78C3">
        <w:rPr>
          <w:color w:val="auto"/>
          <w:sz w:val="22"/>
          <w:szCs w:val="22"/>
        </w:rPr>
        <w:t xml:space="preserve"> </w:t>
      </w:r>
      <w:bookmarkStart w:id="23" w:name="_Hlk490050090"/>
      <w:r w:rsidR="00AF78C3">
        <w:rPr>
          <w:color w:val="auto"/>
          <w:sz w:val="22"/>
          <w:szCs w:val="22"/>
        </w:rPr>
        <w:t>от Участников</w:t>
      </w:r>
      <w:r w:rsidRPr="00821D5C">
        <w:rPr>
          <w:color w:val="auto"/>
          <w:sz w:val="22"/>
          <w:szCs w:val="22"/>
        </w:rPr>
        <w:t xml:space="preserve"> </w:t>
      </w:r>
      <w:bookmarkStart w:id="24" w:name="_Hlk490047038"/>
      <w:r w:rsidRPr="00821D5C">
        <w:rPr>
          <w:color w:val="auto"/>
          <w:sz w:val="22"/>
          <w:szCs w:val="22"/>
        </w:rPr>
        <w:t>не поступило ни одного предложения о цене предмета аукциона</w:t>
      </w:r>
      <w:bookmarkEnd w:id="23"/>
      <w:bookmarkEnd w:id="24"/>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2A791D">
      <w:pPr>
        <w:numPr>
          <w:ilvl w:val="1"/>
          <w:numId w:val="17"/>
        </w:numPr>
        <w:tabs>
          <w:tab w:val="left" w:pos="993"/>
        </w:tabs>
        <w:ind w:firstLine="851"/>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4C065D">
      <w:pPr>
        <w:tabs>
          <w:tab w:val="left" w:pos="709"/>
        </w:tabs>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86491">
      <w:pPr>
        <w:numPr>
          <w:ilvl w:val="1"/>
          <w:numId w:val="17"/>
        </w:numPr>
        <w:tabs>
          <w:tab w:val="left" w:pos="-1843"/>
          <w:tab w:val="left" w:pos="993"/>
        </w:tabs>
        <w:ind w:firstLine="851"/>
        <w:jc w:val="both"/>
        <w:rPr>
          <w:color w:val="auto"/>
        </w:rPr>
      </w:pPr>
      <w:r w:rsidRPr="00821D5C">
        <w:rPr>
          <w:b/>
          <w:color w:val="auto"/>
          <w:sz w:val="22"/>
          <w:szCs w:val="22"/>
        </w:rPr>
        <w:t>Аукцион признается несостоявшимся в случаях, если:</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E962D7">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pPr>
        <w:tabs>
          <w:tab w:val="left" w:pos="993"/>
        </w:tabs>
        <w:ind w:firstLine="851"/>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pPr>
        <w:tabs>
          <w:tab w:val="left" w:pos="993"/>
        </w:tabs>
        <w:jc w:val="both"/>
        <w:rPr>
          <w:color w:val="auto"/>
          <w:sz w:val="22"/>
          <w:szCs w:val="22"/>
        </w:rPr>
      </w:pPr>
    </w:p>
    <w:p w:rsidR="003D10D5" w:rsidRPr="00821D5C" w:rsidRDefault="00743CBC" w:rsidP="00AA19D0">
      <w:pPr>
        <w:pStyle w:val="2"/>
        <w:numPr>
          <w:ilvl w:val="0"/>
          <w:numId w:val="17"/>
        </w:numPr>
        <w:spacing w:before="0" w:after="0"/>
        <w:ind w:firstLine="851"/>
        <w:jc w:val="center"/>
        <w:rPr>
          <w:color w:val="auto"/>
        </w:rPr>
      </w:pPr>
      <w:bookmarkStart w:id="25"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5"/>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Арендодатель направляет Победителю аукциона или Единственному принявшему </w:t>
      </w:r>
      <w:r w:rsidRPr="00821D5C">
        <w:rPr>
          <w:color w:val="auto"/>
          <w:sz w:val="22"/>
          <w:szCs w:val="22"/>
        </w:rPr>
        <w:lastRenderedPageBreak/>
        <w:t xml:space="preserve">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86491">
      <w:pPr>
        <w:numPr>
          <w:ilvl w:val="1"/>
          <w:numId w:val="17"/>
        </w:numPr>
        <w:tabs>
          <w:tab w:val="left" w:pos="993"/>
        </w:tabs>
        <w:ind w:firstLine="851"/>
        <w:jc w:val="both"/>
        <w:rPr>
          <w:color w:val="auto"/>
        </w:rPr>
      </w:pPr>
      <w:bookmarkStart w:id="26" w:name="1y810tw" w:colFirst="0" w:colLast="0"/>
      <w:bookmarkEnd w:id="26"/>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AA19D0">
      <w:pPr>
        <w:pStyle w:val="2"/>
        <w:numPr>
          <w:ilvl w:val="0"/>
          <w:numId w:val="17"/>
        </w:numPr>
        <w:spacing w:before="0" w:after="0"/>
        <w:ind w:firstLine="851"/>
        <w:jc w:val="center"/>
        <w:rPr>
          <w:color w:val="auto"/>
        </w:rPr>
      </w:pPr>
      <w:bookmarkStart w:id="27"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7"/>
    </w:p>
    <w:p w:rsidR="003D10D5" w:rsidRPr="00821D5C" w:rsidRDefault="00743CBC">
      <w:pPr>
        <w:tabs>
          <w:tab w:val="left" w:pos="-13892"/>
        </w:tabs>
        <w:ind w:firstLine="851"/>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pPr>
        <w:tabs>
          <w:tab w:val="left" w:pos="-13892"/>
        </w:tabs>
        <w:ind w:firstLine="851"/>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C6368">
      <w:pPr>
        <w:rPr>
          <w:i/>
          <w:u w:val="single"/>
        </w:rPr>
      </w:pPr>
      <w:r w:rsidRPr="00821D5C">
        <w:rPr>
          <w:color w:val="auto"/>
        </w:rPr>
        <w:br w:type="page"/>
      </w:r>
      <w:bookmarkStart w:id="28" w:name="_Toc485126164"/>
      <w:r w:rsidRPr="00381B01">
        <w:rPr>
          <w:i/>
          <w:u w:val="single"/>
        </w:rPr>
        <w:lastRenderedPageBreak/>
        <w:t>Приложение 1</w:t>
      </w:r>
      <w:bookmarkEnd w:id="28"/>
    </w:p>
    <w:p w:rsidR="003D10D5" w:rsidRDefault="00743CBC">
      <w:pPr>
        <w:ind w:left="7513"/>
        <w:rPr>
          <w:b/>
        </w:rPr>
      </w:pPr>
      <w:r>
        <w:rPr>
          <w:b/>
        </w:rPr>
        <w:t>Форма заявки</w:t>
      </w:r>
    </w:p>
    <w:p w:rsidR="003D10D5" w:rsidRDefault="003D10D5">
      <w:pPr>
        <w:jc w:val="both"/>
      </w:pPr>
    </w:p>
    <w:tbl>
      <w:tblPr>
        <w:tblStyle w:val="a8"/>
        <w:tblW w:w="10800" w:type="dxa"/>
        <w:tblInd w:w="-1087" w:type="dxa"/>
        <w:tblLayout w:type="fixed"/>
        <w:tblLook w:val="0400"/>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0835AC" w:rsidRDefault="00743CBC" w:rsidP="00BC6368">
            <w:pPr>
              <w:pStyle w:val="ad"/>
            </w:pPr>
            <w:r w:rsidRPr="000835AC">
              <w:t xml:space="preserve">                                                                             </w:t>
            </w:r>
          </w:p>
          <w:p w:rsidR="003D10D5" w:rsidRPr="000835AC" w:rsidRDefault="00743CBC" w:rsidP="00BC6368">
            <w:pPr>
              <w:pStyle w:val="ad"/>
            </w:pPr>
            <w:r w:rsidRPr="000835AC">
              <w:t>В Управление муниципальной</w:t>
            </w:r>
            <w:r w:rsidR="00E14DAF" w:rsidRPr="000835AC">
              <w:t xml:space="preserve"> собственности Администрации г.</w:t>
            </w:r>
            <w:r w:rsidR="000835AC">
              <w:t xml:space="preserve"> </w:t>
            </w:r>
            <w:r w:rsidRPr="000835AC">
              <w:t>Переславля-Залесского</w:t>
            </w:r>
          </w:p>
          <w:p w:rsidR="003D10D5" w:rsidRDefault="003D10D5" w:rsidP="00BC6368">
            <w:pPr>
              <w:pStyle w:val="ad"/>
              <w:rPr>
                <w:b/>
                <w:sz w:val="28"/>
                <w:szCs w:val="28"/>
              </w:rPr>
            </w:pPr>
          </w:p>
          <w:p w:rsidR="003D10D5" w:rsidRDefault="00743CBC" w:rsidP="00BC6368">
            <w:pPr>
              <w:pStyle w:val="ad"/>
              <w:jc w:val="center"/>
            </w:pPr>
            <w:r>
              <w:rPr>
                <w:b/>
                <w:sz w:val="28"/>
                <w:szCs w:val="28"/>
              </w:rPr>
              <w:t>ЗАЯВКА</w:t>
            </w:r>
          </w:p>
          <w:p w:rsidR="003D10D5" w:rsidRDefault="00743CBC" w:rsidP="00BC6368">
            <w:pPr>
              <w:pStyle w:val="ad"/>
              <w:rPr>
                <w:b/>
              </w:rPr>
            </w:pPr>
            <w:r>
              <w:rPr>
                <w:b/>
              </w:rPr>
              <w:t>на участие в открытом аукционе на</w:t>
            </w:r>
            <w:r>
              <w:rPr>
                <w:sz w:val="20"/>
                <w:szCs w:val="20"/>
              </w:rPr>
              <w:t xml:space="preserve"> </w:t>
            </w:r>
            <w:r>
              <w:rPr>
                <w:b/>
              </w:rPr>
              <w:t xml:space="preserve">право заключения договора аренды земельного участка </w:t>
            </w:r>
          </w:p>
          <w:p w:rsidR="003D10D5" w:rsidRDefault="00743CBC" w:rsidP="00BC6368">
            <w:pPr>
              <w:pStyle w:val="ad"/>
            </w:pPr>
            <w:r>
              <w:t xml:space="preserve">  </w:t>
            </w:r>
          </w:p>
          <w:p w:rsidR="003D10D5" w:rsidRDefault="00743CBC" w:rsidP="00BC6368">
            <w:pPr>
              <w:pStyle w:val="ad"/>
            </w:pPr>
            <w:r>
              <w:t xml:space="preserve"> _____________________________________________________________________________________</w:t>
            </w:r>
          </w:p>
          <w:p w:rsidR="003D10D5" w:rsidRDefault="00743CBC" w:rsidP="00BC6368">
            <w:pPr>
              <w:pStyle w:val="ad"/>
              <w:jc w:val="center"/>
            </w:pPr>
            <w:r>
              <w:rPr>
                <w:sz w:val="16"/>
                <w:szCs w:val="16"/>
              </w:rPr>
              <w:t>адрес земельного участка</w:t>
            </w:r>
          </w:p>
          <w:p w:rsidR="003D10D5" w:rsidRDefault="00743CBC" w:rsidP="00BC6368">
            <w:pPr>
              <w:pStyle w:val="ad"/>
            </w:pPr>
            <w:r>
              <w:t xml:space="preserve">   площадью _______________________ кадастровый номер __________________________________</w:t>
            </w:r>
          </w:p>
          <w:p w:rsidR="003D10D5" w:rsidRDefault="00743CBC" w:rsidP="00BC6368">
            <w:pPr>
              <w:pStyle w:val="ad"/>
              <w:rPr>
                <w:b/>
              </w:rPr>
            </w:pPr>
            <w:r>
              <w:rPr>
                <w:b/>
              </w:rPr>
              <w:t xml:space="preserve">   Сведения об участнике открытого аукциона:</w:t>
            </w:r>
          </w:p>
          <w:p w:rsidR="003D10D5" w:rsidRDefault="00743CBC" w:rsidP="00BC6368">
            <w:pPr>
              <w:pStyle w:val="ad"/>
            </w:pPr>
            <w:r>
              <w:t>__________________________________________________________________________________</w:t>
            </w:r>
            <w:r w:rsidR="00BC6368">
              <w:t>____</w:t>
            </w:r>
          </w:p>
          <w:p w:rsidR="003D10D5" w:rsidRDefault="00743CBC" w:rsidP="00BC6368">
            <w:pPr>
              <w:pStyle w:val="ad"/>
              <w:jc w:val="center"/>
            </w:pPr>
            <w:r>
              <w:rPr>
                <w:sz w:val="16"/>
                <w:szCs w:val="16"/>
              </w:rPr>
              <w:t xml:space="preserve">полное наименование заявителя </w:t>
            </w:r>
            <w:r>
              <w:t xml:space="preserve">       </w:t>
            </w:r>
          </w:p>
          <w:p w:rsidR="003D10D5" w:rsidRDefault="00BC6368" w:rsidP="00BC6368">
            <w:pPr>
              <w:pStyle w:val="ad"/>
            </w:pPr>
            <w:r>
              <w:t xml:space="preserve">  </w:t>
            </w:r>
            <w:r w:rsidR="00743CBC">
              <w:t>в</w:t>
            </w:r>
            <w:r>
              <w:t xml:space="preserve">  лице</w:t>
            </w:r>
            <w:r w:rsidR="00743CBC">
              <w:t>___________________________________________________________________________</w:t>
            </w:r>
            <w:r>
              <w:t>____</w:t>
            </w:r>
            <w:r w:rsidR="00743CBC">
              <w:t xml:space="preserve">, </w:t>
            </w:r>
          </w:p>
          <w:p w:rsidR="003D10D5" w:rsidRDefault="00BC6368" w:rsidP="00BC6368">
            <w:pPr>
              <w:pStyle w:val="ad"/>
            </w:pPr>
            <w:r>
              <w:t xml:space="preserve"> де</w:t>
            </w:r>
            <w:r w:rsidR="00743CBC">
              <w:t>йствующего на основании ____________________________________________________________</w:t>
            </w:r>
            <w:r>
              <w:t>_</w:t>
            </w:r>
          </w:p>
          <w:p w:rsidR="003D10D5" w:rsidRDefault="00743CBC" w:rsidP="00BC6368">
            <w:pPr>
              <w:pStyle w:val="ad"/>
            </w:pPr>
            <w:r>
              <w:t>_________________________________________________________________________</w:t>
            </w:r>
            <w:r w:rsidR="00BC6368">
              <w:t>_____________</w:t>
            </w:r>
          </w:p>
          <w:p w:rsidR="003D10D5" w:rsidRDefault="00743CBC" w:rsidP="00BC6368">
            <w:pPr>
              <w:pStyle w:val="ad"/>
              <w:jc w:val="center"/>
            </w:pPr>
            <w:r>
              <w:rPr>
                <w:sz w:val="16"/>
                <w:szCs w:val="16"/>
              </w:rPr>
              <w:t>юридический и фактический адрес заявителя</w:t>
            </w:r>
          </w:p>
          <w:p w:rsidR="003D10D5" w:rsidRDefault="00743CBC" w:rsidP="00BC6368">
            <w:pPr>
              <w:pStyle w:val="ad"/>
            </w:pPr>
            <w:r>
              <w:t>_____________________________________________________________________________________</w:t>
            </w:r>
            <w:r w:rsidR="00BC6368">
              <w:t>__</w:t>
            </w:r>
          </w:p>
          <w:p w:rsidR="003D10D5" w:rsidRDefault="003D10D5" w:rsidP="00BC6368">
            <w:pPr>
              <w:pStyle w:val="ad"/>
            </w:pPr>
          </w:p>
          <w:p w:rsidR="003D10D5" w:rsidRDefault="00743CBC" w:rsidP="00BC6368">
            <w:pPr>
              <w:pStyle w:val="ad"/>
            </w:pPr>
            <w:r>
              <w:t>Свидетельство о внесении в Единый государственный реестр  от ____________________</w:t>
            </w:r>
            <w:proofErr w:type="gramStart"/>
            <w:r>
              <w:t>г</w:t>
            </w:r>
            <w:proofErr w:type="gramEnd"/>
            <w:r>
              <w:t>.</w:t>
            </w:r>
          </w:p>
          <w:p w:rsidR="003D10D5" w:rsidRDefault="003D10D5" w:rsidP="00BC6368">
            <w:pPr>
              <w:pStyle w:val="ad"/>
            </w:pPr>
          </w:p>
          <w:p w:rsidR="003D10D5" w:rsidRDefault="00743CBC" w:rsidP="00BC6368">
            <w:pPr>
              <w:pStyle w:val="ad"/>
            </w:pPr>
            <w:r>
              <w:t>основной государственный регистрационный номер__________________________________________</w:t>
            </w:r>
          </w:p>
          <w:p w:rsidR="003D10D5" w:rsidRDefault="00743CBC" w:rsidP="00BC6368">
            <w:pPr>
              <w:pStyle w:val="ad"/>
            </w:pPr>
            <w:r>
              <w:rPr>
                <w:b/>
              </w:rPr>
              <w:t xml:space="preserve">   </w:t>
            </w:r>
          </w:p>
          <w:p w:rsidR="003D10D5" w:rsidRDefault="00743CBC" w:rsidP="00BC6368">
            <w:pPr>
              <w:pStyle w:val="ad"/>
            </w:pPr>
            <w:r>
              <w:t>Телефон (факс) для связи: _______________________________________________________________</w:t>
            </w:r>
          </w:p>
          <w:p w:rsidR="003D10D5" w:rsidRDefault="00743CBC" w:rsidP="00BC6368">
            <w:pPr>
              <w:pStyle w:val="ad"/>
            </w:pPr>
            <w:r>
              <w:t>Реквизиты и паспортные данные заявителя (представителя)</w:t>
            </w:r>
          </w:p>
          <w:p w:rsidR="003D10D5" w:rsidRDefault="00743CBC" w:rsidP="00BC6368">
            <w:pPr>
              <w:pStyle w:val="ad"/>
            </w:pPr>
            <w:r>
              <w:t>_______________________________________________________________________________________</w:t>
            </w:r>
          </w:p>
          <w:p w:rsidR="003D10D5" w:rsidRDefault="00743CBC" w:rsidP="00BC6368">
            <w:pPr>
              <w:pStyle w:val="ad"/>
              <w:jc w:val="center"/>
            </w:pPr>
            <w:r>
              <w:rPr>
                <w:sz w:val="16"/>
                <w:szCs w:val="16"/>
              </w:rPr>
              <w:t>Ф.И.О. должность</w:t>
            </w:r>
          </w:p>
          <w:p w:rsidR="00BC6368" w:rsidRDefault="00743CBC" w:rsidP="00BC6368">
            <w:pPr>
              <w:pStyle w:val="ad"/>
            </w:pPr>
            <w:r>
              <w:t>Паспорт: серия____________ №_______________ выдан__________________________________________</w:t>
            </w:r>
          </w:p>
          <w:p w:rsidR="003D10D5" w:rsidRDefault="00743CBC" w:rsidP="00BC6368">
            <w:pPr>
              <w:pStyle w:val="ad"/>
            </w:pPr>
            <w:r>
              <w:t>Зарегистрирован по адресу: ________________________</w:t>
            </w:r>
            <w:r w:rsidR="0025672E">
              <w:t>_______________________</w:t>
            </w:r>
            <w:r>
              <w:t>_________________________________________</w:t>
            </w:r>
          </w:p>
          <w:p w:rsidR="003D10D5" w:rsidRDefault="00743CBC" w:rsidP="00BC6368">
            <w:pPr>
              <w:pStyle w:val="ad"/>
            </w:pPr>
            <w:r>
              <w:t>________________________________________________________________________________________</w:t>
            </w:r>
          </w:p>
          <w:p w:rsidR="003D10D5" w:rsidRDefault="003D10D5" w:rsidP="00BC6368">
            <w:pPr>
              <w:pStyle w:val="ad"/>
              <w:rPr>
                <w:sz w:val="16"/>
                <w:szCs w:val="16"/>
              </w:rPr>
            </w:pPr>
          </w:p>
          <w:p w:rsidR="003D10D5" w:rsidRDefault="00BB27C8" w:rsidP="00BC6368">
            <w:pPr>
              <w:pStyle w:val="ad"/>
            </w:pPr>
            <w:r>
              <w:t xml:space="preserve"> </w:t>
            </w:r>
            <w:r w:rsidR="00743CBC">
              <w:t>Договор поручения (доверенность) №___________________ от «____»___________20__года</w:t>
            </w:r>
          </w:p>
          <w:p w:rsidR="003D10D5"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Default="00743CBC" w:rsidP="00BC6368">
            <w:pPr>
              <w:pStyle w:val="ad"/>
            </w:pPr>
            <w:r>
              <w:t xml:space="preserve">  </w:t>
            </w:r>
          </w:p>
          <w:p w:rsidR="003D10D5" w:rsidRDefault="00743CBC" w:rsidP="00BC6368">
            <w:pPr>
              <w:pStyle w:val="ad"/>
            </w:pPr>
            <w:r>
              <w:t xml:space="preserve"> Подпись заявителя</w:t>
            </w:r>
          </w:p>
          <w:p w:rsidR="003D10D5" w:rsidRDefault="00743CBC" w:rsidP="00BC6368">
            <w:pPr>
              <w:pStyle w:val="ad"/>
            </w:pPr>
            <w:r>
              <w:t xml:space="preserve">   (представителя) ___________________</w:t>
            </w:r>
          </w:p>
          <w:p w:rsidR="003D10D5" w:rsidRDefault="003D10D5" w:rsidP="00BC6368">
            <w:pPr>
              <w:pStyle w:val="ad"/>
            </w:pPr>
          </w:p>
          <w:p w:rsidR="003D10D5" w:rsidRDefault="00743CBC" w:rsidP="00BC6368">
            <w:pPr>
              <w:pStyle w:val="ad"/>
            </w:pPr>
            <w:r>
              <w:t xml:space="preserve">                                                    М.П.</w:t>
            </w:r>
          </w:p>
          <w:p w:rsidR="003D10D5"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Default="003D10D5" w:rsidP="00BC6368">
            <w:pPr>
              <w:pStyle w:val="ad"/>
            </w:pPr>
          </w:p>
          <w:p w:rsidR="003D10D5" w:rsidRDefault="003D10D5" w:rsidP="00BC6368">
            <w:pPr>
              <w:pStyle w:val="ad"/>
            </w:pPr>
          </w:p>
          <w:p w:rsidR="003D10D5" w:rsidRDefault="00743CBC" w:rsidP="00BC6368">
            <w:pPr>
              <w:pStyle w:val="ad"/>
            </w:pPr>
            <w:r>
              <w:t>«_____»____________________20__года</w:t>
            </w:r>
          </w:p>
          <w:p w:rsidR="003D10D5" w:rsidRDefault="003D10D5" w:rsidP="00BC6368">
            <w:pPr>
              <w:pStyle w:val="ad"/>
            </w:pPr>
          </w:p>
          <w:p w:rsidR="003D10D5"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rPr>
                <w:b/>
              </w:rPr>
              <w:t xml:space="preserve"> </w:t>
            </w: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 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t xml:space="preserve"> 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BC6368">
            <w:pPr>
              <w:pStyle w:val="ad"/>
              <w:rPr>
                <w:b/>
              </w:rPr>
            </w:pPr>
            <w:r>
              <w:rPr>
                <w:b/>
              </w:rPr>
              <w:t>3</w:t>
            </w:r>
            <w:r>
              <w:t xml:space="preserve">. </w:t>
            </w:r>
            <w:r>
              <w:rPr>
                <w:b/>
              </w:rPr>
              <w:t>Заявителю известно:</w:t>
            </w:r>
          </w:p>
          <w:p w:rsidR="003D10D5" w:rsidRDefault="00743CBC" w:rsidP="00BC6368">
            <w:pPr>
              <w:pStyle w:val="ad"/>
              <w:rPr>
                <w:b/>
              </w:rPr>
            </w:pPr>
            <w:r>
              <w:lastRenderedPageBreak/>
              <w:t>3.1.</w:t>
            </w:r>
            <w:r>
              <w:rPr>
                <w:b/>
              </w:rPr>
              <w:t xml:space="preserve"> </w:t>
            </w:r>
            <w:r>
              <w:t xml:space="preserve">фактическое состояние и технические характеристики </w:t>
            </w:r>
            <w:r w:rsidR="00FA734F">
              <w:t>Объекта аукциона</w:t>
            </w:r>
            <w:r>
              <w:t xml:space="preserve"> (п.1.),</w:t>
            </w:r>
            <w:r>
              <w:rPr>
                <w:b/>
              </w:rPr>
              <w:t xml:space="preserve"> и он не имеет претензий к ним;</w:t>
            </w:r>
          </w:p>
          <w:p w:rsidR="003D10D5" w:rsidRDefault="00743CBC" w:rsidP="00BC6368">
            <w:pPr>
              <w:pStyle w:val="ad"/>
            </w:pPr>
            <w:r>
              <w:t>3.2.</w:t>
            </w:r>
            <w:r>
              <w:rPr>
                <w:b/>
              </w:rPr>
              <w:t xml:space="preserve"> </w:t>
            </w:r>
            <w:r>
              <w:t>Заявитель</w:t>
            </w:r>
            <w:r>
              <w:rPr>
                <w:b/>
              </w:rPr>
              <w:t xml:space="preserve"> </w:t>
            </w:r>
            <w: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743CBC" w:rsidP="00BC6368">
            <w:pPr>
              <w:pStyle w:val="ad"/>
            </w:pPr>
            <w:r>
              <w:t xml:space="preserve">3.3. изменение разрешенного использования </w:t>
            </w:r>
            <w:r w:rsidR="00FA734F">
              <w:t>Объекта аукциона</w:t>
            </w:r>
            <w:r>
              <w:t>, переданного в аренду по результатам аукциона, в течение срока действия договора аренды не допускается;</w:t>
            </w:r>
          </w:p>
          <w:p w:rsidR="003D10D5" w:rsidRDefault="00743CBC" w:rsidP="00BC6368">
            <w:pPr>
              <w:pStyle w:val="ad"/>
              <w:rPr>
                <w:b/>
              </w:rPr>
            </w:pPr>
            <w:r>
              <w:t>3.4.</w:t>
            </w:r>
            <w:r>
              <w:rPr>
                <w:b/>
              </w:rPr>
              <w:t xml:space="preserve"> </w:t>
            </w:r>
            <w:r>
              <w:t>ответственность за достоверность представленных документов и информации несет Заявитель;</w:t>
            </w:r>
          </w:p>
          <w:p w:rsidR="003D10D5" w:rsidRDefault="00743CBC" w:rsidP="00BC6368">
            <w:pPr>
              <w:pStyle w:val="ad"/>
            </w:pPr>
            <w:r>
              <w:t>3.5. в</w:t>
            </w:r>
            <w:r>
              <w:rPr>
                <w:b/>
              </w:rPr>
              <w:t xml:space="preserve"> </w:t>
            </w:r>
            <w: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0646BB" w:rsidP="00BC6368">
            <w:pPr>
              <w:pStyle w:val="ad"/>
              <w:rPr>
                <w:color w:val="auto"/>
              </w:rPr>
            </w:pPr>
            <w:r>
              <w:t>4.</w:t>
            </w:r>
            <w:r w:rsidR="00743CBC" w:rsidRPr="009E1C81">
              <w:t xml:space="preserve">Заявитель ознакомлен надлежащим образом и ему понятны порядок проведения аукциона, порядок </w:t>
            </w:r>
            <w:r w:rsidR="00743CBC" w:rsidRPr="009E1C81">
              <w:rPr>
                <w:color w:val="auto"/>
              </w:rPr>
              <w:t xml:space="preserve">внесения задатка, </w:t>
            </w:r>
            <w:r w:rsidR="004655D4">
              <w:rPr>
                <w:color w:val="auto"/>
              </w:rPr>
              <w:t>и</w:t>
            </w:r>
            <w:r w:rsidR="00743CBC" w:rsidRPr="009E1C81">
              <w:rPr>
                <w:color w:val="auto"/>
              </w:rPr>
              <w:t>звещение о проведении аукциона и проект договора аренды.</w:t>
            </w:r>
          </w:p>
          <w:p w:rsidR="003D10D5" w:rsidRPr="009E1C81" w:rsidRDefault="00743CBC" w:rsidP="00BC6368">
            <w:pPr>
              <w:pStyle w:val="ad"/>
              <w:rPr>
                <w:color w:val="auto"/>
              </w:rPr>
            </w:pPr>
            <w:r w:rsidRPr="009E1C81">
              <w:rPr>
                <w:color w:val="auto"/>
              </w:rPr>
              <w:t>5.  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 xml:space="preserve">     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3D10D5" w:rsidRPr="009E1C81" w:rsidRDefault="00743CBC" w:rsidP="00BC6368">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BB27C8" w:rsidRPr="00BB27C8" w:rsidRDefault="00743CBC" w:rsidP="00BB27C8">
            <w:pPr>
              <w:spacing w:before="60"/>
              <w:jc w:val="both"/>
              <w:rPr>
                <w:color w:val="auto"/>
              </w:rPr>
            </w:pPr>
            <w:r w:rsidRPr="009E1C81">
              <w:rPr>
                <w:color w:val="auto"/>
              </w:rPr>
              <w:t xml:space="preserve">  6. Платежные реквизиты счета в банке, на который возвращается задаток:        </w:t>
            </w:r>
            <w:r w:rsidR="00BB27C8"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3D10D5" w:rsidRDefault="00743CBC" w:rsidP="00BB27C8">
            <w:pPr>
              <w:pStyle w:val="ad"/>
            </w:pPr>
            <w:r w:rsidRPr="009E1C81">
              <w:rPr>
                <w:color w:val="auto"/>
              </w:rPr>
              <w:t xml:space="preserve">7. 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 xml:space="preserve">    Подпись заявителя</w:t>
            </w:r>
          </w:p>
          <w:p w:rsidR="003D10D5" w:rsidRDefault="00743CBC" w:rsidP="00BC6368">
            <w:pPr>
              <w:pStyle w:val="ad"/>
            </w:pPr>
            <w:r>
              <w:t xml:space="preserve">     (представителя)             __________________</w:t>
            </w:r>
          </w:p>
          <w:p w:rsidR="003D10D5" w:rsidRDefault="003D10D5" w:rsidP="00BC6368">
            <w:pPr>
              <w:pStyle w:val="ad"/>
            </w:pPr>
          </w:p>
          <w:p w:rsidR="003D10D5" w:rsidRDefault="00743CBC" w:rsidP="00BC6368">
            <w:pPr>
              <w:pStyle w:val="ad"/>
            </w:pPr>
            <w:r>
              <w:t xml:space="preserve">                                                        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Default="003D10D5" w:rsidP="00BC6368">
            <w:pPr>
              <w:pStyle w:val="ad"/>
              <w:rPr>
                <w:sz w:val="20"/>
                <w:szCs w:val="20"/>
              </w:rPr>
            </w:pPr>
          </w:p>
          <w:p w:rsidR="003D10D5" w:rsidRDefault="003D10D5" w:rsidP="00BC6368">
            <w:pPr>
              <w:pStyle w:val="ad"/>
              <w:rPr>
                <w:b/>
                <w:sz w:val="20"/>
                <w:szCs w:val="20"/>
              </w:rPr>
            </w:pPr>
          </w:p>
          <w:p w:rsidR="003D10D5" w:rsidRDefault="00743CBC" w:rsidP="00BC6368">
            <w:pPr>
              <w:pStyle w:val="ad"/>
              <w:rPr>
                <w:sz w:val="20"/>
                <w:szCs w:val="20"/>
              </w:rPr>
            </w:pPr>
            <w:r>
              <w:rPr>
                <w:b/>
                <w:sz w:val="20"/>
                <w:szCs w:val="20"/>
              </w:rPr>
              <w:t xml:space="preserve">ЗАЯВКА ПРИНЯТА: </w:t>
            </w:r>
            <w:r>
              <w:rPr>
                <w:sz w:val="20"/>
                <w:szCs w:val="20"/>
              </w:rPr>
              <w:t>«_____»_______________20___года      ____час ______мин    №_____</w:t>
            </w:r>
          </w:p>
          <w:p w:rsidR="003D10D5" w:rsidRDefault="003D10D5" w:rsidP="00BC6368">
            <w:pPr>
              <w:pStyle w:val="ad"/>
              <w:rPr>
                <w:sz w:val="20"/>
                <w:szCs w:val="20"/>
              </w:rPr>
            </w:pPr>
          </w:p>
          <w:p w:rsidR="003D10D5" w:rsidRDefault="00743CBC" w:rsidP="00BC6368">
            <w:pPr>
              <w:pStyle w:val="ad"/>
              <w:rPr>
                <w:sz w:val="20"/>
                <w:szCs w:val="20"/>
              </w:rPr>
            </w:pPr>
            <w:r>
              <w:rPr>
                <w:sz w:val="20"/>
                <w:szCs w:val="20"/>
              </w:rPr>
              <w:t>______________________________________</w:t>
            </w:r>
          </w:p>
          <w:p w:rsidR="003D10D5" w:rsidRDefault="00743CBC" w:rsidP="00BC6368">
            <w:pPr>
              <w:pStyle w:val="ad"/>
              <w:rPr>
                <w:sz w:val="20"/>
                <w:szCs w:val="20"/>
              </w:rPr>
            </w:pPr>
            <w:r>
              <w:rPr>
                <w:sz w:val="20"/>
                <w:szCs w:val="20"/>
              </w:rPr>
              <w:t xml:space="preserve">Ф.И.О. принявшего заявку, подпись </w:t>
            </w:r>
          </w:p>
          <w:p w:rsidR="003D10D5" w:rsidRDefault="003D10D5" w:rsidP="00BC6368">
            <w:pPr>
              <w:pStyle w:val="ad"/>
            </w:pPr>
          </w:p>
        </w:tc>
      </w:tr>
    </w:tbl>
    <w:p w:rsidR="003D10D5" w:rsidRDefault="003D10D5">
      <w:pPr>
        <w:jc w:val="both"/>
        <w:rPr>
          <w:sz w:val="19"/>
          <w:szCs w:val="19"/>
        </w:rPr>
      </w:pPr>
    </w:p>
    <w:p w:rsidR="003D10D5" w:rsidRDefault="00743CBC">
      <w:r>
        <w:rPr>
          <w:sz w:val="22"/>
          <w:szCs w:val="22"/>
        </w:rPr>
        <w:t>.</w:t>
      </w:r>
      <w:r>
        <w:t xml:space="preserve"> </w:t>
      </w:r>
    </w:p>
    <w:sectPr w:rsidR="003D10D5" w:rsidSect="00EC2A6A">
      <w:type w:val="continuous"/>
      <w:pgSz w:w="11906" w:h="16838"/>
      <w:pgMar w:top="1134" w:right="850" w:bottom="1134" w:left="1701"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F29" w:rsidRDefault="00DC2F29">
      <w:r>
        <w:separator/>
      </w:r>
    </w:p>
  </w:endnote>
  <w:endnote w:type="continuationSeparator" w:id="0">
    <w:p w:rsidR="00DC2F29" w:rsidRDefault="00DC2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4020202020204"/>
    <w:charset w:val="00"/>
    <w:family w:val="swiss"/>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F29" w:rsidRDefault="00DC2F29">
      <w:r>
        <w:separator/>
      </w:r>
    </w:p>
  </w:footnote>
  <w:footnote w:type="continuationSeparator" w:id="0">
    <w:p w:rsidR="00DC2F29" w:rsidRDefault="00DC2F29">
      <w:r>
        <w:continuationSeparator/>
      </w:r>
    </w:p>
  </w:footnote>
  <w:footnote w:id="1">
    <w:p w:rsidR="00F16635" w:rsidRDefault="00F16635">
      <w:pPr>
        <w:rPr>
          <w:sz w:val="20"/>
          <w:szCs w:val="20"/>
        </w:rPr>
      </w:pPr>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3">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5">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9">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1">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2">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6">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6"/>
  </w:num>
  <w:num w:numId="2">
    <w:abstractNumId w:val="2"/>
  </w:num>
  <w:num w:numId="3">
    <w:abstractNumId w:val="3"/>
  </w:num>
  <w:num w:numId="4">
    <w:abstractNumId w:val="11"/>
  </w:num>
  <w:num w:numId="5">
    <w:abstractNumId w:val="5"/>
  </w:num>
  <w:num w:numId="6">
    <w:abstractNumId w:val="16"/>
  </w:num>
  <w:num w:numId="7">
    <w:abstractNumId w:val="10"/>
  </w:num>
  <w:num w:numId="8">
    <w:abstractNumId w:val="9"/>
  </w:num>
  <w:num w:numId="9">
    <w:abstractNumId w:val="7"/>
  </w:num>
  <w:num w:numId="10">
    <w:abstractNumId w:val="12"/>
  </w:num>
  <w:num w:numId="11">
    <w:abstractNumId w:val="13"/>
  </w:num>
  <w:num w:numId="12">
    <w:abstractNumId w:val="15"/>
  </w:num>
  <w:num w:numId="13">
    <w:abstractNumId w:val="14"/>
  </w:num>
  <w:num w:numId="14">
    <w:abstractNumId w:val="1"/>
  </w:num>
  <w:num w:numId="15">
    <w:abstractNumId w:val="8"/>
  </w:num>
  <w:num w:numId="16">
    <w:abstractNumId w:val="4"/>
  </w:num>
  <w:num w:numId="17">
    <w:abstractNumId w:val="18"/>
  </w:num>
  <w:num w:numId="18">
    <w:abstractNumId w:val="18"/>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18"/>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18"/>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18"/>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18"/>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rsids>
    <w:rsidRoot w:val="003D10D5"/>
    <w:rsid w:val="00050560"/>
    <w:rsid w:val="000646BB"/>
    <w:rsid w:val="000701C3"/>
    <w:rsid w:val="000835AC"/>
    <w:rsid w:val="000A632E"/>
    <w:rsid w:val="000F6838"/>
    <w:rsid w:val="0011086D"/>
    <w:rsid w:val="00123950"/>
    <w:rsid w:val="00136420"/>
    <w:rsid w:val="0016164D"/>
    <w:rsid w:val="00165BB1"/>
    <w:rsid w:val="00171349"/>
    <w:rsid w:val="00172942"/>
    <w:rsid w:val="001770F9"/>
    <w:rsid w:val="001B3E22"/>
    <w:rsid w:val="001C4197"/>
    <w:rsid w:val="001C5487"/>
    <w:rsid w:val="001D6F0A"/>
    <w:rsid w:val="0020405B"/>
    <w:rsid w:val="002367EE"/>
    <w:rsid w:val="00242ED1"/>
    <w:rsid w:val="00243E67"/>
    <w:rsid w:val="00254A71"/>
    <w:rsid w:val="0025672E"/>
    <w:rsid w:val="00261851"/>
    <w:rsid w:val="00274F65"/>
    <w:rsid w:val="002A069D"/>
    <w:rsid w:val="002A791D"/>
    <w:rsid w:val="002C2C90"/>
    <w:rsid w:val="002C317A"/>
    <w:rsid w:val="002D3488"/>
    <w:rsid w:val="002E7B30"/>
    <w:rsid w:val="00312E59"/>
    <w:rsid w:val="00313135"/>
    <w:rsid w:val="00326B93"/>
    <w:rsid w:val="00327048"/>
    <w:rsid w:val="00357C8B"/>
    <w:rsid w:val="00361DA0"/>
    <w:rsid w:val="003769F4"/>
    <w:rsid w:val="00381B01"/>
    <w:rsid w:val="00381B38"/>
    <w:rsid w:val="00386491"/>
    <w:rsid w:val="0039228E"/>
    <w:rsid w:val="003B71C0"/>
    <w:rsid w:val="003C5DF0"/>
    <w:rsid w:val="003D10D5"/>
    <w:rsid w:val="0040230F"/>
    <w:rsid w:val="0042495D"/>
    <w:rsid w:val="004452BE"/>
    <w:rsid w:val="00455F5C"/>
    <w:rsid w:val="00461199"/>
    <w:rsid w:val="004655D4"/>
    <w:rsid w:val="004766FF"/>
    <w:rsid w:val="00487F9A"/>
    <w:rsid w:val="004A410D"/>
    <w:rsid w:val="004A60EC"/>
    <w:rsid w:val="004C065D"/>
    <w:rsid w:val="004C4211"/>
    <w:rsid w:val="004D7C0E"/>
    <w:rsid w:val="0051033B"/>
    <w:rsid w:val="0051354A"/>
    <w:rsid w:val="00531744"/>
    <w:rsid w:val="00545F42"/>
    <w:rsid w:val="00561F74"/>
    <w:rsid w:val="00564E2C"/>
    <w:rsid w:val="00573A51"/>
    <w:rsid w:val="00584B9D"/>
    <w:rsid w:val="005C26BE"/>
    <w:rsid w:val="005C5884"/>
    <w:rsid w:val="005D25D9"/>
    <w:rsid w:val="005E7370"/>
    <w:rsid w:val="005F1523"/>
    <w:rsid w:val="005F5C5C"/>
    <w:rsid w:val="00622277"/>
    <w:rsid w:val="00641FC0"/>
    <w:rsid w:val="00645057"/>
    <w:rsid w:val="006A3FEB"/>
    <w:rsid w:val="006E136E"/>
    <w:rsid w:val="006E43E1"/>
    <w:rsid w:val="006E5BE9"/>
    <w:rsid w:val="00704BE6"/>
    <w:rsid w:val="00743CBC"/>
    <w:rsid w:val="00745EBA"/>
    <w:rsid w:val="00755E95"/>
    <w:rsid w:val="00787A04"/>
    <w:rsid w:val="00793B6D"/>
    <w:rsid w:val="007A0B70"/>
    <w:rsid w:val="007B4918"/>
    <w:rsid w:val="007D3656"/>
    <w:rsid w:val="007E0E4F"/>
    <w:rsid w:val="007E2CB9"/>
    <w:rsid w:val="007E307C"/>
    <w:rsid w:val="007F16FD"/>
    <w:rsid w:val="007F30DF"/>
    <w:rsid w:val="00821D5C"/>
    <w:rsid w:val="00822B85"/>
    <w:rsid w:val="0083114F"/>
    <w:rsid w:val="00837825"/>
    <w:rsid w:val="00843A14"/>
    <w:rsid w:val="00845CA4"/>
    <w:rsid w:val="00872C6F"/>
    <w:rsid w:val="008A2CFE"/>
    <w:rsid w:val="008B230F"/>
    <w:rsid w:val="008C4CC2"/>
    <w:rsid w:val="008D6791"/>
    <w:rsid w:val="008F2983"/>
    <w:rsid w:val="0091247E"/>
    <w:rsid w:val="00943BCD"/>
    <w:rsid w:val="009506D9"/>
    <w:rsid w:val="009E1C81"/>
    <w:rsid w:val="009F2659"/>
    <w:rsid w:val="00A127B6"/>
    <w:rsid w:val="00A175EB"/>
    <w:rsid w:val="00A20D9E"/>
    <w:rsid w:val="00A3148A"/>
    <w:rsid w:val="00A33B50"/>
    <w:rsid w:val="00A33CDF"/>
    <w:rsid w:val="00A3664C"/>
    <w:rsid w:val="00A715E2"/>
    <w:rsid w:val="00A83804"/>
    <w:rsid w:val="00A948D1"/>
    <w:rsid w:val="00AA19D0"/>
    <w:rsid w:val="00AC3A4D"/>
    <w:rsid w:val="00AC7FDB"/>
    <w:rsid w:val="00AD2579"/>
    <w:rsid w:val="00AD2BC5"/>
    <w:rsid w:val="00AD7C8E"/>
    <w:rsid w:val="00AE6E37"/>
    <w:rsid w:val="00AF78C3"/>
    <w:rsid w:val="00B107DE"/>
    <w:rsid w:val="00B27B27"/>
    <w:rsid w:val="00B321FC"/>
    <w:rsid w:val="00B871A2"/>
    <w:rsid w:val="00B879B1"/>
    <w:rsid w:val="00BB27C8"/>
    <w:rsid w:val="00BC05CA"/>
    <w:rsid w:val="00BC6368"/>
    <w:rsid w:val="00BE4C8F"/>
    <w:rsid w:val="00BF5699"/>
    <w:rsid w:val="00C00E64"/>
    <w:rsid w:val="00C0193A"/>
    <w:rsid w:val="00C110E8"/>
    <w:rsid w:val="00C2091E"/>
    <w:rsid w:val="00C210B5"/>
    <w:rsid w:val="00C41425"/>
    <w:rsid w:val="00C4385C"/>
    <w:rsid w:val="00C56F5F"/>
    <w:rsid w:val="00C841A7"/>
    <w:rsid w:val="00C9081A"/>
    <w:rsid w:val="00CA4150"/>
    <w:rsid w:val="00CC03DE"/>
    <w:rsid w:val="00CD39F3"/>
    <w:rsid w:val="00CE5790"/>
    <w:rsid w:val="00D05606"/>
    <w:rsid w:val="00D16338"/>
    <w:rsid w:val="00D37EB2"/>
    <w:rsid w:val="00D41D94"/>
    <w:rsid w:val="00D436E8"/>
    <w:rsid w:val="00D72BDE"/>
    <w:rsid w:val="00D80577"/>
    <w:rsid w:val="00D95CD8"/>
    <w:rsid w:val="00D96626"/>
    <w:rsid w:val="00DC2F29"/>
    <w:rsid w:val="00DE6262"/>
    <w:rsid w:val="00E14DAF"/>
    <w:rsid w:val="00E32F9F"/>
    <w:rsid w:val="00E55498"/>
    <w:rsid w:val="00E962D7"/>
    <w:rsid w:val="00EC2A6A"/>
    <w:rsid w:val="00EC2F0E"/>
    <w:rsid w:val="00EC5D40"/>
    <w:rsid w:val="00ED6F91"/>
    <w:rsid w:val="00EE181B"/>
    <w:rsid w:val="00F16635"/>
    <w:rsid w:val="00F22868"/>
    <w:rsid w:val="00F30625"/>
    <w:rsid w:val="00FA153F"/>
    <w:rsid w:val="00FA459F"/>
    <w:rsid w:val="00FA734F"/>
    <w:rsid w:val="00FC595F"/>
    <w:rsid w:val="00FD76FE"/>
    <w:rsid w:val="00FE2AE3"/>
    <w:rsid w:val="00FE7BFC"/>
    <w:rsid w:val="00FF1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2A6A"/>
  </w:style>
  <w:style w:type="paragraph" w:styleId="1">
    <w:name w:val="heading 1"/>
    <w:basedOn w:val="a"/>
    <w:next w:val="a"/>
    <w:rsid w:val="00EC2A6A"/>
    <w:pPr>
      <w:keepNext/>
      <w:spacing w:before="240" w:after="60"/>
      <w:ind w:left="432" w:hanging="432"/>
      <w:outlineLvl w:val="0"/>
    </w:pPr>
    <w:rPr>
      <w:rFonts w:ascii="Arial" w:eastAsia="Arial" w:hAnsi="Arial" w:cs="Arial"/>
      <w:b/>
      <w:sz w:val="32"/>
      <w:szCs w:val="32"/>
    </w:rPr>
  </w:style>
  <w:style w:type="paragraph" w:styleId="2">
    <w:name w:val="heading 2"/>
    <w:basedOn w:val="a"/>
    <w:next w:val="a"/>
    <w:rsid w:val="00EC2A6A"/>
    <w:pPr>
      <w:keepNext/>
      <w:spacing w:before="240" w:after="60"/>
      <w:ind w:left="576" w:hanging="576"/>
      <w:outlineLvl w:val="1"/>
    </w:pPr>
    <w:rPr>
      <w:rFonts w:ascii="Arial" w:eastAsia="Arial" w:hAnsi="Arial" w:cs="Arial"/>
      <w:b/>
      <w:i/>
      <w:sz w:val="28"/>
      <w:szCs w:val="28"/>
    </w:rPr>
  </w:style>
  <w:style w:type="paragraph" w:styleId="3">
    <w:name w:val="heading 3"/>
    <w:basedOn w:val="a"/>
    <w:next w:val="a"/>
    <w:rsid w:val="00EC2A6A"/>
    <w:pPr>
      <w:keepNext/>
      <w:spacing w:before="240" w:after="60"/>
      <w:ind w:left="720" w:hanging="720"/>
      <w:outlineLvl w:val="2"/>
    </w:pPr>
    <w:rPr>
      <w:rFonts w:ascii="Arial" w:eastAsia="Arial" w:hAnsi="Arial" w:cs="Arial"/>
      <w:b/>
      <w:sz w:val="26"/>
      <w:szCs w:val="26"/>
    </w:rPr>
  </w:style>
  <w:style w:type="paragraph" w:styleId="4">
    <w:name w:val="heading 4"/>
    <w:basedOn w:val="a"/>
    <w:next w:val="a"/>
    <w:rsid w:val="00EC2A6A"/>
    <w:pPr>
      <w:keepNext/>
      <w:keepLines/>
      <w:spacing w:before="240" w:after="40"/>
      <w:contextualSpacing/>
      <w:outlineLvl w:val="3"/>
    </w:pPr>
    <w:rPr>
      <w:b/>
    </w:rPr>
  </w:style>
  <w:style w:type="paragraph" w:styleId="5">
    <w:name w:val="heading 5"/>
    <w:basedOn w:val="a"/>
    <w:next w:val="a"/>
    <w:rsid w:val="00EC2A6A"/>
    <w:pPr>
      <w:keepNext/>
      <w:keepLines/>
      <w:spacing w:before="220" w:after="40"/>
      <w:contextualSpacing/>
      <w:outlineLvl w:val="4"/>
    </w:pPr>
    <w:rPr>
      <w:b/>
      <w:sz w:val="22"/>
      <w:szCs w:val="22"/>
    </w:rPr>
  </w:style>
  <w:style w:type="paragraph" w:styleId="6">
    <w:name w:val="heading 6"/>
    <w:basedOn w:val="a"/>
    <w:next w:val="a"/>
    <w:rsid w:val="00EC2A6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C2A6A"/>
    <w:tblPr>
      <w:tblCellMar>
        <w:top w:w="0" w:type="dxa"/>
        <w:left w:w="0" w:type="dxa"/>
        <w:bottom w:w="0" w:type="dxa"/>
        <w:right w:w="0" w:type="dxa"/>
      </w:tblCellMar>
    </w:tblPr>
  </w:style>
  <w:style w:type="paragraph" w:styleId="a3">
    <w:name w:val="Title"/>
    <w:basedOn w:val="a"/>
    <w:next w:val="a"/>
    <w:rsid w:val="00EC2A6A"/>
    <w:pPr>
      <w:jc w:val="center"/>
    </w:pPr>
    <w:rPr>
      <w:b/>
      <w:sz w:val="28"/>
      <w:szCs w:val="28"/>
    </w:rPr>
  </w:style>
  <w:style w:type="paragraph" w:styleId="a4">
    <w:name w:val="Subtitle"/>
    <w:basedOn w:val="a"/>
    <w:next w:val="a"/>
    <w:rsid w:val="00EC2A6A"/>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EC2A6A"/>
    <w:tblPr>
      <w:tblStyleRowBandSize w:val="1"/>
      <w:tblStyleColBandSize w:val="1"/>
      <w:tblCellMar>
        <w:top w:w="0" w:type="dxa"/>
        <w:left w:w="115" w:type="dxa"/>
        <w:bottom w:w="0" w:type="dxa"/>
        <w:right w:w="115" w:type="dxa"/>
      </w:tblCellMar>
    </w:tblPr>
  </w:style>
  <w:style w:type="table" w:customStyle="1" w:styleId="a6">
    <w:basedOn w:val="TableNormal"/>
    <w:rsid w:val="00EC2A6A"/>
    <w:tblPr>
      <w:tblStyleRowBandSize w:val="1"/>
      <w:tblStyleColBandSize w:val="1"/>
      <w:tblCellMar>
        <w:top w:w="0" w:type="dxa"/>
        <w:left w:w="70" w:type="dxa"/>
        <w:bottom w:w="0" w:type="dxa"/>
        <w:right w:w="70" w:type="dxa"/>
      </w:tblCellMar>
    </w:tblPr>
  </w:style>
  <w:style w:type="table" w:customStyle="1" w:styleId="a7">
    <w:basedOn w:val="TableNormal"/>
    <w:rsid w:val="00EC2A6A"/>
    <w:tblPr>
      <w:tblStyleRowBandSize w:val="1"/>
      <w:tblStyleColBandSize w:val="1"/>
      <w:tblCellMar>
        <w:top w:w="0" w:type="dxa"/>
        <w:left w:w="70" w:type="dxa"/>
        <w:bottom w:w="0" w:type="dxa"/>
        <w:right w:w="70" w:type="dxa"/>
      </w:tblCellMar>
    </w:tblPr>
  </w:style>
  <w:style w:type="table" w:customStyle="1" w:styleId="a8">
    <w:basedOn w:val="TableNormal"/>
    <w:rsid w:val="00EC2A6A"/>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s>
</file>

<file path=word/webSettings.xml><?xml version="1.0" encoding="utf-8"?>
<w:webSettings xmlns:r="http://schemas.openxmlformats.org/officeDocument/2006/relationships" xmlns:w="http://schemas.openxmlformats.org/wordprocessingml/2006/main">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E931-19B0-4C89-A1AF-222B578C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21</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50985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админ</cp:lastModifiedBy>
  <cp:revision>28</cp:revision>
  <cp:lastPrinted>2018-01-26T12:50:00Z</cp:lastPrinted>
  <dcterms:created xsi:type="dcterms:W3CDTF">2018-01-29T14:05:00Z</dcterms:created>
  <dcterms:modified xsi:type="dcterms:W3CDTF">2018-04-23T06:45:00Z</dcterms:modified>
</cp:coreProperties>
</file>