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E2B55" w14:textId="77777777" w:rsidR="00623453" w:rsidRPr="00B6064F" w:rsidRDefault="002A6AA6" w:rsidP="006234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64F">
        <w:rPr>
          <w:rFonts w:ascii="Times New Roman" w:hAnsi="Times New Roman" w:cs="Times New Roman"/>
          <w:b/>
          <w:sz w:val="26"/>
          <w:szCs w:val="26"/>
        </w:rPr>
        <w:t>Доклад</w:t>
      </w:r>
    </w:p>
    <w:p w14:paraId="33213F3C" w14:textId="44E7E25B" w:rsidR="00D642FD" w:rsidRPr="00B6064F" w:rsidRDefault="00CE73B4" w:rsidP="006234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64F">
        <w:rPr>
          <w:rFonts w:ascii="Times New Roman" w:hAnsi="Times New Roman" w:cs="Times New Roman"/>
          <w:b/>
          <w:sz w:val="26"/>
          <w:szCs w:val="26"/>
        </w:rPr>
        <w:t>«О</w:t>
      </w:r>
      <w:r w:rsidR="00623453" w:rsidRPr="00B6064F">
        <w:rPr>
          <w:rFonts w:ascii="Times New Roman" w:hAnsi="Times New Roman" w:cs="Times New Roman"/>
          <w:b/>
          <w:sz w:val="26"/>
          <w:szCs w:val="26"/>
        </w:rPr>
        <w:t xml:space="preserve"> состоянии и развитии конкурентной среды на рынках товаров, работ, услуг Переславль-Залесск</w:t>
      </w:r>
      <w:r w:rsidR="00120A9B">
        <w:rPr>
          <w:rFonts w:ascii="Times New Roman" w:hAnsi="Times New Roman" w:cs="Times New Roman"/>
          <w:b/>
          <w:sz w:val="26"/>
          <w:szCs w:val="26"/>
        </w:rPr>
        <w:t>ого муниципального округа</w:t>
      </w:r>
      <w:r w:rsidR="00C65308" w:rsidRPr="00B6064F">
        <w:rPr>
          <w:rFonts w:ascii="Times New Roman" w:hAnsi="Times New Roman" w:cs="Times New Roman"/>
          <w:b/>
          <w:sz w:val="26"/>
          <w:szCs w:val="26"/>
        </w:rPr>
        <w:t xml:space="preserve"> Ярославской области</w:t>
      </w:r>
      <w:r w:rsidRPr="00B6064F">
        <w:rPr>
          <w:rFonts w:ascii="Times New Roman" w:hAnsi="Times New Roman" w:cs="Times New Roman"/>
          <w:b/>
          <w:sz w:val="26"/>
          <w:szCs w:val="26"/>
        </w:rPr>
        <w:t>»</w:t>
      </w:r>
      <w:r w:rsidR="00623453" w:rsidRPr="00B6064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D83B518" w14:textId="4D8AF6EE" w:rsidR="00623453" w:rsidRPr="00B6064F" w:rsidRDefault="00623453" w:rsidP="00186D7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64F">
        <w:rPr>
          <w:rFonts w:ascii="Times New Roman" w:hAnsi="Times New Roman" w:cs="Times New Roman"/>
          <w:b/>
          <w:sz w:val="26"/>
          <w:szCs w:val="26"/>
        </w:rPr>
        <w:t>в 20</w:t>
      </w:r>
      <w:r w:rsidR="0070360D" w:rsidRPr="00B6064F">
        <w:rPr>
          <w:rFonts w:ascii="Times New Roman" w:hAnsi="Times New Roman" w:cs="Times New Roman"/>
          <w:b/>
          <w:sz w:val="26"/>
          <w:szCs w:val="26"/>
        </w:rPr>
        <w:t>2</w:t>
      </w:r>
      <w:r w:rsidR="00120A9B">
        <w:rPr>
          <w:rFonts w:ascii="Times New Roman" w:hAnsi="Times New Roman" w:cs="Times New Roman"/>
          <w:b/>
          <w:sz w:val="26"/>
          <w:szCs w:val="26"/>
        </w:rPr>
        <w:t>5</w:t>
      </w:r>
      <w:r w:rsidR="005F6E62" w:rsidRPr="00B6064F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14:paraId="60C71A75" w14:textId="77777777" w:rsidR="004B724A" w:rsidRPr="00B6064F" w:rsidRDefault="004B724A" w:rsidP="00D642F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64F">
        <w:rPr>
          <w:rFonts w:ascii="Times New Roman" w:hAnsi="Times New Roman" w:cs="Times New Roman"/>
          <w:b/>
          <w:sz w:val="26"/>
          <w:szCs w:val="26"/>
        </w:rPr>
        <w:t>1. Общая информация</w:t>
      </w:r>
    </w:p>
    <w:p w14:paraId="514ED1F2" w14:textId="3DD8188E" w:rsidR="00CE73B4" w:rsidRPr="00B6064F" w:rsidRDefault="00623453" w:rsidP="00067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 xml:space="preserve">Доклад </w:t>
      </w:r>
      <w:r w:rsidR="00320CDF" w:rsidRPr="00B6064F">
        <w:rPr>
          <w:rFonts w:ascii="Times New Roman" w:hAnsi="Times New Roman" w:cs="Times New Roman"/>
          <w:sz w:val="26"/>
          <w:szCs w:val="26"/>
        </w:rPr>
        <w:t>«О</w:t>
      </w:r>
      <w:r w:rsidRPr="00B6064F">
        <w:rPr>
          <w:rFonts w:ascii="Times New Roman" w:hAnsi="Times New Roman" w:cs="Times New Roman"/>
          <w:sz w:val="26"/>
          <w:szCs w:val="26"/>
        </w:rPr>
        <w:t xml:space="preserve"> состоянии и развитии конкурентной среды на рынках товаров, работ, услуг Переславль-Залесск</w:t>
      </w:r>
      <w:r w:rsidR="00120A9B">
        <w:rPr>
          <w:rFonts w:ascii="Times New Roman" w:hAnsi="Times New Roman" w:cs="Times New Roman"/>
          <w:sz w:val="26"/>
          <w:szCs w:val="26"/>
        </w:rPr>
        <w:t>ого муниципального округа</w:t>
      </w:r>
      <w:r w:rsidR="00C65308" w:rsidRPr="00B6064F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r w:rsidR="00320CDF" w:rsidRPr="00B6064F">
        <w:rPr>
          <w:rFonts w:ascii="Times New Roman" w:hAnsi="Times New Roman" w:cs="Times New Roman"/>
          <w:sz w:val="26"/>
          <w:szCs w:val="26"/>
        </w:rPr>
        <w:t>»</w:t>
      </w:r>
      <w:r w:rsidRPr="00B6064F">
        <w:rPr>
          <w:rFonts w:ascii="Times New Roman" w:hAnsi="Times New Roman" w:cs="Times New Roman"/>
          <w:sz w:val="26"/>
          <w:szCs w:val="26"/>
        </w:rPr>
        <w:t xml:space="preserve"> в 20</w:t>
      </w:r>
      <w:r w:rsidR="00C65308" w:rsidRPr="00B6064F">
        <w:rPr>
          <w:rFonts w:ascii="Times New Roman" w:hAnsi="Times New Roman" w:cs="Times New Roman"/>
          <w:sz w:val="26"/>
          <w:szCs w:val="26"/>
        </w:rPr>
        <w:t>2</w:t>
      </w:r>
      <w:r w:rsidR="00120A9B">
        <w:rPr>
          <w:rFonts w:ascii="Times New Roman" w:hAnsi="Times New Roman" w:cs="Times New Roman"/>
          <w:sz w:val="26"/>
          <w:szCs w:val="26"/>
        </w:rPr>
        <w:t>5</w:t>
      </w:r>
      <w:r w:rsidR="005F6E62" w:rsidRPr="00B6064F">
        <w:rPr>
          <w:rFonts w:ascii="Times New Roman" w:hAnsi="Times New Roman" w:cs="Times New Roman"/>
          <w:sz w:val="26"/>
          <w:szCs w:val="26"/>
        </w:rPr>
        <w:t xml:space="preserve"> году</w:t>
      </w:r>
      <w:r w:rsidR="00CE73B4" w:rsidRPr="00B6064F">
        <w:rPr>
          <w:rFonts w:ascii="Times New Roman" w:hAnsi="Times New Roman" w:cs="Times New Roman"/>
          <w:sz w:val="26"/>
          <w:szCs w:val="26"/>
        </w:rPr>
        <w:t xml:space="preserve"> (далее – Доклад)</w:t>
      </w:r>
      <w:r w:rsidRPr="00B6064F">
        <w:rPr>
          <w:rFonts w:ascii="Times New Roman" w:hAnsi="Times New Roman" w:cs="Times New Roman"/>
          <w:sz w:val="26"/>
          <w:szCs w:val="26"/>
        </w:rPr>
        <w:t xml:space="preserve"> подготовлен в соответствии </w:t>
      </w:r>
      <w:r w:rsidR="00165FAF" w:rsidRPr="00B6064F">
        <w:rPr>
          <w:rFonts w:ascii="Times New Roman" w:hAnsi="Times New Roman" w:cs="Times New Roman"/>
          <w:sz w:val="26"/>
          <w:szCs w:val="26"/>
        </w:rPr>
        <w:t xml:space="preserve">с Указом Президента Российской Федерации от 21.12.2017 № 618 «Об основных направлениях государственной политики по развитию конкуренции», </w:t>
      </w:r>
      <w:r w:rsidRPr="00B6064F">
        <w:rPr>
          <w:rFonts w:ascii="Times New Roman" w:hAnsi="Times New Roman" w:cs="Times New Roman"/>
          <w:sz w:val="26"/>
          <w:szCs w:val="26"/>
        </w:rPr>
        <w:t>распоряжением Правительства Российской Федерации от 17.04.2019 № 768-р «Об утверждении Стандарта развития конкуренции в субъектах Российской Федерации»</w:t>
      </w:r>
      <w:r w:rsidR="00C65703" w:rsidRPr="00B6064F">
        <w:rPr>
          <w:rFonts w:ascii="Times New Roman" w:hAnsi="Times New Roman" w:cs="Times New Roman"/>
          <w:sz w:val="26"/>
          <w:szCs w:val="26"/>
        </w:rPr>
        <w:t>,</w:t>
      </w:r>
      <w:r w:rsidR="00CE73B4" w:rsidRPr="00B6064F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Переславля-Залесского от </w:t>
      </w:r>
      <w:r w:rsidR="00DC6500" w:rsidRPr="00B6064F">
        <w:rPr>
          <w:rFonts w:ascii="Times New Roman" w:hAnsi="Times New Roman" w:cs="Times New Roman"/>
          <w:sz w:val="26"/>
          <w:szCs w:val="26"/>
        </w:rPr>
        <w:t>27.12.2021</w:t>
      </w:r>
      <w:r w:rsidR="00CE73B4" w:rsidRPr="00B6064F">
        <w:rPr>
          <w:rFonts w:ascii="Times New Roman" w:hAnsi="Times New Roman" w:cs="Times New Roman"/>
          <w:sz w:val="26"/>
          <w:szCs w:val="26"/>
        </w:rPr>
        <w:t xml:space="preserve"> </w:t>
      </w:r>
      <w:r w:rsidR="00120A9B">
        <w:rPr>
          <w:rFonts w:ascii="Times New Roman" w:hAnsi="Times New Roman" w:cs="Times New Roman"/>
          <w:sz w:val="26"/>
          <w:szCs w:val="26"/>
        </w:rPr>
        <w:br/>
      </w:r>
      <w:r w:rsidR="00CE73B4" w:rsidRPr="00B6064F">
        <w:rPr>
          <w:rFonts w:ascii="Times New Roman" w:hAnsi="Times New Roman" w:cs="Times New Roman"/>
          <w:sz w:val="26"/>
          <w:szCs w:val="26"/>
        </w:rPr>
        <w:t>№ ПОС.03-</w:t>
      </w:r>
      <w:r w:rsidR="008E43C9" w:rsidRPr="00B6064F">
        <w:rPr>
          <w:rFonts w:ascii="Times New Roman" w:hAnsi="Times New Roman" w:cs="Times New Roman"/>
          <w:sz w:val="26"/>
          <w:szCs w:val="26"/>
        </w:rPr>
        <w:t>2473/21</w:t>
      </w:r>
      <w:r w:rsidR="00CE73B4" w:rsidRPr="00B6064F">
        <w:rPr>
          <w:rFonts w:ascii="Times New Roman" w:hAnsi="Times New Roman" w:cs="Times New Roman"/>
          <w:sz w:val="26"/>
          <w:szCs w:val="26"/>
        </w:rPr>
        <w:t xml:space="preserve"> «Об утверждении Плана мероприятий</w:t>
      </w:r>
      <w:r w:rsidR="00320CDF" w:rsidRPr="00B6064F">
        <w:rPr>
          <w:rFonts w:ascii="Times New Roman" w:hAnsi="Times New Roman" w:cs="Times New Roman"/>
          <w:sz w:val="26"/>
          <w:szCs w:val="26"/>
        </w:rPr>
        <w:t xml:space="preserve"> </w:t>
      </w:r>
      <w:r w:rsidR="00CE73B4" w:rsidRPr="00B6064F">
        <w:rPr>
          <w:rFonts w:ascii="Times New Roman" w:hAnsi="Times New Roman" w:cs="Times New Roman"/>
          <w:sz w:val="26"/>
          <w:szCs w:val="26"/>
        </w:rPr>
        <w:t>(«дорожной карты») по содействию развитию конкуренции в городском округе город Переславл</w:t>
      </w:r>
      <w:r w:rsidR="00165FAF" w:rsidRPr="00B6064F">
        <w:rPr>
          <w:rFonts w:ascii="Times New Roman" w:hAnsi="Times New Roman" w:cs="Times New Roman"/>
          <w:sz w:val="26"/>
          <w:szCs w:val="26"/>
        </w:rPr>
        <w:t>ь</w:t>
      </w:r>
      <w:r w:rsidR="00CE73B4" w:rsidRPr="00B6064F">
        <w:rPr>
          <w:rFonts w:ascii="Times New Roman" w:hAnsi="Times New Roman" w:cs="Times New Roman"/>
          <w:sz w:val="26"/>
          <w:szCs w:val="26"/>
        </w:rPr>
        <w:t>-Залесск</w:t>
      </w:r>
      <w:r w:rsidR="00165FAF" w:rsidRPr="00B6064F">
        <w:rPr>
          <w:rFonts w:ascii="Times New Roman" w:hAnsi="Times New Roman" w:cs="Times New Roman"/>
          <w:sz w:val="26"/>
          <w:szCs w:val="26"/>
        </w:rPr>
        <w:t>ий</w:t>
      </w:r>
      <w:r w:rsidR="00CE73B4" w:rsidRPr="00B6064F">
        <w:rPr>
          <w:rFonts w:ascii="Times New Roman" w:hAnsi="Times New Roman" w:cs="Times New Roman"/>
          <w:sz w:val="26"/>
          <w:szCs w:val="26"/>
        </w:rPr>
        <w:t xml:space="preserve"> </w:t>
      </w:r>
      <w:r w:rsidR="00165FAF" w:rsidRPr="00B6064F">
        <w:rPr>
          <w:rFonts w:ascii="Times New Roman" w:hAnsi="Times New Roman" w:cs="Times New Roman"/>
          <w:sz w:val="26"/>
          <w:szCs w:val="26"/>
        </w:rPr>
        <w:t xml:space="preserve">Ярославской области </w:t>
      </w:r>
      <w:r w:rsidR="008E43C9" w:rsidRPr="00B6064F">
        <w:rPr>
          <w:rFonts w:ascii="Times New Roman" w:hAnsi="Times New Roman" w:cs="Times New Roman"/>
          <w:sz w:val="26"/>
          <w:szCs w:val="26"/>
        </w:rPr>
        <w:t>на 2022-2025 годы</w:t>
      </w:r>
      <w:r w:rsidR="00CE73B4" w:rsidRPr="00B6064F">
        <w:rPr>
          <w:rFonts w:ascii="Times New Roman" w:hAnsi="Times New Roman" w:cs="Times New Roman"/>
          <w:sz w:val="26"/>
          <w:szCs w:val="26"/>
        </w:rPr>
        <w:t>»</w:t>
      </w:r>
      <w:r w:rsidR="000678A2" w:rsidRPr="00B6064F">
        <w:rPr>
          <w:rFonts w:ascii="Times New Roman" w:hAnsi="Times New Roman" w:cs="Times New Roman"/>
          <w:sz w:val="26"/>
          <w:szCs w:val="26"/>
        </w:rPr>
        <w:t>.</w:t>
      </w:r>
    </w:p>
    <w:p w14:paraId="57D909C7" w14:textId="68D27A86" w:rsidR="004446EE" w:rsidRPr="00B6064F" w:rsidRDefault="004446EE" w:rsidP="00444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>Доклад является документом, формируемом в целях обеспечения систематизированной аналитической информации о состоянии и развитии конкуренции в Переславль-Залесск</w:t>
      </w:r>
      <w:r w:rsidR="00120A9B">
        <w:rPr>
          <w:rFonts w:ascii="Times New Roman" w:hAnsi="Times New Roman" w:cs="Times New Roman"/>
          <w:sz w:val="26"/>
          <w:szCs w:val="26"/>
        </w:rPr>
        <w:t>ом муниципальном округе</w:t>
      </w:r>
      <w:r w:rsidRPr="00B6064F">
        <w:rPr>
          <w:rFonts w:ascii="Times New Roman" w:hAnsi="Times New Roman" w:cs="Times New Roman"/>
          <w:sz w:val="26"/>
          <w:szCs w:val="26"/>
        </w:rPr>
        <w:t xml:space="preserve"> Ярославской области (далее – </w:t>
      </w:r>
      <w:r w:rsidR="00120A9B">
        <w:rPr>
          <w:rFonts w:ascii="Times New Roman" w:hAnsi="Times New Roman" w:cs="Times New Roman"/>
          <w:sz w:val="26"/>
          <w:szCs w:val="26"/>
        </w:rPr>
        <w:t>муниципальный</w:t>
      </w:r>
      <w:r w:rsidRPr="00B6064F">
        <w:rPr>
          <w:rFonts w:ascii="Times New Roman" w:hAnsi="Times New Roman" w:cs="Times New Roman"/>
          <w:sz w:val="26"/>
          <w:szCs w:val="26"/>
        </w:rPr>
        <w:t xml:space="preserve"> округ). В Докладе проведен анализ состояния конкурентной среды в </w:t>
      </w:r>
      <w:r w:rsidR="00120A9B">
        <w:rPr>
          <w:rFonts w:ascii="Times New Roman" w:hAnsi="Times New Roman" w:cs="Times New Roman"/>
          <w:sz w:val="26"/>
          <w:szCs w:val="26"/>
        </w:rPr>
        <w:t>муниципальном</w:t>
      </w:r>
      <w:r w:rsidRPr="00B6064F">
        <w:rPr>
          <w:rFonts w:ascii="Times New Roman" w:hAnsi="Times New Roman" w:cs="Times New Roman"/>
          <w:sz w:val="26"/>
          <w:szCs w:val="26"/>
        </w:rPr>
        <w:t xml:space="preserve"> округе по итогам </w:t>
      </w:r>
      <w:r w:rsidR="007F6D92" w:rsidRPr="00B6064F">
        <w:rPr>
          <w:rFonts w:ascii="Times New Roman" w:hAnsi="Times New Roman" w:cs="Times New Roman"/>
          <w:sz w:val="26"/>
          <w:szCs w:val="26"/>
        </w:rPr>
        <w:t>202</w:t>
      </w:r>
      <w:r w:rsidR="00120A9B">
        <w:rPr>
          <w:rFonts w:ascii="Times New Roman" w:hAnsi="Times New Roman" w:cs="Times New Roman"/>
          <w:sz w:val="26"/>
          <w:szCs w:val="26"/>
        </w:rPr>
        <w:t>5</w:t>
      </w:r>
      <w:r w:rsidR="007F6D92" w:rsidRPr="00B6064F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6064F">
        <w:rPr>
          <w:rFonts w:ascii="Times New Roman" w:hAnsi="Times New Roman" w:cs="Times New Roman"/>
          <w:sz w:val="26"/>
          <w:szCs w:val="26"/>
        </w:rPr>
        <w:t xml:space="preserve"> на основе статистических данных и мониторинга состояния инфраструктуры потребительского рынка. На основании анализа результатов проведенных мероприятий выделены основные достижения и проблемы по развитию конкуренции в </w:t>
      </w:r>
      <w:r w:rsidR="002C3549">
        <w:rPr>
          <w:rFonts w:ascii="Times New Roman" w:hAnsi="Times New Roman" w:cs="Times New Roman"/>
          <w:sz w:val="26"/>
          <w:szCs w:val="26"/>
        </w:rPr>
        <w:t>муниципальном</w:t>
      </w:r>
      <w:r w:rsidRPr="00B6064F">
        <w:rPr>
          <w:rFonts w:ascii="Times New Roman" w:hAnsi="Times New Roman" w:cs="Times New Roman"/>
          <w:sz w:val="26"/>
          <w:szCs w:val="26"/>
        </w:rPr>
        <w:t xml:space="preserve"> округе.</w:t>
      </w:r>
    </w:p>
    <w:p w14:paraId="3C590178" w14:textId="7589993B" w:rsidR="00CA1538" w:rsidRPr="00B6064F" w:rsidRDefault="00CA1538" w:rsidP="002C3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 xml:space="preserve">Коллегиальным органом по содействию развитию конкуренции на территории </w:t>
      </w:r>
      <w:r w:rsidR="002C3549">
        <w:rPr>
          <w:rFonts w:ascii="Times New Roman" w:hAnsi="Times New Roman" w:cs="Times New Roman"/>
          <w:sz w:val="26"/>
          <w:szCs w:val="26"/>
        </w:rPr>
        <w:t>муниципального</w:t>
      </w:r>
      <w:r w:rsidRPr="00B6064F">
        <w:rPr>
          <w:rFonts w:ascii="Times New Roman" w:hAnsi="Times New Roman" w:cs="Times New Roman"/>
          <w:sz w:val="26"/>
          <w:szCs w:val="26"/>
        </w:rPr>
        <w:t xml:space="preserve"> округа является Координационный совет по малому и среднему предпринимательству </w:t>
      </w:r>
      <w:r w:rsidR="002C3549" w:rsidRPr="002C3549">
        <w:rPr>
          <w:rFonts w:ascii="Times New Roman" w:hAnsi="Times New Roman" w:cs="Times New Roman"/>
          <w:sz w:val="26"/>
          <w:szCs w:val="26"/>
        </w:rPr>
        <w:t>при Главе Переславль-Залесского муниципального округа</w:t>
      </w:r>
      <w:r w:rsidR="00CA2D0F" w:rsidRPr="00B6064F"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Переславл</w:t>
      </w:r>
      <w:r w:rsidR="002C3549">
        <w:rPr>
          <w:rFonts w:ascii="Times New Roman" w:hAnsi="Times New Roman" w:cs="Times New Roman"/>
          <w:sz w:val="26"/>
          <w:szCs w:val="26"/>
        </w:rPr>
        <w:t>ь</w:t>
      </w:r>
      <w:r w:rsidR="00CA2D0F" w:rsidRPr="00B6064F">
        <w:rPr>
          <w:rFonts w:ascii="Times New Roman" w:hAnsi="Times New Roman" w:cs="Times New Roman"/>
          <w:sz w:val="26"/>
          <w:szCs w:val="26"/>
        </w:rPr>
        <w:t>-Залесского</w:t>
      </w:r>
      <w:r w:rsidR="002C3549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CA2D0F" w:rsidRPr="00B6064F">
        <w:rPr>
          <w:rFonts w:ascii="Times New Roman" w:hAnsi="Times New Roman" w:cs="Times New Roman"/>
          <w:sz w:val="26"/>
          <w:szCs w:val="26"/>
        </w:rPr>
        <w:t xml:space="preserve"> от </w:t>
      </w:r>
      <w:r w:rsidR="002C3549">
        <w:rPr>
          <w:rFonts w:ascii="Times New Roman" w:hAnsi="Times New Roman" w:cs="Times New Roman"/>
          <w:sz w:val="26"/>
          <w:szCs w:val="26"/>
        </w:rPr>
        <w:t>03</w:t>
      </w:r>
      <w:r w:rsidR="00CA2D0F" w:rsidRPr="00B6064F">
        <w:rPr>
          <w:rFonts w:ascii="Times New Roman" w:hAnsi="Times New Roman" w:cs="Times New Roman"/>
          <w:sz w:val="26"/>
          <w:szCs w:val="26"/>
        </w:rPr>
        <w:t>.</w:t>
      </w:r>
      <w:r w:rsidR="002C3549">
        <w:rPr>
          <w:rFonts w:ascii="Times New Roman" w:hAnsi="Times New Roman" w:cs="Times New Roman"/>
          <w:sz w:val="26"/>
          <w:szCs w:val="26"/>
        </w:rPr>
        <w:t>04</w:t>
      </w:r>
      <w:r w:rsidR="00CA2D0F" w:rsidRPr="00B6064F">
        <w:rPr>
          <w:rFonts w:ascii="Times New Roman" w:hAnsi="Times New Roman" w:cs="Times New Roman"/>
          <w:sz w:val="26"/>
          <w:szCs w:val="26"/>
        </w:rPr>
        <w:t>.20</w:t>
      </w:r>
      <w:r w:rsidR="002C3549">
        <w:rPr>
          <w:rFonts w:ascii="Times New Roman" w:hAnsi="Times New Roman" w:cs="Times New Roman"/>
          <w:sz w:val="26"/>
          <w:szCs w:val="26"/>
        </w:rPr>
        <w:t>25</w:t>
      </w:r>
      <w:r w:rsidR="00CA2D0F" w:rsidRPr="00B6064F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2C3549">
        <w:rPr>
          <w:rFonts w:ascii="Times New Roman" w:hAnsi="Times New Roman" w:cs="Times New Roman"/>
          <w:sz w:val="26"/>
          <w:szCs w:val="26"/>
        </w:rPr>
        <w:t>846</w:t>
      </w:r>
      <w:r w:rsidR="00CA2D0F" w:rsidRPr="00B6064F">
        <w:rPr>
          <w:rFonts w:ascii="Times New Roman" w:hAnsi="Times New Roman" w:cs="Times New Roman"/>
          <w:sz w:val="26"/>
          <w:szCs w:val="26"/>
        </w:rPr>
        <w:t>/</w:t>
      </w:r>
      <w:r w:rsidR="002C3549">
        <w:rPr>
          <w:rFonts w:ascii="Times New Roman" w:hAnsi="Times New Roman" w:cs="Times New Roman"/>
          <w:sz w:val="26"/>
          <w:szCs w:val="26"/>
        </w:rPr>
        <w:t>25</w:t>
      </w:r>
      <w:r w:rsidR="00CA2D0F" w:rsidRPr="00B6064F">
        <w:rPr>
          <w:rFonts w:ascii="Times New Roman" w:hAnsi="Times New Roman" w:cs="Times New Roman"/>
          <w:sz w:val="26"/>
          <w:szCs w:val="26"/>
        </w:rPr>
        <w:t>.</w:t>
      </w:r>
    </w:p>
    <w:p w14:paraId="3D9A1AD5" w14:textId="133948A4" w:rsidR="00CA1538" w:rsidRPr="00B6064F" w:rsidRDefault="00CA1538" w:rsidP="00444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 xml:space="preserve">В соответствии с распоряжением Администрации города Переславля-Залесского от 25.12.2018 № РАС.03-0307/18 уполномоченным органом по содействию развитию конкуренции на территории </w:t>
      </w:r>
      <w:r w:rsidR="002C3549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B6064F">
        <w:rPr>
          <w:rFonts w:ascii="Times New Roman" w:hAnsi="Times New Roman" w:cs="Times New Roman"/>
          <w:sz w:val="26"/>
          <w:szCs w:val="26"/>
        </w:rPr>
        <w:t xml:space="preserve"> является управление экономики Администрации Переславл</w:t>
      </w:r>
      <w:r w:rsidR="002C3549">
        <w:rPr>
          <w:rFonts w:ascii="Times New Roman" w:hAnsi="Times New Roman" w:cs="Times New Roman"/>
          <w:sz w:val="26"/>
          <w:szCs w:val="26"/>
        </w:rPr>
        <w:t>ь</w:t>
      </w:r>
      <w:r w:rsidRPr="00B6064F">
        <w:rPr>
          <w:rFonts w:ascii="Times New Roman" w:hAnsi="Times New Roman" w:cs="Times New Roman"/>
          <w:sz w:val="26"/>
          <w:szCs w:val="26"/>
        </w:rPr>
        <w:t>-Залесского</w:t>
      </w:r>
      <w:r w:rsidR="002C3549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B6064F">
        <w:rPr>
          <w:rFonts w:ascii="Times New Roman" w:hAnsi="Times New Roman" w:cs="Times New Roman"/>
          <w:sz w:val="26"/>
          <w:szCs w:val="26"/>
        </w:rPr>
        <w:t>.</w:t>
      </w:r>
    </w:p>
    <w:p w14:paraId="5C0426BB" w14:textId="321997B4" w:rsidR="003F020C" w:rsidRPr="00B6064F" w:rsidRDefault="003F020C" w:rsidP="003F020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064F">
        <w:rPr>
          <w:rFonts w:ascii="Times New Roman" w:eastAsia="Calibri" w:hAnsi="Times New Roman" w:cs="Times New Roman"/>
          <w:sz w:val="26"/>
          <w:szCs w:val="26"/>
        </w:rPr>
        <w:t xml:space="preserve">В целях внедрения Стандарта развития конкуренции на территории </w:t>
      </w:r>
      <w:r w:rsidR="002C3549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B6064F">
        <w:rPr>
          <w:rFonts w:ascii="Times New Roman" w:eastAsia="Calibri" w:hAnsi="Times New Roman" w:cs="Times New Roman"/>
          <w:sz w:val="26"/>
          <w:szCs w:val="26"/>
        </w:rPr>
        <w:t xml:space="preserve"> округа между Правительством Ярославской области и Администрацией Переславл</w:t>
      </w:r>
      <w:r w:rsidR="002C3549">
        <w:rPr>
          <w:rFonts w:ascii="Times New Roman" w:eastAsia="Calibri" w:hAnsi="Times New Roman" w:cs="Times New Roman"/>
          <w:sz w:val="26"/>
          <w:szCs w:val="26"/>
        </w:rPr>
        <w:t>ь</w:t>
      </w:r>
      <w:r w:rsidRPr="00B6064F">
        <w:rPr>
          <w:rFonts w:ascii="Times New Roman" w:eastAsia="Calibri" w:hAnsi="Times New Roman" w:cs="Times New Roman"/>
          <w:sz w:val="26"/>
          <w:szCs w:val="26"/>
        </w:rPr>
        <w:t>-Залесского</w:t>
      </w:r>
      <w:r w:rsidR="002C3549">
        <w:rPr>
          <w:rFonts w:ascii="Times New Roman" w:eastAsia="Calibri" w:hAnsi="Times New Roman" w:cs="Times New Roman"/>
          <w:sz w:val="26"/>
          <w:szCs w:val="26"/>
        </w:rPr>
        <w:t xml:space="preserve"> муниципального округа</w:t>
      </w:r>
      <w:r w:rsidRPr="00B6064F">
        <w:rPr>
          <w:rFonts w:ascii="Times New Roman" w:eastAsia="Calibri" w:hAnsi="Times New Roman" w:cs="Times New Roman"/>
          <w:sz w:val="26"/>
          <w:szCs w:val="26"/>
        </w:rPr>
        <w:t xml:space="preserve"> заключено </w:t>
      </w:r>
      <w:r w:rsidR="00CA2D0F" w:rsidRPr="00B6064F">
        <w:rPr>
          <w:rFonts w:ascii="Times New Roman" w:eastAsia="Calibri" w:hAnsi="Times New Roman" w:cs="Times New Roman"/>
          <w:sz w:val="26"/>
          <w:szCs w:val="26"/>
        </w:rPr>
        <w:t>С</w:t>
      </w:r>
      <w:r w:rsidRPr="00B6064F">
        <w:rPr>
          <w:rFonts w:ascii="Times New Roman" w:eastAsia="Calibri" w:hAnsi="Times New Roman" w:cs="Times New Roman"/>
          <w:sz w:val="26"/>
          <w:szCs w:val="26"/>
        </w:rPr>
        <w:t>оглашение о внедрении в Ярославской области стандарта развития конкуренции в субъектах Российской Федерации.</w:t>
      </w:r>
    </w:p>
    <w:p w14:paraId="3CDCA619" w14:textId="19E18852" w:rsidR="007F6D92" w:rsidRPr="00B6064F" w:rsidRDefault="007F6D92" w:rsidP="007F6D9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064F">
        <w:rPr>
          <w:rFonts w:ascii="Times New Roman" w:eastAsia="Calibri" w:hAnsi="Times New Roman" w:cs="Times New Roman"/>
          <w:sz w:val="26"/>
          <w:szCs w:val="26"/>
        </w:rPr>
        <w:t>В 202</w:t>
      </w:r>
      <w:r w:rsidR="002C3549">
        <w:rPr>
          <w:rFonts w:ascii="Times New Roman" w:eastAsia="Calibri" w:hAnsi="Times New Roman" w:cs="Times New Roman"/>
          <w:sz w:val="26"/>
          <w:szCs w:val="26"/>
        </w:rPr>
        <w:t>4</w:t>
      </w:r>
      <w:r w:rsidRPr="00B6064F">
        <w:rPr>
          <w:rFonts w:ascii="Times New Roman" w:eastAsia="Calibri" w:hAnsi="Times New Roman" w:cs="Times New Roman"/>
          <w:sz w:val="26"/>
          <w:szCs w:val="26"/>
        </w:rPr>
        <w:t xml:space="preserve"> году в соответствии с Соглашением Администрацией Переславл</w:t>
      </w:r>
      <w:r w:rsidR="002C3549">
        <w:rPr>
          <w:rFonts w:ascii="Times New Roman" w:eastAsia="Calibri" w:hAnsi="Times New Roman" w:cs="Times New Roman"/>
          <w:sz w:val="26"/>
          <w:szCs w:val="26"/>
        </w:rPr>
        <w:t>ь</w:t>
      </w:r>
      <w:r w:rsidRPr="00B6064F">
        <w:rPr>
          <w:rFonts w:ascii="Times New Roman" w:eastAsia="Calibri" w:hAnsi="Times New Roman" w:cs="Times New Roman"/>
          <w:sz w:val="26"/>
          <w:szCs w:val="26"/>
        </w:rPr>
        <w:t>-Залесского</w:t>
      </w:r>
      <w:r w:rsidR="002C3549">
        <w:rPr>
          <w:rFonts w:ascii="Times New Roman" w:eastAsia="Calibri" w:hAnsi="Times New Roman" w:cs="Times New Roman"/>
          <w:sz w:val="26"/>
          <w:szCs w:val="26"/>
        </w:rPr>
        <w:t xml:space="preserve"> муниципального округа</w:t>
      </w:r>
      <w:r w:rsidRPr="00B6064F">
        <w:rPr>
          <w:rFonts w:ascii="Times New Roman" w:eastAsia="Calibri" w:hAnsi="Times New Roman" w:cs="Times New Roman"/>
          <w:sz w:val="26"/>
          <w:szCs w:val="26"/>
        </w:rPr>
        <w:t xml:space="preserve"> был проведен мониторинг состояния и развития конкурентной среды на рынках товаров и услуг </w:t>
      </w:r>
      <w:r w:rsidR="002C3549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B6064F">
        <w:rPr>
          <w:rFonts w:ascii="Times New Roman" w:eastAsia="Calibri" w:hAnsi="Times New Roman" w:cs="Times New Roman"/>
          <w:sz w:val="26"/>
          <w:szCs w:val="26"/>
        </w:rPr>
        <w:t xml:space="preserve"> округа в форме электронного анкетирования. </w:t>
      </w:r>
    </w:p>
    <w:p w14:paraId="77DCD503" w14:textId="3BA6569A" w:rsidR="007F6D92" w:rsidRPr="00B6064F" w:rsidRDefault="007F6D92" w:rsidP="007F6D9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064F">
        <w:rPr>
          <w:rFonts w:ascii="Times New Roman" w:eastAsia="Calibri" w:hAnsi="Times New Roman" w:cs="Times New Roman"/>
          <w:sz w:val="26"/>
          <w:szCs w:val="26"/>
        </w:rPr>
        <w:t>Участие в опросе приняли 2</w:t>
      </w:r>
      <w:r w:rsidR="009D4773">
        <w:rPr>
          <w:rFonts w:ascii="Times New Roman" w:eastAsia="Calibri" w:hAnsi="Times New Roman" w:cs="Times New Roman"/>
          <w:sz w:val="26"/>
          <w:szCs w:val="26"/>
        </w:rPr>
        <w:t>64</w:t>
      </w:r>
      <w:r w:rsidRPr="00B6064F">
        <w:rPr>
          <w:rFonts w:ascii="Times New Roman" w:eastAsia="Calibri" w:hAnsi="Times New Roman" w:cs="Times New Roman"/>
          <w:sz w:val="26"/>
          <w:szCs w:val="26"/>
        </w:rPr>
        <w:t xml:space="preserve"> респондент</w:t>
      </w:r>
      <w:r w:rsidR="009D4773">
        <w:rPr>
          <w:rFonts w:ascii="Times New Roman" w:eastAsia="Calibri" w:hAnsi="Times New Roman" w:cs="Times New Roman"/>
          <w:sz w:val="26"/>
          <w:szCs w:val="26"/>
        </w:rPr>
        <w:t>а</w:t>
      </w:r>
      <w:r w:rsidRPr="00B6064F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6DE4BC50" w14:textId="0F7AE39E" w:rsidR="007F6D92" w:rsidRPr="00B6064F" w:rsidRDefault="007F6D92" w:rsidP="007F6D9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064F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r w:rsidR="00CB7450">
        <w:rPr>
          <w:rFonts w:ascii="Times New Roman" w:eastAsia="Calibri" w:hAnsi="Times New Roman" w:cs="Times New Roman"/>
          <w:sz w:val="26"/>
          <w:szCs w:val="26"/>
        </w:rPr>
        <w:t>107</w:t>
      </w:r>
      <w:r w:rsidRPr="00B6064F">
        <w:rPr>
          <w:rFonts w:ascii="Times New Roman" w:eastAsia="Calibri" w:hAnsi="Times New Roman" w:cs="Times New Roman"/>
          <w:sz w:val="26"/>
          <w:szCs w:val="26"/>
        </w:rPr>
        <w:t xml:space="preserve"> респондентов – потребители товаров, работ и услуг; </w:t>
      </w:r>
    </w:p>
    <w:p w14:paraId="7B193C60" w14:textId="1915ABA4" w:rsidR="007F6D92" w:rsidRPr="00B6064F" w:rsidRDefault="007F6D92" w:rsidP="007F6D9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064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– </w:t>
      </w:r>
      <w:r w:rsidR="00CB7450">
        <w:rPr>
          <w:rFonts w:ascii="Times New Roman" w:eastAsia="Calibri" w:hAnsi="Times New Roman" w:cs="Times New Roman"/>
          <w:sz w:val="26"/>
          <w:szCs w:val="26"/>
        </w:rPr>
        <w:t>129</w:t>
      </w:r>
      <w:r w:rsidRPr="00B6064F">
        <w:rPr>
          <w:rFonts w:ascii="Times New Roman" w:eastAsia="Calibri" w:hAnsi="Times New Roman" w:cs="Times New Roman"/>
          <w:sz w:val="26"/>
          <w:szCs w:val="26"/>
        </w:rPr>
        <w:t xml:space="preserve"> респондент</w:t>
      </w:r>
      <w:r w:rsidR="00CB7450">
        <w:rPr>
          <w:rFonts w:ascii="Times New Roman" w:eastAsia="Calibri" w:hAnsi="Times New Roman" w:cs="Times New Roman"/>
          <w:sz w:val="26"/>
          <w:szCs w:val="26"/>
        </w:rPr>
        <w:t>ов</w:t>
      </w:r>
      <w:r w:rsidRPr="00B6064F">
        <w:rPr>
          <w:rFonts w:ascii="Times New Roman" w:eastAsia="Calibri" w:hAnsi="Times New Roman" w:cs="Times New Roman"/>
          <w:sz w:val="26"/>
          <w:szCs w:val="26"/>
        </w:rPr>
        <w:t xml:space="preserve"> – по доступности финансовых услуг и удовлетворенности деятельностью в сфере финансовых услуг, осуществляемой на территории Ярославской области; </w:t>
      </w:r>
    </w:p>
    <w:p w14:paraId="122E1DB2" w14:textId="00FA29A4" w:rsidR="007F6D92" w:rsidRPr="00B6064F" w:rsidRDefault="007F6D92" w:rsidP="007F6D9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064F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r w:rsidR="00CB7450">
        <w:rPr>
          <w:rFonts w:ascii="Times New Roman" w:eastAsia="Calibri" w:hAnsi="Times New Roman" w:cs="Times New Roman"/>
          <w:sz w:val="26"/>
          <w:szCs w:val="26"/>
        </w:rPr>
        <w:t>28</w:t>
      </w:r>
      <w:r w:rsidRPr="00B6064F">
        <w:rPr>
          <w:rFonts w:ascii="Times New Roman" w:eastAsia="Calibri" w:hAnsi="Times New Roman" w:cs="Times New Roman"/>
          <w:sz w:val="26"/>
          <w:szCs w:val="26"/>
        </w:rPr>
        <w:t xml:space="preserve"> респондент</w:t>
      </w:r>
      <w:r w:rsidR="00CB7450">
        <w:rPr>
          <w:rFonts w:ascii="Times New Roman" w:eastAsia="Calibri" w:hAnsi="Times New Roman" w:cs="Times New Roman"/>
          <w:sz w:val="26"/>
          <w:szCs w:val="26"/>
        </w:rPr>
        <w:t>ов</w:t>
      </w:r>
      <w:r w:rsidRPr="00B6064F">
        <w:rPr>
          <w:rFonts w:ascii="Times New Roman" w:eastAsia="Calibri" w:hAnsi="Times New Roman" w:cs="Times New Roman"/>
          <w:sz w:val="26"/>
          <w:szCs w:val="26"/>
        </w:rPr>
        <w:t xml:space="preserve"> – по предпринимательской деятельности.</w:t>
      </w:r>
    </w:p>
    <w:p w14:paraId="45DA78EB" w14:textId="39C9DB6C" w:rsidR="00C65308" w:rsidRPr="00B6064F" w:rsidRDefault="004446EE" w:rsidP="00186D7D">
      <w:pPr>
        <w:pStyle w:val="ab"/>
        <w:spacing w:after="240" w:line="240" w:lineRule="auto"/>
        <w:ind w:firstLine="709"/>
        <w:rPr>
          <w:sz w:val="26"/>
          <w:szCs w:val="26"/>
        </w:rPr>
      </w:pPr>
      <w:r w:rsidRPr="00B6064F">
        <w:rPr>
          <w:sz w:val="26"/>
          <w:szCs w:val="26"/>
        </w:rPr>
        <w:t>Н</w:t>
      </w:r>
      <w:r w:rsidR="00C65308" w:rsidRPr="00B6064F">
        <w:rPr>
          <w:sz w:val="26"/>
          <w:szCs w:val="26"/>
        </w:rPr>
        <w:t>ормативно-правовые акты</w:t>
      </w:r>
      <w:r w:rsidRPr="00B6064F">
        <w:rPr>
          <w:sz w:val="26"/>
          <w:szCs w:val="26"/>
        </w:rPr>
        <w:t xml:space="preserve"> по содействию развития конкуренции</w:t>
      </w:r>
      <w:r w:rsidR="00C65308" w:rsidRPr="00B6064F">
        <w:rPr>
          <w:sz w:val="26"/>
          <w:szCs w:val="26"/>
        </w:rPr>
        <w:t xml:space="preserve"> размещены на официальном сайте </w:t>
      </w:r>
      <w:r w:rsidR="00CB7450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C65308" w:rsidRPr="00B6064F">
        <w:rPr>
          <w:sz w:val="26"/>
          <w:szCs w:val="26"/>
        </w:rPr>
        <w:t xml:space="preserve"> в разделе «Экономика»</w:t>
      </w:r>
      <w:r w:rsidR="00AF2D42" w:rsidRPr="00B6064F">
        <w:rPr>
          <w:sz w:val="26"/>
          <w:szCs w:val="26"/>
        </w:rPr>
        <w:t xml:space="preserve"> подраздел «Предпринимательство»</w:t>
      </w:r>
      <w:r w:rsidR="00C65308" w:rsidRPr="00B6064F">
        <w:rPr>
          <w:sz w:val="26"/>
          <w:szCs w:val="26"/>
        </w:rPr>
        <w:t xml:space="preserve"> </w:t>
      </w:r>
      <w:r w:rsidR="00CB7450">
        <w:rPr>
          <w:sz w:val="26"/>
          <w:szCs w:val="26"/>
        </w:rPr>
        <w:t>вкладка</w:t>
      </w:r>
      <w:r w:rsidR="00C65308" w:rsidRPr="00B6064F">
        <w:rPr>
          <w:sz w:val="26"/>
          <w:szCs w:val="26"/>
        </w:rPr>
        <w:t xml:space="preserve"> «Развитие конкуренции».</w:t>
      </w:r>
    </w:p>
    <w:p w14:paraId="695DBB6A" w14:textId="77777777" w:rsidR="00623453" w:rsidRPr="00B6064F" w:rsidRDefault="004B724A" w:rsidP="00D642F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64F">
        <w:rPr>
          <w:rFonts w:ascii="Times New Roman" w:hAnsi="Times New Roman" w:cs="Times New Roman"/>
          <w:b/>
          <w:sz w:val="26"/>
          <w:szCs w:val="26"/>
        </w:rPr>
        <w:t>2. Состояние конкурентной среды</w:t>
      </w:r>
    </w:p>
    <w:p w14:paraId="4BEBCEDD" w14:textId="2856492D" w:rsidR="000678A2" w:rsidRPr="00B6064F" w:rsidRDefault="009E1F19" w:rsidP="007423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>В 202</w:t>
      </w:r>
      <w:r w:rsidR="00F22006">
        <w:rPr>
          <w:rFonts w:ascii="Times New Roman" w:hAnsi="Times New Roman" w:cs="Times New Roman"/>
          <w:sz w:val="26"/>
          <w:szCs w:val="26"/>
        </w:rPr>
        <w:t>5</w:t>
      </w:r>
      <w:r w:rsidR="005F6E62" w:rsidRPr="00B6064F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B6064F">
        <w:rPr>
          <w:rFonts w:ascii="Times New Roman" w:hAnsi="Times New Roman" w:cs="Times New Roman"/>
          <w:sz w:val="26"/>
          <w:szCs w:val="26"/>
        </w:rPr>
        <w:t xml:space="preserve"> в</w:t>
      </w:r>
      <w:r w:rsidR="000678A2" w:rsidRPr="00B6064F">
        <w:rPr>
          <w:rFonts w:ascii="Times New Roman" w:hAnsi="Times New Roman" w:cs="Times New Roman"/>
          <w:sz w:val="26"/>
          <w:szCs w:val="26"/>
        </w:rPr>
        <w:t xml:space="preserve"> </w:t>
      </w:r>
      <w:r w:rsidR="00F22006">
        <w:rPr>
          <w:rFonts w:ascii="Times New Roman" w:hAnsi="Times New Roman" w:cs="Times New Roman"/>
          <w:sz w:val="26"/>
          <w:szCs w:val="26"/>
        </w:rPr>
        <w:t>муниципальном</w:t>
      </w:r>
      <w:r w:rsidR="000678A2" w:rsidRPr="00B6064F">
        <w:rPr>
          <w:rFonts w:ascii="Times New Roman" w:hAnsi="Times New Roman" w:cs="Times New Roman"/>
          <w:sz w:val="26"/>
          <w:szCs w:val="26"/>
        </w:rPr>
        <w:t xml:space="preserve"> округе</w:t>
      </w:r>
      <w:r w:rsidRPr="00B6064F">
        <w:rPr>
          <w:rFonts w:ascii="Times New Roman" w:hAnsi="Times New Roman" w:cs="Times New Roman"/>
          <w:sz w:val="26"/>
          <w:szCs w:val="26"/>
        </w:rPr>
        <w:t xml:space="preserve"> были определены </w:t>
      </w:r>
      <w:r w:rsidR="00F22006">
        <w:rPr>
          <w:rFonts w:ascii="Times New Roman" w:hAnsi="Times New Roman" w:cs="Times New Roman"/>
          <w:sz w:val="26"/>
          <w:szCs w:val="26"/>
        </w:rPr>
        <w:t>следующие</w:t>
      </w:r>
      <w:r w:rsidRPr="00B6064F">
        <w:rPr>
          <w:rFonts w:ascii="Times New Roman" w:hAnsi="Times New Roman" w:cs="Times New Roman"/>
          <w:sz w:val="26"/>
          <w:szCs w:val="26"/>
        </w:rPr>
        <w:t xml:space="preserve"> </w:t>
      </w:r>
      <w:r w:rsidR="000678A2" w:rsidRPr="00B6064F">
        <w:rPr>
          <w:rFonts w:ascii="Times New Roman" w:hAnsi="Times New Roman" w:cs="Times New Roman"/>
          <w:sz w:val="26"/>
          <w:szCs w:val="26"/>
        </w:rPr>
        <w:t>товарны</w:t>
      </w:r>
      <w:r w:rsidR="00F22006">
        <w:rPr>
          <w:rFonts w:ascii="Times New Roman" w:hAnsi="Times New Roman" w:cs="Times New Roman"/>
          <w:sz w:val="26"/>
          <w:szCs w:val="26"/>
        </w:rPr>
        <w:t>е</w:t>
      </w:r>
      <w:r w:rsidR="000678A2" w:rsidRPr="00B6064F">
        <w:rPr>
          <w:rFonts w:ascii="Times New Roman" w:hAnsi="Times New Roman" w:cs="Times New Roman"/>
          <w:sz w:val="26"/>
          <w:szCs w:val="26"/>
        </w:rPr>
        <w:t xml:space="preserve"> рынк</w:t>
      </w:r>
      <w:r w:rsidR="00F22006">
        <w:rPr>
          <w:rFonts w:ascii="Times New Roman" w:hAnsi="Times New Roman" w:cs="Times New Roman"/>
          <w:sz w:val="26"/>
          <w:szCs w:val="26"/>
        </w:rPr>
        <w:t>и</w:t>
      </w:r>
      <w:r w:rsidR="000678A2" w:rsidRPr="00B6064F">
        <w:rPr>
          <w:rFonts w:ascii="Times New Roman" w:hAnsi="Times New Roman" w:cs="Times New Roman"/>
          <w:sz w:val="26"/>
          <w:szCs w:val="26"/>
        </w:rPr>
        <w:t>:</w:t>
      </w:r>
    </w:p>
    <w:p w14:paraId="1D3CDDEA" w14:textId="77777777" w:rsidR="00DA7A8F" w:rsidRPr="00B6064F" w:rsidRDefault="00DA7A8F" w:rsidP="00DA7A8F">
      <w:pPr>
        <w:spacing w:after="0" w:line="240" w:lineRule="auto"/>
        <w:ind w:firstLine="67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64F">
        <w:rPr>
          <w:rFonts w:ascii="Times New Roman" w:eastAsia="Times New Roman" w:hAnsi="Times New Roman" w:cs="Times New Roman"/>
          <w:sz w:val="26"/>
          <w:szCs w:val="26"/>
          <w:lang w:eastAsia="ru-RU"/>
        </w:rPr>
        <w:t>– рынок услуг общего образования;</w:t>
      </w:r>
    </w:p>
    <w:p w14:paraId="431A0C82" w14:textId="77777777" w:rsidR="00DA7A8F" w:rsidRPr="00B6064F" w:rsidRDefault="00DA7A8F" w:rsidP="00DA7A8F">
      <w:pPr>
        <w:spacing w:after="0" w:line="240" w:lineRule="auto"/>
        <w:ind w:firstLine="67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64F">
        <w:rPr>
          <w:rFonts w:ascii="Times New Roman" w:eastAsia="Times New Roman" w:hAnsi="Times New Roman" w:cs="Times New Roman"/>
          <w:sz w:val="26"/>
          <w:szCs w:val="26"/>
          <w:lang w:eastAsia="ru-RU"/>
        </w:rPr>
        <w:t>– рынок ритуальных услуг;</w:t>
      </w:r>
    </w:p>
    <w:p w14:paraId="595EC166" w14:textId="77777777" w:rsidR="00DA7A8F" w:rsidRPr="00B6064F" w:rsidRDefault="00DA7A8F" w:rsidP="00DA7A8F">
      <w:pPr>
        <w:spacing w:after="0" w:line="240" w:lineRule="auto"/>
        <w:ind w:firstLine="67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64F">
        <w:rPr>
          <w:rFonts w:ascii="Times New Roman" w:eastAsia="Times New Roman" w:hAnsi="Times New Roman" w:cs="Times New Roman"/>
          <w:sz w:val="26"/>
          <w:szCs w:val="26"/>
          <w:lang w:eastAsia="ru-RU"/>
        </w:rPr>
        <w:t>– рынок жилищного строительства;</w:t>
      </w:r>
    </w:p>
    <w:p w14:paraId="232E4EA8" w14:textId="77777777" w:rsidR="00DA7A8F" w:rsidRPr="00B6064F" w:rsidRDefault="00DA7A8F" w:rsidP="00DA7A8F">
      <w:pPr>
        <w:spacing w:after="0" w:line="240" w:lineRule="auto"/>
        <w:ind w:firstLine="67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64F">
        <w:rPr>
          <w:rFonts w:ascii="Times New Roman" w:eastAsia="Times New Roman" w:hAnsi="Times New Roman" w:cs="Times New Roman"/>
          <w:sz w:val="26"/>
          <w:szCs w:val="26"/>
          <w:lang w:eastAsia="ru-RU"/>
        </w:rPr>
        <w:t>– рынок строительства;</w:t>
      </w:r>
    </w:p>
    <w:p w14:paraId="428C4C63" w14:textId="77777777" w:rsidR="00DA7A8F" w:rsidRPr="00B6064F" w:rsidRDefault="00DA7A8F" w:rsidP="00DA7A8F">
      <w:pPr>
        <w:spacing w:after="0" w:line="240" w:lineRule="auto"/>
        <w:ind w:firstLine="67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64F">
        <w:rPr>
          <w:rFonts w:ascii="Times New Roman" w:eastAsia="Times New Roman" w:hAnsi="Times New Roman" w:cs="Times New Roman"/>
          <w:sz w:val="26"/>
          <w:szCs w:val="26"/>
          <w:lang w:eastAsia="ru-RU"/>
        </w:rPr>
        <w:t>– рынок теплоснабжения (производство тепловой энергии);</w:t>
      </w:r>
    </w:p>
    <w:p w14:paraId="1B5B4523" w14:textId="77777777" w:rsidR="00DA7A8F" w:rsidRPr="00B6064F" w:rsidRDefault="00DA7A8F" w:rsidP="00DA7A8F">
      <w:pPr>
        <w:spacing w:after="0" w:line="240" w:lineRule="auto"/>
        <w:ind w:firstLine="67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64F">
        <w:rPr>
          <w:rFonts w:ascii="Times New Roman" w:eastAsia="Times New Roman" w:hAnsi="Times New Roman" w:cs="Times New Roman"/>
          <w:sz w:val="26"/>
          <w:szCs w:val="26"/>
          <w:lang w:eastAsia="ru-RU"/>
        </w:rPr>
        <w:t>– рынок выполнения работ по благоустройству городской среды;</w:t>
      </w:r>
    </w:p>
    <w:p w14:paraId="75B15758" w14:textId="77777777" w:rsidR="00DA7A8F" w:rsidRPr="00B6064F" w:rsidRDefault="00DA7A8F" w:rsidP="00DA7A8F">
      <w:pPr>
        <w:spacing w:after="0" w:line="240" w:lineRule="auto"/>
        <w:ind w:firstLine="67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64F">
        <w:rPr>
          <w:rFonts w:ascii="Times New Roman" w:eastAsia="Times New Roman" w:hAnsi="Times New Roman" w:cs="Times New Roman"/>
          <w:sz w:val="26"/>
          <w:szCs w:val="26"/>
          <w:lang w:eastAsia="ru-RU"/>
        </w:rPr>
        <w:t>– рынок оказания услуг по ремонту автотранспортных средств;</w:t>
      </w:r>
    </w:p>
    <w:p w14:paraId="2F70C494" w14:textId="77777777" w:rsidR="00DA7A8F" w:rsidRPr="00B6064F" w:rsidRDefault="00DA7A8F" w:rsidP="00DA7A8F">
      <w:pPr>
        <w:spacing w:after="0" w:line="240" w:lineRule="auto"/>
        <w:ind w:firstLine="67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64F">
        <w:rPr>
          <w:rFonts w:ascii="Times New Roman" w:eastAsia="Times New Roman" w:hAnsi="Times New Roman" w:cs="Times New Roman"/>
          <w:sz w:val="26"/>
          <w:szCs w:val="26"/>
          <w:lang w:eastAsia="ru-RU"/>
        </w:rPr>
        <w:t>– рынок услуг связи, в том числе услуг по предоставлению широкополосного доступа к сети «Интернет»;</w:t>
      </w:r>
    </w:p>
    <w:p w14:paraId="650607E9" w14:textId="77777777" w:rsidR="00DA7A8F" w:rsidRPr="00B6064F" w:rsidRDefault="00DA7A8F" w:rsidP="00DA7A8F">
      <w:pPr>
        <w:spacing w:after="0" w:line="240" w:lineRule="auto"/>
        <w:ind w:firstLine="67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64F">
        <w:rPr>
          <w:rFonts w:ascii="Times New Roman" w:eastAsia="Times New Roman" w:hAnsi="Times New Roman" w:cs="Times New Roman"/>
          <w:sz w:val="26"/>
          <w:szCs w:val="26"/>
          <w:lang w:eastAsia="ru-RU"/>
        </w:rPr>
        <w:t>– рынок нестационарной и мобильной торговли.</w:t>
      </w:r>
    </w:p>
    <w:p w14:paraId="2CCF29CC" w14:textId="77777777" w:rsidR="00570BB8" w:rsidRPr="00B6064F" w:rsidRDefault="00570BB8" w:rsidP="00570BB8">
      <w:pPr>
        <w:tabs>
          <w:tab w:val="left" w:pos="709"/>
        </w:tabs>
        <w:spacing w:before="24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64F">
        <w:rPr>
          <w:rFonts w:ascii="Times New Roman" w:hAnsi="Times New Roman" w:cs="Times New Roman"/>
          <w:b/>
          <w:sz w:val="26"/>
          <w:szCs w:val="26"/>
        </w:rPr>
        <w:t>2.1. Рынок услуг общего образования</w:t>
      </w:r>
    </w:p>
    <w:p w14:paraId="0CD556B7" w14:textId="067C670F" w:rsidR="00A23119" w:rsidRPr="00CE6671" w:rsidRDefault="00A23119" w:rsidP="00A2311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7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Переславль-Залесск</w:t>
      </w:r>
      <w:r w:rsidR="00F572A4" w:rsidRPr="00CE6671">
        <w:rPr>
          <w:rFonts w:ascii="Times New Roman" w:eastAsia="Times New Roman" w:hAnsi="Times New Roman" w:cs="Times New Roman"/>
          <w:sz w:val="26"/>
          <w:szCs w:val="26"/>
          <w:lang w:eastAsia="ru-RU"/>
        </w:rPr>
        <w:t>ом муниципальном округе</w:t>
      </w:r>
      <w:r w:rsidRPr="00CE6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202</w:t>
      </w:r>
      <w:r w:rsidR="00F572A4" w:rsidRPr="00CE667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E66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функционировала сеть образовательных учреждений, состоящая из:</w:t>
      </w:r>
    </w:p>
    <w:p w14:paraId="1589B89D" w14:textId="66BEB316" w:rsidR="00A23119" w:rsidRPr="00B6064F" w:rsidRDefault="004D7D8B" w:rsidP="00A2311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71">
        <w:rPr>
          <w:rFonts w:ascii="Times New Roman" w:eastAsia="Times New Roman" w:hAnsi="Times New Roman" w:cs="Times New Roman"/>
          <w:sz w:val="26"/>
          <w:szCs w:val="26"/>
          <w:lang w:eastAsia="ru-RU"/>
        </w:rPr>
        <w:t>4 муниципальных учреждений образования, из которых 3 – общеобразовательные комплексы, включающие в себя центры образования и центры развития ребенка. Количество обучающихся по программам общего образования составляет 5833 человека, количество воспитанников центров развития ребенка составляет 2284 человека, услуги дополнительного образования получают 3276 учащихся.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FA1737C" w14:textId="77777777" w:rsidR="00570BB8" w:rsidRPr="00B6064F" w:rsidRDefault="00570BB8" w:rsidP="00570BB8">
      <w:pPr>
        <w:pStyle w:val="ConsPlusNormal"/>
        <w:spacing w:after="160"/>
        <w:jc w:val="center"/>
        <w:rPr>
          <w:rFonts w:eastAsia="Calibri"/>
          <w:b/>
          <w:sz w:val="26"/>
          <w:szCs w:val="26"/>
        </w:rPr>
      </w:pPr>
      <w:r w:rsidRPr="00B6064F">
        <w:rPr>
          <w:rFonts w:eastAsia="Calibri"/>
          <w:b/>
          <w:sz w:val="26"/>
          <w:szCs w:val="26"/>
        </w:rPr>
        <w:t>2.2. Рынок ритуальных услуг</w:t>
      </w:r>
    </w:p>
    <w:p w14:paraId="6FD85AE6" w14:textId="215062F7" w:rsidR="00570BB8" w:rsidRPr="00B6064F" w:rsidRDefault="00570BB8" w:rsidP="00570B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 xml:space="preserve">Развитие рынка ритуальных услуг определено продолжающейся естественной убылью населения </w:t>
      </w:r>
      <w:r w:rsidR="00CE6671">
        <w:rPr>
          <w:rFonts w:ascii="Times New Roman" w:hAnsi="Times New Roman" w:cs="Times New Roman"/>
          <w:sz w:val="26"/>
          <w:szCs w:val="26"/>
        </w:rPr>
        <w:t>муниципального</w:t>
      </w:r>
      <w:r w:rsidRPr="00B6064F">
        <w:rPr>
          <w:rFonts w:ascii="Times New Roman" w:hAnsi="Times New Roman" w:cs="Times New Roman"/>
          <w:sz w:val="26"/>
          <w:szCs w:val="26"/>
        </w:rPr>
        <w:t xml:space="preserve"> округа.</w:t>
      </w:r>
    </w:p>
    <w:p w14:paraId="5A241753" w14:textId="18E7B26D" w:rsidR="00570BB8" w:rsidRPr="00B6064F" w:rsidRDefault="00570BB8" w:rsidP="00570BB8">
      <w:pPr>
        <w:pStyle w:val="ConsPlusNormal"/>
        <w:ind w:firstLine="709"/>
        <w:jc w:val="both"/>
        <w:rPr>
          <w:sz w:val="26"/>
          <w:szCs w:val="26"/>
        </w:rPr>
      </w:pPr>
      <w:r w:rsidRPr="00B6064F">
        <w:rPr>
          <w:bCs/>
          <w:sz w:val="26"/>
          <w:szCs w:val="26"/>
        </w:rPr>
        <w:t xml:space="preserve">Рынок ритуальных услуг в </w:t>
      </w:r>
      <w:r w:rsidR="00CE6671">
        <w:rPr>
          <w:bCs/>
          <w:sz w:val="26"/>
          <w:szCs w:val="26"/>
        </w:rPr>
        <w:t>муниципальном</w:t>
      </w:r>
      <w:r w:rsidRPr="00B6064F">
        <w:rPr>
          <w:bCs/>
          <w:sz w:val="26"/>
          <w:szCs w:val="26"/>
        </w:rPr>
        <w:t xml:space="preserve"> округе характеризуется относительно стабильным уровнем конкуренции между </w:t>
      </w:r>
      <w:r w:rsidRPr="00B6064F">
        <w:rPr>
          <w:sz w:val="26"/>
          <w:szCs w:val="26"/>
        </w:rPr>
        <w:t>хозяйствующими субъектами частной формы собственности.</w:t>
      </w:r>
    </w:p>
    <w:p w14:paraId="359FA90A" w14:textId="74AA5A1F" w:rsidR="00570BB8" w:rsidRPr="00B6064F" w:rsidRDefault="00570BB8" w:rsidP="00570B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>В течение 202</w:t>
      </w:r>
      <w:r w:rsidR="00CE6671">
        <w:rPr>
          <w:rFonts w:ascii="Times New Roman" w:hAnsi="Times New Roman" w:cs="Times New Roman"/>
          <w:sz w:val="26"/>
          <w:szCs w:val="26"/>
        </w:rPr>
        <w:t>5</w:t>
      </w:r>
      <w:r w:rsidRPr="00B6064F">
        <w:rPr>
          <w:rFonts w:ascii="Times New Roman" w:hAnsi="Times New Roman" w:cs="Times New Roman"/>
          <w:sz w:val="26"/>
          <w:szCs w:val="26"/>
        </w:rPr>
        <w:t xml:space="preserve"> года на рынке ритуальных услуг в </w:t>
      </w:r>
      <w:r w:rsidR="00CE6671">
        <w:rPr>
          <w:rFonts w:ascii="Times New Roman" w:hAnsi="Times New Roman" w:cs="Times New Roman"/>
          <w:sz w:val="26"/>
          <w:szCs w:val="26"/>
        </w:rPr>
        <w:t>муниципальном</w:t>
      </w:r>
      <w:r w:rsidRPr="00B6064F">
        <w:rPr>
          <w:rFonts w:ascii="Times New Roman" w:hAnsi="Times New Roman" w:cs="Times New Roman"/>
          <w:sz w:val="26"/>
          <w:szCs w:val="26"/>
        </w:rPr>
        <w:t xml:space="preserve"> округе осуществляли деятельность </w:t>
      </w:r>
      <w:r w:rsidRPr="00B606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 организаций </w:t>
      </w:r>
      <w:r w:rsidRPr="00B6064F">
        <w:rPr>
          <w:rFonts w:ascii="Times New Roman" w:hAnsi="Times New Roman" w:cs="Times New Roman"/>
          <w:sz w:val="26"/>
          <w:szCs w:val="26"/>
        </w:rPr>
        <w:t>– частной формы собственности</w:t>
      </w:r>
      <w:r w:rsidR="000E5118">
        <w:rPr>
          <w:rFonts w:ascii="Times New Roman" w:hAnsi="Times New Roman" w:cs="Times New Roman"/>
          <w:sz w:val="26"/>
          <w:szCs w:val="26"/>
        </w:rPr>
        <w:t>.</w:t>
      </w:r>
    </w:p>
    <w:p w14:paraId="4924AEF6" w14:textId="5C4C1854" w:rsidR="00570BB8" w:rsidRPr="00B6064F" w:rsidRDefault="00570BB8" w:rsidP="00570B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6064F">
        <w:rPr>
          <w:rFonts w:ascii="Times New Roman" w:hAnsi="Times New Roman" w:cs="Times New Roman"/>
          <w:sz w:val="26"/>
          <w:szCs w:val="26"/>
          <w:lang w:eastAsia="ru-RU"/>
        </w:rPr>
        <w:t xml:space="preserve">На рынке ритуальных услуг </w:t>
      </w:r>
      <w:r w:rsidR="000E5118"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Pr="00B6064F">
        <w:rPr>
          <w:rFonts w:ascii="Times New Roman" w:hAnsi="Times New Roman" w:cs="Times New Roman"/>
          <w:sz w:val="26"/>
          <w:szCs w:val="26"/>
          <w:lang w:eastAsia="ru-RU"/>
        </w:rPr>
        <w:t xml:space="preserve"> округа существуют следующие административные и экономические барьеры входа на рынок:</w:t>
      </w:r>
    </w:p>
    <w:p w14:paraId="1F58F467" w14:textId="77777777" w:rsidR="00570BB8" w:rsidRPr="00B6064F" w:rsidRDefault="00570BB8" w:rsidP="00570BB8">
      <w:pPr>
        <w:pStyle w:val="ConsPlusNormal"/>
        <w:ind w:firstLine="993"/>
        <w:jc w:val="both"/>
        <w:rPr>
          <w:sz w:val="26"/>
          <w:szCs w:val="26"/>
          <w:shd w:val="clear" w:color="auto" w:fill="FFFFFF"/>
        </w:rPr>
      </w:pPr>
      <w:r w:rsidRPr="00B6064F">
        <w:rPr>
          <w:sz w:val="26"/>
          <w:szCs w:val="26"/>
        </w:rPr>
        <w:t>–</w:t>
      </w:r>
      <w:r w:rsidRPr="00B6064F">
        <w:rPr>
          <w:sz w:val="26"/>
          <w:szCs w:val="26"/>
          <w:shd w:val="clear" w:color="auto" w:fill="FFFFFF"/>
        </w:rPr>
        <w:t xml:space="preserve"> на кладбища, здания и сооружения похоронного назначения независимо от их вида, организационно-правовых форм и форм собственности распространяются санитарно-эпидемиологические правила и нормативы </w:t>
      </w:r>
      <w:r w:rsidRPr="00B6064F">
        <w:rPr>
          <w:sz w:val="26"/>
          <w:szCs w:val="26"/>
        </w:rPr>
        <w:t xml:space="preserve">СанПиН 2.1.2882-11 «Гигиенические требования к размещению, устройству и содержанию </w:t>
      </w:r>
      <w:r w:rsidRPr="00B6064F">
        <w:rPr>
          <w:sz w:val="26"/>
          <w:szCs w:val="26"/>
        </w:rPr>
        <w:lastRenderedPageBreak/>
        <w:t>кладбищ, зданий и сооружений похоронного назначения»</w:t>
      </w:r>
      <w:r w:rsidRPr="00B6064F">
        <w:rPr>
          <w:sz w:val="26"/>
          <w:szCs w:val="26"/>
          <w:shd w:val="clear" w:color="auto" w:fill="FFFFFF"/>
        </w:rPr>
        <w:t xml:space="preserve"> (далее – санитарные правила), которые устанавливают санитарно-эпидемиологические требования к условиям их размещения, проектирования, строительства, реконструкции, реставрации (в том числе воссозданию) и эксплуатации;</w:t>
      </w:r>
    </w:p>
    <w:p w14:paraId="32A4CF83" w14:textId="77777777" w:rsidR="00570BB8" w:rsidRPr="00B6064F" w:rsidRDefault="00570BB8" w:rsidP="00570BB8">
      <w:pPr>
        <w:pStyle w:val="ConsPlusNormal"/>
        <w:ind w:firstLine="993"/>
        <w:jc w:val="both"/>
        <w:rPr>
          <w:sz w:val="26"/>
          <w:szCs w:val="26"/>
        </w:rPr>
      </w:pPr>
      <w:r w:rsidRPr="00B6064F">
        <w:rPr>
          <w:sz w:val="26"/>
          <w:szCs w:val="26"/>
        </w:rPr>
        <w:t>– качество предоставляемых услуг на рынке должно соответствовать требованиям, устанавливаемым органами местного самоуправления;</w:t>
      </w:r>
    </w:p>
    <w:p w14:paraId="77B9A1FD" w14:textId="77777777" w:rsidR="00570BB8" w:rsidRPr="00B6064F" w:rsidRDefault="00570BB8" w:rsidP="00570BB8">
      <w:pPr>
        <w:pStyle w:val="ConsPlusNormal"/>
        <w:ind w:firstLine="993"/>
        <w:jc w:val="both"/>
        <w:rPr>
          <w:sz w:val="26"/>
          <w:szCs w:val="26"/>
        </w:rPr>
      </w:pPr>
      <w:r w:rsidRPr="00B6064F">
        <w:rPr>
          <w:sz w:val="26"/>
          <w:szCs w:val="26"/>
        </w:rPr>
        <w:t>– цены на гарантированные услуги по погребению устанавливаются органами местного самоуправления;</w:t>
      </w:r>
    </w:p>
    <w:p w14:paraId="2788591A" w14:textId="77777777" w:rsidR="00570BB8" w:rsidRPr="00B6064F" w:rsidRDefault="00570BB8" w:rsidP="00570BB8">
      <w:pPr>
        <w:pStyle w:val="ConsPlusNormal"/>
        <w:ind w:firstLine="993"/>
        <w:jc w:val="both"/>
        <w:rPr>
          <w:sz w:val="26"/>
          <w:szCs w:val="26"/>
        </w:rPr>
      </w:pPr>
      <w:r w:rsidRPr="00B6064F">
        <w:rPr>
          <w:sz w:val="26"/>
          <w:szCs w:val="26"/>
        </w:rPr>
        <w:t>– предоставление земельного участка для размещения места погребения осуществляется органами местного самоуправления в соответствии с земельным законодательством;</w:t>
      </w:r>
    </w:p>
    <w:p w14:paraId="34CF0D64" w14:textId="77777777" w:rsidR="00570BB8" w:rsidRPr="00B6064F" w:rsidRDefault="00570BB8" w:rsidP="00570BB8">
      <w:pPr>
        <w:pStyle w:val="ConsPlusNormal"/>
        <w:ind w:firstLine="992"/>
        <w:contextualSpacing/>
        <w:jc w:val="both"/>
        <w:rPr>
          <w:sz w:val="26"/>
          <w:szCs w:val="26"/>
        </w:rPr>
      </w:pPr>
      <w:r w:rsidRPr="00B6064F">
        <w:rPr>
          <w:sz w:val="26"/>
          <w:szCs w:val="26"/>
        </w:rPr>
        <w:t>– 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</w:p>
    <w:p w14:paraId="0EFF452B" w14:textId="77777777" w:rsidR="00570BB8" w:rsidRPr="00B6064F" w:rsidRDefault="00570BB8" w:rsidP="00570BB8">
      <w:pPr>
        <w:tabs>
          <w:tab w:val="left" w:pos="709"/>
        </w:tabs>
        <w:spacing w:before="24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64F">
        <w:rPr>
          <w:rFonts w:ascii="Times New Roman" w:hAnsi="Times New Roman" w:cs="Times New Roman"/>
          <w:b/>
          <w:sz w:val="26"/>
          <w:szCs w:val="26"/>
        </w:rPr>
        <w:t>2.3. Рынок жилищного строительства</w:t>
      </w:r>
    </w:p>
    <w:p w14:paraId="720D3977" w14:textId="2F1EA18E" w:rsidR="00570BB8" w:rsidRPr="00B6064F" w:rsidRDefault="00570BB8" w:rsidP="00570BB8">
      <w:pPr>
        <w:tabs>
          <w:tab w:val="left" w:pos="709"/>
        </w:tabs>
        <w:spacing w:before="24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064F">
        <w:rPr>
          <w:rFonts w:ascii="Times New Roman" w:hAnsi="Times New Roman" w:cs="Times New Roman"/>
          <w:bCs/>
          <w:sz w:val="26"/>
          <w:szCs w:val="26"/>
        </w:rPr>
        <w:t xml:space="preserve">Для обеспечения развития рынка жилищного строительства и повышения доступности сведений о градостроительной деятельности для застройщиков на официальном сайте </w:t>
      </w:r>
      <w:r w:rsidR="000E5118">
        <w:rPr>
          <w:rFonts w:ascii="Times New Roman" w:hAnsi="Times New Roman" w:cs="Times New Roman"/>
          <w:bCs/>
          <w:sz w:val="26"/>
          <w:szCs w:val="26"/>
        </w:rPr>
        <w:t>муниципального образования</w:t>
      </w:r>
      <w:r w:rsidRPr="00B6064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E5118">
        <w:rPr>
          <w:rFonts w:ascii="Times New Roman" w:hAnsi="Times New Roman" w:cs="Times New Roman"/>
          <w:bCs/>
          <w:sz w:val="26"/>
          <w:szCs w:val="26"/>
        </w:rPr>
        <w:t>«</w:t>
      </w:r>
      <w:r w:rsidRPr="00B6064F">
        <w:rPr>
          <w:rFonts w:ascii="Times New Roman" w:hAnsi="Times New Roman" w:cs="Times New Roman"/>
          <w:bCs/>
          <w:sz w:val="26"/>
          <w:szCs w:val="26"/>
        </w:rPr>
        <w:t>Переславл</w:t>
      </w:r>
      <w:r w:rsidR="000E5118">
        <w:rPr>
          <w:rFonts w:ascii="Times New Roman" w:hAnsi="Times New Roman" w:cs="Times New Roman"/>
          <w:bCs/>
          <w:sz w:val="26"/>
          <w:szCs w:val="26"/>
        </w:rPr>
        <w:t>ь</w:t>
      </w:r>
      <w:r w:rsidRPr="00B6064F">
        <w:rPr>
          <w:rFonts w:ascii="Times New Roman" w:hAnsi="Times New Roman" w:cs="Times New Roman"/>
          <w:bCs/>
          <w:sz w:val="26"/>
          <w:szCs w:val="26"/>
        </w:rPr>
        <w:t>-Залесск</w:t>
      </w:r>
      <w:r w:rsidR="000E5118">
        <w:rPr>
          <w:rFonts w:ascii="Times New Roman" w:hAnsi="Times New Roman" w:cs="Times New Roman"/>
          <w:bCs/>
          <w:sz w:val="26"/>
          <w:szCs w:val="26"/>
        </w:rPr>
        <w:t>ий муниципальный округ Ярославской области»</w:t>
      </w:r>
      <w:r w:rsidRPr="00B6064F">
        <w:rPr>
          <w:rFonts w:ascii="Times New Roman" w:hAnsi="Times New Roman" w:cs="Times New Roman"/>
          <w:bCs/>
          <w:sz w:val="26"/>
          <w:szCs w:val="26"/>
        </w:rPr>
        <w:t xml:space="preserve"> размещены информационные материалы о проведении мониторинга законодательства в сфере градостроительной деятельности (https://admpereslavl.ru/gradostroitelnaya-deyatelno</w:t>
      </w:r>
      <w:proofErr w:type="spellStart"/>
      <w:r w:rsidRPr="00B6064F">
        <w:rPr>
          <w:rFonts w:ascii="Times New Roman" w:hAnsi="Times New Roman" w:cs="Times New Roman"/>
          <w:bCs/>
          <w:sz w:val="26"/>
          <w:szCs w:val="26"/>
          <w:lang w:val="en-US"/>
        </w:rPr>
        <w:t>st</w:t>
      </w:r>
      <w:proofErr w:type="spellEnd"/>
      <w:r w:rsidRPr="00B6064F">
        <w:rPr>
          <w:rFonts w:ascii="Times New Roman" w:hAnsi="Times New Roman" w:cs="Times New Roman"/>
          <w:bCs/>
          <w:sz w:val="26"/>
          <w:szCs w:val="26"/>
        </w:rPr>
        <w:t>).</w:t>
      </w:r>
    </w:p>
    <w:p w14:paraId="006288F0" w14:textId="77777777" w:rsidR="00570BB8" w:rsidRPr="00B6064F" w:rsidRDefault="00570BB8" w:rsidP="00570BB8">
      <w:pPr>
        <w:tabs>
          <w:tab w:val="left" w:pos="709"/>
        </w:tabs>
        <w:spacing w:before="24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64F">
        <w:rPr>
          <w:rFonts w:ascii="Times New Roman" w:hAnsi="Times New Roman" w:cs="Times New Roman"/>
          <w:b/>
          <w:sz w:val="26"/>
          <w:szCs w:val="26"/>
        </w:rPr>
        <w:t>2.4. Рынок строительства</w:t>
      </w:r>
    </w:p>
    <w:p w14:paraId="5F2C18A8" w14:textId="77777777" w:rsidR="00570BB8" w:rsidRPr="00B6064F" w:rsidRDefault="00570BB8" w:rsidP="00570BB8">
      <w:pPr>
        <w:tabs>
          <w:tab w:val="left" w:pos="709"/>
        </w:tabs>
        <w:spacing w:before="24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064F">
        <w:rPr>
          <w:rFonts w:ascii="Times New Roman" w:hAnsi="Times New Roman" w:cs="Times New Roman"/>
          <w:bCs/>
          <w:sz w:val="26"/>
          <w:szCs w:val="26"/>
        </w:rPr>
        <w:t>Основной задачей развития рынка строительства является взаимодействие субъектов градостроительных отношений с государственными органами и органами местного самоуправления в единой цифровой среде управления жизненным циклом объекта капитального строительства на основе единых классификаторов, форматов и регламентов информационного обмена, учитывающих возможность использования технологий информационного моделирования.</w:t>
      </w:r>
    </w:p>
    <w:p w14:paraId="39BACB16" w14:textId="77777777" w:rsidR="00570BB8" w:rsidRPr="00B6064F" w:rsidRDefault="00570BB8" w:rsidP="00570BB8">
      <w:pPr>
        <w:tabs>
          <w:tab w:val="left" w:pos="709"/>
        </w:tabs>
        <w:spacing w:before="24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606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2.5. Рынок теплоснабжения (производство тепловой энергии)</w:t>
      </w:r>
    </w:p>
    <w:p w14:paraId="529652D2" w14:textId="27A2E9B6" w:rsidR="0056516C" w:rsidRPr="00573891" w:rsidRDefault="0056516C" w:rsidP="0056516C">
      <w:pPr>
        <w:tabs>
          <w:tab w:val="left" w:pos="709"/>
        </w:tabs>
        <w:spacing w:before="24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064F">
        <w:rPr>
          <w:rFonts w:ascii="Times New Roman" w:hAnsi="Times New Roman" w:cs="Times New Roman"/>
          <w:bCs/>
          <w:sz w:val="26"/>
          <w:szCs w:val="26"/>
        </w:rPr>
        <w:t xml:space="preserve">С 01.03.2023 деятельность в сфере теплоснабжения осуществляет </w:t>
      </w:r>
      <w:r w:rsidRPr="00B6064F">
        <w:rPr>
          <w:rFonts w:ascii="Times New Roman" w:hAnsi="Times New Roman" w:cs="Times New Roman"/>
          <w:bCs/>
          <w:sz w:val="26"/>
          <w:szCs w:val="26"/>
        </w:rPr>
        <w:br/>
        <w:t>ООО «Городские коммунальные системы». По итогам 202</w:t>
      </w:r>
      <w:r w:rsidR="00E77B93">
        <w:rPr>
          <w:rFonts w:ascii="Times New Roman" w:hAnsi="Times New Roman" w:cs="Times New Roman"/>
          <w:bCs/>
          <w:sz w:val="26"/>
          <w:szCs w:val="26"/>
        </w:rPr>
        <w:t>5</w:t>
      </w:r>
      <w:r w:rsidRPr="00B6064F">
        <w:rPr>
          <w:rFonts w:ascii="Times New Roman" w:hAnsi="Times New Roman" w:cs="Times New Roman"/>
          <w:bCs/>
          <w:sz w:val="26"/>
          <w:szCs w:val="26"/>
        </w:rPr>
        <w:t xml:space="preserve"> года показатель «Сокращение доли полезного отпуска тепловой энергии, реализуемой государственными и муниципальными предприятиями, в общем объеме полезного отпуска тепловой энергии</w:t>
      </w:r>
      <w:r w:rsidRPr="00573891">
        <w:rPr>
          <w:rFonts w:ascii="Times New Roman" w:hAnsi="Times New Roman" w:cs="Times New Roman"/>
          <w:bCs/>
          <w:sz w:val="26"/>
          <w:szCs w:val="26"/>
        </w:rPr>
        <w:t>» составил 70,4%.</w:t>
      </w:r>
    </w:p>
    <w:p w14:paraId="66BABD05" w14:textId="499B23D5" w:rsidR="00EA58A1" w:rsidRPr="00B6064F" w:rsidRDefault="00ED26AF" w:rsidP="00186D7D">
      <w:pPr>
        <w:tabs>
          <w:tab w:val="left" w:pos="709"/>
        </w:tabs>
        <w:spacing w:before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6064F">
        <w:rPr>
          <w:rFonts w:ascii="Times New Roman" w:hAnsi="Times New Roman" w:cs="Times New Roman"/>
          <w:b/>
          <w:sz w:val="26"/>
          <w:szCs w:val="26"/>
        </w:rPr>
        <w:t>2.</w:t>
      </w:r>
      <w:r w:rsidR="00570BB8" w:rsidRPr="00B6064F">
        <w:rPr>
          <w:rFonts w:ascii="Times New Roman" w:hAnsi="Times New Roman" w:cs="Times New Roman"/>
          <w:b/>
          <w:sz w:val="26"/>
          <w:szCs w:val="26"/>
        </w:rPr>
        <w:t>6</w:t>
      </w:r>
      <w:r w:rsidRPr="00B6064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EA58A1" w:rsidRPr="00B6064F">
        <w:rPr>
          <w:rFonts w:ascii="Times New Roman" w:eastAsia="Calibri" w:hAnsi="Times New Roman" w:cs="Times New Roman"/>
          <w:b/>
          <w:sz w:val="26"/>
          <w:szCs w:val="26"/>
        </w:rPr>
        <w:t>Рынок выполнения работ по благоустройству городской среды</w:t>
      </w:r>
    </w:p>
    <w:p w14:paraId="24F24A26" w14:textId="77777777" w:rsidR="00EA58A1" w:rsidRPr="00B6064F" w:rsidRDefault="00EA58A1" w:rsidP="00881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 xml:space="preserve">В соответствии с методиками </w:t>
      </w:r>
      <w:r w:rsidR="00E0502D" w:rsidRPr="00B6064F">
        <w:rPr>
          <w:rFonts w:ascii="Times New Roman" w:hAnsi="Times New Roman" w:cs="Times New Roman"/>
          <w:sz w:val="26"/>
          <w:szCs w:val="26"/>
        </w:rPr>
        <w:t>Федеральной антимонопольной службы</w:t>
      </w:r>
      <w:r w:rsidRPr="00B6064F">
        <w:rPr>
          <w:rFonts w:ascii="Times New Roman" w:hAnsi="Times New Roman" w:cs="Times New Roman"/>
          <w:sz w:val="26"/>
          <w:szCs w:val="26"/>
        </w:rPr>
        <w:t xml:space="preserve"> благоустройство городской среды включает в себя уборку муниципальных территорий, ремонт тротуаров, озеленение, создание пешеходной инфраструктуры, благоустройство пустырей и заброшенных зон, за исключением благоустройства автомобильных дорог. </w:t>
      </w:r>
    </w:p>
    <w:p w14:paraId="7E136BC4" w14:textId="3E378F36" w:rsidR="009E1F19" w:rsidRPr="00B6064F" w:rsidRDefault="009E1F19" w:rsidP="009E1F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64F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</w:t>
      </w:r>
      <w:r w:rsidR="00E77B9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60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при реализации муниципальной программы «Формирование современной городской среды на территории Переславль-Залесск</w:t>
      </w:r>
      <w:r w:rsidR="00E77B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</w:t>
      </w:r>
      <w:r w:rsidR="00E77B9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муниципального округа</w:t>
      </w:r>
      <w:r w:rsidRPr="00B60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области» были выполнены следующие мероприятия:</w:t>
      </w:r>
    </w:p>
    <w:p w14:paraId="27598CD7" w14:textId="209EB024" w:rsidR="00F14D93" w:rsidRDefault="00F14D93" w:rsidP="008819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‒ </w:t>
      </w:r>
      <w:r w:rsidR="00E77B93" w:rsidRPr="00F1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установлены площадки в селах Смоленское, Андрианово, </w:t>
      </w:r>
      <w:proofErr w:type="spellStart"/>
      <w:r w:rsidR="00E77B93" w:rsidRPr="00F14D93">
        <w:rPr>
          <w:rFonts w:ascii="Times New Roman" w:eastAsia="Times New Roman" w:hAnsi="Times New Roman" w:cs="Times New Roman"/>
          <w:sz w:val="26"/>
          <w:szCs w:val="26"/>
          <w:lang w:eastAsia="ru-RU"/>
        </w:rPr>
        <w:t>Лыченцы</w:t>
      </w:r>
      <w:proofErr w:type="spellEnd"/>
      <w:r w:rsidR="00E77B93" w:rsidRPr="00F1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поселке Дубки. Дополнительно по областной субсидии такой комплекс установлен в селе </w:t>
      </w:r>
      <w:proofErr w:type="spellStart"/>
      <w:r w:rsidR="00E77B93" w:rsidRPr="00F14D93">
        <w:rPr>
          <w:rFonts w:ascii="Times New Roman" w:eastAsia="Times New Roman" w:hAnsi="Times New Roman" w:cs="Times New Roman"/>
          <w:sz w:val="26"/>
          <w:szCs w:val="26"/>
          <w:lang w:eastAsia="ru-RU"/>
        </w:rPr>
        <w:t>Ефимьево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E77B93" w:rsidRPr="00F1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CDC486D" w14:textId="3472EA2C" w:rsidR="00E77B93" w:rsidRPr="00F14D93" w:rsidRDefault="00F14D93" w:rsidP="008819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‒ в</w:t>
      </w:r>
      <w:r w:rsidR="00E77B93" w:rsidRPr="00F1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городе благоустроена большая дворовая территория на улице Кооперативной у дома № 58. Заасфальтированы дворовые проезды и парковочные места, уложена плитка на тротуарах и пешеходных дорожках, смонтировано современное освещение, установлены удобные скамейки и урны, ограждения, построен детско-спортивный городок.</w:t>
      </w:r>
    </w:p>
    <w:p w14:paraId="41B94E5A" w14:textId="1CBCC039" w:rsidR="00E77B93" w:rsidRPr="00F14D93" w:rsidRDefault="00F14D93" w:rsidP="008819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D9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нацпроекта «Жилье и городская среда» («Инфраструктура для жизни») в 2025 году приступили к благоустройству правой набережной реки Трубеж и территории школы № 9.</w:t>
      </w:r>
    </w:p>
    <w:p w14:paraId="3921E0DE" w14:textId="2FBE9163" w:rsidR="00EA58A1" w:rsidRPr="00B6064F" w:rsidRDefault="00EA58A1" w:rsidP="00881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>Основными факторами, ограничивающими развитие конкуренции на данном рынке, являются:</w:t>
      </w:r>
    </w:p>
    <w:p w14:paraId="63BC76C5" w14:textId="77777777" w:rsidR="00EA58A1" w:rsidRPr="00B6064F" w:rsidRDefault="00EA58A1" w:rsidP="00C678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B6064F">
        <w:rPr>
          <w:rFonts w:ascii="Times New Roman" w:hAnsi="Times New Roman" w:cs="Times New Roman"/>
          <w:sz w:val="26"/>
          <w:szCs w:val="26"/>
        </w:rPr>
        <w:t>–</w:t>
      </w:r>
      <w:r w:rsidRPr="00B6064F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низкая активность населения в реализации мероприятий по благоустройству территорий</w:t>
      </w:r>
      <w:r w:rsidR="00C678F5" w:rsidRPr="00B6064F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; </w:t>
      </w:r>
    </w:p>
    <w:p w14:paraId="50254067" w14:textId="4D03A311" w:rsidR="00C678F5" w:rsidRPr="00B6064F" w:rsidRDefault="00C678F5" w:rsidP="00186D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>– оперативность и качество выполнения работ по благоустройству городской среды (сезонность).</w:t>
      </w:r>
    </w:p>
    <w:p w14:paraId="1F939945" w14:textId="7C6BBA97" w:rsidR="00570BB8" w:rsidRPr="00B6064F" w:rsidRDefault="00570BB8" w:rsidP="00186D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498603B" w14:textId="09ED43F0" w:rsidR="00EA58A1" w:rsidRPr="00B6064F" w:rsidRDefault="003F020C" w:rsidP="00186D7D">
      <w:pPr>
        <w:pStyle w:val="ConsPlusNormal"/>
        <w:spacing w:before="240" w:after="160"/>
        <w:jc w:val="center"/>
        <w:rPr>
          <w:rFonts w:eastAsia="Calibri"/>
          <w:b/>
          <w:sz w:val="26"/>
          <w:szCs w:val="26"/>
        </w:rPr>
      </w:pPr>
      <w:r w:rsidRPr="00B6064F">
        <w:rPr>
          <w:rFonts w:eastAsia="Calibri"/>
          <w:b/>
          <w:sz w:val="26"/>
          <w:szCs w:val="26"/>
        </w:rPr>
        <w:t>2.</w:t>
      </w:r>
      <w:r w:rsidR="00573891">
        <w:rPr>
          <w:rFonts w:eastAsia="Calibri"/>
          <w:b/>
          <w:sz w:val="26"/>
          <w:szCs w:val="26"/>
        </w:rPr>
        <w:t>7</w:t>
      </w:r>
      <w:r w:rsidR="00D642FD" w:rsidRPr="00B6064F">
        <w:rPr>
          <w:rFonts w:eastAsia="Calibri"/>
          <w:b/>
          <w:sz w:val="26"/>
          <w:szCs w:val="26"/>
        </w:rPr>
        <w:t>.</w:t>
      </w:r>
      <w:r w:rsidRPr="00B6064F">
        <w:rPr>
          <w:rFonts w:eastAsia="Calibri"/>
          <w:b/>
          <w:sz w:val="26"/>
          <w:szCs w:val="26"/>
        </w:rPr>
        <w:t xml:space="preserve"> </w:t>
      </w:r>
      <w:r w:rsidR="00EA58A1" w:rsidRPr="00B6064F">
        <w:rPr>
          <w:rFonts w:eastAsia="Calibri"/>
          <w:b/>
          <w:sz w:val="26"/>
          <w:szCs w:val="26"/>
        </w:rPr>
        <w:t>Рынок оказания услуг по ремонту автотранспортных средств</w:t>
      </w:r>
    </w:p>
    <w:p w14:paraId="04B07062" w14:textId="77777777" w:rsidR="00EA58A1" w:rsidRPr="00B6064F" w:rsidRDefault="00EA58A1" w:rsidP="00B82C0A">
      <w:pPr>
        <w:pStyle w:val="a5"/>
        <w:spacing w:after="0" w:line="240" w:lineRule="auto"/>
        <w:ind w:left="0" w:firstLine="709"/>
        <w:jc w:val="both"/>
        <w:rPr>
          <w:rStyle w:val="itemtext1"/>
          <w:rFonts w:ascii="Times New Roman" w:hAnsi="Times New Roman" w:cs="Times New Roman"/>
          <w:sz w:val="26"/>
          <w:szCs w:val="26"/>
        </w:rPr>
      </w:pPr>
      <w:r w:rsidRPr="00B6064F">
        <w:rPr>
          <w:rStyle w:val="itemtext1"/>
          <w:rFonts w:ascii="Times New Roman" w:hAnsi="Times New Roman" w:cs="Times New Roman"/>
          <w:sz w:val="26"/>
          <w:szCs w:val="26"/>
        </w:rPr>
        <w:t xml:space="preserve">В соответствии с методиками </w:t>
      </w:r>
      <w:r w:rsidR="00E0502D" w:rsidRPr="00B6064F">
        <w:rPr>
          <w:rFonts w:ascii="Times New Roman" w:hAnsi="Times New Roman" w:cs="Times New Roman"/>
          <w:sz w:val="26"/>
          <w:szCs w:val="26"/>
        </w:rPr>
        <w:t>Федеральной антимонопольной службы</w:t>
      </w:r>
      <w:r w:rsidRPr="00B6064F">
        <w:rPr>
          <w:rStyle w:val="itemtext1"/>
          <w:rFonts w:ascii="Times New Roman" w:hAnsi="Times New Roman" w:cs="Times New Roman"/>
          <w:sz w:val="26"/>
          <w:szCs w:val="26"/>
        </w:rPr>
        <w:t xml:space="preserve"> источниками получения информации в данной сфере являются данные </w:t>
      </w:r>
      <w:proofErr w:type="spellStart"/>
      <w:r w:rsidRPr="00B6064F">
        <w:rPr>
          <w:rStyle w:val="itemtext1"/>
          <w:rFonts w:ascii="Times New Roman" w:hAnsi="Times New Roman" w:cs="Times New Roman"/>
          <w:sz w:val="26"/>
          <w:szCs w:val="26"/>
        </w:rPr>
        <w:t>Ярославльстата</w:t>
      </w:r>
      <w:proofErr w:type="spellEnd"/>
      <w:r w:rsidRPr="00B6064F">
        <w:rPr>
          <w:rStyle w:val="itemtext1"/>
          <w:rFonts w:ascii="Times New Roman" w:hAnsi="Times New Roman" w:cs="Times New Roman"/>
          <w:sz w:val="26"/>
          <w:szCs w:val="26"/>
        </w:rPr>
        <w:t xml:space="preserve"> о хозяйствующих субъектах в соответствии с классами 45 и 45.2 раздела </w:t>
      </w:r>
      <w:r w:rsidRPr="00B6064F">
        <w:rPr>
          <w:rStyle w:val="itemtext1"/>
          <w:rFonts w:ascii="Times New Roman" w:hAnsi="Times New Roman" w:cs="Times New Roman"/>
          <w:sz w:val="26"/>
          <w:szCs w:val="26"/>
          <w:lang w:val="en-US"/>
        </w:rPr>
        <w:t>G</w:t>
      </w:r>
      <w:r w:rsidRPr="00B6064F">
        <w:rPr>
          <w:rStyle w:val="itemtext1"/>
          <w:rFonts w:ascii="Times New Roman" w:hAnsi="Times New Roman" w:cs="Times New Roman"/>
          <w:sz w:val="26"/>
          <w:szCs w:val="26"/>
        </w:rPr>
        <w:t xml:space="preserve"> по ОКВЭД (Общероссийский классификатор видов экономической деятельности). </w:t>
      </w:r>
    </w:p>
    <w:p w14:paraId="7FD414DF" w14:textId="13D00B02" w:rsidR="00EA58A1" w:rsidRPr="00B6064F" w:rsidRDefault="00EA58A1" w:rsidP="00B82C0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>На территории Переславль-Залесск</w:t>
      </w:r>
      <w:r w:rsidR="00573891">
        <w:rPr>
          <w:rFonts w:ascii="Times New Roman" w:hAnsi="Times New Roman" w:cs="Times New Roman"/>
          <w:sz w:val="26"/>
          <w:szCs w:val="26"/>
        </w:rPr>
        <w:t>ого муниципального округа</w:t>
      </w:r>
      <w:r w:rsidRPr="00B6064F">
        <w:rPr>
          <w:rFonts w:ascii="Times New Roman" w:hAnsi="Times New Roman" w:cs="Times New Roman"/>
          <w:sz w:val="26"/>
          <w:szCs w:val="26"/>
        </w:rPr>
        <w:t xml:space="preserve"> Ярославской области в сфере ремонта автотранспортных средств осуществляют деятельность </w:t>
      </w:r>
      <w:r w:rsidR="00EB4F51" w:rsidRPr="00B6064F">
        <w:rPr>
          <w:rFonts w:ascii="Times New Roman" w:hAnsi="Times New Roman" w:cs="Times New Roman"/>
          <w:sz w:val="26"/>
          <w:szCs w:val="26"/>
        </w:rPr>
        <w:t>28</w:t>
      </w:r>
      <w:r w:rsidRPr="00B6064F">
        <w:rPr>
          <w:rFonts w:ascii="Times New Roman" w:hAnsi="Times New Roman" w:cs="Times New Roman"/>
          <w:sz w:val="26"/>
          <w:szCs w:val="26"/>
        </w:rPr>
        <w:t xml:space="preserve"> хозяйствующих субъект</w:t>
      </w:r>
      <w:r w:rsidR="00112BDC" w:rsidRPr="00B6064F">
        <w:rPr>
          <w:rFonts w:ascii="Times New Roman" w:hAnsi="Times New Roman" w:cs="Times New Roman"/>
          <w:sz w:val="26"/>
          <w:szCs w:val="26"/>
        </w:rPr>
        <w:t>а</w:t>
      </w:r>
      <w:r w:rsidRPr="00B6064F">
        <w:rPr>
          <w:rFonts w:ascii="Times New Roman" w:hAnsi="Times New Roman" w:cs="Times New Roman"/>
          <w:sz w:val="26"/>
          <w:szCs w:val="26"/>
        </w:rPr>
        <w:t xml:space="preserve"> частной формы собственности. То есть доля организаций частной формы собственности в сфере оказания услуг по ремонту автотранспортных средств составляет 100%.</w:t>
      </w:r>
    </w:p>
    <w:p w14:paraId="0631B4D6" w14:textId="77777777" w:rsidR="00EA58A1" w:rsidRPr="00B6064F" w:rsidRDefault="00EA58A1" w:rsidP="00B82C0A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64F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Барьерами входа хозяйствующих субъектов на соответствующий рынок являются:</w:t>
      </w:r>
    </w:p>
    <w:p w14:paraId="3BF3391A" w14:textId="77777777" w:rsidR="00EA58A1" w:rsidRPr="00B6064F" w:rsidRDefault="00EA58A1" w:rsidP="00B82C0A">
      <w:pPr>
        <w:pStyle w:val="a5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6064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B606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низкая платежеспособность потребителей услуги;</w:t>
      </w:r>
    </w:p>
    <w:p w14:paraId="7CE27F98" w14:textId="77777777" w:rsidR="00EA58A1" w:rsidRPr="00B6064F" w:rsidRDefault="00EA58A1" w:rsidP="00B82C0A">
      <w:pPr>
        <w:pStyle w:val="a5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6064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B606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отсутствие квалифицированных кадров.</w:t>
      </w:r>
    </w:p>
    <w:p w14:paraId="1845F2AA" w14:textId="370CD07A" w:rsidR="00EA58A1" w:rsidRPr="00B6064F" w:rsidRDefault="00EA58A1" w:rsidP="00B82C0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6064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обеспечения развития предпринимательской деятельности в </w:t>
      </w:r>
      <w:r w:rsidR="005738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муниципальном округе </w:t>
      </w:r>
      <w:r w:rsidRPr="00B6064F">
        <w:rPr>
          <w:rFonts w:ascii="Times New Roman" w:hAnsi="Times New Roman" w:cs="Times New Roman"/>
          <w:sz w:val="26"/>
          <w:szCs w:val="26"/>
          <w:shd w:val="clear" w:color="auto" w:fill="FFFFFF"/>
        </w:rPr>
        <w:t>Администрацией Переславл</w:t>
      </w:r>
      <w:r w:rsidR="00573891">
        <w:rPr>
          <w:rFonts w:ascii="Times New Roman" w:hAnsi="Times New Roman" w:cs="Times New Roman"/>
          <w:sz w:val="26"/>
          <w:szCs w:val="26"/>
          <w:shd w:val="clear" w:color="auto" w:fill="FFFFFF"/>
        </w:rPr>
        <w:t>ь</w:t>
      </w:r>
      <w:r w:rsidRPr="00B6064F">
        <w:rPr>
          <w:rFonts w:ascii="Times New Roman" w:hAnsi="Times New Roman" w:cs="Times New Roman"/>
          <w:sz w:val="26"/>
          <w:szCs w:val="26"/>
          <w:shd w:val="clear" w:color="auto" w:fill="FFFFFF"/>
        </w:rPr>
        <w:t>-Залесского</w:t>
      </w:r>
      <w:r w:rsidR="0057389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округа</w:t>
      </w:r>
      <w:r w:rsidRPr="00B6064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принята и реализуется муниципальная программа р</w:t>
      </w:r>
      <w:r w:rsidRPr="00B60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азвития малого и среднего предпринимательства. Для решения целей и задач по развитию бизнеса </w:t>
      </w:r>
      <w:r w:rsidR="00457B2B" w:rsidRPr="00B6064F">
        <w:rPr>
          <w:rFonts w:ascii="Times New Roman" w:hAnsi="Times New Roman" w:cs="Times New Roman"/>
          <w:sz w:val="26"/>
          <w:szCs w:val="26"/>
          <w:shd w:val="clear" w:color="auto" w:fill="FFFFFF"/>
        </w:rPr>
        <w:t>Администрацией Переславл</w:t>
      </w:r>
      <w:r w:rsidR="00457B2B">
        <w:rPr>
          <w:rFonts w:ascii="Times New Roman" w:hAnsi="Times New Roman" w:cs="Times New Roman"/>
          <w:sz w:val="26"/>
          <w:szCs w:val="26"/>
          <w:shd w:val="clear" w:color="auto" w:fill="FFFFFF"/>
        </w:rPr>
        <w:t>ь</w:t>
      </w:r>
      <w:r w:rsidR="00457B2B" w:rsidRPr="00B6064F">
        <w:rPr>
          <w:rFonts w:ascii="Times New Roman" w:hAnsi="Times New Roman" w:cs="Times New Roman"/>
          <w:sz w:val="26"/>
          <w:szCs w:val="26"/>
          <w:shd w:val="clear" w:color="auto" w:fill="FFFFFF"/>
        </w:rPr>
        <w:t>-Залесского</w:t>
      </w:r>
      <w:r w:rsidR="00457B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округа</w:t>
      </w:r>
      <w:r w:rsidR="00457B2B" w:rsidRPr="00B6064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B60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предоставляются </w:t>
      </w:r>
      <w:r w:rsidRPr="00B6064F">
        <w:rPr>
          <w:rFonts w:ascii="Times New Roman" w:hAnsi="Times New Roman" w:cs="Times New Roman"/>
          <w:sz w:val="26"/>
          <w:szCs w:val="26"/>
          <w:shd w:val="clear" w:color="auto" w:fill="FFFFFF"/>
        </w:rPr>
        <w:t>информационная, консультационная, имущественная</w:t>
      </w:r>
      <w:r w:rsidRPr="00B60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064F">
        <w:rPr>
          <w:rFonts w:ascii="Times New Roman" w:hAnsi="Times New Roman" w:cs="Times New Roman"/>
          <w:sz w:val="26"/>
          <w:szCs w:val="26"/>
          <w:shd w:val="clear" w:color="auto" w:fill="FFFFFF"/>
        </w:rPr>
        <w:t>меры поддержки.</w:t>
      </w:r>
    </w:p>
    <w:p w14:paraId="4CEDC960" w14:textId="77777777" w:rsidR="00733D64" w:rsidRDefault="00733D64" w:rsidP="00186D7D">
      <w:pPr>
        <w:spacing w:before="240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BCD46FA" w14:textId="77777777" w:rsidR="00733D64" w:rsidRDefault="00733D64" w:rsidP="00186D7D">
      <w:pPr>
        <w:spacing w:before="240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D4C2DD" w14:textId="59534D67" w:rsidR="00EA58A1" w:rsidRPr="00B6064F" w:rsidRDefault="003F020C" w:rsidP="00186D7D">
      <w:pPr>
        <w:spacing w:before="240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6064F">
        <w:rPr>
          <w:rFonts w:ascii="Times New Roman" w:hAnsi="Times New Roman" w:cs="Times New Roman"/>
          <w:b/>
          <w:sz w:val="26"/>
          <w:szCs w:val="26"/>
        </w:rPr>
        <w:lastRenderedPageBreak/>
        <w:t>2.</w:t>
      </w:r>
      <w:r w:rsidR="00457B2B">
        <w:rPr>
          <w:rFonts w:ascii="Times New Roman" w:hAnsi="Times New Roman" w:cs="Times New Roman"/>
          <w:b/>
          <w:sz w:val="26"/>
          <w:szCs w:val="26"/>
        </w:rPr>
        <w:t>8</w:t>
      </w:r>
      <w:r w:rsidR="00D642FD" w:rsidRPr="00B6064F">
        <w:rPr>
          <w:rFonts w:ascii="Times New Roman" w:hAnsi="Times New Roman" w:cs="Times New Roman"/>
          <w:b/>
          <w:sz w:val="26"/>
          <w:szCs w:val="26"/>
        </w:rPr>
        <w:t>.</w:t>
      </w:r>
      <w:r w:rsidRPr="00B606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58A1" w:rsidRPr="00B6064F">
        <w:rPr>
          <w:rFonts w:ascii="Times New Roman" w:hAnsi="Times New Roman" w:cs="Times New Roman"/>
          <w:b/>
          <w:sz w:val="26"/>
          <w:szCs w:val="26"/>
        </w:rPr>
        <w:t>Рынок услуг связи, в том числе услуг по предоставлению широкополосного доступа к информационно-телекоммуникационной сети «Интернет»</w:t>
      </w:r>
    </w:p>
    <w:p w14:paraId="45448A07" w14:textId="161DB036" w:rsidR="00EA58A1" w:rsidRPr="00B6064F" w:rsidRDefault="00EA58A1" w:rsidP="00961F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eastAsia="Calibri" w:hAnsi="Times New Roman" w:cs="Times New Roman"/>
          <w:sz w:val="26"/>
          <w:szCs w:val="26"/>
        </w:rPr>
        <w:t xml:space="preserve">На территории </w:t>
      </w:r>
      <w:r w:rsidR="00457B2B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B6064F">
        <w:rPr>
          <w:rFonts w:ascii="Times New Roman" w:eastAsia="Calibri" w:hAnsi="Times New Roman" w:cs="Times New Roman"/>
          <w:sz w:val="26"/>
          <w:szCs w:val="26"/>
        </w:rPr>
        <w:t xml:space="preserve"> округа деятельность по оказанию услуг связи</w:t>
      </w:r>
      <w:r w:rsidR="00D642FD" w:rsidRPr="00B6064F">
        <w:rPr>
          <w:rFonts w:ascii="Times New Roman" w:eastAsia="Calibri" w:hAnsi="Times New Roman" w:cs="Times New Roman"/>
          <w:sz w:val="26"/>
          <w:szCs w:val="26"/>
        </w:rPr>
        <w:t>,</w:t>
      </w:r>
      <w:r w:rsidRPr="00B6064F">
        <w:rPr>
          <w:rFonts w:ascii="Times New Roman" w:eastAsia="Calibri" w:hAnsi="Times New Roman" w:cs="Times New Roman"/>
          <w:sz w:val="26"/>
          <w:szCs w:val="26"/>
        </w:rPr>
        <w:t xml:space="preserve"> в том числе </w:t>
      </w:r>
      <w:r w:rsidRPr="00B6064F">
        <w:rPr>
          <w:rFonts w:ascii="Times New Roman" w:hAnsi="Times New Roman" w:cs="Times New Roman"/>
          <w:sz w:val="26"/>
          <w:szCs w:val="26"/>
        </w:rPr>
        <w:t>услуг по предоставлению широкополосного доступа к информационно-телекоммуникационной сети «Интернет», предоставляют 1</w:t>
      </w:r>
      <w:r w:rsidR="00EB4F51" w:rsidRPr="00B6064F">
        <w:rPr>
          <w:rFonts w:ascii="Times New Roman" w:hAnsi="Times New Roman" w:cs="Times New Roman"/>
          <w:sz w:val="26"/>
          <w:szCs w:val="26"/>
        </w:rPr>
        <w:t>0</w:t>
      </w:r>
      <w:r w:rsidRPr="00B6064F">
        <w:rPr>
          <w:rFonts w:ascii="Times New Roman" w:hAnsi="Times New Roman" w:cs="Times New Roman"/>
          <w:sz w:val="26"/>
          <w:szCs w:val="26"/>
        </w:rPr>
        <w:t xml:space="preserve"> организаций</w:t>
      </w:r>
      <w:r w:rsidR="00D642FD" w:rsidRPr="00B6064F">
        <w:rPr>
          <w:rFonts w:ascii="Times New Roman" w:hAnsi="Times New Roman" w:cs="Times New Roman"/>
          <w:sz w:val="26"/>
          <w:szCs w:val="26"/>
        </w:rPr>
        <w:t xml:space="preserve">: </w:t>
      </w:r>
      <w:r w:rsidR="00EB4F51" w:rsidRPr="00B6064F">
        <w:rPr>
          <w:rFonts w:ascii="Times New Roman" w:hAnsi="Times New Roman" w:cs="Times New Roman"/>
          <w:sz w:val="26"/>
          <w:szCs w:val="26"/>
        </w:rPr>
        <w:br/>
      </w:r>
      <w:r w:rsidRPr="00B6064F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Pr="00B6064F">
        <w:rPr>
          <w:rFonts w:ascii="Times New Roman" w:hAnsi="Times New Roman" w:cs="Times New Roman"/>
          <w:sz w:val="26"/>
          <w:szCs w:val="26"/>
        </w:rPr>
        <w:t>Нетлайн</w:t>
      </w:r>
      <w:proofErr w:type="spellEnd"/>
      <w:r w:rsidRPr="00B6064F">
        <w:rPr>
          <w:rFonts w:ascii="Times New Roman" w:hAnsi="Times New Roman" w:cs="Times New Roman"/>
          <w:sz w:val="26"/>
          <w:szCs w:val="26"/>
        </w:rPr>
        <w:t xml:space="preserve"> +», ООО «Ботик-Технологии», ООО «Фирма Фотон», ООО «Фотон»,</w:t>
      </w:r>
      <w:r w:rsidR="00EB4F51" w:rsidRPr="00B6064F">
        <w:rPr>
          <w:rFonts w:ascii="Times New Roman" w:hAnsi="Times New Roman" w:cs="Times New Roman"/>
          <w:sz w:val="26"/>
          <w:szCs w:val="26"/>
        </w:rPr>
        <w:br/>
      </w:r>
      <w:r w:rsidRPr="00B6064F">
        <w:rPr>
          <w:rFonts w:ascii="Times New Roman" w:hAnsi="Times New Roman" w:cs="Times New Roman"/>
          <w:sz w:val="26"/>
          <w:szCs w:val="26"/>
        </w:rPr>
        <w:t xml:space="preserve">ПАО «Ростелеком», ПАО «МТС», ПАО «Мегафон», ПАО «ВымпелКом», ООО «Т2 Мобайл», </w:t>
      </w:r>
      <w:r w:rsidRPr="00B6064F">
        <w:rPr>
          <w:rFonts w:ascii="Times New Roman" w:eastAsia="Calibri" w:hAnsi="Times New Roman" w:cs="Times New Roman"/>
          <w:sz w:val="26"/>
          <w:szCs w:val="26"/>
        </w:rPr>
        <w:t>АО «Первая Башенная Компания»</w:t>
      </w:r>
      <w:r w:rsidR="00D642FD" w:rsidRPr="00B6064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071BB1E" w14:textId="32CDB507" w:rsidR="00EA58A1" w:rsidRPr="00B6064F" w:rsidRDefault="00EA58A1" w:rsidP="00961F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Проблемами развития рынка услуг связи в </w:t>
      </w:r>
      <w:r w:rsidR="00457B2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муниципальном</w:t>
      </w:r>
      <w:r w:rsidRPr="00B60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округе являются:</w:t>
      </w:r>
    </w:p>
    <w:p w14:paraId="562466E8" w14:textId="77777777" w:rsidR="00E0502D" w:rsidRPr="00B6064F" w:rsidRDefault="00E0502D" w:rsidP="00E050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64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высокая стоимость размещения линий связи на опорах электросвязи и линий электропередач;</w:t>
      </w:r>
    </w:p>
    <w:p w14:paraId="4D8CB99B" w14:textId="77777777" w:rsidR="00E0502D" w:rsidRPr="00B6064F" w:rsidRDefault="00E0502D" w:rsidP="00E050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64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отсутствие конкуренции операторов связи, а также неравномерное использование информационно-телекоммуникационной сети «Интернет» и доступа к ней домашних хозяйств и организаций в сельской местности.</w:t>
      </w:r>
    </w:p>
    <w:p w14:paraId="2AB95BA8" w14:textId="77777777" w:rsidR="00EA58A1" w:rsidRPr="00B6064F" w:rsidRDefault="00EA58A1" w:rsidP="00961F5F">
      <w:pPr>
        <w:spacing w:after="0" w:line="240" w:lineRule="auto"/>
        <w:ind w:firstLine="67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64F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проблемы влияют как на удовлетворенность потребителей территориальной доступностью, ценой и качеством телекоммуникационных услуг, так и сдерживанием предпринимательской активности.</w:t>
      </w:r>
    </w:p>
    <w:p w14:paraId="2DE4BB6D" w14:textId="38EE093E" w:rsidR="00066B1A" w:rsidRPr="00B6064F" w:rsidRDefault="00066B1A" w:rsidP="00CA2D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932F83" w14:textId="5FF3A6AB" w:rsidR="00570BB8" w:rsidRPr="00B6064F" w:rsidRDefault="00570BB8" w:rsidP="00570BB8">
      <w:pPr>
        <w:tabs>
          <w:tab w:val="left" w:pos="3780"/>
        </w:tabs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606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</w:t>
      </w:r>
      <w:r w:rsidR="00457B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Pr="00B606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Рынок нестационарной и мобильной торговли</w:t>
      </w:r>
    </w:p>
    <w:p w14:paraId="6974D5F9" w14:textId="694884CA" w:rsidR="00570BB8" w:rsidRPr="00B6064F" w:rsidRDefault="00570BB8" w:rsidP="00570BB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>Развитие ярмарочной и нестационарной торговли является основным видом торговой деятельности в Переславль-Залесск</w:t>
      </w:r>
      <w:r w:rsidR="00457B2B">
        <w:rPr>
          <w:rFonts w:ascii="Times New Roman" w:hAnsi="Times New Roman" w:cs="Times New Roman"/>
          <w:sz w:val="26"/>
          <w:szCs w:val="26"/>
        </w:rPr>
        <w:t>ом муниципальном округе</w:t>
      </w:r>
      <w:r w:rsidRPr="00B6064F">
        <w:rPr>
          <w:rFonts w:ascii="Times New Roman" w:hAnsi="Times New Roman" w:cs="Times New Roman"/>
          <w:sz w:val="26"/>
          <w:szCs w:val="26"/>
        </w:rPr>
        <w:t>.</w:t>
      </w:r>
    </w:p>
    <w:p w14:paraId="42419CAE" w14:textId="77777777" w:rsidR="00570BB8" w:rsidRPr="00B6064F" w:rsidRDefault="00570BB8" w:rsidP="00570BB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>Для реализации данного направления деятельности утверждены следующие муниципальные нормативные правовые акты, регулирующие ярмарочную и нестационарную торговлю:</w:t>
      </w:r>
    </w:p>
    <w:p w14:paraId="6A249646" w14:textId="1049C632" w:rsidR="00570BB8" w:rsidRPr="00B6064F" w:rsidRDefault="00570BB8" w:rsidP="00570BB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>– Порядок выбора организатора ярмарки на территории Переславль-Залесск</w:t>
      </w:r>
      <w:r w:rsidR="00457B2B">
        <w:rPr>
          <w:rFonts w:ascii="Times New Roman" w:hAnsi="Times New Roman" w:cs="Times New Roman"/>
          <w:sz w:val="26"/>
          <w:szCs w:val="26"/>
        </w:rPr>
        <w:t>ого муниципального округа</w:t>
      </w:r>
      <w:r w:rsidRPr="00B6064F">
        <w:rPr>
          <w:rFonts w:ascii="Times New Roman" w:hAnsi="Times New Roman" w:cs="Times New Roman"/>
          <w:sz w:val="26"/>
          <w:szCs w:val="26"/>
        </w:rPr>
        <w:t xml:space="preserve"> Ярославской области (постановление Администрации города Переславля-Залесского от 04.03.2020 № ПОС.03-0342/20);</w:t>
      </w:r>
    </w:p>
    <w:p w14:paraId="18A5FE2F" w14:textId="4E9C4D35" w:rsidR="00570BB8" w:rsidRPr="00B6064F" w:rsidRDefault="00570BB8" w:rsidP="00570BB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 xml:space="preserve"> – Об утверждении мест для организации ярмарок и продажи товаров (выполнения работ, оказания услуг) на них на земельных участках, находящихся в муниципальной собственности Переславл</w:t>
      </w:r>
      <w:r w:rsidR="00457B2B">
        <w:rPr>
          <w:rFonts w:ascii="Times New Roman" w:hAnsi="Times New Roman" w:cs="Times New Roman"/>
          <w:sz w:val="26"/>
          <w:szCs w:val="26"/>
        </w:rPr>
        <w:t>ь</w:t>
      </w:r>
      <w:r w:rsidRPr="00B6064F">
        <w:rPr>
          <w:rFonts w:ascii="Times New Roman" w:hAnsi="Times New Roman" w:cs="Times New Roman"/>
          <w:sz w:val="26"/>
          <w:szCs w:val="26"/>
        </w:rPr>
        <w:t>-Залесского</w:t>
      </w:r>
      <w:r w:rsidR="00457B2B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B6064F">
        <w:rPr>
          <w:rFonts w:ascii="Times New Roman" w:hAnsi="Times New Roman" w:cs="Times New Roman"/>
          <w:sz w:val="26"/>
          <w:szCs w:val="26"/>
        </w:rPr>
        <w:t xml:space="preserve"> (от 2</w:t>
      </w:r>
      <w:r w:rsidR="00457B2B">
        <w:rPr>
          <w:rFonts w:ascii="Times New Roman" w:hAnsi="Times New Roman" w:cs="Times New Roman"/>
          <w:sz w:val="26"/>
          <w:szCs w:val="26"/>
        </w:rPr>
        <w:t>8</w:t>
      </w:r>
      <w:r w:rsidRPr="00B6064F">
        <w:rPr>
          <w:rFonts w:ascii="Times New Roman" w:hAnsi="Times New Roman" w:cs="Times New Roman"/>
          <w:sz w:val="26"/>
          <w:szCs w:val="26"/>
        </w:rPr>
        <w:t>.0</w:t>
      </w:r>
      <w:r w:rsidR="00457B2B">
        <w:rPr>
          <w:rFonts w:ascii="Times New Roman" w:hAnsi="Times New Roman" w:cs="Times New Roman"/>
          <w:sz w:val="26"/>
          <w:szCs w:val="26"/>
        </w:rPr>
        <w:t>2</w:t>
      </w:r>
      <w:r w:rsidRPr="00B6064F">
        <w:rPr>
          <w:rFonts w:ascii="Times New Roman" w:hAnsi="Times New Roman" w:cs="Times New Roman"/>
          <w:sz w:val="26"/>
          <w:szCs w:val="26"/>
        </w:rPr>
        <w:t>.20</w:t>
      </w:r>
      <w:r w:rsidR="00457B2B">
        <w:rPr>
          <w:rFonts w:ascii="Times New Roman" w:hAnsi="Times New Roman" w:cs="Times New Roman"/>
          <w:sz w:val="26"/>
          <w:szCs w:val="26"/>
        </w:rPr>
        <w:t>25</w:t>
      </w:r>
      <w:r w:rsidRPr="00B6064F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457B2B">
        <w:rPr>
          <w:rFonts w:ascii="Times New Roman" w:hAnsi="Times New Roman" w:cs="Times New Roman"/>
          <w:sz w:val="26"/>
          <w:szCs w:val="26"/>
        </w:rPr>
        <w:t>500</w:t>
      </w:r>
      <w:r w:rsidRPr="00B6064F">
        <w:rPr>
          <w:rFonts w:ascii="Times New Roman" w:hAnsi="Times New Roman" w:cs="Times New Roman"/>
          <w:sz w:val="26"/>
          <w:szCs w:val="26"/>
        </w:rPr>
        <w:t>/</w:t>
      </w:r>
      <w:r w:rsidR="00457B2B">
        <w:rPr>
          <w:rFonts w:ascii="Times New Roman" w:hAnsi="Times New Roman" w:cs="Times New Roman"/>
          <w:sz w:val="26"/>
          <w:szCs w:val="26"/>
        </w:rPr>
        <w:t>25</w:t>
      </w:r>
      <w:r w:rsidRPr="00B6064F">
        <w:rPr>
          <w:rFonts w:ascii="Times New Roman" w:hAnsi="Times New Roman" w:cs="Times New Roman"/>
          <w:sz w:val="26"/>
          <w:szCs w:val="26"/>
        </w:rPr>
        <w:t>);</w:t>
      </w:r>
    </w:p>
    <w:p w14:paraId="33150321" w14:textId="1B966D98" w:rsidR="00570BB8" w:rsidRPr="00B6064F" w:rsidRDefault="00570BB8" w:rsidP="00570BB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>– Схема размещения нестационарных торговых объектов на территории Переславль-Залесск</w:t>
      </w:r>
      <w:r w:rsidR="00457B2B">
        <w:rPr>
          <w:rFonts w:ascii="Times New Roman" w:hAnsi="Times New Roman" w:cs="Times New Roman"/>
          <w:sz w:val="26"/>
          <w:szCs w:val="26"/>
        </w:rPr>
        <w:t>ого муниципального округа</w:t>
      </w:r>
      <w:r w:rsidRPr="00B6064F">
        <w:rPr>
          <w:rFonts w:ascii="Times New Roman" w:hAnsi="Times New Roman" w:cs="Times New Roman"/>
          <w:sz w:val="26"/>
          <w:szCs w:val="26"/>
        </w:rPr>
        <w:t xml:space="preserve"> Ярославской области (от 29.05.2019 № ПОС.03-1216/19);</w:t>
      </w:r>
    </w:p>
    <w:p w14:paraId="4825C95A" w14:textId="2D3DF2A2" w:rsidR="00570BB8" w:rsidRPr="00B6064F" w:rsidRDefault="00570BB8" w:rsidP="00A541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>–</w:t>
      </w:r>
      <w:r w:rsidR="00A54144" w:rsidRPr="00A54144">
        <w:rPr>
          <w:rFonts w:ascii="Times New Roman" w:hAnsi="Times New Roman" w:cs="Times New Roman"/>
          <w:sz w:val="26"/>
          <w:szCs w:val="26"/>
        </w:rPr>
        <w:t>Правил</w:t>
      </w:r>
      <w:r w:rsidR="00A54144">
        <w:rPr>
          <w:rFonts w:ascii="Times New Roman" w:hAnsi="Times New Roman" w:cs="Times New Roman"/>
          <w:sz w:val="26"/>
          <w:szCs w:val="26"/>
        </w:rPr>
        <w:t>а</w:t>
      </w:r>
      <w:r w:rsidR="00A54144" w:rsidRPr="00A54144">
        <w:rPr>
          <w:rFonts w:ascii="Times New Roman" w:hAnsi="Times New Roman" w:cs="Times New Roman"/>
          <w:sz w:val="26"/>
          <w:szCs w:val="26"/>
        </w:rPr>
        <w:t xml:space="preserve"> размещения и</w:t>
      </w:r>
      <w:r w:rsidR="00A54144">
        <w:rPr>
          <w:rFonts w:ascii="Times New Roman" w:hAnsi="Times New Roman" w:cs="Times New Roman"/>
          <w:sz w:val="26"/>
          <w:szCs w:val="26"/>
        </w:rPr>
        <w:t xml:space="preserve"> </w:t>
      </w:r>
      <w:r w:rsidR="00A54144" w:rsidRPr="00A54144">
        <w:rPr>
          <w:rFonts w:ascii="Times New Roman" w:hAnsi="Times New Roman" w:cs="Times New Roman"/>
          <w:sz w:val="26"/>
          <w:szCs w:val="26"/>
        </w:rPr>
        <w:t>демонтажа нестационарных торговых объектов</w:t>
      </w:r>
      <w:r w:rsidR="00A54144">
        <w:rPr>
          <w:rFonts w:ascii="Times New Roman" w:hAnsi="Times New Roman" w:cs="Times New Roman"/>
          <w:sz w:val="26"/>
          <w:szCs w:val="26"/>
        </w:rPr>
        <w:t xml:space="preserve"> </w:t>
      </w:r>
      <w:r w:rsidR="00A54144" w:rsidRPr="00A54144">
        <w:rPr>
          <w:rFonts w:ascii="Times New Roman" w:hAnsi="Times New Roman" w:cs="Times New Roman"/>
          <w:sz w:val="26"/>
          <w:szCs w:val="26"/>
        </w:rPr>
        <w:t>и Порядка проведения торгов на право</w:t>
      </w:r>
      <w:r w:rsidR="00A54144">
        <w:rPr>
          <w:rFonts w:ascii="Times New Roman" w:hAnsi="Times New Roman" w:cs="Times New Roman"/>
          <w:sz w:val="26"/>
          <w:szCs w:val="26"/>
        </w:rPr>
        <w:t xml:space="preserve"> </w:t>
      </w:r>
      <w:r w:rsidR="00A54144" w:rsidRPr="00A54144">
        <w:rPr>
          <w:rFonts w:ascii="Times New Roman" w:hAnsi="Times New Roman" w:cs="Times New Roman"/>
          <w:sz w:val="26"/>
          <w:szCs w:val="26"/>
        </w:rPr>
        <w:t>размещения нестационарных торговых</w:t>
      </w:r>
      <w:r w:rsidR="00A54144">
        <w:rPr>
          <w:rFonts w:ascii="Times New Roman" w:hAnsi="Times New Roman" w:cs="Times New Roman"/>
          <w:sz w:val="26"/>
          <w:szCs w:val="26"/>
        </w:rPr>
        <w:t xml:space="preserve"> </w:t>
      </w:r>
      <w:r w:rsidR="00A54144" w:rsidRPr="00A54144">
        <w:rPr>
          <w:rFonts w:ascii="Times New Roman" w:hAnsi="Times New Roman" w:cs="Times New Roman"/>
          <w:sz w:val="26"/>
          <w:szCs w:val="26"/>
        </w:rPr>
        <w:t>объектов на территории Переславль-Залесского</w:t>
      </w:r>
      <w:r w:rsidR="00A54144">
        <w:rPr>
          <w:rFonts w:ascii="Times New Roman" w:hAnsi="Times New Roman" w:cs="Times New Roman"/>
          <w:sz w:val="26"/>
          <w:szCs w:val="26"/>
        </w:rPr>
        <w:t xml:space="preserve"> </w:t>
      </w:r>
      <w:r w:rsidR="00A54144" w:rsidRPr="00A54144">
        <w:rPr>
          <w:rFonts w:ascii="Times New Roman" w:hAnsi="Times New Roman" w:cs="Times New Roman"/>
          <w:sz w:val="26"/>
          <w:szCs w:val="26"/>
        </w:rPr>
        <w:t xml:space="preserve">муниципального округа Ярославской области </w:t>
      </w:r>
      <w:r w:rsidRPr="00B6064F">
        <w:rPr>
          <w:rFonts w:ascii="Times New Roman" w:hAnsi="Times New Roman" w:cs="Times New Roman"/>
          <w:sz w:val="26"/>
          <w:szCs w:val="26"/>
        </w:rPr>
        <w:t xml:space="preserve">(от </w:t>
      </w:r>
      <w:r w:rsidR="00A54144">
        <w:rPr>
          <w:rFonts w:ascii="Times New Roman" w:hAnsi="Times New Roman" w:cs="Times New Roman"/>
          <w:sz w:val="26"/>
          <w:szCs w:val="26"/>
        </w:rPr>
        <w:t>27</w:t>
      </w:r>
      <w:r w:rsidRPr="00B6064F">
        <w:rPr>
          <w:rFonts w:ascii="Times New Roman" w:hAnsi="Times New Roman" w:cs="Times New Roman"/>
          <w:sz w:val="26"/>
          <w:szCs w:val="26"/>
        </w:rPr>
        <w:t>.1</w:t>
      </w:r>
      <w:r w:rsidR="00A54144">
        <w:rPr>
          <w:rFonts w:ascii="Times New Roman" w:hAnsi="Times New Roman" w:cs="Times New Roman"/>
          <w:sz w:val="26"/>
          <w:szCs w:val="26"/>
        </w:rPr>
        <w:t>2</w:t>
      </w:r>
      <w:r w:rsidRPr="00B6064F">
        <w:rPr>
          <w:rFonts w:ascii="Times New Roman" w:hAnsi="Times New Roman" w:cs="Times New Roman"/>
          <w:sz w:val="26"/>
          <w:szCs w:val="26"/>
        </w:rPr>
        <w:t>.20</w:t>
      </w:r>
      <w:r w:rsidR="00A54144">
        <w:rPr>
          <w:rFonts w:ascii="Times New Roman" w:hAnsi="Times New Roman" w:cs="Times New Roman"/>
          <w:sz w:val="26"/>
          <w:szCs w:val="26"/>
        </w:rPr>
        <w:t>24</w:t>
      </w:r>
      <w:r w:rsidRPr="00B6064F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A54144">
        <w:rPr>
          <w:rFonts w:ascii="Times New Roman" w:hAnsi="Times New Roman" w:cs="Times New Roman"/>
          <w:sz w:val="26"/>
          <w:szCs w:val="26"/>
        </w:rPr>
        <w:t>3301</w:t>
      </w:r>
      <w:r w:rsidRPr="00B6064F">
        <w:rPr>
          <w:rFonts w:ascii="Times New Roman" w:hAnsi="Times New Roman" w:cs="Times New Roman"/>
          <w:sz w:val="26"/>
          <w:szCs w:val="26"/>
        </w:rPr>
        <w:t>/</w:t>
      </w:r>
      <w:r w:rsidR="00A54144">
        <w:rPr>
          <w:rFonts w:ascii="Times New Roman" w:hAnsi="Times New Roman" w:cs="Times New Roman"/>
          <w:sz w:val="26"/>
          <w:szCs w:val="26"/>
        </w:rPr>
        <w:t>24</w:t>
      </w:r>
      <w:r w:rsidRPr="00B6064F">
        <w:rPr>
          <w:rFonts w:ascii="Times New Roman" w:hAnsi="Times New Roman" w:cs="Times New Roman"/>
          <w:sz w:val="26"/>
          <w:szCs w:val="26"/>
        </w:rPr>
        <w:t>).</w:t>
      </w:r>
    </w:p>
    <w:p w14:paraId="22204A70" w14:textId="18950BB6" w:rsidR="0029642F" w:rsidRPr="00B6064F" w:rsidRDefault="0029642F" w:rsidP="0029642F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064F">
        <w:rPr>
          <w:rFonts w:ascii="Times New Roman" w:eastAsia="Calibri" w:hAnsi="Times New Roman" w:cs="Times New Roman"/>
          <w:sz w:val="26"/>
          <w:szCs w:val="26"/>
        </w:rPr>
        <w:t xml:space="preserve">Для возможности развития ярмарочной торговли на территории </w:t>
      </w:r>
      <w:r w:rsidR="00A54144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B6064F">
        <w:rPr>
          <w:rFonts w:ascii="Times New Roman" w:eastAsia="Calibri" w:hAnsi="Times New Roman" w:cs="Times New Roman"/>
          <w:sz w:val="26"/>
          <w:szCs w:val="26"/>
        </w:rPr>
        <w:t xml:space="preserve"> округа организована работа 8 ярмарок, из которых:</w:t>
      </w:r>
    </w:p>
    <w:p w14:paraId="4BD46BBA" w14:textId="571F1F59" w:rsidR="0029642F" w:rsidRPr="00B6064F" w:rsidRDefault="0029642F" w:rsidP="0029642F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064F">
        <w:rPr>
          <w:rFonts w:ascii="Times New Roman" w:eastAsia="Calibri" w:hAnsi="Times New Roman" w:cs="Times New Roman"/>
          <w:sz w:val="26"/>
          <w:szCs w:val="26"/>
        </w:rPr>
        <w:t xml:space="preserve">– 6 ярмарок расположены в сельской местности (поселок Рязанцево, село Нагорье, село Купанское, село </w:t>
      </w:r>
      <w:proofErr w:type="spellStart"/>
      <w:r w:rsidRPr="00B6064F">
        <w:rPr>
          <w:rFonts w:ascii="Times New Roman" w:eastAsia="Calibri" w:hAnsi="Times New Roman" w:cs="Times New Roman"/>
          <w:sz w:val="26"/>
          <w:szCs w:val="26"/>
        </w:rPr>
        <w:t>Кубринск</w:t>
      </w:r>
      <w:proofErr w:type="spellEnd"/>
      <w:r w:rsidRPr="00B6064F">
        <w:rPr>
          <w:rFonts w:ascii="Times New Roman" w:eastAsia="Calibri" w:hAnsi="Times New Roman" w:cs="Times New Roman"/>
          <w:sz w:val="26"/>
          <w:szCs w:val="26"/>
        </w:rPr>
        <w:t>, село Берендеево, поселок Ивановское);</w:t>
      </w:r>
    </w:p>
    <w:p w14:paraId="2F358B86" w14:textId="77777777" w:rsidR="0029642F" w:rsidRPr="00B6064F" w:rsidRDefault="0029642F" w:rsidP="0029642F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064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– 2 ярмарки – в городе, одна из которых ярмарка выходного дня, организуемая еженедельно на земле частной формы собственности (организатор ярмарки – ООО «Переславский торговый двор»). </w:t>
      </w:r>
    </w:p>
    <w:p w14:paraId="75ACFD9E" w14:textId="06DFFBF3" w:rsidR="0029642F" w:rsidRPr="00B6064F" w:rsidRDefault="0029642F" w:rsidP="0029642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 xml:space="preserve">Для обеспечения развития нестационарной торговли и стимулирования предпринимательской активности действует схема размещения НТО на территории </w:t>
      </w:r>
      <w:r w:rsidR="00A54144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Pr="00B6064F">
        <w:rPr>
          <w:rFonts w:ascii="Times New Roman" w:hAnsi="Times New Roman" w:cs="Times New Roman"/>
          <w:sz w:val="26"/>
          <w:szCs w:val="26"/>
        </w:rPr>
        <w:t xml:space="preserve"> Ярославской области, в которой предусмотрено 1</w:t>
      </w:r>
      <w:r w:rsidR="00A54144">
        <w:rPr>
          <w:rFonts w:ascii="Times New Roman" w:hAnsi="Times New Roman" w:cs="Times New Roman"/>
          <w:sz w:val="26"/>
          <w:szCs w:val="26"/>
        </w:rPr>
        <w:t>6</w:t>
      </w:r>
      <w:r w:rsidR="00007C8D">
        <w:rPr>
          <w:rFonts w:ascii="Times New Roman" w:hAnsi="Times New Roman" w:cs="Times New Roman"/>
          <w:sz w:val="26"/>
          <w:szCs w:val="26"/>
        </w:rPr>
        <w:t>7</w:t>
      </w:r>
      <w:r w:rsidRPr="00B6064F">
        <w:rPr>
          <w:rFonts w:ascii="Times New Roman" w:hAnsi="Times New Roman" w:cs="Times New Roman"/>
          <w:sz w:val="26"/>
          <w:szCs w:val="26"/>
        </w:rPr>
        <w:t xml:space="preserve"> мест, в том числе:</w:t>
      </w:r>
    </w:p>
    <w:p w14:paraId="088A9541" w14:textId="5B9E52E9" w:rsidR="0029642F" w:rsidRPr="00B6064F" w:rsidRDefault="0029642F" w:rsidP="0029642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>81 – автолавка;</w:t>
      </w:r>
    </w:p>
    <w:p w14:paraId="1F39434C" w14:textId="716416CA" w:rsidR="0029642F" w:rsidRPr="00B6064F" w:rsidRDefault="0029642F" w:rsidP="0029642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>4</w:t>
      </w:r>
      <w:r w:rsidR="00A54144">
        <w:rPr>
          <w:rFonts w:ascii="Times New Roman" w:hAnsi="Times New Roman" w:cs="Times New Roman"/>
          <w:sz w:val="26"/>
          <w:szCs w:val="26"/>
        </w:rPr>
        <w:t>6</w:t>
      </w:r>
      <w:r w:rsidRPr="00B6064F">
        <w:rPr>
          <w:rFonts w:ascii="Times New Roman" w:hAnsi="Times New Roman" w:cs="Times New Roman"/>
          <w:sz w:val="26"/>
          <w:szCs w:val="26"/>
        </w:rPr>
        <w:t xml:space="preserve"> – торговых павильон</w:t>
      </w:r>
      <w:r w:rsidR="00A54144">
        <w:rPr>
          <w:rFonts w:ascii="Times New Roman" w:hAnsi="Times New Roman" w:cs="Times New Roman"/>
          <w:sz w:val="26"/>
          <w:szCs w:val="26"/>
        </w:rPr>
        <w:t>ов</w:t>
      </w:r>
      <w:r w:rsidRPr="00B6064F">
        <w:rPr>
          <w:rFonts w:ascii="Times New Roman" w:hAnsi="Times New Roman" w:cs="Times New Roman"/>
          <w:sz w:val="26"/>
          <w:szCs w:val="26"/>
        </w:rPr>
        <w:t>;</w:t>
      </w:r>
    </w:p>
    <w:p w14:paraId="79C9EBA0" w14:textId="52168094" w:rsidR="0029642F" w:rsidRPr="00B6064F" w:rsidRDefault="0029642F" w:rsidP="0029642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>23 – киоска;</w:t>
      </w:r>
    </w:p>
    <w:p w14:paraId="526142D9" w14:textId="05AE939F" w:rsidR="0029642F" w:rsidRPr="00B6064F" w:rsidRDefault="0029642F" w:rsidP="0029642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>2 – торговые галереи;</w:t>
      </w:r>
    </w:p>
    <w:p w14:paraId="784E640F" w14:textId="1561FCC7" w:rsidR="0029642F" w:rsidRPr="00B6064F" w:rsidRDefault="0029642F" w:rsidP="0029642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>5 – торговых тележек;</w:t>
      </w:r>
    </w:p>
    <w:p w14:paraId="72617C7F" w14:textId="4A384D2A" w:rsidR="0029642F" w:rsidRPr="00B6064F" w:rsidRDefault="0029642F" w:rsidP="0029642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>4 – автоцистерны;</w:t>
      </w:r>
      <w:r w:rsidRPr="00B6064F">
        <w:rPr>
          <w:rFonts w:ascii="Times New Roman" w:hAnsi="Times New Roman" w:cs="Times New Roman"/>
          <w:sz w:val="26"/>
          <w:szCs w:val="26"/>
        </w:rPr>
        <w:tab/>
      </w:r>
    </w:p>
    <w:p w14:paraId="20F20774" w14:textId="770CCDE9" w:rsidR="0029642F" w:rsidRDefault="0029642F" w:rsidP="0029642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>1 – торговый автофургон</w:t>
      </w:r>
      <w:r w:rsidRPr="00B6064F">
        <w:rPr>
          <w:rFonts w:ascii="Times New Roman" w:hAnsi="Times New Roman" w:cs="Times New Roman"/>
          <w:sz w:val="26"/>
          <w:szCs w:val="26"/>
        </w:rPr>
        <w:tab/>
        <w:t>;</w:t>
      </w:r>
    </w:p>
    <w:p w14:paraId="41446831" w14:textId="793D85ED" w:rsidR="00007C8D" w:rsidRPr="00B6064F" w:rsidRDefault="00007C8D" w:rsidP="0029642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‒ торговых автоматов;</w:t>
      </w:r>
    </w:p>
    <w:p w14:paraId="0014B59A" w14:textId="570BDBD0" w:rsidR="0029642F" w:rsidRPr="00B6064F" w:rsidRDefault="0029642F" w:rsidP="0029642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>2 бахчевых развала/елочных базара.</w:t>
      </w:r>
    </w:p>
    <w:p w14:paraId="29812051" w14:textId="5B9D7587" w:rsidR="0029642F" w:rsidRPr="00B6064F" w:rsidRDefault="0029642F" w:rsidP="0029642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>По итогам 202</w:t>
      </w:r>
      <w:r w:rsidR="006D5503">
        <w:rPr>
          <w:rFonts w:ascii="Times New Roman" w:hAnsi="Times New Roman" w:cs="Times New Roman"/>
          <w:sz w:val="26"/>
          <w:szCs w:val="26"/>
        </w:rPr>
        <w:t>5</w:t>
      </w:r>
      <w:r w:rsidRPr="00B6064F">
        <w:rPr>
          <w:rFonts w:ascii="Times New Roman" w:hAnsi="Times New Roman" w:cs="Times New Roman"/>
          <w:sz w:val="26"/>
          <w:szCs w:val="26"/>
        </w:rPr>
        <w:t xml:space="preserve"> года действовало 20 договоров на право размещения нестационарных торговых объектов, что составляет 1</w:t>
      </w:r>
      <w:r w:rsidR="006D5503">
        <w:rPr>
          <w:rFonts w:ascii="Times New Roman" w:hAnsi="Times New Roman" w:cs="Times New Roman"/>
          <w:sz w:val="26"/>
          <w:szCs w:val="26"/>
        </w:rPr>
        <w:t>2</w:t>
      </w:r>
      <w:r w:rsidRPr="00B6064F">
        <w:rPr>
          <w:rFonts w:ascii="Times New Roman" w:hAnsi="Times New Roman" w:cs="Times New Roman"/>
          <w:sz w:val="26"/>
          <w:szCs w:val="26"/>
        </w:rPr>
        <w:t>% от общего количества мест, в том числе:</w:t>
      </w:r>
    </w:p>
    <w:p w14:paraId="59C19519" w14:textId="77777777" w:rsidR="0029642F" w:rsidRPr="00B6064F" w:rsidRDefault="0029642F" w:rsidP="0029642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 xml:space="preserve">– 8 объектов – «услуги общественного питания»; </w:t>
      </w:r>
    </w:p>
    <w:p w14:paraId="7281B978" w14:textId="77777777" w:rsidR="0029642F" w:rsidRPr="00B6064F" w:rsidRDefault="0029642F" w:rsidP="0029642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 xml:space="preserve">– 7 объектов </w:t>
      </w:r>
      <w:bookmarkStart w:id="1" w:name="_Hlk89095063"/>
      <w:r w:rsidRPr="00B6064F">
        <w:rPr>
          <w:rFonts w:ascii="Times New Roman" w:hAnsi="Times New Roman" w:cs="Times New Roman"/>
          <w:sz w:val="26"/>
          <w:szCs w:val="26"/>
        </w:rPr>
        <w:t>–</w:t>
      </w:r>
      <w:bookmarkEnd w:id="1"/>
      <w:r w:rsidRPr="00B6064F">
        <w:rPr>
          <w:rFonts w:ascii="Times New Roman" w:hAnsi="Times New Roman" w:cs="Times New Roman"/>
          <w:sz w:val="26"/>
          <w:szCs w:val="26"/>
        </w:rPr>
        <w:t xml:space="preserve"> «продовольственные товары»;</w:t>
      </w:r>
    </w:p>
    <w:p w14:paraId="75B5252E" w14:textId="77777777" w:rsidR="0029642F" w:rsidRPr="00B6064F" w:rsidRDefault="0029642F" w:rsidP="0029642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>– 4 объекта – «непродовольственные товары»;</w:t>
      </w:r>
    </w:p>
    <w:p w14:paraId="416047D4" w14:textId="77777777" w:rsidR="0029642F" w:rsidRPr="00B6064F" w:rsidRDefault="0029642F" w:rsidP="0029642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>– 1 объект – «торговля сувенирами и товарами народных художественных промыслов».</w:t>
      </w:r>
    </w:p>
    <w:p w14:paraId="09F9BFA6" w14:textId="1944AC27" w:rsidR="0029642F" w:rsidRPr="00B6064F" w:rsidRDefault="0029642F" w:rsidP="0029642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 xml:space="preserve">Таким образом, выполнение норматива минимальной обеспеченности населения торговыми павильонами и киосками по продаже продовольственных товаров и сельскохозяйственной продукции на территории </w:t>
      </w:r>
      <w:r w:rsidR="006D5503">
        <w:rPr>
          <w:rFonts w:ascii="Times New Roman" w:hAnsi="Times New Roman" w:cs="Times New Roman"/>
          <w:sz w:val="26"/>
          <w:szCs w:val="26"/>
        </w:rPr>
        <w:t>муниципального в 20</w:t>
      </w:r>
      <w:r w:rsidRPr="00B6064F">
        <w:rPr>
          <w:rFonts w:ascii="Times New Roman" w:hAnsi="Times New Roman" w:cs="Times New Roman"/>
          <w:sz w:val="26"/>
          <w:szCs w:val="26"/>
        </w:rPr>
        <w:t>2</w:t>
      </w:r>
      <w:r w:rsidR="006D5503">
        <w:rPr>
          <w:rFonts w:ascii="Times New Roman" w:hAnsi="Times New Roman" w:cs="Times New Roman"/>
          <w:sz w:val="26"/>
          <w:szCs w:val="26"/>
        </w:rPr>
        <w:t>5</w:t>
      </w:r>
      <w:r w:rsidRPr="00B6064F">
        <w:rPr>
          <w:rFonts w:ascii="Times New Roman" w:hAnsi="Times New Roman" w:cs="Times New Roman"/>
          <w:sz w:val="26"/>
          <w:szCs w:val="26"/>
        </w:rPr>
        <w:t xml:space="preserve"> году составило 33%.</w:t>
      </w:r>
    </w:p>
    <w:p w14:paraId="389A246D" w14:textId="554734F2" w:rsidR="0029642F" w:rsidRPr="0029642F" w:rsidRDefault="0029642F" w:rsidP="0029642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64F">
        <w:rPr>
          <w:rFonts w:ascii="Times New Roman" w:hAnsi="Times New Roman" w:cs="Times New Roman"/>
          <w:sz w:val="26"/>
          <w:szCs w:val="26"/>
        </w:rPr>
        <w:t xml:space="preserve">Кроме того, в </w:t>
      </w:r>
      <w:r w:rsidR="006D5503">
        <w:rPr>
          <w:rFonts w:ascii="Times New Roman" w:hAnsi="Times New Roman" w:cs="Times New Roman"/>
          <w:sz w:val="26"/>
          <w:szCs w:val="26"/>
        </w:rPr>
        <w:t>муниципальном</w:t>
      </w:r>
      <w:r w:rsidRPr="00B6064F">
        <w:rPr>
          <w:rFonts w:ascii="Times New Roman" w:hAnsi="Times New Roman" w:cs="Times New Roman"/>
          <w:sz w:val="26"/>
          <w:szCs w:val="26"/>
        </w:rPr>
        <w:t xml:space="preserve"> округе в течение 202</w:t>
      </w:r>
      <w:r w:rsidR="006D5503">
        <w:rPr>
          <w:rFonts w:ascii="Times New Roman" w:hAnsi="Times New Roman" w:cs="Times New Roman"/>
          <w:sz w:val="26"/>
          <w:szCs w:val="26"/>
        </w:rPr>
        <w:t>5</w:t>
      </w:r>
      <w:r w:rsidRPr="00B6064F">
        <w:rPr>
          <w:rFonts w:ascii="Times New Roman" w:hAnsi="Times New Roman" w:cs="Times New Roman"/>
          <w:sz w:val="26"/>
          <w:szCs w:val="26"/>
        </w:rPr>
        <w:t xml:space="preserve"> года реализовывались мероприятия по доставке товаров в отделенные сельские населенные пункты, не имеющие стационарной торговой сети. В 202</w:t>
      </w:r>
      <w:r w:rsidR="006D5503">
        <w:rPr>
          <w:rFonts w:ascii="Times New Roman" w:hAnsi="Times New Roman" w:cs="Times New Roman"/>
          <w:sz w:val="26"/>
          <w:szCs w:val="26"/>
        </w:rPr>
        <w:t>5</w:t>
      </w:r>
      <w:r w:rsidRPr="00B6064F">
        <w:rPr>
          <w:rFonts w:ascii="Times New Roman" w:hAnsi="Times New Roman" w:cs="Times New Roman"/>
          <w:sz w:val="26"/>
          <w:szCs w:val="26"/>
        </w:rPr>
        <w:t xml:space="preserve"> году доставка товаров осуществлялась </w:t>
      </w:r>
      <w:proofErr w:type="spellStart"/>
      <w:r w:rsidRPr="00B6064F">
        <w:rPr>
          <w:rFonts w:ascii="Times New Roman" w:hAnsi="Times New Roman" w:cs="Times New Roman"/>
          <w:sz w:val="26"/>
          <w:szCs w:val="26"/>
        </w:rPr>
        <w:t>Нагорьевским</w:t>
      </w:r>
      <w:proofErr w:type="spellEnd"/>
      <w:r w:rsidRPr="00B6064F">
        <w:rPr>
          <w:rFonts w:ascii="Times New Roman" w:hAnsi="Times New Roman" w:cs="Times New Roman"/>
          <w:sz w:val="26"/>
          <w:szCs w:val="26"/>
        </w:rPr>
        <w:t xml:space="preserve"> сельским потребительским обществом в 50 населенных пунктов. Для этих целей была предоставлена субсидия на возмещение затрат на горюче-смазочные материалы в размере 2</w:t>
      </w:r>
      <w:r w:rsidR="006D5503">
        <w:rPr>
          <w:rFonts w:ascii="Times New Roman" w:hAnsi="Times New Roman" w:cs="Times New Roman"/>
          <w:sz w:val="26"/>
          <w:szCs w:val="26"/>
        </w:rPr>
        <w:t>14</w:t>
      </w:r>
      <w:r w:rsidRPr="00B6064F">
        <w:rPr>
          <w:rFonts w:ascii="Times New Roman" w:hAnsi="Times New Roman" w:cs="Times New Roman"/>
          <w:sz w:val="26"/>
          <w:szCs w:val="26"/>
        </w:rPr>
        <w:t>,</w:t>
      </w:r>
      <w:r w:rsidR="00CA1EBC">
        <w:rPr>
          <w:rFonts w:ascii="Times New Roman" w:hAnsi="Times New Roman" w:cs="Times New Roman"/>
          <w:sz w:val="26"/>
          <w:szCs w:val="26"/>
        </w:rPr>
        <w:t>26</w:t>
      </w:r>
      <w:r w:rsidRPr="00B6064F">
        <w:rPr>
          <w:rFonts w:ascii="Times New Roman" w:hAnsi="Times New Roman" w:cs="Times New Roman"/>
          <w:sz w:val="26"/>
          <w:szCs w:val="26"/>
        </w:rPr>
        <w:t xml:space="preserve"> тыс. рублей.</w:t>
      </w:r>
      <w:r w:rsidRPr="0029642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2893F2" w14:textId="7B92AE7F" w:rsidR="00570BB8" w:rsidRPr="00570BB8" w:rsidRDefault="00570BB8" w:rsidP="00570BB8">
      <w:pPr>
        <w:tabs>
          <w:tab w:val="left" w:pos="4170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70BB8" w:rsidRPr="0057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061D" w14:textId="77777777" w:rsidR="005D4DB9" w:rsidRDefault="005D4DB9" w:rsidP="00AE390E">
      <w:pPr>
        <w:spacing w:after="0" w:line="240" w:lineRule="auto"/>
      </w:pPr>
      <w:r>
        <w:separator/>
      </w:r>
    </w:p>
  </w:endnote>
  <w:endnote w:type="continuationSeparator" w:id="0">
    <w:p w14:paraId="6138C1AA" w14:textId="77777777" w:rsidR="005D4DB9" w:rsidRDefault="005D4DB9" w:rsidP="00AE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ACBE1" w14:textId="77777777" w:rsidR="005D4DB9" w:rsidRDefault="005D4DB9" w:rsidP="00AE390E">
      <w:pPr>
        <w:spacing w:after="0" w:line="240" w:lineRule="auto"/>
      </w:pPr>
      <w:r>
        <w:separator/>
      </w:r>
    </w:p>
  </w:footnote>
  <w:footnote w:type="continuationSeparator" w:id="0">
    <w:p w14:paraId="0B2BDDDB" w14:textId="77777777" w:rsidR="005D4DB9" w:rsidRDefault="005D4DB9" w:rsidP="00AE3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B527B"/>
    <w:multiLevelType w:val="hybridMultilevel"/>
    <w:tmpl w:val="E11A1CB2"/>
    <w:lvl w:ilvl="0" w:tplc="58B484E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9F"/>
    <w:rsid w:val="00004072"/>
    <w:rsid w:val="00007C8D"/>
    <w:rsid w:val="00021618"/>
    <w:rsid w:val="00052BC8"/>
    <w:rsid w:val="00062471"/>
    <w:rsid w:val="00066B1A"/>
    <w:rsid w:val="000678A2"/>
    <w:rsid w:val="00072D6A"/>
    <w:rsid w:val="000732CB"/>
    <w:rsid w:val="00076154"/>
    <w:rsid w:val="000767C8"/>
    <w:rsid w:val="0008359F"/>
    <w:rsid w:val="000A693A"/>
    <w:rsid w:val="000D0C12"/>
    <w:rsid w:val="000D763A"/>
    <w:rsid w:val="000E5118"/>
    <w:rsid w:val="000F6886"/>
    <w:rsid w:val="000F6F51"/>
    <w:rsid w:val="001111DB"/>
    <w:rsid w:val="00112BDC"/>
    <w:rsid w:val="00116CE7"/>
    <w:rsid w:val="00120A9B"/>
    <w:rsid w:val="001266D5"/>
    <w:rsid w:val="001314AE"/>
    <w:rsid w:val="00145AA0"/>
    <w:rsid w:val="0014665B"/>
    <w:rsid w:val="00147D6A"/>
    <w:rsid w:val="0015189B"/>
    <w:rsid w:val="00160700"/>
    <w:rsid w:val="00165FAF"/>
    <w:rsid w:val="00173254"/>
    <w:rsid w:val="00186D7D"/>
    <w:rsid w:val="00196B4B"/>
    <w:rsid w:val="001B445A"/>
    <w:rsid w:val="001B55BE"/>
    <w:rsid w:val="001F383E"/>
    <w:rsid w:val="00207534"/>
    <w:rsid w:val="002162A9"/>
    <w:rsid w:val="00223868"/>
    <w:rsid w:val="00234F09"/>
    <w:rsid w:val="00243F2D"/>
    <w:rsid w:val="00255A39"/>
    <w:rsid w:val="00292C50"/>
    <w:rsid w:val="002950C2"/>
    <w:rsid w:val="0029642F"/>
    <w:rsid w:val="002A6AA6"/>
    <w:rsid w:val="002C3549"/>
    <w:rsid w:val="002F43F8"/>
    <w:rsid w:val="003032C0"/>
    <w:rsid w:val="00311E4F"/>
    <w:rsid w:val="00320CDF"/>
    <w:rsid w:val="00331B3A"/>
    <w:rsid w:val="003F020C"/>
    <w:rsid w:val="00410DD1"/>
    <w:rsid w:val="00415736"/>
    <w:rsid w:val="00417F82"/>
    <w:rsid w:val="0043087E"/>
    <w:rsid w:val="00432FED"/>
    <w:rsid w:val="004340F4"/>
    <w:rsid w:val="004446EE"/>
    <w:rsid w:val="00457B2B"/>
    <w:rsid w:val="00464D72"/>
    <w:rsid w:val="0047174D"/>
    <w:rsid w:val="004851A3"/>
    <w:rsid w:val="00496FDB"/>
    <w:rsid w:val="004B318A"/>
    <w:rsid w:val="004B724A"/>
    <w:rsid w:val="004D7D8B"/>
    <w:rsid w:val="00511C26"/>
    <w:rsid w:val="00542C09"/>
    <w:rsid w:val="0055325A"/>
    <w:rsid w:val="00562201"/>
    <w:rsid w:val="0056516C"/>
    <w:rsid w:val="00570BB8"/>
    <w:rsid w:val="00573891"/>
    <w:rsid w:val="005B657D"/>
    <w:rsid w:val="005B7440"/>
    <w:rsid w:val="005D4DB9"/>
    <w:rsid w:val="005E08B5"/>
    <w:rsid w:val="005E6675"/>
    <w:rsid w:val="005F6E62"/>
    <w:rsid w:val="00611012"/>
    <w:rsid w:val="00623453"/>
    <w:rsid w:val="006333FF"/>
    <w:rsid w:val="00643E25"/>
    <w:rsid w:val="006616FA"/>
    <w:rsid w:val="006C693B"/>
    <w:rsid w:val="006D5503"/>
    <w:rsid w:val="006F06EA"/>
    <w:rsid w:val="0070360D"/>
    <w:rsid w:val="0071050D"/>
    <w:rsid w:val="00733D64"/>
    <w:rsid w:val="00736244"/>
    <w:rsid w:val="00742374"/>
    <w:rsid w:val="00745753"/>
    <w:rsid w:val="00753181"/>
    <w:rsid w:val="007626BE"/>
    <w:rsid w:val="007A04E1"/>
    <w:rsid w:val="007A439C"/>
    <w:rsid w:val="007A6226"/>
    <w:rsid w:val="007D5AE3"/>
    <w:rsid w:val="007F109F"/>
    <w:rsid w:val="007F6D92"/>
    <w:rsid w:val="00844CA3"/>
    <w:rsid w:val="008553B0"/>
    <w:rsid w:val="00871931"/>
    <w:rsid w:val="0088199D"/>
    <w:rsid w:val="00891C97"/>
    <w:rsid w:val="00895414"/>
    <w:rsid w:val="008A0290"/>
    <w:rsid w:val="008E43C9"/>
    <w:rsid w:val="009000F6"/>
    <w:rsid w:val="00904569"/>
    <w:rsid w:val="00930122"/>
    <w:rsid w:val="00930D4C"/>
    <w:rsid w:val="009357B1"/>
    <w:rsid w:val="009450D3"/>
    <w:rsid w:val="00955F91"/>
    <w:rsid w:val="00961F5F"/>
    <w:rsid w:val="00964893"/>
    <w:rsid w:val="009652BA"/>
    <w:rsid w:val="009B4149"/>
    <w:rsid w:val="009B5617"/>
    <w:rsid w:val="009D4773"/>
    <w:rsid w:val="009E1F19"/>
    <w:rsid w:val="009E6A9E"/>
    <w:rsid w:val="009E7152"/>
    <w:rsid w:val="00A142CA"/>
    <w:rsid w:val="00A2163A"/>
    <w:rsid w:val="00A23119"/>
    <w:rsid w:val="00A42DF7"/>
    <w:rsid w:val="00A54144"/>
    <w:rsid w:val="00A70505"/>
    <w:rsid w:val="00A71C51"/>
    <w:rsid w:val="00A849FF"/>
    <w:rsid w:val="00AD13D1"/>
    <w:rsid w:val="00AE16F0"/>
    <w:rsid w:val="00AE2E1A"/>
    <w:rsid w:val="00AE390E"/>
    <w:rsid w:val="00AF2D42"/>
    <w:rsid w:val="00B35AB9"/>
    <w:rsid w:val="00B54A75"/>
    <w:rsid w:val="00B6064F"/>
    <w:rsid w:val="00B82C0A"/>
    <w:rsid w:val="00B945A2"/>
    <w:rsid w:val="00BA6DF1"/>
    <w:rsid w:val="00BB0FF5"/>
    <w:rsid w:val="00BB3E56"/>
    <w:rsid w:val="00BD2FBA"/>
    <w:rsid w:val="00BE7262"/>
    <w:rsid w:val="00C65308"/>
    <w:rsid w:val="00C65703"/>
    <w:rsid w:val="00C678F5"/>
    <w:rsid w:val="00CA1538"/>
    <w:rsid w:val="00CA1EBC"/>
    <w:rsid w:val="00CA2D0F"/>
    <w:rsid w:val="00CB7450"/>
    <w:rsid w:val="00CD0568"/>
    <w:rsid w:val="00CE6671"/>
    <w:rsid w:val="00CE6DDF"/>
    <w:rsid w:val="00CE73B4"/>
    <w:rsid w:val="00D20058"/>
    <w:rsid w:val="00D56848"/>
    <w:rsid w:val="00D642FD"/>
    <w:rsid w:val="00D858F3"/>
    <w:rsid w:val="00D97DC5"/>
    <w:rsid w:val="00DA7A8F"/>
    <w:rsid w:val="00DB1401"/>
    <w:rsid w:val="00DC6500"/>
    <w:rsid w:val="00DD6781"/>
    <w:rsid w:val="00DF469D"/>
    <w:rsid w:val="00E0502D"/>
    <w:rsid w:val="00E411C9"/>
    <w:rsid w:val="00E548F7"/>
    <w:rsid w:val="00E77B93"/>
    <w:rsid w:val="00E832F1"/>
    <w:rsid w:val="00E836F8"/>
    <w:rsid w:val="00E94BB3"/>
    <w:rsid w:val="00EA58A1"/>
    <w:rsid w:val="00EB4F51"/>
    <w:rsid w:val="00EC6256"/>
    <w:rsid w:val="00ED26AF"/>
    <w:rsid w:val="00EE5A94"/>
    <w:rsid w:val="00EE7846"/>
    <w:rsid w:val="00EF0854"/>
    <w:rsid w:val="00F01275"/>
    <w:rsid w:val="00F14D93"/>
    <w:rsid w:val="00F22006"/>
    <w:rsid w:val="00F572A4"/>
    <w:rsid w:val="00F6603D"/>
    <w:rsid w:val="00F76269"/>
    <w:rsid w:val="00F93E9F"/>
    <w:rsid w:val="00F94344"/>
    <w:rsid w:val="00FC137E"/>
    <w:rsid w:val="00FF23BA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353C"/>
  <w15:chartTrackingRefBased/>
  <w15:docId w15:val="{7A75825C-BCBF-479B-89F0-2C1EEC91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445A"/>
    <w:rPr>
      <w:rFonts w:ascii="Segoe UI" w:hAnsi="Segoe UI" w:cs="Segoe UI"/>
      <w:sz w:val="18"/>
      <w:szCs w:val="18"/>
    </w:rPr>
  </w:style>
  <w:style w:type="paragraph" w:styleId="a5">
    <w:name w:val="List Paragraph"/>
    <w:aliases w:val="Нумерованый список,List Paragraph1"/>
    <w:basedOn w:val="a"/>
    <w:link w:val="a6"/>
    <w:uiPriority w:val="99"/>
    <w:qFormat/>
    <w:rsid w:val="00004072"/>
    <w:pPr>
      <w:ind w:left="720"/>
      <w:contextualSpacing/>
    </w:pPr>
  </w:style>
  <w:style w:type="paragraph" w:customStyle="1" w:styleId="ConsPlusNormal">
    <w:name w:val="ConsPlusNormal"/>
    <w:link w:val="ConsPlusNormal0"/>
    <w:rsid w:val="000040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040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itemtext1">
    <w:name w:val="itemtext1"/>
    <w:rsid w:val="00004072"/>
    <w:rPr>
      <w:rFonts w:ascii="Segoe UI" w:hAnsi="Segoe UI" w:cs="Segoe UI" w:hint="default"/>
      <w:color w:val="000000"/>
      <w:sz w:val="20"/>
      <w:szCs w:val="20"/>
    </w:rPr>
  </w:style>
  <w:style w:type="character" w:customStyle="1" w:styleId="a6">
    <w:name w:val="Абзац списка Знак"/>
    <w:aliases w:val="Нумерованый список Знак,List Paragraph1 Знак"/>
    <w:link w:val="a5"/>
    <w:uiPriority w:val="99"/>
    <w:locked/>
    <w:rsid w:val="00004072"/>
  </w:style>
  <w:style w:type="paragraph" w:customStyle="1" w:styleId="Default">
    <w:name w:val="Default"/>
    <w:rsid w:val="000216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E3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390E"/>
  </w:style>
  <w:style w:type="paragraph" w:styleId="a9">
    <w:name w:val="footer"/>
    <w:basedOn w:val="a"/>
    <w:link w:val="aa"/>
    <w:uiPriority w:val="99"/>
    <w:unhideWhenUsed/>
    <w:rsid w:val="00AE3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390E"/>
  </w:style>
  <w:style w:type="paragraph" w:styleId="ab">
    <w:name w:val="Body Text"/>
    <w:basedOn w:val="a"/>
    <w:link w:val="ac"/>
    <w:rsid w:val="00623453"/>
    <w:pPr>
      <w:spacing w:after="0" w:line="360" w:lineRule="exact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c">
    <w:name w:val="Основной текст Знак"/>
    <w:basedOn w:val="a0"/>
    <w:link w:val="ab"/>
    <w:rsid w:val="00623453"/>
    <w:rPr>
      <w:rFonts w:ascii="Times New Roman" w:eastAsia="Calibri" w:hAnsi="Times New Roman" w:cs="Times New Roman"/>
      <w:sz w:val="28"/>
    </w:rPr>
  </w:style>
  <w:style w:type="paragraph" w:customStyle="1" w:styleId="ConsPlusTitle">
    <w:name w:val="ConsPlusTitle"/>
    <w:rsid w:val="00F660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6</Pages>
  <Words>2137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59</cp:revision>
  <cp:lastPrinted>2020-01-29T07:52:00Z</cp:lastPrinted>
  <dcterms:created xsi:type="dcterms:W3CDTF">2021-05-31T09:31:00Z</dcterms:created>
  <dcterms:modified xsi:type="dcterms:W3CDTF">2026-01-28T08:13:00Z</dcterms:modified>
</cp:coreProperties>
</file>