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25" w:rsidRPr="00373C81" w:rsidRDefault="00057651" w:rsidP="00057651">
      <w:pPr>
        <w:rPr>
          <w:rFonts w:ascii="Arial" w:hAnsi="Arial" w:cs="Arial"/>
          <w:b/>
          <w:snapToGrid/>
          <w:sz w:val="36"/>
          <w:szCs w:val="36"/>
        </w:rPr>
      </w:pPr>
      <w:r w:rsidRPr="00373C81">
        <w:rPr>
          <w:rFonts w:ascii="Arial" w:hAnsi="Arial" w:cs="Arial"/>
          <w:b/>
          <w:sz w:val="36"/>
          <w:szCs w:val="36"/>
        </w:rPr>
        <w:t>Об уменьшении ЕНВД на сумму страховых взносов</w:t>
      </w:r>
    </w:p>
    <w:p w:rsidR="003044B6" w:rsidRPr="00057651" w:rsidRDefault="003044B6" w:rsidP="00057651">
      <w:pPr>
        <w:autoSpaceDE w:val="0"/>
        <w:autoSpaceDN w:val="0"/>
        <w:adjustRightInd w:val="0"/>
        <w:ind w:firstLine="709"/>
        <w:outlineLvl w:val="0"/>
        <w:rPr>
          <w:b/>
          <w:sz w:val="40"/>
          <w:szCs w:val="40"/>
        </w:rPr>
      </w:pPr>
    </w:p>
    <w:p w:rsidR="00B64ACB" w:rsidRPr="00057651" w:rsidRDefault="003044B6" w:rsidP="004D04F4">
      <w:pPr>
        <w:autoSpaceDE w:val="0"/>
        <w:autoSpaceDN w:val="0"/>
        <w:adjustRightInd w:val="0"/>
        <w:jc w:val="both"/>
        <w:outlineLvl w:val="0"/>
        <w:rPr>
          <w:rFonts w:ascii="Arial" w:eastAsiaTheme="minorHAnsi" w:hAnsi="Arial" w:cs="Arial"/>
          <w:snapToGrid/>
          <w:sz w:val="36"/>
          <w:szCs w:val="36"/>
          <w:lang w:eastAsia="en-US"/>
        </w:rPr>
      </w:pPr>
      <w:proofErr w:type="gramStart"/>
      <w:r w:rsidRPr="00057651">
        <w:rPr>
          <w:rFonts w:ascii="Arial" w:hAnsi="Arial" w:cs="Arial"/>
          <w:sz w:val="36"/>
          <w:szCs w:val="36"/>
        </w:rPr>
        <w:t>Межрайонная ИФНС России № 1 по Ярославской области</w:t>
      </w:r>
      <w:r w:rsidR="00B64ACB" w:rsidRPr="00057651">
        <w:rPr>
          <w:rFonts w:ascii="Arial" w:hAnsi="Arial" w:cs="Arial"/>
          <w:sz w:val="36"/>
          <w:szCs w:val="36"/>
        </w:rPr>
        <w:t xml:space="preserve"> сообщает, что Письмом Министерства финансов Российской Федерации от 28.06.2018 № 03-11-11/4450 разъяснен порядок применения норм </w:t>
      </w:r>
      <w:proofErr w:type="spellStart"/>
      <w:r w:rsidR="00B64ACB" w:rsidRPr="00057651">
        <w:rPr>
          <w:rFonts w:ascii="Arial" w:hAnsi="Arial" w:cs="Arial"/>
          <w:sz w:val="36"/>
          <w:szCs w:val="36"/>
        </w:rPr>
        <w:t>пп</w:t>
      </w:r>
      <w:proofErr w:type="spellEnd"/>
      <w:r w:rsidR="00B64ACB" w:rsidRPr="00057651">
        <w:rPr>
          <w:rFonts w:ascii="Arial" w:hAnsi="Arial" w:cs="Arial"/>
          <w:sz w:val="36"/>
          <w:szCs w:val="36"/>
        </w:rPr>
        <w:t xml:space="preserve">. 1 п.2 ст. 346.32 Налогового кодекса Российской Федерации </w:t>
      </w:r>
      <w:r w:rsidR="00B64ACB"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 xml:space="preserve">по порядку </w:t>
      </w:r>
      <w:r w:rsidR="00B64ACB" w:rsidRPr="00057651">
        <w:rPr>
          <w:rFonts w:ascii="Arial" w:hAnsi="Arial" w:cs="Arial"/>
          <w:b/>
          <w:sz w:val="36"/>
          <w:szCs w:val="36"/>
        </w:rPr>
        <w:t>уменьшения суммы единого налога на вмененный доход для отдельных видов деятельности (далее - ЕНВД) на сумму уплаченных страховых взносов</w:t>
      </w:r>
      <w:r w:rsidR="00B64ACB"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>.</w:t>
      </w:r>
      <w:proofErr w:type="gramEnd"/>
    </w:p>
    <w:p w:rsidR="00B64ACB" w:rsidRPr="00057651" w:rsidRDefault="00B64ACB" w:rsidP="004D04F4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36"/>
          <w:szCs w:val="36"/>
        </w:rPr>
      </w:pP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>В Письме Минфина РФ указано следующее.</w:t>
      </w:r>
    </w:p>
    <w:p w:rsidR="00B64ACB" w:rsidRPr="00057651" w:rsidRDefault="00284E09" w:rsidP="004D04F4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  <w:proofErr w:type="gramStart"/>
      <w:r>
        <w:rPr>
          <w:rFonts w:ascii="Arial" w:eastAsiaTheme="minorHAnsi" w:hAnsi="Arial" w:cs="Arial"/>
          <w:snapToGrid/>
          <w:sz w:val="36"/>
          <w:szCs w:val="36"/>
          <w:lang w:eastAsia="en-US"/>
        </w:rPr>
        <w:t>Налогоплате</w:t>
      </w:r>
      <w:r w:rsidR="00B64ACB"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>льщики, применяющие систему налогообложения в виде ЕНВД</w:t>
      </w:r>
      <w:r>
        <w:rPr>
          <w:rFonts w:ascii="Arial" w:eastAsiaTheme="minorHAnsi" w:hAnsi="Arial" w:cs="Arial"/>
          <w:snapToGrid/>
          <w:sz w:val="36"/>
          <w:szCs w:val="36"/>
          <w:lang w:eastAsia="en-US"/>
        </w:rPr>
        <w:t>,</w:t>
      </w:r>
      <w:r w:rsidR="00B64ACB"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уменьшают сумму налога, исчисленную за налоговый период, на сумму страховых взносов на обязательное пенсионное страхование, обязательное социальное страхование на случай временной нетрудоспособности и в связи с материнством, обязательное медицинское страхование и обязательное социальное страхование от несчастных случаев на производстве и профессиональных заболеваний, </w:t>
      </w:r>
      <w:r w:rsidR="00B64ACB"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>уплаченных (в пределах исчисленных сумм) в данном налоговом периоде</w:t>
      </w:r>
      <w:r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>.</w:t>
      </w:r>
      <w:proofErr w:type="gramEnd"/>
    </w:p>
    <w:p w:rsidR="00B64ACB" w:rsidRPr="00057651" w:rsidRDefault="00B64ACB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Указанная редакция </w:t>
      </w:r>
      <w:hyperlink r:id="rId5" w:history="1">
        <w:r w:rsidRPr="00057651">
          <w:rPr>
            <w:rFonts w:ascii="Arial" w:eastAsiaTheme="minorHAnsi" w:hAnsi="Arial" w:cs="Arial"/>
            <w:snapToGrid/>
            <w:sz w:val="36"/>
            <w:szCs w:val="36"/>
            <w:lang w:eastAsia="en-US"/>
          </w:rPr>
          <w:t>Кодекса</w:t>
        </w:r>
      </w:hyperlink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применяется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>с 1 января 2017 года</w:t>
      </w: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в связи с вступлением в силу Федерального </w:t>
      </w:r>
      <w:hyperlink r:id="rId6" w:history="1">
        <w:r w:rsidRPr="00057651">
          <w:rPr>
            <w:rFonts w:ascii="Arial" w:eastAsiaTheme="minorHAnsi" w:hAnsi="Arial" w:cs="Arial"/>
            <w:snapToGrid/>
            <w:sz w:val="36"/>
            <w:szCs w:val="36"/>
            <w:lang w:eastAsia="en-US"/>
          </w:rPr>
          <w:t>закона</w:t>
        </w:r>
      </w:hyperlink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N 178-ФЗ.</w:t>
      </w:r>
    </w:p>
    <w:p w:rsidR="0075754A" w:rsidRDefault="0075754A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</w:p>
    <w:p w:rsidR="0075754A" w:rsidRDefault="0075754A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</w:p>
    <w:p w:rsidR="0075754A" w:rsidRDefault="0075754A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</w:p>
    <w:p w:rsidR="0075754A" w:rsidRDefault="0075754A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</w:p>
    <w:p w:rsidR="0075754A" w:rsidRDefault="0075754A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</w:p>
    <w:p w:rsidR="0075754A" w:rsidRDefault="0075754A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</w:p>
    <w:p w:rsidR="00B64ACB" w:rsidRPr="00057651" w:rsidRDefault="001F65B6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  <w:bookmarkStart w:id="0" w:name="_GoBack"/>
      <w:bookmarkEnd w:id="0"/>
      <w:r>
        <w:rPr>
          <w:rFonts w:ascii="Arial" w:eastAsiaTheme="minorHAnsi" w:hAnsi="Arial" w:cs="Arial"/>
          <w:snapToGrid/>
          <w:sz w:val="36"/>
          <w:szCs w:val="36"/>
          <w:lang w:eastAsia="en-US"/>
        </w:rPr>
        <w:lastRenderedPageBreak/>
        <w:t>Инд</w:t>
      </w:r>
      <w:r w:rsidR="00B64ACB"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ивидуальные предприниматели, применяющие систему налогообложения в виде ЕНВД и не производящие выплаты и иные вознаграждения физическим лицам, уменьшают сумму единого налога на уплаченные страховые взносы на обязательное пенсионное страхование и на обязательное медицинское страхование в размере, определенном в соответствии с </w:t>
      </w:r>
      <w:hyperlink r:id="rId7" w:history="1">
        <w:r w:rsidR="00B64ACB" w:rsidRPr="00057651">
          <w:rPr>
            <w:rFonts w:ascii="Arial" w:eastAsiaTheme="minorHAnsi" w:hAnsi="Arial" w:cs="Arial"/>
            <w:snapToGrid/>
            <w:sz w:val="36"/>
            <w:szCs w:val="36"/>
            <w:lang w:eastAsia="en-US"/>
          </w:rPr>
          <w:t>пунктом 1 статьи 430</w:t>
        </w:r>
      </w:hyperlink>
      <w:r w:rsidR="00B64ACB"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Кодекса.</w:t>
      </w:r>
    </w:p>
    <w:p w:rsidR="00B64ACB" w:rsidRPr="00057651" w:rsidRDefault="00B64ACB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Таким образом, </w:t>
      </w:r>
      <w:hyperlink r:id="rId8" w:history="1">
        <w:r w:rsidRPr="00057651">
          <w:rPr>
            <w:rFonts w:ascii="Arial" w:eastAsiaTheme="minorHAnsi" w:hAnsi="Arial" w:cs="Arial"/>
            <w:snapToGrid/>
            <w:sz w:val="36"/>
            <w:szCs w:val="36"/>
            <w:lang w:eastAsia="en-US"/>
          </w:rPr>
          <w:t>подпунктом 1 пункта 2 статьи 346.32</w:t>
        </w:r>
      </w:hyperlink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Кодекса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>ограничивается право</w:t>
      </w: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налогоплательщиков на уменьшение суммы единого налога на вмененный доход для отдельных видов деятельности на сумму уплаченных страховых взносов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>только тем налоговым периодом, в котором они были уплачены</w:t>
      </w: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, а </w:t>
      </w:r>
      <w:hyperlink r:id="rId9" w:history="1">
        <w:r w:rsidRPr="00057651">
          <w:rPr>
            <w:rFonts w:ascii="Arial" w:eastAsiaTheme="minorHAnsi" w:hAnsi="Arial" w:cs="Arial"/>
            <w:snapToGrid/>
            <w:sz w:val="36"/>
            <w:szCs w:val="36"/>
            <w:lang w:eastAsia="en-US"/>
          </w:rPr>
          <w:t>абзац третий пункта 2.1 статьи 346.32</w:t>
        </w:r>
      </w:hyperlink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Кодекса устанавливает размер такого уменьшения.</w:t>
      </w:r>
    </w:p>
    <w:p w:rsidR="00B64ACB" w:rsidRPr="00057651" w:rsidRDefault="00B64ACB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>Минфин РФ разъяснил, что индивидуальные предприниматели, не производящие выплаты и иные вознаграждения физическим лицам, вправе уменьшить исчисленную сумму ЕНВД</w:t>
      </w:r>
      <w:r w:rsidRPr="00057651">
        <w:rPr>
          <w:rFonts w:ascii="Arial" w:hAnsi="Arial" w:cs="Arial"/>
          <w:b/>
          <w:sz w:val="36"/>
          <w:szCs w:val="36"/>
        </w:rPr>
        <w:t xml:space="preserve"> только на сумму страховых взносов в фиксированном размере,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 xml:space="preserve">уплаченную (в пределах исчисленных сумм)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u w:val="single"/>
          <w:lang w:eastAsia="en-US"/>
        </w:rPr>
        <w:t>в данном налоговом периоде</w:t>
      </w: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>.</w:t>
      </w:r>
    </w:p>
    <w:p w:rsidR="00B64ACB" w:rsidRPr="00057651" w:rsidRDefault="00B64ACB" w:rsidP="0044580B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napToGrid/>
          <w:sz w:val="36"/>
          <w:szCs w:val="36"/>
          <w:u w:val="single"/>
          <w:lang w:eastAsia="en-US"/>
        </w:rPr>
      </w:pP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То есть,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>с 1 января 2017 года</w:t>
      </w:r>
      <w:r w:rsidRPr="00057651">
        <w:rPr>
          <w:rFonts w:ascii="Arial" w:eastAsiaTheme="minorHAnsi" w:hAnsi="Arial" w:cs="Arial"/>
          <w:snapToGrid/>
          <w:sz w:val="36"/>
          <w:szCs w:val="36"/>
          <w:lang w:eastAsia="en-US"/>
        </w:rPr>
        <w:t xml:space="preserve"> уменьшение суммы ЕНВД индивидуальными предпринимателями на суммы страховых взносов в фиксированном размере,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lang w:eastAsia="en-US"/>
        </w:rPr>
        <w:t xml:space="preserve">уплаченные  после окончания налогового периода, но до подачи налоговой декларации по ЕНВД, </w:t>
      </w:r>
      <w:r w:rsidRPr="00057651">
        <w:rPr>
          <w:rFonts w:ascii="Arial" w:eastAsiaTheme="minorHAnsi" w:hAnsi="Arial" w:cs="Arial"/>
          <w:b/>
          <w:snapToGrid/>
          <w:sz w:val="36"/>
          <w:szCs w:val="36"/>
          <w:u w:val="single"/>
          <w:lang w:eastAsia="en-US"/>
        </w:rPr>
        <w:t>неправомерно.</w:t>
      </w:r>
    </w:p>
    <w:p w:rsidR="00B64ACB" w:rsidRPr="00057651" w:rsidRDefault="00B64ACB" w:rsidP="00B64AC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napToGrid/>
          <w:sz w:val="36"/>
          <w:szCs w:val="36"/>
          <w:lang w:eastAsia="en-US"/>
        </w:rPr>
      </w:pPr>
    </w:p>
    <w:sectPr w:rsidR="00B64ACB" w:rsidRPr="00057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 Din Text Cond Pro">
    <w:altName w:val="Arial"/>
    <w:panose1 w:val="00000000000000000000"/>
    <w:charset w:val="CC"/>
    <w:family w:val="swiss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8A"/>
    <w:rsid w:val="00057651"/>
    <w:rsid w:val="00094D8A"/>
    <w:rsid w:val="000C323E"/>
    <w:rsid w:val="000D02C2"/>
    <w:rsid w:val="001F65B6"/>
    <w:rsid w:val="00203897"/>
    <w:rsid w:val="00273C37"/>
    <w:rsid w:val="00284E09"/>
    <w:rsid w:val="002D619E"/>
    <w:rsid w:val="003044B6"/>
    <w:rsid w:val="00373C81"/>
    <w:rsid w:val="003C1A8E"/>
    <w:rsid w:val="0044580B"/>
    <w:rsid w:val="004D04F4"/>
    <w:rsid w:val="004D4E25"/>
    <w:rsid w:val="004F2889"/>
    <w:rsid w:val="00635AEA"/>
    <w:rsid w:val="006E0820"/>
    <w:rsid w:val="007005DE"/>
    <w:rsid w:val="007343A1"/>
    <w:rsid w:val="0075754A"/>
    <w:rsid w:val="0076784C"/>
    <w:rsid w:val="00794BBF"/>
    <w:rsid w:val="007E3052"/>
    <w:rsid w:val="00835827"/>
    <w:rsid w:val="00995A23"/>
    <w:rsid w:val="009A680E"/>
    <w:rsid w:val="00A73CCF"/>
    <w:rsid w:val="00B64ACB"/>
    <w:rsid w:val="00C918B2"/>
    <w:rsid w:val="00D931FC"/>
    <w:rsid w:val="00E31095"/>
    <w:rsid w:val="00E715B8"/>
    <w:rsid w:val="00E94E17"/>
    <w:rsid w:val="00F2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4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F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Default">
    <w:name w:val="Default"/>
    <w:rsid w:val="00A73CCF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styleId="a5">
    <w:name w:val="List"/>
    <w:basedOn w:val="a"/>
    <w:rsid w:val="00B64ACB"/>
    <w:pPr>
      <w:ind w:left="283" w:hanging="283"/>
    </w:pPr>
    <w:rPr>
      <w:snapToGrid/>
      <w:sz w:val="24"/>
      <w:szCs w:val="24"/>
    </w:rPr>
  </w:style>
  <w:style w:type="paragraph" w:customStyle="1" w:styleId="ConsPlusNormal">
    <w:name w:val="ConsPlusNormal"/>
    <w:rsid w:val="00B64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84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31F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31FC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customStyle="1" w:styleId="Default">
    <w:name w:val="Default"/>
    <w:rsid w:val="00A73CCF"/>
    <w:pPr>
      <w:autoSpaceDE w:val="0"/>
      <w:autoSpaceDN w:val="0"/>
      <w:adjustRightInd w:val="0"/>
      <w:spacing w:after="0" w:line="240" w:lineRule="auto"/>
    </w:pPr>
    <w:rPr>
      <w:rFonts w:ascii="PF Din Text Cond Pro" w:hAnsi="PF Din Text Cond Pro" w:cs="PF Din Text Cond Pro"/>
      <w:color w:val="000000"/>
      <w:sz w:val="24"/>
      <w:szCs w:val="24"/>
    </w:rPr>
  </w:style>
  <w:style w:type="paragraph" w:styleId="a5">
    <w:name w:val="List"/>
    <w:basedOn w:val="a"/>
    <w:rsid w:val="00B64ACB"/>
    <w:pPr>
      <w:ind w:left="283" w:hanging="283"/>
    </w:pPr>
    <w:rPr>
      <w:snapToGrid/>
      <w:sz w:val="24"/>
      <w:szCs w:val="24"/>
    </w:rPr>
  </w:style>
  <w:style w:type="paragraph" w:customStyle="1" w:styleId="ConsPlusNormal">
    <w:name w:val="ConsPlusNormal"/>
    <w:rsid w:val="00B64A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4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82953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  <w:div w:id="165270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92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82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622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24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7280408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98547">
                  <w:marLeft w:val="0"/>
                  <w:marRight w:val="0"/>
                  <w:marTop w:val="600"/>
                  <w:marBottom w:val="0"/>
                  <w:divBdr>
                    <w:top w:val="single" w:sz="12" w:space="15" w:color="E8F0F7"/>
                    <w:left w:val="none" w:sz="0" w:space="0" w:color="auto"/>
                    <w:bottom w:val="single" w:sz="12" w:space="0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99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9B4CFF75032002C5B133CF4CB9F6E777FB10100BDC3182DDA097354612F84368432C40A1A1883h9N9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9B4CFF75032002C5B133CF4CB9F6E777FB10100BDC3182DDA097354612F84368432C40A1C1A89h9N6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9B4CFF75032002C5B133CF4CB9F6E777CB1000DBDC3182DDA097354612F84368432C40A19188190h7N8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19B4CFF75032002C5B133CF4CB9F6E777FB10100BDC3182DDA097354612F84368432C40A1A1883h9N9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9B4CFF75032002C5B133CF4CB9F6E777FB10100BDC3182DDA097354612F84368432C40A1D1C85h9N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Лежнева Елена Евгеньевна</dc:creator>
  <cp:lastModifiedBy>Лежнева Елена Евгеньевна</cp:lastModifiedBy>
  <cp:revision>16</cp:revision>
  <cp:lastPrinted>2018-04-17T07:27:00Z</cp:lastPrinted>
  <dcterms:created xsi:type="dcterms:W3CDTF">2018-08-08T14:18:00Z</dcterms:created>
  <dcterms:modified xsi:type="dcterms:W3CDTF">2018-08-11T07:26:00Z</dcterms:modified>
</cp:coreProperties>
</file>