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407" w:rsidRDefault="00997407" w:rsidP="001F2549">
      <w:pPr>
        <w:jc w:val="center"/>
      </w:pPr>
      <w:r>
        <w:t xml:space="preserve">Отчет о достижении показателей, установленных в «дорожной карте» по содействию развитию конкуренции в городском округе город Переславль-Залесский за </w:t>
      </w:r>
      <w:r w:rsidR="00C82A3D">
        <w:t>2021 год</w:t>
      </w:r>
    </w:p>
    <w:p w:rsidR="00997407" w:rsidRDefault="00997407" w:rsidP="001F2549">
      <w:pPr>
        <w:jc w:val="center"/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985"/>
        <w:gridCol w:w="1417"/>
        <w:gridCol w:w="1418"/>
        <w:gridCol w:w="1417"/>
        <w:gridCol w:w="1701"/>
        <w:gridCol w:w="2552"/>
        <w:gridCol w:w="1530"/>
      </w:tblGrid>
      <w:tr w:rsidR="00997407" w:rsidRPr="006E3875" w:rsidTr="00B45FE4">
        <w:trPr>
          <w:trHeight w:val="1656"/>
        </w:trPr>
        <w:tc>
          <w:tcPr>
            <w:tcW w:w="1838" w:type="dxa"/>
          </w:tcPr>
          <w:p w:rsidR="00997407" w:rsidRPr="00871042" w:rsidRDefault="00997407" w:rsidP="007E7F1E">
            <w:pPr>
              <w:jc w:val="center"/>
            </w:pPr>
            <w:r w:rsidRPr="00871042">
              <w:t>Наименование мероприятия</w:t>
            </w:r>
          </w:p>
        </w:tc>
        <w:tc>
          <w:tcPr>
            <w:tcW w:w="1985" w:type="dxa"/>
          </w:tcPr>
          <w:p w:rsidR="00997407" w:rsidRPr="00871042" w:rsidRDefault="00997407" w:rsidP="007E7F1E">
            <w:pPr>
              <w:jc w:val="center"/>
            </w:pPr>
            <w:r w:rsidRPr="00871042">
              <w:t>Наименование показателя</w:t>
            </w:r>
          </w:p>
        </w:tc>
        <w:tc>
          <w:tcPr>
            <w:tcW w:w="1417" w:type="dxa"/>
          </w:tcPr>
          <w:p w:rsidR="00997407" w:rsidRPr="00871042" w:rsidRDefault="00997407" w:rsidP="00B45FE4">
            <w:pPr>
              <w:jc w:val="center"/>
            </w:pPr>
            <w:r w:rsidRPr="00871042">
              <w:t>Единица измерения</w:t>
            </w:r>
          </w:p>
        </w:tc>
        <w:tc>
          <w:tcPr>
            <w:tcW w:w="1418" w:type="dxa"/>
          </w:tcPr>
          <w:p w:rsidR="00997407" w:rsidRPr="00871042" w:rsidRDefault="00997407" w:rsidP="006C3F57">
            <w:pPr>
              <w:jc w:val="center"/>
            </w:pPr>
            <w:r>
              <w:t xml:space="preserve">Исходное </w:t>
            </w:r>
            <w:r w:rsidR="00C82A3D">
              <w:t>значение показателя в 2019</w:t>
            </w:r>
            <w:r>
              <w:t xml:space="preserve"> году</w:t>
            </w:r>
          </w:p>
        </w:tc>
        <w:tc>
          <w:tcPr>
            <w:tcW w:w="1417" w:type="dxa"/>
          </w:tcPr>
          <w:p w:rsidR="00997407" w:rsidRPr="00871042" w:rsidRDefault="00997407" w:rsidP="000E69E0">
            <w:pPr>
              <w:jc w:val="center"/>
            </w:pPr>
            <w:r w:rsidRPr="00871042">
              <w:t>Целев</w:t>
            </w:r>
            <w:r>
              <w:t>о</w:t>
            </w:r>
            <w:r w:rsidRPr="00871042">
              <w:t>е значения показателя</w:t>
            </w:r>
            <w:r>
              <w:t>, в отчетном периоде 2021 году</w:t>
            </w:r>
          </w:p>
        </w:tc>
        <w:tc>
          <w:tcPr>
            <w:tcW w:w="1701" w:type="dxa"/>
          </w:tcPr>
          <w:p w:rsidR="00997407" w:rsidRPr="00871042" w:rsidRDefault="00997407" w:rsidP="00C82A3D">
            <w:pPr>
              <w:jc w:val="center"/>
            </w:pPr>
            <w:r>
              <w:t xml:space="preserve">Фактическое значение показателя в отчетном периоде за             </w:t>
            </w:r>
            <w:r w:rsidR="00C82A3D">
              <w:t>2021 год</w:t>
            </w:r>
          </w:p>
        </w:tc>
        <w:tc>
          <w:tcPr>
            <w:tcW w:w="2552" w:type="dxa"/>
          </w:tcPr>
          <w:p w:rsidR="00997407" w:rsidRPr="00871042" w:rsidRDefault="00997407" w:rsidP="007E7F1E">
            <w:pPr>
              <w:jc w:val="center"/>
            </w:pPr>
            <w:r>
              <w:rPr>
                <w:spacing w:val="-20"/>
              </w:rPr>
              <w:t>Пояснение комментарии</w:t>
            </w:r>
          </w:p>
        </w:tc>
        <w:tc>
          <w:tcPr>
            <w:tcW w:w="1530" w:type="dxa"/>
          </w:tcPr>
          <w:p w:rsidR="00997407" w:rsidRPr="00871042" w:rsidRDefault="00997407" w:rsidP="00B45FE4">
            <w:pPr>
              <w:ind w:left="-101" w:right="-136"/>
              <w:jc w:val="center"/>
            </w:pPr>
            <w:r w:rsidRPr="00871042">
              <w:rPr>
                <w:spacing w:val="-10"/>
              </w:rPr>
              <w:t>Ответственные</w:t>
            </w:r>
            <w:r w:rsidRPr="00871042">
              <w:t xml:space="preserve"> </w:t>
            </w:r>
            <w:r w:rsidRPr="00871042">
              <w:rPr>
                <w:spacing w:val="-20"/>
              </w:rPr>
              <w:t>исполнители</w:t>
            </w:r>
          </w:p>
        </w:tc>
      </w:tr>
    </w:tbl>
    <w:p w:rsidR="00997407" w:rsidRPr="006E3875" w:rsidRDefault="00997407" w:rsidP="00380A8D">
      <w:pPr>
        <w:rPr>
          <w:sz w:val="2"/>
          <w:szCs w:val="2"/>
        </w:rPr>
      </w:pPr>
    </w:p>
    <w:tbl>
      <w:tblPr>
        <w:tblW w:w="2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985"/>
        <w:gridCol w:w="1417"/>
        <w:gridCol w:w="1418"/>
        <w:gridCol w:w="1417"/>
        <w:gridCol w:w="1701"/>
        <w:gridCol w:w="2552"/>
        <w:gridCol w:w="1530"/>
        <w:gridCol w:w="2951"/>
        <w:gridCol w:w="2951"/>
        <w:gridCol w:w="2951"/>
        <w:gridCol w:w="2951"/>
        <w:gridCol w:w="2951"/>
      </w:tblGrid>
      <w:tr w:rsidR="00997407" w:rsidRPr="006E3875" w:rsidTr="004F18F3">
        <w:trPr>
          <w:gridAfter w:val="5"/>
          <w:wAfter w:w="14755" w:type="dxa"/>
          <w:tblHeader/>
        </w:trPr>
        <w:tc>
          <w:tcPr>
            <w:tcW w:w="1838" w:type="dxa"/>
          </w:tcPr>
          <w:p w:rsidR="00997407" w:rsidRPr="00871042" w:rsidRDefault="00997407" w:rsidP="007E7F1E">
            <w:pPr>
              <w:jc w:val="center"/>
            </w:pPr>
            <w:r w:rsidRPr="00871042">
              <w:t>1</w:t>
            </w:r>
          </w:p>
        </w:tc>
        <w:tc>
          <w:tcPr>
            <w:tcW w:w="1985" w:type="dxa"/>
          </w:tcPr>
          <w:p w:rsidR="00997407" w:rsidRPr="00871042" w:rsidRDefault="00997407" w:rsidP="007E7F1E">
            <w:pPr>
              <w:jc w:val="center"/>
            </w:pPr>
            <w:r w:rsidRPr="00871042">
              <w:t>3</w:t>
            </w:r>
          </w:p>
        </w:tc>
        <w:tc>
          <w:tcPr>
            <w:tcW w:w="1417" w:type="dxa"/>
          </w:tcPr>
          <w:p w:rsidR="00997407" w:rsidRPr="00871042" w:rsidRDefault="00997407" w:rsidP="007E7F1E">
            <w:pPr>
              <w:jc w:val="center"/>
            </w:pPr>
            <w:r w:rsidRPr="00871042">
              <w:t>4</w:t>
            </w:r>
          </w:p>
        </w:tc>
        <w:tc>
          <w:tcPr>
            <w:tcW w:w="1418" w:type="dxa"/>
          </w:tcPr>
          <w:p w:rsidR="00997407" w:rsidRPr="00871042" w:rsidRDefault="00997407" w:rsidP="007E7F1E">
            <w:pPr>
              <w:jc w:val="center"/>
            </w:pPr>
            <w:r w:rsidRPr="00871042">
              <w:t>5</w:t>
            </w:r>
          </w:p>
        </w:tc>
        <w:tc>
          <w:tcPr>
            <w:tcW w:w="1417" w:type="dxa"/>
          </w:tcPr>
          <w:p w:rsidR="00997407" w:rsidRPr="00871042" w:rsidRDefault="00997407" w:rsidP="007E7F1E">
            <w:pPr>
              <w:jc w:val="center"/>
            </w:pPr>
            <w:r w:rsidRPr="00871042">
              <w:t>6</w:t>
            </w:r>
          </w:p>
        </w:tc>
        <w:tc>
          <w:tcPr>
            <w:tcW w:w="1701" w:type="dxa"/>
          </w:tcPr>
          <w:p w:rsidR="00997407" w:rsidRPr="00871042" w:rsidRDefault="00997407" w:rsidP="007E7F1E">
            <w:pPr>
              <w:jc w:val="center"/>
            </w:pPr>
            <w:r w:rsidRPr="00871042">
              <w:t>7</w:t>
            </w:r>
          </w:p>
        </w:tc>
        <w:tc>
          <w:tcPr>
            <w:tcW w:w="2552" w:type="dxa"/>
          </w:tcPr>
          <w:p w:rsidR="00997407" w:rsidRPr="00871042" w:rsidRDefault="00997407" w:rsidP="007E7F1E">
            <w:pPr>
              <w:jc w:val="center"/>
            </w:pPr>
            <w:r w:rsidRPr="00871042">
              <w:t>9</w:t>
            </w:r>
          </w:p>
        </w:tc>
        <w:tc>
          <w:tcPr>
            <w:tcW w:w="1530" w:type="dxa"/>
          </w:tcPr>
          <w:p w:rsidR="00997407" w:rsidRPr="00871042" w:rsidRDefault="00997407" w:rsidP="007E7F1E">
            <w:pPr>
              <w:jc w:val="center"/>
            </w:pPr>
            <w:r w:rsidRPr="00871042">
              <w:t>10</w:t>
            </w:r>
          </w:p>
        </w:tc>
      </w:tr>
      <w:tr w:rsidR="00997407" w:rsidRPr="006E3875" w:rsidTr="004F18F3">
        <w:trPr>
          <w:gridAfter w:val="5"/>
          <w:wAfter w:w="14755" w:type="dxa"/>
        </w:trPr>
        <w:tc>
          <w:tcPr>
            <w:tcW w:w="13858" w:type="dxa"/>
            <w:gridSpan w:val="8"/>
            <w:vAlign w:val="center"/>
          </w:tcPr>
          <w:p w:rsidR="00997407" w:rsidRPr="006E3A8D" w:rsidRDefault="00997407" w:rsidP="005C3B15">
            <w:pPr>
              <w:jc w:val="center"/>
            </w:pPr>
            <w:r w:rsidRPr="009D1A5A">
              <w:rPr>
                <w:b/>
              </w:rPr>
              <w:t>1. Рынок выполнения работ по благоустройству городской среды</w:t>
            </w:r>
          </w:p>
        </w:tc>
      </w:tr>
      <w:tr w:rsidR="00997407" w:rsidRPr="00A637D2" w:rsidTr="004F18F3">
        <w:trPr>
          <w:gridAfter w:val="5"/>
          <w:wAfter w:w="14755" w:type="dxa"/>
          <w:trHeight w:val="2826"/>
        </w:trPr>
        <w:tc>
          <w:tcPr>
            <w:tcW w:w="1838" w:type="dxa"/>
          </w:tcPr>
          <w:p w:rsidR="00997407" w:rsidRPr="00A637D2" w:rsidRDefault="00997407" w:rsidP="00DC6593">
            <w:r w:rsidRPr="00A637D2">
              <w:t>Создание условий для развития конкуренции на рынке выполнения работ по благоустройству городской среды, в том числе мероприятия:</w:t>
            </w:r>
          </w:p>
        </w:tc>
        <w:tc>
          <w:tcPr>
            <w:tcW w:w="1985" w:type="dxa"/>
          </w:tcPr>
          <w:p w:rsidR="00997407" w:rsidRPr="00A637D2" w:rsidRDefault="00997407" w:rsidP="00B45FE4">
            <w:pPr>
              <w:jc w:val="both"/>
              <w:rPr>
                <w:vertAlign w:val="superscript"/>
              </w:rPr>
            </w:pPr>
            <w:r w:rsidRPr="00A637D2">
              <w:t>доля организаций частной формы собственности в сфере выполнения работ по благоустройству городской среды</w:t>
            </w:r>
            <w:r w:rsidRPr="00A637D2">
              <w:rPr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997407" w:rsidRPr="00A637D2" w:rsidRDefault="00997407" w:rsidP="00DC6593">
            <w:pPr>
              <w:jc w:val="center"/>
            </w:pPr>
            <w:r w:rsidRPr="00A637D2">
              <w:t>процентов</w:t>
            </w:r>
          </w:p>
        </w:tc>
        <w:tc>
          <w:tcPr>
            <w:tcW w:w="1418" w:type="dxa"/>
          </w:tcPr>
          <w:p w:rsidR="00997407" w:rsidRPr="00A637D2" w:rsidRDefault="00997407" w:rsidP="00BE5292">
            <w:pPr>
              <w:jc w:val="center"/>
            </w:pPr>
            <w:r w:rsidRPr="00A637D2">
              <w:t>91,1</w:t>
            </w:r>
          </w:p>
        </w:tc>
        <w:tc>
          <w:tcPr>
            <w:tcW w:w="1417" w:type="dxa"/>
          </w:tcPr>
          <w:p w:rsidR="00997407" w:rsidRPr="00A637D2" w:rsidRDefault="00997407" w:rsidP="00BE5292">
            <w:pPr>
              <w:jc w:val="center"/>
            </w:pPr>
            <w:r w:rsidRPr="00A637D2">
              <w:t>91,2</w:t>
            </w:r>
          </w:p>
        </w:tc>
        <w:tc>
          <w:tcPr>
            <w:tcW w:w="1701" w:type="dxa"/>
          </w:tcPr>
          <w:p w:rsidR="00997407" w:rsidRPr="00A637D2" w:rsidRDefault="0014015F" w:rsidP="00BE5292">
            <w:pPr>
              <w:jc w:val="center"/>
            </w:pPr>
            <w:r>
              <w:t>91,6</w:t>
            </w:r>
          </w:p>
        </w:tc>
        <w:tc>
          <w:tcPr>
            <w:tcW w:w="2552" w:type="dxa"/>
          </w:tcPr>
          <w:p w:rsidR="00997407" w:rsidRPr="00A637D2" w:rsidRDefault="00997407" w:rsidP="00C82A3D"/>
        </w:tc>
        <w:tc>
          <w:tcPr>
            <w:tcW w:w="1530" w:type="dxa"/>
          </w:tcPr>
          <w:p w:rsidR="00997407" w:rsidRPr="00A637D2" w:rsidRDefault="00997407" w:rsidP="00B45FE4">
            <w:pPr>
              <w:jc w:val="both"/>
            </w:pPr>
            <w:r w:rsidRPr="00A637D2">
              <w:t>МКУ «Многофункциональный центр развития города Переславля-Залесского»</w:t>
            </w:r>
          </w:p>
        </w:tc>
      </w:tr>
      <w:tr w:rsidR="00997407" w:rsidRPr="00A637D2" w:rsidTr="004F18F3">
        <w:trPr>
          <w:gridAfter w:val="5"/>
          <w:wAfter w:w="14755" w:type="dxa"/>
        </w:trPr>
        <w:tc>
          <w:tcPr>
            <w:tcW w:w="1838" w:type="dxa"/>
          </w:tcPr>
          <w:p w:rsidR="00997407" w:rsidRPr="00A637D2" w:rsidRDefault="00997407" w:rsidP="00DC6593">
            <w:r w:rsidRPr="00A637D2">
              <w:t>Формирование системы мероприятий, направленной на поддержку муниципальной программы благоустройства территорий муниципального образования</w:t>
            </w:r>
          </w:p>
        </w:tc>
        <w:tc>
          <w:tcPr>
            <w:tcW w:w="1985" w:type="dxa"/>
          </w:tcPr>
          <w:p w:rsidR="00997407" w:rsidRPr="00A637D2" w:rsidRDefault="00997407" w:rsidP="00DC6593">
            <w:r w:rsidRPr="00A637D2">
              <w:t xml:space="preserve">доля реализованных проектов по благоустройству дворовых и общественных территорий в общем количестве проектов по благоустройству дворовых и </w:t>
            </w:r>
            <w:r w:rsidRPr="00A637D2">
              <w:lastRenderedPageBreak/>
              <w:t>общественных территорий, запланированных к реализации в текущем году на территории муниципального образования</w:t>
            </w:r>
          </w:p>
        </w:tc>
        <w:tc>
          <w:tcPr>
            <w:tcW w:w="1417" w:type="dxa"/>
          </w:tcPr>
          <w:p w:rsidR="00997407" w:rsidRPr="00A637D2" w:rsidRDefault="00997407" w:rsidP="00DC6593">
            <w:r w:rsidRPr="00A637D2">
              <w:lastRenderedPageBreak/>
              <w:t>процентов</w:t>
            </w:r>
          </w:p>
        </w:tc>
        <w:tc>
          <w:tcPr>
            <w:tcW w:w="1418" w:type="dxa"/>
          </w:tcPr>
          <w:p w:rsidR="00997407" w:rsidRPr="00A637D2" w:rsidRDefault="00997407" w:rsidP="00D72525">
            <w:pPr>
              <w:jc w:val="center"/>
            </w:pPr>
            <w:r w:rsidRPr="00A637D2">
              <w:t>100</w:t>
            </w:r>
          </w:p>
        </w:tc>
        <w:tc>
          <w:tcPr>
            <w:tcW w:w="1417" w:type="dxa"/>
          </w:tcPr>
          <w:p w:rsidR="00997407" w:rsidRPr="00A637D2" w:rsidRDefault="00997407" w:rsidP="00D72525">
            <w:pPr>
              <w:jc w:val="center"/>
            </w:pPr>
            <w:r w:rsidRPr="00A637D2">
              <w:t>100</w:t>
            </w:r>
          </w:p>
        </w:tc>
        <w:tc>
          <w:tcPr>
            <w:tcW w:w="1701" w:type="dxa"/>
          </w:tcPr>
          <w:p w:rsidR="00997407" w:rsidRPr="00A637D2" w:rsidRDefault="0014015F" w:rsidP="00D72525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997407" w:rsidRPr="00A637D2" w:rsidRDefault="00997407" w:rsidP="008833E8"/>
        </w:tc>
        <w:tc>
          <w:tcPr>
            <w:tcW w:w="1530" w:type="dxa"/>
          </w:tcPr>
          <w:p w:rsidR="00997407" w:rsidRPr="00A637D2" w:rsidRDefault="00997407" w:rsidP="00DC6593">
            <w:r w:rsidRPr="00A637D2">
              <w:t>МКУ «Многофункциональный центр развития города Переславля-Залесского»</w:t>
            </w:r>
          </w:p>
        </w:tc>
      </w:tr>
      <w:tr w:rsidR="00997407" w:rsidRPr="00A637D2" w:rsidTr="004F18F3">
        <w:trPr>
          <w:gridAfter w:val="5"/>
          <w:wAfter w:w="14755" w:type="dxa"/>
        </w:trPr>
        <w:tc>
          <w:tcPr>
            <w:tcW w:w="1838" w:type="dxa"/>
          </w:tcPr>
          <w:p w:rsidR="00997407" w:rsidRPr="00A637D2" w:rsidRDefault="00997407" w:rsidP="00DC6593">
            <w:r w:rsidRPr="00A637D2">
              <w:t>Информирование о реализации мероприятий муниципальной программы «Формирование современной городской среды»</w:t>
            </w:r>
          </w:p>
        </w:tc>
        <w:tc>
          <w:tcPr>
            <w:tcW w:w="1985" w:type="dxa"/>
          </w:tcPr>
          <w:p w:rsidR="00997407" w:rsidRPr="00A637D2" w:rsidRDefault="00997407" w:rsidP="00DC6593">
            <w:pPr>
              <w:rPr>
                <w:vertAlign w:val="superscript"/>
              </w:rPr>
            </w:pPr>
            <w:r w:rsidRPr="00A637D2">
              <w:t>доля размещенной информации на официальном сайте органов местного самоуправления города Переславля-Залесского в сети «Интернет» о реализации муниципальной программы «Формирование современной городской среды» на 2019-2021 годы</w:t>
            </w:r>
          </w:p>
        </w:tc>
        <w:tc>
          <w:tcPr>
            <w:tcW w:w="1417" w:type="dxa"/>
          </w:tcPr>
          <w:p w:rsidR="00997407" w:rsidRPr="00A637D2" w:rsidRDefault="00997407" w:rsidP="00DC6593">
            <w:r w:rsidRPr="00A637D2">
              <w:t>процентов</w:t>
            </w:r>
          </w:p>
        </w:tc>
        <w:tc>
          <w:tcPr>
            <w:tcW w:w="1418" w:type="dxa"/>
          </w:tcPr>
          <w:p w:rsidR="00997407" w:rsidRPr="00A637D2" w:rsidRDefault="00997407" w:rsidP="00D72525">
            <w:pPr>
              <w:jc w:val="center"/>
            </w:pPr>
            <w:r w:rsidRPr="00A637D2">
              <w:t>100</w:t>
            </w:r>
          </w:p>
        </w:tc>
        <w:tc>
          <w:tcPr>
            <w:tcW w:w="1417" w:type="dxa"/>
          </w:tcPr>
          <w:p w:rsidR="00997407" w:rsidRPr="00A637D2" w:rsidRDefault="00997407" w:rsidP="00D72525">
            <w:pPr>
              <w:jc w:val="center"/>
            </w:pPr>
            <w:r w:rsidRPr="00A637D2">
              <w:t>100</w:t>
            </w:r>
          </w:p>
        </w:tc>
        <w:tc>
          <w:tcPr>
            <w:tcW w:w="1701" w:type="dxa"/>
          </w:tcPr>
          <w:p w:rsidR="00997407" w:rsidRPr="00A637D2" w:rsidRDefault="0014015F" w:rsidP="00D72525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997407" w:rsidRPr="00A637D2" w:rsidRDefault="00997407" w:rsidP="00D81384">
            <w:pPr>
              <w:jc w:val="both"/>
            </w:pPr>
          </w:p>
        </w:tc>
        <w:tc>
          <w:tcPr>
            <w:tcW w:w="1530" w:type="dxa"/>
          </w:tcPr>
          <w:p w:rsidR="00997407" w:rsidRPr="00A637D2" w:rsidRDefault="00997407" w:rsidP="00DC6593">
            <w:r w:rsidRPr="00A637D2">
              <w:t>МКУ «Многофункциональный центр развития города Переславля-Залесского»</w:t>
            </w:r>
          </w:p>
        </w:tc>
      </w:tr>
      <w:tr w:rsidR="00997407" w:rsidRPr="00A637D2" w:rsidTr="004F18F3">
        <w:trPr>
          <w:gridAfter w:val="5"/>
          <w:wAfter w:w="14755" w:type="dxa"/>
        </w:trPr>
        <w:tc>
          <w:tcPr>
            <w:tcW w:w="1838" w:type="dxa"/>
          </w:tcPr>
          <w:p w:rsidR="00997407" w:rsidRPr="00A637D2" w:rsidRDefault="00997407" w:rsidP="00DC6593">
            <w:pPr>
              <w:rPr>
                <w:bCs/>
              </w:rPr>
            </w:pPr>
            <w:r w:rsidRPr="00A637D2">
              <w:rPr>
                <w:bCs/>
              </w:rPr>
              <w:t>Повышение открытости информации в сфере выполнение работ по благоустройств</w:t>
            </w:r>
            <w:r w:rsidRPr="00A637D2">
              <w:rPr>
                <w:bCs/>
              </w:rPr>
              <w:lastRenderedPageBreak/>
              <w:t xml:space="preserve">у городской среды, в том числе о проведении торгов </w:t>
            </w:r>
            <w:r w:rsidRPr="00A637D2">
              <w:t>на официальном сайте органов местного самоуправления города Переславля-Залесского в сети «Интернет»</w:t>
            </w:r>
          </w:p>
        </w:tc>
        <w:tc>
          <w:tcPr>
            <w:tcW w:w="1985" w:type="dxa"/>
          </w:tcPr>
          <w:p w:rsidR="00997407" w:rsidRPr="00A637D2" w:rsidRDefault="00997407" w:rsidP="00DC6593">
            <w:r w:rsidRPr="00A637D2">
              <w:lastRenderedPageBreak/>
              <w:t xml:space="preserve">размещение аналитической информации о результатах проведенных торгов на официальном </w:t>
            </w:r>
            <w:r w:rsidRPr="00A637D2">
              <w:lastRenderedPageBreak/>
              <w:t>сайте органов местного самоуправления города Переславля-Залесского в сети «Интернет»</w:t>
            </w:r>
          </w:p>
        </w:tc>
        <w:tc>
          <w:tcPr>
            <w:tcW w:w="1417" w:type="dxa"/>
          </w:tcPr>
          <w:p w:rsidR="00997407" w:rsidRPr="00A637D2" w:rsidRDefault="00997407" w:rsidP="00DC6593">
            <w:r w:rsidRPr="00A637D2">
              <w:lastRenderedPageBreak/>
              <w:t>процентов</w:t>
            </w:r>
          </w:p>
        </w:tc>
        <w:tc>
          <w:tcPr>
            <w:tcW w:w="1418" w:type="dxa"/>
          </w:tcPr>
          <w:p w:rsidR="00997407" w:rsidRPr="00A637D2" w:rsidRDefault="00997407" w:rsidP="00D72525">
            <w:pPr>
              <w:jc w:val="center"/>
            </w:pPr>
            <w:r w:rsidRPr="00A637D2">
              <w:t>100</w:t>
            </w:r>
          </w:p>
        </w:tc>
        <w:tc>
          <w:tcPr>
            <w:tcW w:w="1417" w:type="dxa"/>
          </w:tcPr>
          <w:p w:rsidR="00997407" w:rsidRPr="00A637D2" w:rsidRDefault="00997407" w:rsidP="00D72525">
            <w:pPr>
              <w:jc w:val="center"/>
            </w:pPr>
            <w:r w:rsidRPr="00A637D2">
              <w:t>100</w:t>
            </w:r>
          </w:p>
        </w:tc>
        <w:tc>
          <w:tcPr>
            <w:tcW w:w="1701" w:type="dxa"/>
          </w:tcPr>
          <w:p w:rsidR="00997407" w:rsidRPr="00A637D2" w:rsidRDefault="0014015F" w:rsidP="00D72525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997407" w:rsidRPr="00A637D2" w:rsidRDefault="00997407" w:rsidP="00D81384"/>
        </w:tc>
        <w:tc>
          <w:tcPr>
            <w:tcW w:w="1530" w:type="dxa"/>
          </w:tcPr>
          <w:p w:rsidR="00997407" w:rsidRPr="00A637D2" w:rsidRDefault="00997407" w:rsidP="00DC6593">
            <w:r w:rsidRPr="00A637D2">
              <w:t>МКУ «Многофункциональный центр развития города Переславля-</w:t>
            </w:r>
            <w:r w:rsidRPr="00A637D2">
              <w:lastRenderedPageBreak/>
              <w:t>Залесского»</w:t>
            </w:r>
          </w:p>
        </w:tc>
      </w:tr>
      <w:tr w:rsidR="00997407" w:rsidRPr="00A637D2" w:rsidTr="004F18F3">
        <w:trPr>
          <w:gridAfter w:val="5"/>
          <w:wAfter w:w="14755" w:type="dxa"/>
        </w:trPr>
        <w:tc>
          <w:tcPr>
            <w:tcW w:w="1838" w:type="dxa"/>
          </w:tcPr>
          <w:p w:rsidR="00997407" w:rsidRPr="00A637D2" w:rsidRDefault="00997407" w:rsidP="00DC6593">
            <w:pPr>
              <w:rPr>
                <w:bCs/>
              </w:rPr>
            </w:pPr>
            <w:r w:rsidRPr="00A637D2">
              <w:rPr>
                <w:bCs/>
              </w:rPr>
              <w:lastRenderedPageBreak/>
              <w:t xml:space="preserve">Подготовка аналитической информации в сфере </w:t>
            </w:r>
            <w:r w:rsidRPr="00A637D2">
              <w:t>выполнения работ по благоустройству городской среды</w:t>
            </w:r>
          </w:p>
        </w:tc>
        <w:tc>
          <w:tcPr>
            <w:tcW w:w="1985" w:type="dxa"/>
          </w:tcPr>
          <w:p w:rsidR="00997407" w:rsidRPr="00A637D2" w:rsidRDefault="00997407" w:rsidP="00DC6593">
            <w:r w:rsidRPr="00A637D2">
              <w:t>размещение аналитической информации о результатах проведенных торгов (в день подписания протокола) на официальном сайте органов местного самоуправления города Переславля-Залесского в сети «Интернет»</w:t>
            </w:r>
          </w:p>
        </w:tc>
        <w:tc>
          <w:tcPr>
            <w:tcW w:w="1417" w:type="dxa"/>
          </w:tcPr>
          <w:p w:rsidR="00997407" w:rsidRPr="00A637D2" w:rsidRDefault="00997407" w:rsidP="00DC6593">
            <w:r w:rsidRPr="00A637D2">
              <w:t>процентов</w:t>
            </w:r>
          </w:p>
        </w:tc>
        <w:tc>
          <w:tcPr>
            <w:tcW w:w="1418" w:type="dxa"/>
          </w:tcPr>
          <w:p w:rsidR="00997407" w:rsidRPr="00A637D2" w:rsidRDefault="00997407" w:rsidP="00F40670">
            <w:pPr>
              <w:jc w:val="center"/>
            </w:pPr>
            <w:r w:rsidRPr="00A637D2">
              <w:t>100</w:t>
            </w:r>
          </w:p>
        </w:tc>
        <w:tc>
          <w:tcPr>
            <w:tcW w:w="1417" w:type="dxa"/>
          </w:tcPr>
          <w:p w:rsidR="00997407" w:rsidRPr="00A637D2" w:rsidRDefault="00997407" w:rsidP="00F40670">
            <w:pPr>
              <w:jc w:val="center"/>
            </w:pPr>
            <w:r w:rsidRPr="00A637D2">
              <w:t>100</w:t>
            </w:r>
          </w:p>
        </w:tc>
        <w:tc>
          <w:tcPr>
            <w:tcW w:w="1701" w:type="dxa"/>
          </w:tcPr>
          <w:p w:rsidR="00997407" w:rsidRPr="00A637D2" w:rsidRDefault="0014015F" w:rsidP="00F40670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997407" w:rsidRPr="00A637D2" w:rsidRDefault="00997407" w:rsidP="00D81384"/>
        </w:tc>
        <w:tc>
          <w:tcPr>
            <w:tcW w:w="1530" w:type="dxa"/>
          </w:tcPr>
          <w:p w:rsidR="00997407" w:rsidRPr="00A637D2" w:rsidRDefault="00997407" w:rsidP="00DC6593">
            <w:r w:rsidRPr="00A637D2">
              <w:t>МКУ «Многофункциональный центр развития города Переславля-Залесского»</w:t>
            </w:r>
          </w:p>
        </w:tc>
      </w:tr>
      <w:tr w:rsidR="00997407" w:rsidRPr="00A637D2" w:rsidTr="004F18F3">
        <w:tc>
          <w:tcPr>
            <w:tcW w:w="13858" w:type="dxa"/>
            <w:gridSpan w:val="8"/>
          </w:tcPr>
          <w:p w:rsidR="00997407" w:rsidRPr="00A637D2" w:rsidRDefault="00997407" w:rsidP="00D81384">
            <w:pPr>
              <w:jc w:val="center"/>
            </w:pPr>
            <w:r w:rsidRPr="00A637D2">
              <w:rPr>
                <w:b/>
              </w:rPr>
              <w:t>2. Рынок ритуальных услуг</w:t>
            </w:r>
          </w:p>
        </w:tc>
        <w:tc>
          <w:tcPr>
            <w:tcW w:w="2951" w:type="dxa"/>
          </w:tcPr>
          <w:p w:rsidR="00997407" w:rsidRPr="00A637D2" w:rsidRDefault="00997407" w:rsidP="00D81384">
            <w:pPr>
              <w:spacing w:after="160" w:line="259" w:lineRule="auto"/>
            </w:pPr>
          </w:p>
        </w:tc>
        <w:tc>
          <w:tcPr>
            <w:tcW w:w="2951" w:type="dxa"/>
          </w:tcPr>
          <w:p w:rsidR="00997407" w:rsidRPr="00A637D2" w:rsidRDefault="00997407" w:rsidP="00D81384">
            <w:pPr>
              <w:spacing w:after="160" w:line="259" w:lineRule="auto"/>
            </w:pPr>
          </w:p>
        </w:tc>
        <w:tc>
          <w:tcPr>
            <w:tcW w:w="2951" w:type="dxa"/>
          </w:tcPr>
          <w:p w:rsidR="00997407" w:rsidRPr="00A637D2" w:rsidRDefault="00997407" w:rsidP="00D81384">
            <w:pPr>
              <w:spacing w:after="160" w:line="259" w:lineRule="auto"/>
            </w:pPr>
          </w:p>
        </w:tc>
        <w:tc>
          <w:tcPr>
            <w:tcW w:w="2951" w:type="dxa"/>
          </w:tcPr>
          <w:p w:rsidR="00997407" w:rsidRPr="00A637D2" w:rsidRDefault="00997407" w:rsidP="00D81384">
            <w:pPr>
              <w:spacing w:after="160" w:line="259" w:lineRule="auto"/>
            </w:pPr>
          </w:p>
        </w:tc>
        <w:tc>
          <w:tcPr>
            <w:tcW w:w="2951" w:type="dxa"/>
          </w:tcPr>
          <w:p w:rsidR="00997407" w:rsidRPr="00A637D2" w:rsidRDefault="00997407" w:rsidP="00D81384">
            <w:pPr>
              <w:spacing w:after="160" w:line="259" w:lineRule="auto"/>
            </w:pPr>
            <w:r w:rsidRPr="00A637D2">
              <w:t>Размещение информации на сайте</w:t>
            </w:r>
          </w:p>
        </w:tc>
      </w:tr>
      <w:tr w:rsidR="00997407" w:rsidRPr="00A637D2" w:rsidTr="004F18F3">
        <w:trPr>
          <w:gridAfter w:val="5"/>
          <w:wAfter w:w="14755" w:type="dxa"/>
        </w:trPr>
        <w:tc>
          <w:tcPr>
            <w:tcW w:w="1838" w:type="dxa"/>
          </w:tcPr>
          <w:p w:rsidR="00997407" w:rsidRPr="00A637D2" w:rsidRDefault="00997407" w:rsidP="00DC6593">
            <w:r w:rsidRPr="00A637D2">
              <w:t xml:space="preserve">Создание </w:t>
            </w:r>
            <w:r w:rsidRPr="00A637D2">
              <w:lastRenderedPageBreak/>
              <w:t>условий для развития конкуренции на рынке ритуальных услуг, в том числе мероприятия:</w:t>
            </w:r>
          </w:p>
        </w:tc>
        <w:tc>
          <w:tcPr>
            <w:tcW w:w="1985" w:type="dxa"/>
          </w:tcPr>
          <w:p w:rsidR="00997407" w:rsidRPr="00A637D2" w:rsidRDefault="00997407" w:rsidP="00DC6593">
            <w:pPr>
              <w:rPr>
                <w:vertAlign w:val="superscript"/>
              </w:rPr>
            </w:pPr>
            <w:r w:rsidRPr="00A637D2">
              <w:lastRenderedPageBreak/>
              <w:t xml:space="preserve">доля </w:t>
            </w:r>
            <w:r w:rsidRPr="00A637D2">
              <w:lastRenderedPageBreak/>
              <w:t>организаций частной формы собственности в сфере ритуальных услуг</w:t>
            </w:r>
            <w:r w:rsidRPr="00A637D2">
              <w:rPr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997407" w:rsidRPr="00A637D2" w:rsidRDefault="00997407" w:rsidP="00DC6593">
            <w:r w:rsidRPr="00A637D2">
              <w:lastRenderedPageBreak/>
              <w:t>процентов</w:t>
            </w:r>
          </w:p>
        </w:tc>
        <w:tc>
          <w:tcPr>
            <w:tcW w:w="1418" w:type="dxa"/>
          </w:tcPr>
          <w:p w:rsidR="00997407" w:rsidRPr="00A637D2" w:rsidRDefault="00997407" w:rsidP="00F40670">
            <w:pPr>
              <w:jc w:val="center"/>
            </w:pPr>
            <w:r w:rsidRPr="00A637D2">
              <w:t>29,8</w:t>
            </w:r>
          </w:p>
        </w:tc>
        <w:tc>
          <w:tcPr>
            <w:tcW w:w="1417" w:type="dxa"/>
          </w:tcPr>
          <w:p w:rsidR="00997407" w:rsidRPr="00A637D2" w:rsidRDefault="00997407" w:rsidP="00F40670">
            <w:pPr>
              <w:jc w:val="center"/>
            </w:pPr>
            <w:r w:rsidRPr="00A637D2">
              <w:t>30,0</w:t>
            </w:r>
          </w:p>
        </w:tc>
        <w:tc>
          <w:tcPr>
            <w:tcW w:w="1701" w:type="dxa"/>
          </w:tcPr>
          <w:p w:rsidR="00997407" w:rsidRPr="002F7F58" w:rsidRDefault="002F7F58" w:rsidP="00F40670">
            <w:pPr>
              <w:jc w:val="center"/>
            </w:pPr>
            <w:r w:rsidRPr="002F7F58">
              <w:t>87,5</w:t>
            </w:r>
          </w:p>
        </w:tc>
        <w:tc>
          <w:tcPr>
            <w:tcW w:w="2552" w:type="dxa"/>
          </w:tcPr>
          <w:p w:rsidR="00997407" w:rsidRPr="00A637D2" w:rsidRDefault="00997407" w:rsidP="00DC6593">
            <w:r w:rsidRPr="00A637D2">
              <w:t xml:space="preserve">На рынке ритуальных </w:t>
            </w:r>
            <w:r w:rsidRPr="00A637D2">
              <w:lastRenderedPageBreak/>
              <w:t>услуг осуще</w:t>
            </w:r>
            <w:r w:rsidR="00C82A3D">
              <w:t>ствляют деятельность 8</w:t>
            </w:r>
            <w:r w:rsidRPr="00A637D2">
              <w:t xml:space="preserve"> организац</w:t>
            </w:r>
            <w:r w:rsidR="00C82A3D">
              <w:t>ий, из них 7</w:t>
            </w:r>
            <w:r w:rsidRPr="00A637D2">
              <w:t xml:space="preserve"> – частные (ООО «Похоронный центр», ООО «Похоронный центр плюс», ООО «Похоронная служба «Память», </w:t>
            </w:r>
          </w:p>
          <w:p w:rsidR="00997407" w:rsidRPr="00A637D2" w:rsidRDefault="00997407" w:rsidP="00DC6593">
            <w:r w:rsidRPr="00A637D2">
              <w:t xml:space="preserve"> ИП Суконкина Тамара Александровна, </w:t>
            </w:r>
          </w:p>
          <w:p w:rsidR="00997407" w:rsidRPr="00A637D2" w:rsidRDefault="00997407" w:rsidP="00DC6593">
            <w:r w:rsidRPr="00A637D2">
              <w:t xml:space="preserve">ИП Юсуфова Тамила Расимовна, </w:t>
            </w:r>
          </w:p>
          <w:p w:rsidR="00997407" w:rsidRPr="00A637D2" w:rsidRDefault="00997407" w:rsidP="00DC6593">
            <w:r w:rsidRPr="00A637D2">
              <w:t xml:space="preserve">ИП Тахирова Гулнар Гасым Кызы, </w:t>
            </w:r>
            <w:r w:rsidR="002F7F58">
              <w:t>ООО «Росинка»,</w:t>
            </w:r>
            <w:r w:rsidRPr="00A637D2">
              <w:t xml:space="preserve">                       1 – муниципальное предприятие (МУП «Сервис»)</w:t>
            </w:r>
          </w:p>
        </w:tc>
        <w:tc>
          <w:tcPr>
            <w:tcW w:w="1530" w:type="dxa"/>
          </w:tcPr>
          <w:p w:rsidR="00997407" w:rsidRPr="00A637D2" w:rsidRDefault="00997407" w:rsidP="00DC6593">
            <w:r w:rsidRPr="00A637D2">
              <w:lastRenderedPageBreak/>
              <w:t xml:space="preserve">Управление </w:t>
            </w:r>
            <w:r w:rsidRPr="00A637D2">
              <w:lastRenderedPageBreak/>
              <w:t>экономики</w:t>
            </w:r>
          </w:p>
        </w:tc>
      </w:tr>
      <w:tr w:rsidR="00997407" w:rsidRPr="00A637D2" w:rsidTr="006226B7">
        <w:trPr>
          <w:gridAfter w:val="5"/>
          <w:wAfter w:w="14755" w:type="dxa"/>
        </w:trPr>
        <w:tc>
          <w:tcPr>
            <w:tcW w:w="1838" w:type="dxa"/>
          </w:tcPr>
          <w:p w:rsidR="00997407" w:rsidRPr="00A637D2" w:rsidRDefault="00997407" w:rsidP="00754C13">
            <w:r w:rsidRPr="00A637D2">
              <w:lastRenderedPageBreak/>
              <w:t>Проведение мониторинга муниципальных правовых актов в сфере предоставления ритуальных услуг с целью выявления административных и экономических барьеров</w:t>
            </w:r>
          </w:p>
        </w:tc>
        <w:tc>
          <w:tcPr>
            <w:tcW w:w="1985" w:type="dxa"/>
          </w:tcPr>
          <w:p w:rsidR="00997407" w:rsidRPr="00A637D2" w:rsidRDefault="00997407" w:rsidP="00754C13">
            <w:pPr>
              <w:rPr>
                <w:vertAlign w:val="superscript"/>
              </w:rPr>
            </w:pPr>
            <w:r w:rsidRPr="00A637D2">
              <w:t>проведение ежеквартального мониторинга муниципальных правовых актов в сфере предоставления ритуальных услуг</w:t>
            </w:r>
          </w:p>
        </w:tc>
        <w:tc>
          <w:tcPr>
            <w:tcW w:w="1417" w:type="dxa"/>
          </w:tcPr>
          <w:p w:rsidR="00997407" w:rsidRPr="00A637D2" w:rsidRDefault="00997407" w:rsidP="00754C13">
            <w:r w:rsidRPr="00A637D2">
              <w:t>процентов</w:t>
            </w:r>
          </w:p>
        </w:tc>
        <w:tc>
          <w:tcPr>
            <w:tcW w:w="1418" w:type="dxa"/>
          </w:tcPr>
          <w:p w:rsidR="00997407" w:rsidRPr="00A637D2" w:rsidRDefault="00997407" w:rsidP="00E565D8">
            <w:pPr>
              <w:jc w:val="center"/>
            </w:pPr>
            <w:r w:rsidRPr="00A637D2">
              <w:t>100</w:t>
            </w:r>
          </w:p>
        </w:tc>
        <w:tc>
          <w:tcPr>
            <w:tcW w:w="1417" w:type="dxa"/>
          </w:tcPr>
          <w:p w:rsidR="00997407" w:rsidRPr="00A637D2" w:rsidRDefault="00997407" w:rsidP="00E565D8">
            <w:pPr>
              <w:jc w:val="center"/>
            </w:pPr>
            <w:r w:rsidRPr="00A637D2">
              <w:t>100</w:t>
            </w:r>
          </w:p>
        </w:tc>
        <w:tc>
          <w:tcPr>
            <w:tcW w:w="1701" w:type="dxa"/>
          </w:tcPr>
          <w:p w:rsidR="00997407" w:rsidRPr="00A637D2" w:rsidRDefault="00E048BD" w:rsidP="00E565D8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997407" w:rsidRPr="00A637D2" w:rsidRDefault="00997407" w:rsidP="00754C13"/>
        </w:tc>
        <w:tc>
          <w:tcPr>
            <w:tcW w:w="1530" w:type="dxa"/>
          </w:tcPr>
          <w:p w:rsidR="00997407" w:rsidRPr="00A637D2" w:rsidRDefault="00997407" w:rsidP="00754C13">
            <w:pPr>
              <w:ind w:left="-101"/>
            </w:pPr>
            <w:r w:rsidRPr="00A637D2">
              <w:t>Юридическое управление, управление экономики</w:t>
            </w:r>
          </w:p>
        </w:tc>
      </w:tr>
      <w:tr w:rsidR="00997407" w:rsidRPr="00A637D2" w:rsidTr="00651D81">
        <w:trPr>
          <w:gridAfter w:val="5"/>
          <w:wAfter w:w="14755" w:type="dxa"/>
        </w:trPr>
        <w:tc>
          <w:tcPr>
            <w:tcW w:w="1838" w:type="dxa"/>
            <w:vAlign w:val="center"/>
          </w:tcPr>
          <w:p w:rsidR="00997407" w:rsidRPr="00A637D2" w:rsidRDefault="00997407" w:rsidP="00D81384">
            <w:pPr>
              <w:jc w:val="both"/>
            </w:pPr>
            <w:r w:rsidRPr="00A637D2">
              <w:t xml:space="preserve">Проведение </w:t>
            </w:r>
            <w:r w:rsidRPr="00A637D2">
              <w:lastRenderedPageBreak/>
              <w:t>мероприятий по постановке на государственный кадастровый учет и регистрации права собственности на земельные участки кладбищ</w:t>
            </w:r>
          </w:p>
        </w:tc>
        <w:tc>
          <w:tcPr>
            <w:tcW w:w="1985" w:type="dxa"/>
          </w:tcPr>
          <w:p w:rsidR="00997407" w:rsidRPr="00A637D2" w:rsidRDefault="00997407" w:rsidP="00651D81">
            <w:r w:rsidRPr="00A637D2">
              <w:lastRenderedPageBreak/>
              <w:t xml:space="preserve">обеспечение </w:t>
            </w:r>
            <w:r w:rsidRPr="00A637D2">
              <w:lastRenderedPageBreak/>
              <w:t>исполнения федерального законодательства в сфере государственного учета земельных участков</w:t>
            </w:r>
          </w:p>
        </w:tc>
        <w:tc>
          <w:tcPr>
            <w:tcW w:w="1417" w:type="dxa"/>
          </w:tcPr>
          <w:p w:rsidR="00997407" w:rsidRPr="00A637D2" w:rsidRDefault="00997407" w:rsidP="00651D81">
            <w:r w:rsidRPr="00A637D2">
              <w:lastRenderedPageBreak/>
              <w:t>процентов</w:t>
            </w:r>
          </w:p>
        </w:tc>
        <w:tc>
          <w:tcPr>
            <w:tcW w:w="1418" w:type="dxa"/>
          </w:tcPr>
          <w:p w:rsidR="00997407" w:rsidRPr="00A637D2" w:rsidRDefault="00997407" w:rsidP="00651D81">
            <w:pPr>
              <w:jc w:val="center"/>
            </w:pPr>
            <w:r w:rsidRPr="00A637D2">
              <w:t>100</w:t>
            </w:r>
          </w:p>
        </w:tc>
        <w:tc>
          <w:tcPr>
            <w:tcW w:w="1417" w:type="dxa"/>
          </w:tcPr>
          <w:p w:rsidR="00997407" w:rsidRPr="00A637D2" w:rsidRDefault="00997407" w:rsidP="00651D81">
            <w:pPr>
              <w:jc w:val="center"/>
            </w:pPr>
            <w:r w:rsidRPr="00A637D2">
              <w:t>100</w:t>
            </w:r>
          </w:p>
        </w:tc>
        <w:tc>
          <w:tcPr>
            <w:tcW w:w="1701" w:type="dxa"/>
          </w:tcPr>
          <w:p w:rsidR="00997407" w:rsidRPr="00A637D2" w:rsidRDefault="00273583" w:rsidP="00651D81">
            <w:pPr>
              <w:jc w:val="center"/>
            </w:pPr>
            <w:r>
              <w:t>92</w:t>
            </w:r>
          </w:p>
        </w:tc>
        <w:tc>
          <w:tcPr>
            <w:tcW w:w="2552" w:type="dxa"/>
          </w:tcPr>
          <w:p w:rsidR="00997407" w:rsidRPr="00A637D2" w:rsidRDefault="00273583" w:rsidP="00651D81">
            <w:r w:rsidRPr="00273583">
              <w:t xml:space="preserve">Показатель не </w:t>
            </w:r>
            <w:r w:rsidRPr="00273583">
              <w:lastRenderedPageBreak/>
              <w:t>выполнен на 100% в виду необходимости судебных решений в связи с пересечением границ со смежными землепользователями, а также необходимостью разработки проектов межевания территории</w:t>
            </w:r>
          </w:p>
        </w:tc>
        <w:tc>
          <w:tcPr>
            <w:tcW w:w="1530" w:type="dxa"/>
          </w:tcPr>
          <w:p w:rsidR="00997407" w:rsidRPr="00A637D2" w:rsidRDefault="00E048BD" w:rsidP="00651D81">
            <w:r>
              <w:lastRenderedPageBreak/>
              <w:t>У</w:t>
            </w:r>
            <w:r w:rsidR="00997407" w:rsidRPr="00A637D2">
              <w:t xml:space="preserve">правление </w:t>
            </w:r>
            <w:r w:rsidR="00997407" w:rsidRPr="00A637D2">
              <w:lastRenderedPageBreak/>
              <w:t>муниципальной собственности</w:t>
            </w:r>
          </w:p>
        </w:tc>
      </w:tr>
      <w:tr w:rsidR="00997407" w:rsidRPr="00A637D2" w:rsidTr="004F18F3">
        <w:trPr>
          <w:gridAfter w:val="5"/>
          <w:wAfter w:w="14755" w:type="dxa"/>
        </w:trPr>
        <w:tc>
          <w:tcPr>
            <w:tcW w:w="1838" w:type="dxa"/>
          </w:tcPr>
          <w:p w:rsidR="00997407" w:rsidRPr="00A637D2" w:rsidRDefault="00997407" w:rsidP="00DC6593">
            <w:r w:rsidRPr="00A637D2">
              <w:lastRenderedPageBreak/>
              <w:t xml:space="preserve">Формирование и актуализация реестра хозяйствующих субъектов, осуществляющих деятельность на рынке ритуальных услуг, размещение его на официальном сайте органов местного самоуправления города Переславля-Залесского в сети </w:t>
            </w:r>
            <w:r w:rsidRPr="00A637D2">
              <w:lastRenderedPageBreak/>
              <w:t>«Интернет»</w:t>
            </w:r>
          </w:p>
        </w:tc>
        <w:tc>
          <w:tcPr>
            <w:tcW w:w="1985" w:type="dxa"/>
          </w:tcPr>
          <w:p w:rsidR="00997407" w:rsidRPr="00A637D2" w:rsidRDefault="00997407" w:rsidP="00DC6593">
            <w:r w:rsidRPr="00A637D2">
              <w:lastRenderedPageBreak/>
              <w:t>актуализация реестра хозяйствующих субъектов (два раза в год)</w:t>
            </w:r>
          </w:p>
        </w:tc>
        <w:tc>
          <w:tcPr>
            <w:tcW w:w="1417" w:type="dxa"/>
          </w:tcPr>
          <w:p w:rsidR="00997407" w:rsidRPr="00A637D2" w:rsidRDefault="00997407" w:rsidP="00DC6593">
            <w:r w:rsidRPr="00A637D2">
              <w:t>процентов</w:t>
            </w:r>
          </w:p>
        </w:tc>
        <w:tc>
          <w:tcPr>
            <w:tcW w:w="1418" w:type="dxa"/>
          </w:tcPr>
          <w:p w:rsidR="00997407" w:rsidRPr="00A637D2" w:rsidRDefault="00997407" w:rsidP="003C0C1F">
            <w:pPr>
              <w:jc w:val="center"/>
            </w:pPr>
            <w:r w:rsidRPr="00A637D2">
              <w:t>100</w:t>
            </w:r>
          </w:p>
        </w:tc>
        <w:tc>
          <w:tcPr>
            <w:tcW w:w="1417" w:type="dxa"/>
          </w:tcPr>
          <w:p w:rsidR="00997407" w:rsidRPr="00A637D2" w:rsidRDefault="00997407" w:rsidP="003C0C1F">
            <w:pPr>
              <w:jc w:val="center"/>
            </w:pPr>
            <w:r w:rsidRPr="00A637D2">
              <w:t>100</w:t>
            </w:r>
          </w:p>
        </w:tc>
        <w:tc>
          <w:tcPr>
            <w:tcW w:w="1701" w:type="dxa"/>
          </w:tcPr>
          <w:p w:rsidR="00997407" w:rsidRPr="00A637D2" w:rsidRDefault="00997407" w:rsidP="003C0C1F">
            <w:pPr>
              <w:jc w:val="center"/>
            </w:pPr>
            <w:r w:rsidRPr="00A637D2">
              <w:t>100</w:t>
            </w:r>
          </w:p>
        </w:tc>
        <w:tc>
          <w:tcPr>
            <w:tcW w:w="2552" w:type="dxa"/>
          </w:tcPr>
          <w:p w:rsidR="00997407" w:rsidRPr="00A637D2" w:rsidRDefault="00997407" w:rsidP="00DC6593">
            <w:r w:rsidRPr="00A637D2">
              <w:t>Реестр размещен на официальном сайте органов местного самоуправления</w:t>
            </w:r>
          </w:p>
        </w:tc>
        <w:tc>
          <w:tcPr>
            <w:tcW w:w="1530" w:type="dxa"/>
          </w:tcPr>
          <w:p w:rsidR="00997407" w:rsidRPr="00A637D2" w:rsidRDefault="00E048BD" w:rsidP="00DC6593">
            <w:r>
              <w:t>У</w:t>
            </w:r>
            <w:r w:rsidR="00997407" w:rsidRPr="00A637D2">
              <w:t>правление экономики</w:t>
            </w:r>
          </w:p>
        </w:tc>
      </w:tr>
      <w:tr w:rsidR="00997407" w:rsidRPr="00A637D2" w:rsidTr="004F18F3">
        <w:trPr>
          <w:gridAfter w:val="5"/>
          <w:wAfter w:w="14755" w:type="dxa"/>
        </w:trPr>
        <w:tc>
          <w:tcPr>
            <w:tcW w:w="13858" w:type="dxa"/>
            <w:gridSpan w:val="8"/>
            <w:vAlign w:val="center"/>
          </w:tcPr>
          <w:p w:rsidR="00997407" w:rsidRPr="00A637D2" w:rsidRDefault="00997407" w:rsidP="00D81384">
            <w:pPr>
              <w:jc w:val="center"/>
            </w:pPr>
            <w:r w:rsidRPr="00A637D2">
              <w:rPr>
                <w:b/>
              </w:rPr>
              <w:t>3. Рынок оказания услуг по ремонту автотранспортных средств</w:t>
            </w:r>
          </w:p>
        </w:tc>
      </w:tr>
      <w:tr w:rsidR="00997407" w:rsidRPr="00A637D2" w:rsidTr="004F18F3">
        <w:trPr>
          <w:gridAfter w:val="5"/>
          <w:wAfter w:w="14755" w:type="dxa"/>
        </w:trPr>
        <w:tc>
          <w:tcPr>
            <w:tcW w:w="1838" w:type="dxa"/>
          </w:tcPr>
          <w:p w:rsidR="00997407" w:rsidRPr="00A637D2" w:rsidRDefault="00997407" w:rsidP="00DC6593">
            <w:r w:rsidRPr="00A637D2">
              <w:t>Создание условий для развития конкуренции на рынке оказания услуг по ремонту автотранспортных средств, в том числе мероприятия:</w:t>
            </w:r>
          </w:p>
        </w:tc>
        <w:tc>
          <w:tcPr>
            <w:tcW w:w="1985" w:type="dxa"/>
          </w:tcPr>
          <w:p w:rsidR="00997407" w:rsidRPr="00A637D2" w:rsidRDefault="00997407" w:rsidP="00DC6593">
            <w:pPr>
              <w:rPr>
                <w:vertAlign w:val="superscript"/>
              </w:rPr>
            </w:pPr>
            <w:r w:rsidRPr="00A637D2">
              <w:t>доля организаций частной формы собственности в сфере оказания услуг по ремонту автотранспортных средств</w:t>
            </w:r>
            <w:r w:rsidRPr="00A637D2">
              <w:rPr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997407" w:rsidRPr="00A637D2" w:rsidRDefault="00997407" w:rsidP="00DC6593">
            <w:r w:rsidRPr="00A637D2">
              <w:t>процентов</w:t>
            </w:r>
          </w:p>
        </w:tc>
        <w:tc>
          <w:tcPr>
            <w:tcW w:w="1418" w:type="dxa"/>
          </w:tcPr>
          <w:p w:rsidR="00997407" w:rsidRPr="00A637D2" w:rsidRDefault="00997407" w:rsidP="003C0C1F">
            <w:pPr>
              <w:jc w:val="center"/>
            </w:pPr>
            <w:r w:rsidRPr="00A637D2">
              <w:t>100</w:t>
            </w:r>
          </w:p>
        </w:tc>
        <w:tc>
          <w:tcPr>
            <w:tcW w:w="1417" w:type="dxa"/>
          </w:tcPr>
          <w:p w:rsidR="00997407" w:rsidRPr="00A637D2" w:rsidRDefault="00997407" w:rsidP="003C0C1F">
            <w:pPr>
              <w:jc w:val="center"/>
            </w:pPr>
            <w:r w:rsidRPr="00A637D2">
              <w:t>100</w:t>
            </w:r>
          </w:p>
        </w:tc>
        <w:tc>
          <w:tcPr>
            <w:tcW w:w="1701" w:type="dxa"/>
          </w:tcPr>
          <w:p w:rsidR="00997407" w:rsidRPr="00A637D2" w:rsidRDefault="00997407" w:rsidP="003C0C1F">
            <w:pPr>
              <w:jc w:val="center"/>
            </w:pPr>
            <w:r w:rsidRPr="00A637D2">
              <w:t>100</w:t>
            </w:r>
          </w:p>
        </w:tc>
        <w:tc>
          <w:tcPr>
            <w:tcW w:w="2552" w:type="dxa"/>
          </w:tcPr>
          <w:p w:rsidR="00997407" w:rsidRPr="00A637D2" w:rsidRDefault="00997407" w:rsidP="00DC6593">
            <w:r w:rsidRPr="00A637D2">
              <w:t xml:space="preserve">На территории городского округа в сфере ремонта автотранспортных средств осуществляют </w:t>
            </w:r>
            <w:r w:rsidR="002F7F58">
              <w:t>деятельность 4 хозяйствующих субъекта</w:t>
            </w:r>
            <w:r w:rsidRPr="00A637D2">
              <w:t xml:space="preserve"> частной формы собственности.</w:t>
            </w:r>
          </w:p>
        </w:tc>
        <w:tc>
          <w:tcPr>
            <w:tcW w:w="1530" w:type="dxa"/>
          </w:tcPr>
          <w:p w:rsidR="00997407" w:rsidRPr="00A637D2" w:rsidRDefault="00E048BD" w:rsidP="00DC6593">
            <w:r>
              <w:t>У</w:t>
            </w:r>
            <w:r w:rsidR="00997407" w:rsidRPr="00A637D2">
              <w:t>правление экономики</w:t>
            </w:r>
          </w:p>
        </w:tc>
      </w:tr>
      <w:tr w:rsidR="00997407" w:rsidRPr="00A637D2" w:rsidTr="004F18F3">
        <w:trPr>
          <w:gridAfter w:val="5"/>
          <w:wAfter w:w="14755" w:type="dxa"/>
        </w:trPr>
        <w:tc>
          <w:tcPr>
            <w:tcW w:w="1838" w:type="dxa"/>
          </w:tcPr>
          <w:p w:rsidR="00997407" w:rsidRPr="00A637D2" w:rsidRDefault="00997407" w:rsidP="00DC6593">
            <w:r w:rsidRPr="00A637D2">
              <w:t>Формирование и актуализация реестра хозяйствующих субъектов, осуществляющих деятельность на рынке оказания услуг по ремонту автотранспортных средств, размещение его на официальном сайте органов местного самоуправления города Переславля-</w:t>
            </w:r>
            <w:r w:rsidRPr="00A637D2">
              <w:lastRenderedPageBreak/>
              <w:t>Залесского в сети «Интернет»</w:t>
            </w:r>
          </w:p>
        </w:tc>
        <w:tc>
          <w:tcPr>
            <w:tcW w:w="1985" w:type="dxa"/>
          </w:tcPr>
          <w:p w:rsidR="00997407" w:rsidRPr="00A637D2" w:rsidRDefault="00997407" w:rsidP="00DC6593">
            <w:r w:rsidRPr="00A637D2">
              <w:lastRenderedPageBreak/>
              <w:t>актуализация реестра хозяйствующих субъектов, осуществляющих деятельность на данном рынке, (два раза в год) на официальном сайте органов местного самоуправления города Переславля-Залесского в сети «Интернет»</w:t>
            </w:r>
          </w:p>
        </w:tc>
        <w:tc>
          <w:tcPr>
            <w:tcW w:w="1417" w:type="dxa"/>
          </w:tcPr>
          <w:p w:rsidR="00997407" w:rsidRPr="00A637D2" w:rsidRDefault="00997407" w:rsidP="00DC6593">
            <w:r w:rsidRPr="00A637D2">
              <w:t>процентов</w:t>
            </w:r>
          </w:p>
        </w:tc>
        <w:tc>
          <w:tcPr>
            <w:tcW w:w="1418" w:type="dxa"/>
          </w:tcPr>
          <w:p w:rsidR="00997407" w:rsidRPr="00A637D2" w:rsidRDefault="00997407" w:rsidP="003C0C1F">
            <w:pPr>
              <w:jc w:val="center"/>
            </w:pPr>
            <w:r w:rsidRPr="00A637D2">
              <w:t>100</w:t>
            </w:r>
          </w:p>
        </w:tc>
        <w:tc>
          <w:tcPr>
            <w:tcW w:w="1417" w:type="dxa"/>
          </w:tcPr>
          <w:p w:rsidR="00997407" w:rsidRPr="00A637D2" w:rsidRDefault="00997407" w:rsidP="003C0C1F">
            <w:pPr>
              <w:jc w:val="center"/>
            </w:pPr>
            <w:r w:rsidRPr="00A637D2">
              <w:t>100</w:t>
            </w:r>
          </w:p>
        </w:tc>
        <w:tc>
          <w:tcPr>
            <w:tcW w:w="1701" w:type="dxa"/>
          </w:tcPr>
          <w:p w:rsidR="00997407" w:rsidRPr="00A637D2" w:rsidRDefault="00997407" w:rsidP="003C0C1F">
            <w:pPr>
              <w:jc w:val="center"/>
            </w:pPr>
            <w:r w:rsidRPr="00A637D2">
              <w:t>100</w:t>
            </w:r>
          </w:p>
        </w:tc>
        <w:tc>
          <w:tcPr>
            <w:tcW w:w="2552" w:type="dxa"/>
          </w:tcPr>
          <w:p w:rsidR="00997407" w:rsidRPr="00A637D2" w:rsidRDefault="00997407" w:rsidP="00DC6593">
            <w:r w:rsidRPr="00A637D2">
              <w:t>Реестр размещен на официальном сайте органов местного самоуправления</w:t>
            </w:r>
          </w:p>
        </w:tc>
        <w:tc>
          <w:tcPr>
            <w:tcW w:w="1530" w:type="dxa"/>
          </w:tcPr>
          <w:p w:rsidR="00997407" w:rsidRPr="00A637D2" w:rsidRDefault="00E048BD" w:rsidP="00DC6593">
            <w:r>
              <w:t>У</w:t>
            </w:r>
            <w:r w:rsidR="00997407" w:rsidRPr="00A637D2">
              <w:t>правление экономики</w:t>
            </w:r>
          </w:p>
        </w:tc>
      </w:tr>
      <w:tr w:rsidR="00997407" w:rsidRPr="00A637D2" w:rsidTr="004F18F3">
        <w:trPr>
          <w:gridAfter w:val="5"/>
          <w:wAfter w:w="14755" w:type="dxa"/>
        </w:trPr>
        <w:tc>
          <w:tcPr>
            <w:tcW w:w="13858" w:type="dxa"/>
            <w:gridSpan w:val="8"/>
            <w:vAlign w:val="center"/>
          </w:tcPr>
          <w:p w:rsidR="00997407" w:rsidRPr="00A637D2" w:rsidRDefault="00997407" w:rsidP="00D8138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A637D2">
              <w:rPr>
                <w:rFonts w:ascii="Times New Roman" w:hAnsi="Times New Roman" w:cs="Times New Roman"/>
                <w:b/>
              </w:rPr>
              <w:t xml:space="preserve">4. </w:t>
            </w:r>
            <w:r w:rsidRPr="00A637D2">
              <w:rPr>
                <w:rFonts w:ascii="Times New Roman" w:hAnsi="Times New Roman" w:cs="Times New Roman"/>
                <w:b/>
                <w:bCs/>
                <w:color w:val="auto"/>
              </w:rPr>
              <w:t>Рынок оказания услуг по перевозке пассажиров автомобильным транспортом</w:t>
            </w:r>
          </w:p>
          <w:p w:rsidR="00997407" w:rsidRPr="00A637D2" w:rsidRDefault="00997407" w:rsidP="00D81384">
            <w:pPr>
              <w:jc w:val="center"/>
            </w:pPr>
            <w:r w:rsidRPr="00A637D2">
              <w:rPr>
                <w:b/>
                <w:bCs/>
              </w:rPr>
              <w:t>по муниципальным маршрутам регулярных перевозок</w:t>
            </w:r>
          </w:p>
        </w:tc>
      </w:tr>
      <w:tr w:rsidR="00997407" w:rsidRPr="00A637D2" w:rsidTr="004F18F3">
        <w:trPr>
          <w:gridAfter w:val="5"/>
          <w:wAfter w:w="14755" w:type="dxa"/>
        </w:trPr>
        <w:tc>
          <w:tcPr>
            <w:tcW w:w="1838" w:type="dxa"/>
          </w:tcPr>
          <w:p w:rsidR="00997407" w:rsidRPr="00A637D2" w:rsidRDefault="00997407" w:rsidP="00D421A7">
            <w:r w:rsidRPr="00A637D2">
              <w:t>Создание условий для развития конкуренции на рынке оказания услуг по перевозке пассажиров автомобильным транспортом по муниципальным маршрутам регулярных перевозок, в том числе мероприятия:</w:t>
            </w:r>
          </w:p>
        </w:tc>
        <w:tc>
          <w:tcPr>
            <w:tcW w:w="1985" w:type="dxa"/>
          </w:tcPr>
          <w:p w:rsidR="00997407" w:rsidRPr="00A637D2" w:rsidRDefault="00997407" w:rsidP="00D421A7">
            <w:pPr>
              <w:rPr>
                <w:vertAlign w:val="superscript"/>
              </w:rPr>
            </w:pPr>
            <w:r w:rsidRPr="00A637D2"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  <w:r w:rsidRPr="00A637D2">
              <w:rPr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997407" w:rsidRPr="00A637D2" w:rsidRDefault="00997407" w:rsidP="00D421A7">
            <w:r w:rsidRPr="00A637D2">
              <w:t>процентов</w:t>
            </w:r>
          </w:p>
        </w:tc>
        <w:tc>
          <w:tcPr>
            <w:tcW w:w="1418" w:type="dxa"/>
          </w:tcPr>
          <w:p w:rsidR="00997407" w:rsidRPr="00A637D2" w:rsidRDefault="00997407" w:rsidP="003C0C1F">
            <w:pPr>
              <w:jc w:val="center"/>
            </w:pPr>
            <w:r w:rsidRPr="00A637D2">
              <w:t>65,1</w:t>
            </w:r>
          </w:p>
        </w:tc>
        <w:tc>
          <w:tcPr>
            <w:tcW w:w="1417" w:type="dxa"/>
          </w:tcPr>
          <w:p w:rsidR="00997407" w:rsidRPr="00A637D2" w:rsidRDefault="00997407" w:rsidP="003C0C1F">
            <w:pPr>
              <w:jc w:val="center"/>
            </w:pPr>
            <w:r w:rsidRPr="00A637D2">
              <w:t>65,3</w:t>
            </w:r>
          </w:p>
        </w:tc>
        <w:tc>
          <w:tcPr>
            <w:tcW w:w="1701" w:type="dxa"/>
          </w:tcPr>
          <w:p w:rsidR="00997407" w:rsidRPr="00A637D2" w:rsidRDefault="005D7469" w:rsidP="003C0C1F">
            <w:pPr>
              <w:jc w:val="center"/>
            </w:pPr>
            <w:r>
              <w:t>10</w:t>
            </w:r>
            <w:r w:rsidR="00763734">
              <w:t>0</w:t>
            </w:r>
          </w:p>
        </w:tc>
        <w:tc>
          <w:tcPr>
            <w:tcW w:w="2552" w:type="dxa"/>
          </w:tcPr>
          <w:p w:rsidR="00763734" w:rsidRDefault="00763734" w:rsidP="00763734">
            <w:pPr>
              <w:pStyle w:val="af6"/>
              <w:jc w:val="both"/>
            </w:pPr>
            <w:r>
              <w:t>29.11.2019г. до 31.12.2024г. заключен МК с ООО «Терек Л</w:t>
            </w:r>
            <w:bookmarkStart w:id="0" w:name="_GoBack"/>
            <w:bookmarkEnd w:id="0"/>
            <w:r>
              <w:t xml:space="preserve">ТД» на право выполнения работ, связанных с осуществлением регулярных перевозок пассажиров и багажа автомобильным транспортом по регулируемым тарифам на муниципальных маршрутах № 1,4,5,6,7,8,9,10 на территории городского округа города Переславля-Залесского Ярославской области. </w:t>
            </w:r>
          </w:p>
          <w:p w:rsidR="00997407" w:rsidRPr="00A637D2" w:rsidRDefault="00763734" w:rsidP="00763734">
            <w:pPr>
              <w:pStyle w:val="af6"/>
              <w:jc w:val="both"/>
            </w:pPr>
            <w:r>
              <w:t xml:space="preserve">12.05.2020г. до 31.12.2021г.заключен МК с ООО «Терек ЛТД» на выполнение работ, связанных с осуществлением регулярных перевозок </w:t>
            </w:r>
            <w:r>
              <w:lastRenderedPageBreak/>
              <w:t>пассажиров и багажа автомобильным транспортом по регулируемым тарифам на муниципальных маршрутах в границах сельских округов, входящих в состав городского округа города Переславля-Залесского</w:t>
            </w:r>
          </w:p>
        </w:tc>
        <w:tc>
          <w:tcPr>
            <w:tcW w:w="1530" w:type="dxa"/>
          </w:tcPr>
          <w:p w:rsidR="00997407" w:rsidRPr="00A637D2" w:rsidRDefault="00997407" w:rsidP="00D421A7">
            <w:r w:rsidRPr="00A637D2">
              <w:lastRenderedPageBreak/>
              <w:t>МКУ «Многофункциональный центр развития города Переславля-Залесского»</w:t>
            </w:r>
          </w:p>
        </w:tc>
      </w:tr>
      <w:tr w:rsidR="00997407" w:rsidRPr="00A637D2" w:rsidTr="004F18F3">
        <w:trPr>
          <w:gridAfter w:val="5"/>
          <w:wAfter w:w="14755" w:type="dxa"/>
        </w:trPr>
        <w:tc>
          <w:tcPr>
            <w:tcW w:w="1838" w:type="dxa"/>
          </w:tcPr>
          <w:p w:rsidR="00997407" w:rsidRPr="00A637D2" w:rsidRDefault="00997407" w:rsidP="00D421A7">
            <w:r w:rsidRPr="00A637D2">
              <w:t>Установление, изменение, отмена муниципальных маршрутов регулярных перевозок на территории ОМСУ</w:t>
            </w:r>
          </w:p>
        </w:tc>
        <w:tc>
          <w:tcPr>
            <w:tcW w:w="1985" w:type="dxa"/>
          </w:tcPr>
          <w:p w:rsidR="00997407" w:rsidRPr="00A637D2" w:rsidRDefault="00997407" w:rsidP="00D421A7">
            <w:r w:rsidRPr="00A637D2">
              <w:t>принятие решений по установлению, изменению, отмене муниципальных маршрутов в соответствии с порядком, утвержденным ОМСУ</w:t>
            </w:r>
          </w:p>
        </w:tc>
        <w:tc>
          <w:tcPr>
            <w:tcW w:w="1417" w:type="dxa"/>
          </w:tcPr>
          <w:p w:rsidR="00997407" w:rsidRPr="00A637D2" w:rsidRDefault="00997407" w:rsidP="00D421A7">
            <w:r w:rsidRPr="00A637D2">
              <w:t>процентов</w:t>
            </w:r>
          </w:p>
        </w:tc>
        <w:tc>
          <w:tcPr>
            <w:tcW w:w="1418" w:type="dxa"/>
          </w:tcPr>
          <w:p w:rsidR="00997407" w:rsidRPr="00A637D2" w:rsidRDefault="00997407" w:rsidP="003C0C1F">
            <w:pPr>
              <w:jc w:val="center"/>
            </w:pPr>
            <w:r w:rsidRPr="00A637D2">
              <w:t>100</w:t>
            </w:r>
          </w:p>
        </w:tc>
        <w:tc>
          <w:tcPr>
            <w:tcW w:w="1417" w:type="dxa"/>
          </w:tcPr>
          <w:p w:rsidR="00997407" w:rsidRPr="00A637D2" w:rsidRDefault="00997407" w:rsidP="003C0C1F">
            <w:pPr>
              <w:jc w:val="center"/>
            </w:pPr>
            <w:r w:rsidRPr="00A637D2">
              <w:t>100</w:t>
            </w:r>
          </w:p>
        </w:tc>
        <w:tc>
          <w:tcPr>
            <w:tcW w:w="1701" w:type="dxa"/>
          </w:tcPr>
          <w:p w:rsidR="00763734" w:rsidRDefault="00763734" w:rsidP="003C0C1F">
            <w:pPr>
              <w:jc w:val="center"/>
            </w:pPr>
            <w:r>
              <w:t>100</w:t>
            </w:r>
          </w:p>
          <w:p w:rsidR="00997407" w:rsidRPr="00763734" w:rsidRDefault="00997407" w:rsidP="00763734">
            <w:pPr>
              <w:jc w:val="center"/>
            </w:pPr>
          </w:p>
        </w:tc>
        <w:tc>
          <w:tcPr>
            <w:tcW w:w="2552" w:type="dxa"/>
          </w:tcPr>
          <w:p w:rsidR="00997407" w:rsidRPr="00A637D2" w:rsidRDefault="00763734" w:rsidP="00D421A7">
            <w:r w:rsidRPr="00763734">
              <w:t>Внесение изменений в реестр маршрутов регулярных перевозок на территории городского округа города Переславля-Залесского и изменений муниципальных маршрутов за 2021г.</w:t>
            </w:r>
          </w:p>
        </w:tc>
        <w:tc>
          <w:tcPr>
            <w:tcW w:w="1530" w:type="dxa"/>
          </w:tcPr>
          <w:p w:rsidR="00997407" w:rsidRPr="00A637D2" w:rsidRDefault="00997407" w:rsidP="00D421A7">
            <w:r w:rsidRPr="00A637D2">
              <w:t>МКУ «Многофункциональный центр развития города Переславля-Залесского»</w:t>
            </w:r>
          </w:p>
        </w:tc>
      </w:tr>
      <w:tr w:rsidR="00997407" w:rsidRPr="00A637D2" w:rsidTr="00763734">
        <w:trPr>
          <w:gridAfter w:val="5"/>
          <w:wAfter w:w="14755" w:type="dxa"/>
        </w:trPr>
        <w:tc>
          <w:tcPr>
            <w:tcW w:w="1838" w:type="dxa"/>
          </w:tcPr>
          <w:p w:rsidR="00997407" w:rsidRPr="00A637D2" w:rsidRDefault="00997407" w:rsidP="00D421A7">
            <w:r w:rsidRPr="00A637D2">
              <w:t>Информирование и размещение на официальном сайте органов местного самоуправления города Переславля-Залесского муниципальны</w:t>
            </w:r>
            <w:r w:rsidRPr="00A637D2">
              <w:lastRenderedPageBreak/>
              <w:t>х правовых актов в сфере пассажирских перевозок</w:t>
            </w:r>
          </w:p>
        </w:tc>
        <w:tc>
          <w:tcPr>
            <w:tcW w:w="1985" w:type="dxa"/>
          </w:tcPr>
          <w:p w:rsidR="00997407" w:rsidRPr="00A637D2" w:rsidRDefault="00997407" w:rsidP="00D421A7">
            <w:pPr>
              <w:rPr>
                <w:vertAlign w:val="superscript"/>
              </w:rPr>
            </w:pPr>
            <w:r w:rsidRPr="00A637D2">
              <w:lastRenderedPageBreak/>
              <w:t xml:space="preserve">доля размещенных на официальном сайте органов местного самоуправления муниципальных правовых актов в сфере пассажирских перевозок </w:t>
            </w:r>
          </w:p>
        </w:tc>
        <w:tc>
          <w:tcPr>
            <w:tcW w:w="1417" w:type="dxa"/>
          </w:tcPr>
          <w:p w:rsidR="00997407" w:rsidRPr="00A637D2" w:rsidRDefault="00997407" w:rsidP="00D421A7">
            <w:r w:rsidRPr="00A637D2">
              <w:t>процентов</w:t>
            </w:r>
          </w:p>
        </w:tc>
        <w:tc>
          <w:tcPr>
            <w:tcW w:w="1418" w:type="dxa"/>
          </w:tcPr>
          <w:p w:rsidR="00997407" w:rsidRPr="00A637D2" w:rsidRDefault="00997407" w:rsidP="003C0C1F">
            <w:pPr>
              <w:jc w:val="center"/>
            </w:pPr>
            <w:r w:rsidRPr="00A637D2">
              <w:t>100</w:t>
            </w:r>
          </w:p>
        </w:tc>
        <w:tc>
          <w:tcPr>
            <w:tcW w:w="1417" w:type="dxa"/>
          </w:tcPr>
          <w:p w:rsidR="00997407" w:rsidRPr="00A637D2" w:rsidRDefault="00997407" w:rsidP="003C0C1F">
            <w:pPr>
              <w:jc w:val="center"/>
            </w:pPr>
            <w:r w:rsidRPr="00A637D2">
              <w:t>100</w:t>
            </w:r>
          </w:p>
        </w:tc>
        <w:tc>
          <w:tcPr>
            <w:tcW w:w="1701" w:type="dxa"/>
          </w:tcPr>
          <w:p w:rsidR="00997407" w:rsidRPr="00A637D2" w:rsidRDefault="00763734" w:rsidP="003C0C1F">
            <w:pPr>
              <w:jc w:val="center"/>
            </w:pPr>
            <w:r>
              <w:t>100</w:t>
            </w:r>
          </w:p>
        </w:tc>
        <w:tc>
          <w:tcPr>
            <w:tcW w:w="2552" w:type="dxa"/>
            <w:vAlign w:val="center"/>
          </w:tcPr>
          <w:p w:rsidR="00997407" w:rsidRPr="00A637D2" w:rsidRDefault="00763734" w:rsidP="00763734">
            <w:pPr>
              <w:pStyle w:val="af6"/>
              <w:rPr>
                <w:color w:val="000000"/>
              </w:rPr>
            </w:pPr>
            <w:r w:rsidRPr="00763734">
              <w:rPr>
                <w:color w:val="000000"/>
              </w:rPr>
              <w:t>Размещение на официальном сайте правовых актов о внесение изменений в реестр маршрутов регулярных перевозок на территории городского округа города Переславля-Залесского.</w:t>
            </w:r>
          </w:p>
          <w:p w:rsidR="00997407" w:rsidRPr="00A637D2" w:rsidRDefault="00997407" w:rsidP="00763734"/>
        </w:tc>
        <w:tc>
          <w:tcPr>
            <w:tcW w:w="1530" w:type="dxa"/>
          </w:tcPr>
          <w:p w:rsidR="00997407" w:rsidRPr="00A637D2" w:rsidRDefault="00997407" w:rsidP="00D421A7">
            <w:r w:rsidRPr="00A637D2">
              <w:lastRenderedPageBreak/>
              <w:t>МКУ «Многофункциональный центр развития города Переславля-Залесского»</w:t>
            </w:r>
          </w:p>
        </w:tc>
      </w:tr>
      <w:tr w:rsidR="00997407" w:rsidRPr="00A637D2" w:rsidTr="004F18F3">
        <w:trPr>
          <w:gridAfter w:val="5"/>
          <w:wAfter w:w="14755" w:type="dxa"/>
        </w:trPr>
        <w:tc>
          <w:tcPr>
            <w:tcW w:w="13858" w:type="dxa"/>
            <w:gridSpan w:val="8"/>
            <w:vAlign w:val="center"/>
          </w:tcPr>
          <w:p w:rsidR="00997407" w:rsidRPr="00A637D2" w:rsidRDefault="00997407" w:rsidP="00D81384">
            <w:pPr>
              <w:jc w:val="center"/>
              <w:rPr>
                <w:b/>
              </w:rPr>
            </w:pPr>
            <w:r w:rsidRPr="00A637D2">
              <w:rPr>
                <w:b/>
              </w:rPr>
              <w:t>5.</w:t>
            </w:r>
            <w:r w:rsidRPr="00A637D2">
              <w:rPr>
                <w:b/>
                <w:szCs w:val="28"/>
              </w:rPr>
              <w:t xml:space="preserve"> </w:t>
            </w:r>
            <w:r w:rsidRPr="00A637D2">
              <w:rPr>
                <w:b/>
              </w:rPr>
              <w:t>Рынок услуг связи, в том числе услуг по предоставлению широкополосного доступа</w:t>
            </w:r>
          </w:p>
          <w:p w:rsidR="00997407" w:rsidRPr="00A637D2" w:rsidRDefault="00997407" w:rsidP="00D81384">
            <w:pPr>
              <w:jc w:val="center"/>
            </w:pPr>
            <w:r w:rsidRPr="00A637D2">
              <w:rPr>
                <w:b/>
              </w:rPr>
              <w:t>к информационно-телекоммуникационной сети «Интернет»</w:t>
            </w:r>
          </w:p>
        </w:tc>
      </w:tr>
      <w:tr w:rsidR="00997407" w:rsidRPr="00A637D2" w:rsidTr="004F18F3">
        <w:trPr>
          <w:gridAfter w:val="5"/>
          <w:wAfter w:w="14755" w:type="dxa"/>
        </w:trPr>
        <w:tc>
          <w:tcPr>
            <w:tcW w:w="1838" w:type="dxa"/>
          </w:tcPr>
          <w:p w:rsidR="00997407" w:rsidRPr="00A637D2" w:rsidRDefault="00997407" w:rsidP="00DC6593">
            <w:r w:rsidRPr="00A637D2">
              <w:t>Создание условий для развития конкуренции на рынке услуг связи, в том числе мероприятие:</w:t>
            </w:r>
          </w:p>
        </w:tc>
        <w:tc>
          <w:tcPr>
            <w:tcW w:w="1985" w:type="dxa"/>
          </w:tcPr>
          <w:p w:rsidR="00997407" w:rsidRPr="00A637D2" w:rsidRDefault="00997407" w:rsidP="00DC6593">
            <w:r w:rsidRPr="00A637D2">
              <w:t>увеличение количества объектов муниципальной собственности, фактически используемых операторами связи для размещения и строительства сетей и сооружений связи</w:t>
            </w:r>
            <w:r w:rsidRPr="00A637D2">
              <w:rPr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997407" w:rsidRPr="00A637D2" w:rsidRDefault="00997407" w:rsidP="00DC6593">
            <w:r w:rsidRPr="00A637D2">
              <w:t>процентов</w:t>
            </w:r>
          </w:p>
        </w:tc>
        <w:tc>
          <w:tcPr>
            <w:tcW w:w="1418" w:type="dxa"/>
          </w:tcPr>
          <w:p w:rsidR="00997407" w:rsidRPr="00A637D2" w:rsidRDefault="00273583" w:rsidP="00A637D2">
            <w:pPr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997407" w:rsidRPr="00A637D2" w:rsidRDefault="00273583" w:rsidP="00A637D2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997407" w:rsidRPr="00A637D2" w:rsidRDefault="00273583" w:rsidP="00A637D2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273583" w:rsidRDefault="00273583" w:rsidP="00273583">
            <w:r>
              <w:t>7 нежилых помещений предоставлено в аренду ПАО «Ростелеком».</w:t>
            </w:r>
          </w:p>
          <w:p w:rsidR="00997407" w:rsidRPr="00A637D2" w:rsidRDefault="00273583" w:rsidP="00273583">
            <w:r>
              <w:t>Действует 6 договоров аренды земельных участков для размещения антенно-мачтового сооружения (АО «Первая Башенная Компания» 4 шт., ПАО «МТС» - 2 шт. В 2021 году выдано 3 разрешения для размещения антенно-мачтового сооружения (ПАО «МТС», ООО «Юта», ПАО «Ростелеком»)</w:t>
            </w:r>
          </w:p>
        </w:tc>
        <w:tc>
          <w:tcPr>
            <w:tcW w:w="1530" w:type="dxa"/>
          </w:tcPr>
          <w:p w:rsidR="00997407" w:rsidRPr="00A637D2" w:rsidRDefault="00E048BD" w:rsidP="00DC6593">
            <w:r>
              <w:t>У</w:t>
            </w:r>
            <w:r w:rsidR="00997407" w:rsidRPr="00A637D2">
              <w:t>правление муниципальной собственности</w:t>
            </w:r>
          </w:p>
        </w:tc>
      </w:tr>
      <w:tr w:rsidR="00997407" w:rsidRPr="00A637D2" w:rsidTr="004F18F3">
        <w:trPr>
          <w:gridAfter w:val="5"/>
          <w:wAfter w:w="14755" w:type="dxa"/>
        </w:trPr>
        <w:tc>
          <w:tcPr>
            <w:tcW w:w="1838" w:type="dxa"/>
          </w:tcPr>
          <w:p w:rsidR="00997407" w:rsidRPr="00A637D2" w:rsidRDefault="00997407" w:rsidP="00DC6593">
            <w:r w:rsidRPr="00A637D2">
              <w:t xml:space="preserve">Формирование и утверждение перечня объектов муниципальной собственности </w:t>
            </w:r>
            <w:r w:rsidRPr="00A637D2">
              <w:lastRenderedPageBreak/>
              <w:t>для размещения объектов, сооружений и средств связи</w:t>
            </w:r>
          </w:p>
        </w:tc>
        <w:tc>
          <w:tcPr>
            <w:tcW w:w="1985" w:type="dxa"/>
          </w:tcPr>
          <w:p w:rsidR="00997407" w:rsidRPr="00A637D2" w:rsidRDefault="00997407" w:rsidP="00DC6593">
            <w:r w:rsidRPr="00A637D2">
              <w:lastRenderedPageBreak/>
              <w:t xml:space="preserve">утвержден перечень объектов муниципальной собственности и размещен на официальном </w:t>
            </w:r>
            <w:r w:rsidRPr="00A637D2">
              <w:lastRenderedPageBreak/>
              <w:t>сайте органов местного самоуправления города Переславля-Залесского в сети «Интернет»</w:t>
            </w:r>
          </w:p>
        </w:tc>
        <w:tc>
          <w:tcPr>
            <w:tcW w:w="1417" w:type="dxa"/>
          </w:tcPr>
          <w:p w:rsidR="00997407" w:rsidRPr="00A637D2" w:rsidRDefault="00997407" w:rsidP="00DC6593">
            <w:r w:rsidRPr="00A637D2">
              <w:lastRenderedPageBreak/>
              <w:t>х</w:t>
            </w:r>
          </w:p>
        </w:tc>
        <w:tc>
          <w:tcPr>
            <w:tcW w:w="1418" w:type="dxa"/>
          </w:tcPr>
          <w:p w:rsidR="00997407" w:rsidRPr="00A637D2" w:rsidRDefault="00997407" w:rsidP="001B0144">
            <w:pPr>
              <w:jc w:val="center"/>
            </w:pPr>
            <w:r w:rsidRPr="00A637D2">
              <w:t>да</w:t>
            </w:r>
          </w:p>
        </w:tc>
        <w:tc>
          <w:tcPr>
            <w:tcW w:w="1417" w:type="dxa"/>
          </w:tcPr>
          <w:p w:rsidR="00997407" w:rsidRPr="00A637D2" w:rsidRDefault="00997407" w:rsidP="001B0144">
            <w:pPr>
              <w:jc w:val="center"/>
            </w:pPr>
            <w:r w:rsidRPr="00A637D2">
              <w:t>да</w:t>
            </w:r>
          </w:p>
        </w:tc>
        <w:tc>
          <w:tcPr>
            <w:tcW w:w="1701" w:type="dxa"/>
          </w:tcPr>
          <w:p w:rsidR="00997407" w:rsidRPr="00A637D2" w:rsidRDefault="00273583" w:rsidP="001B0144">
            <w:pPr>
              <w:jc w:val="center"/>
            </w:pPr>
            <w:r>
              <w:t>да</w:t>
            </w:r>
          </w:p>
        </w:tc>
        <w:tc>
          <w:tcPr>
            <w:tcW w:w="2552" w:type="dxa"/>
          </w:tcPr>
          <w:p w:rsidR="00273583" w:rsidRPr="00A637D2" w:rsidRDefault="00273583" w:rsidP="00754C13">
            <w:r w:rsidRPr="00273583">
              <w:t xml:space="preserve">Актуальный перечень размещен на официальном сайте органов местного самоуправления города Переславля-Залесского </w:t>
            </w:r>
            <w:hyperlink r:id="rId7" w:history="1">
              <w:r w:rsidR="00142208" w:rsidRPr="002B7D3A">
                <w:rPr>
                  <w:rStyle w:val="af"/>
                </w:rPr>
                <w:t>https://admpereslavl.ru/perechen-obektov-municipalnoy-sobstvennosti-dlya-razmescheniya-o</w:t>
              </w:r>
            </w:hyperlink>
          </w:p>
        </w:tc>
        <w:tc>
          <w:tcPr>
            <w:tcW w:w="1530" w:type="dxa"/>
          </w:tcPr>
          <w:p w:rsidR="00997407" w:rsidRPr="00A637D2" w:rsidRDefault="00E048BD" w:rsidP="00DC6593">
            <w:r>
              <w:lastRenderedPageBreak/>
              <w:t>У</w:t>
            </w:r>
            <w:r w:rsidR="00997407" w:rsidRPr="00A637D2">
              <w:t>правление муниципальной собственности</w:t>
            </w:r>
          </w:p>
        </w:tc>
      </w:tr>
    </w:tbl>
    <w:p w:rsidR="00997407" w:rsidRPr="00A637D2" w:rsidRDefault="00997407" w:rsidP="001F2549">
      <w:pPr>
        <w:jc w:val="center"/>
      </w:pPr>
    </w:p>
    <w:p w:rsidR="00997407" w:rsidRPr="00A637D2" w:rsidRDefault="00997407" w:rsidP="005E1DA7">
      <w:pPr>
        <w:rPr>
          <w:szCs w:val="28"/>
          <w:u w:val="single"/>
        </w:rPr>
      </w:pPr>
    </w:p>
    <w:p w:rsidR="00997407" w:rsidRPr="00A637D2" w:rsidRDefault="00997407" w:rsidP="00FB22EF">
      <w:pPr>
        <w:jc w:val="center"/>
        <w:rPr>
          <w:b/>
        </w:rPr>
      </w:pPr>
      <w:r w:rsidRPr="00A637D2">
        <w:rPr>
          <w:b/>
        </w:rPr>
        <w:t>Системные мероприятия по содействию развития конкуренции в городском округе городе Переславле-Залесском</w:t>
      </w:r>
    </w:p>
    <w:p w:rsidR="00997407" w:rsidRPr="00A637D2" w:rsidRDefault="00997407" w:rsidP="00FB22EF">
      <w:pPr>
        <w:jc w:val="center"/>
        <w:rPr>
          <w:b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409"/>
        <w:gridCol w:w="1134"/>
        <w:gridCol w:w="1276"/>
        <w:gridCol w:w="1559"/>
        <w:gridCol w:w="1418"/>
        <w:gridCol w:w="1701"/>
        <w:gridCol w:w="1701"/>
      </w:tblGrid>
      <w:tr w:rsidR="00997407" w:rsidRPr="005D60C2" w:rsidTr="004527C3">
        <w:tc>
          <w:tcPr>
            <w:tcW w:w="13892" w:type="dxa"/>
            <w:gridSpan w:val="8"/>
          </w:tcPr>
          <w:p w:rsidR="00997407" w:rsidRPr="008D2450" w:rsidRDefault="00997407" w:rsidP="008F490F">
            <w:pPr>
              <w:pStyle w:val="aa"/>
              <w:numPr>
                <w:ilvl w:val="0"/>
                <w:numId w:val="6"/>
              </w:numPr>
              <w:jc w:val="center"/>
              <w:rPr>
                <w:rFonts w:cs="Calibri"/>
                <w:sz w:val="24"/>
                <w:szCs w:val="24"/>
                <w:lang w:eastAsia="en-US"/>
              </w:rPr>
            </w:pPr>
            <w:r w:rsidRPr="008D2450">
              <w:rPr>
                <w:rFonts w:cs="Calibri"/>
                <w:b/>
                <w:sz w:val="24"/>
                <w:szCs w:val="24"/>
                <w:lang w:eastAsia="en-US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997407" w:rsidRPr="005D60C2" w:rsidTr="00DC6593">
        <w:tc>
          <w:tcPr>
            <w:tcW w:w="2694" w:type="dxa"/>
            <w:vMerge w:val="restart"/>
          </w:tcPr>
          <w:p w:rsidR="00997407" w:rsidRPr="005D60C2" w:rsidRDefault="00997407" w:rsidP="00DC6593">
            <w:r w:rsidRPr="00535FFA">
              <w:t>Устранение случаев (снижение количества) осуществления закупки у единственного поставщика</w:t>
            </w:r>
          </w:p>
        </w:tc>
        <w:tc>
          <w:tcPr>
            <w:tcW w:w="2409" w:type="dxa"/>
          </w:tcPr>
          <w:p w:rsidR="00997407" w:rsidRDefault="00997407" w:rsidP="00DC6593">
            <w:r w:rsidRPr="005D60C2">
              <w:t xml:space="preserve">Разработка </w:t>
            </w:r>
            <w:r>
              <w:t>плана мероприятий</w:t>
            </w:r>
            <w:r w:rsidRPr="005D60C2">
              <w:t xml:space="preserve"> </w:t>
            </w:r>
            <w:r w:rsidRPr="00535FFA">
              <w:t xml:space="preserve">по устранению случаев (снижение количества) закупок у единственного поставщик </w:t>
            </w:r>
          </w:p>
          <w:p w:rsidR="00997407" w:rsidRDefault="00997407" w:rsidP="00DC6593"/>
          <w:p w:rsidR="00997407" w:rsidRPr="005D60C2" w:rsidRDefault="00997407" w:rsidP="00DC6593"/>
        </w:tc>
        <w:tc>
          <w:tcPr>
            <w:tcW w:w="1134" w:type="dxa"/>
          </w:tcPr>
          <w:p w:rsidR="00997407" w:rsidRPr="005D60C2" w:rsidRDefault="00997407" w:rsidP="00DC6593">
            <w:r>
              <w:t>процентов</w:t>
            </w:r>
          </w:p>
        </w:tc>
        <w:tc>
          <w:tcPr>
            <w:tcW w:w="1276" w:type="dxa"/>
          </w:tcPr>
          <w:p w:rsidR="00997407" w:rsidRPr="006B244A" w:rsidRDefault="00997407" w:rsidP="00F46953">
            <w:pPr>
              <w:jc w:val="center"/>
            </w:pPr>
            <w:r w:rsidRPr="006B244A">
              <w:t>1</w:t>
            </w:r>
            <w:r>
              <w:t>00</w:t>
            </w:r>
          </w:p>
        </w:tc>
        <w:tc>
          <w:tcPr>
            <w:tcW w:w="1559" w:type="dxa"/>
          </w:tcPr>
          <w:p w:rsidR="00997407" w:rsidRPr="006B244A" w:rsidRDefault="00997407" w:rsidP="00F46953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997407" w:rsidRPr="006B244A" w:rsidRDefault="007E15E2" w:rsidP="00F46953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7E15E2" w:rsidRDefault="007E15E2" w:rsidP="00DC6593">
            <w:r w:rsidRPr="007E15E2">
              <w:t xml:space="preserve">Установлена обязанность использования «Электронного магазина» ГоИС «Госзакупки ЯО» при осуществлении закупок в случаях, установленных п. 4 и 5 ч. 1 ст. 93 Федерального закона от 05.04.2013 № 44-ФЗ, с начальной ценой </w:t>
            </w:r>
            <w:r w:rsidRPr="007E15E2">
              <w:lastRenderedPageBreak/>
              <w:t>контракта свыше 20 тысяч рублей</w:t>
            </w:r>
          </w:p>
          <w:p w:rsidR="00997407" w:rsidRPr="007E15E2" w:rsidRDefault="00997407" w:rsidP="007E15E2">
            <w:pPr>
              <w:jc w:val="center"/>
            </w:pPr>
          </w:p>
        </w:tc>
        <w:tc>
          <w:tcPr>
            <w:tcW w:w="1701" w:type="dxa"/>
          </w:tcPr>
          <w:p w:rsidR="00997407" w:rsidRPr="005D60C2" w:rsidRDefault="00997407" w:rsidP="00DC6593">
            <w:r>
              <w:lastRenderedPageBreak/>
              <w:t>Юридическое управление</w:t>
            </w:r>
          </w:p>
        </w:tc>
      </w:tr>
      <w:tr w:rsidR="00997407" w:rsidRPr="005D60C2" w:rsidTr="00DC6593">
        <w:tc>
          <w:tcPr>
            <w:tcW w:w="2694" w:type="dxa"/>
            <w:vMerge/>
          </w:tcPr>
          <w:p w:rsidR="00997407" w:rsidRPr="00535FFA" w:rsidRDefault="00997407" w:rsidP="00737333">
            <w:pPr>
              <w:jc w:val="both"/>
            </w:pPr>
          </w:p>
        </w:tc>
        <w:tc>
          <w:tcPr>
            <w:tcW w:w="2409" w:type="dxa"/>
          </w:tcPr>
          <w:p w:rsidR="00997407" w:rsidRPr="005D60C2" w:rsidRDefault="00997407" w:rsidP="00DC6593">
            <w:r>
              <w:t>Исполнение показателя указанного плана</w:t>
            </w:r>
          </w:p>
        </w:tc>
        <w:tc>
          <w:tcPr>
            <w:tcW w:w="1134" w:type="dxa"/>
          </w:tcPr>
          <w:p w:rsidR="00997407" w:rsidRPr="00535FFA" w:rsidRDefault="00997407" w:rsidP="00DC6593">
            <w:r>
              <w:t>процентов</w:t>
            </w:r>
          </w:p>
        </w:tc>
        <w:tc>
          <w:tcPr>
            <w:tcW w:w="1276" w:type="dxa"/>
          </w:tcPr>
          <w:p w:rsidR="00997407" w:rsidRPr="006B244A" w:rsidRDefault="00997407" w:rsidP="00F46953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997407" w:rsidRPr="006B244A" w:rsidRDefault="00997407" w:rsidP="00F46953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997407" w:rsidRPr="006B244A" w:rsidRDefault="007E15E2" w:rsidP="00F46953">
            <w:pPr>
              <w:jc w:val="center"/>
            </w:pPr>
            <w:r>
              <w:t>70</w:t>
            </w:r>
          </w:p>
        </w:tc>
        <w:tc>
          <w:tcPr>
            <w:tcW w:w="1701" w:type="dxa"/>
          </w:tcPr>
          <w:p w:rsidR="007E15E2" w:rsidRDefault="007E15E2" w:rsidP="00DC6593">
            <w:r w:rsidRPr="007E15E2">
              <w:t>Заказчики осуществляют закупки в случаях, установленных п. 4 и 5 ч. 1 ст. 93 Федерального закона от 05.04.2013 № 44-ФЗ, с начальной ценой контракта свыше 20 тысяч рублей используют «Электронный магазин» ГоИС «Госзакупки ЯО»</w:t>
            </w:r>
          </w:p>
          <w:p w:rsidR="00997407" w:rsidRPr="007E15E2" w:rsidRDefault="00997407" w:rsidP="007E15E2">
            <w:pPr>
              <w:jc w:val="center"/>
            </w:pPr>
          </w:p>
        </w:tc>
        <w:tc>
          <w:tcPr>
            <w:tcW w:w="1701" w:type="dxa"/>
          </w:tcPr>
          <w:p w:rsidR="00997407" w:rsidRPr="005D60C2" w:rsidRDefault="00997407" w:rsidP="00DC6593">
            <w:r>
              <w:t>Юридическое управление</w:t>
            </w:r>
          </w:p>
        </w:tc>
      </w:tr>
      <w:tr w:rsidR="00997407" w:rsidRPr="005D60C2" w:rsidTr="00DC6593">
        <w:tc>
          <w:tcPr>
            <w:tcW w:w="2694" w:type="dxa"/>
            <w:vMerge/>
          </w:tcPr>
          <w:p w:rsidR="00997407" w:rsidRPr="00535FFA" w:rsidRDefault="00997407" w:rsidP="00737333">
            <w:pPr>
              <w:jc w:val="both"/>
            </w:pPr>
          </w:p>
        </w:tc>
        <w:tc>
          <w:tcPr>
            <w:tcW w:w="2409" w:type="dxa"/>
          </w:tcPr>
          <w:p w:rsidR="00997407" w:rsidRPr="005D60C2" w:rsidRDefault="00997407" w:rsidP="00DC6593">
            <w:r w:rsidRPr="00535FFA">
              <w:t xml:space="preserve">направление отчета ОМСУ о выполнении плана в </w:t>
            </w:r>
            <w:r>
              <w:t>департамент экономики и стратегического планирования</w:t>
            </w:r>
          </w:p>
        </w:tc>
        <w:tc>
          <w:tcPr>
            <w:tcW w:w="1134" w:type="dxa"/>
          </w:tcPr>
          <w:p w:rsidR="00997407" w:rsidRPr="00535FFA" w:rsidRDefault="00997407" w:rsidP="00DC6593">
            <w:r>
              <w:t>процентов</w:t>
            </w:r>
          </w:p>
        </w:tc>
        <w:tc>
          <w:tcPr>
            <w:tcW w:w="1276" w:type="dxa"/>
          </w:tcPr>
          <w:p w:rsidR="00997407" w:rsidRPr="006B244A" w:rsidRDefault="00997407" w:rsidP="00F46953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997407" w:rsidRPr="006B244A" w:rsidRDefault="00997407" w:rsidP="00F46953">
            <w:pPr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997407" w:rsidRPr="006B244A" w:rsidRDefault="007E15E2" w:rsidP="00F46953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997407" w:rsidRPr="006B244A" w:rsidRDefault="00997407" w:rsidP="00DC6593"/>
        </w:tc>
        <w:tc>
          <w:tcPr>
            <w:tcW w:w="1701" w:type="dxa"/>
          </w:tcPr>
          <w:p w:rsidR="00997407" w:rsidRPr="005D60C2" w:rsidRDefault="00997407" w:rsidP="00DC6593">
            <w:r>
              <w:t>Юридическое управление</w:t>
            </w:r>
          </w:p>
        </w:tc>
      </w:tr>
      <w:tr w:rsidR="00997407" w:rsidRPr="005D60C2" w:rsidTr="009900BB">
        <w:tc>
          <w:tcPr>
            <w:tcW w:w="13892" w:type="dxa"/>
            <w:gridSpan w:val="8"/>
          </w:tcPr>
          <w:p w:rsidR="00997407" w:rsidRPr="005D60C2" w:rsidRDefault="00997407" w:rsidP="008F490F">
            <w:pPr>
              <w:jc w:val="center"/>
            </w:pPr>
            <w:r>
              <w:t>2</w:t>
            </w:r>
            <w:r w:rsidRPr="00C41601">
              <w:t>.</w:t>
            </w:r>
            <w:r>
              <w:rPr>
                <w:szCs w:val="28"/>
              </w:rPr>
              <w:t xml:space="preserve"> </w:t>
            </w:r>
            <w:r>
              <w:t xml:space="preserve">Совершенствование процессов управления в рамках полномочий органов местного самоуправления, закрепленных за ними </w:t>
            </w:r>
            <w:r>
              <w:lastRenderedPageBreak/>
              <w:t>законодательством Российской Федерации, объектами государственной собственности Ярославской области, а также ограничение влияния муниципальных предприятий на конкуренцию</w:t>
            </w:r>
          </w:p>
        </w:tc>
      </w:tr>
      <w:tr w:rsidR="00997407" w:rsidRPr="005D60C2" w:rsidTr="00DC6593">
        <w:tc>
          <w:tcPr>
            <w:tcW w:w="2694" w:type="dxa"/>
          </w:tcPr>
          <w:p w:rsidR="00997407" w:rsidRPr="005D60C2" w:rsidRDefault="00997407" w:rsidP="00DC6593">
            <w:r w:rsidRPr="00FB7E54">
              <w:rPr>
                <w:szCs w:val="28"/>
              </w:rPr>
              <w:lastRenderedPageBreak/>
              <w:t xml:space="preserve">Создание условий, в соответствии с которыми хозяйствующие субъекты, доля участия </w:t>
            </w:r>
            <w:r>
              <w:rPr>
                <w:szCs w:val="28"/>
              </w:rPr>
              <w:t>Администрации города Переславля-Залесского</w:t>
            </w:r>
            <w:r w:rsidRPr="00FB7E54">
              <w:rPr>
                <w:szCs w:val="28"/>
              </w:rPr>
              <w:t xml:space="preserve"> в которых составляет 50 и более процентов, при допуске к участию в закупках товаров, работ, услуг для обеспечения государственных нужд принимают участие в указанн</w:t>
            </w:r>
            <w:r>
              <w:rPr>
                <w:szCs w:val="28"/>
              </w:rPr>
              <w:t xml:space="preserve">ых закупках на равных условиях </w:t>
            </w:r>
            <w:r w:rsidRPr="00FB7E54">
              <w:rPr>
                <w:szCs w:val="28"/>
              </w:rPr>
              <w:t>с иными хозяйствующими субъектами</w:t>
            </w:r>
          </w:p>
        </w:tc>
        <w:tc>
          <w:tcPr>
            <w:tcW w:w="2409" w:type="dxa"/>
          </w:tcPr>
          <w:p w:rsidR="00997407" w:rsidRPr="005D60C2" w:rsidRDefault="00997407" w:rsidP="00DC6593">
            <w:r w:rsidRPr="00FB7E54">
              <w:rPr>
                <w:szCs w:val="28"/>
              </w:rPr>
              <w:t xml:space="preserve">обеспечение равного доступа хозяйствующих субъектов, доля участия </w:t>
            </w:r>
            <w:r w:rsidRPr="009A27AD">
              <w:rPr>
                <w:szCs w:val="28"/>
              </w:rPr>
              <w:t xml:space="preserve">Администрации города Переславля-Залесского </w:t>
            </w:r>
            <w:r w:rsidRPr="00FB7E54">
              <w:rPr>
                <w:szCs w:val="28"/>
              </w:rPr>
              <w:t>в которых составляет 50 и более процентов, к информации о закупках</w:t>
            </w:r>
          </w:p>
        </w:tc>
        <w:tc>
          <w:tcPr>
            <w:tcW w:w="1134" w:type="dxa"/>
          </w:tcPr>
          <w:p w:rsidR="00997407" w:rsidRPr="005D60C2" w:rsidRDefault="00997407" w:rsidP="00DC6593">
            <w:r>
              <w:t>процентов</w:t>
            </w:r>
          </w:p>
        </w:tc>
        <w:tc>
          <w:tcPr>
            <w:tcW w:w="1276" w:type="dxa"/>
          </w:tcPr>
          <w:p w:rsidR="00997407" w:rsidRPr="005D60C2" w:rsidRDefault="00997407" w:rsidP="00F46953">
            <w:pPr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997407" w:rsidRPr="00EC0E35" w:rsidRDefault="00997407" w:rsidP="00F4695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418" w:type="dxa"/>
          </w:tcPr>
          <w:p w:rsidR="00997407" w:rsidRPr="00117E23" w:rsidRDefault="007E15E2" w:rsidP="00F46953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997407" w:rsidRPr="005D60C2" w:rsidRDefault="00997407" w:rsidP="00DC6593"/>
        </w:tc>
        <w:tc>
          <w:tcPr>
            <w:tcW w:w="1701" w:type="dxa"/>
          </w:tcPr>
          <w:p w:rsidR="00997407" w:rsidRPr="00EC0E35" w:rsidRDefault="00997407" w:rsidP="00DC6593">
            <w:pPr>
              <w:rPr>
                <w:lang w:val="en-US"/>
              </w:rPr>
            </w:pPr>
            <w:r>
              <w:t>Юридическое управление</w:t>
            </w:r>
          </w:p>
        </w:tc>
      </w:tr>
      <w:tr w:rsidR="00997407" w:rsidRPr="00D74712" w:rsidTr="00BE383B">
        <w:tc>
          <w:tcPr>
            <w:tcW w:w="13892" w:type="dxa"/>
            <w:gridSpan w:val="8"/>
          </w:tcPr>
          <w:p w:rsidR="00997407" w:rsidRPr="00D74712" w:rsidRDefault="00997407" w:rsidP="00646B79">
            <w:pPr>
              <w:jc w:val="center"/>
            </w:pPr>
            <w:r w:rsidRPr="00D74712">
              <w:t>3. Содействие развитию практики применения механизмов государственно-частного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</w:tr>
      <w:tr w:rsidR="00997407" w:rsidRPr="00D74712" w:rsidTr="00DC6593">
        <w:tc>
          <w:tcPr>
            <w:tcW w:w="2694" w:type="dxa"/>
            <w:vMerge w:val="restart"/>
          </w:tcPr>
          <w:p w:rsidR="00997407" w:rsidRPr="00D74712" w:rsidRDefault="00997407" w:rsidP="00DC6593">
            <w:r w:rsidRPr="00D74712">
              <w:rPr>
                <w:szCs w:val="28"/>
              </w:rPr>
              <w:t>Содействие развитию практики применения механизмов государственно-частного партнерства в социальной сфере</w:t>
            </w:r>
          </w:p>
        </w:tc>
        <w:tc>
          <w:tcPr>
            <w:tcW w:w="2409" w:type="dxa"/>
          </w:tcPr>
          <w:p w:rsidR="00997407" w:rsidRPr="00D74712" w:rsidRDefault="00997407" w:rsidP="00DC6593">
            <w:r w:rsidRPr="00D74712">
              <w:t>Совершенствование нормативной правовой базы Ярославской области, регулирующей правоотношения в сфере государственно-</w:t>
            </w:r>
            <w:r w:rsidRPr="00D74712">
              <w:lastRenderedPageBreak/>
              <w:t>частного партнерства</w:t>
            </w:r>
          </w:p>
          <w:p w:rsidR="00997407" w:rsidRPr="00D74712" w:rsidRDefault="00997407" w:rsidP="00DC6593"/>
          <w:p w:rsidR="00997407" w:rsidRPr="00D74712" w:rsidRDefault="00997407" w:rsidP="00DC6593"/>
        </w:tc>
        <w:tc>
          <w:tcPr>
            <w:tcW w:w="1134" w:type="dxa"/>
          </w:tcPr>
          <w:p w:rsidR="00997407" w:rsidRPr="00D74712" w:rsidRDefault="00997407" w:rsidP="00DC6593">
            <w:r w:rsidRPr="00D74712">
              <w:lastRenderedPageBreak/>
              <w:t>процентов</w:t>
            </w:r>
          </w:p>
        </w:tc>
        <w:tc>
          <w:tcPr>
            <w:tcW w:w="1276" w:type="dxa"/>
          </w:tcPr>
          <w:p w:rsidR="00997407" w:rsidRPr="00D74712" w:rsidRDefault="00997407" w:rsidP="00F46953">
            <w:pPr>
              <w:jc w:val="center"/>
            </w:pPr>
            <w:r w:rsidRPr="00D74712">
              <w:t>100</w:t>
            </w:r>
          </w:p>
        </w:tc>
        <w:tc>
          <w:tcPr>
            <w:tcW w:w="1559" w:type="dxa"/>
          </w:tcPr>
          <w:p w:rsidR="00997407" w:rsidRPr="00D74712" w:rsidRDefault="00997407" w:rsidP="00F46953">
            <w:pPr>
              <w:jc w:val="center"/>
            </w:pPr>
            <w:r w:rsidRPr="00D74712">
              <w:t>100</w:t>
            </w:r>
          </w:p>
        </w:tc>
        <w:tc>
          <w:tcPr>
            <w:tcW w:w="1418" w:type="dxa"/>
          </w:tcPr>
          <w:p w:rsidR="00997407" w:rsidRPr="00D74712" w:rsidRDefault="00763734" w:rsidP="00F46953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997407" w:rsidRPr="00D74712" w:rsidRDefault="00997407" w:rsidP="00DC6593"/>
        </w:tc>
        <w:tc>
          <w:tcPr>
            <w:tcW w:w="1701" w:type="dxa"/>
          </w:tcPr>
          <w:p w:rsidR="00997407" w:rsidRPr="00D74712" w:rsidRDefault="00997407" w:rsidP="00DC6593">
            <w:r w:rsidRPr="00D74712">
              <w:t xml:space="preserve">Управление муниципальной собственности </w:t>
            </w:r>
          </w:p>
        </w:tc>
      </w:tr>
      <w:tr w:rsidR="00997407" w:rsidRPr="00D74712" w:rsidTr="00DC6593">
        <w:tc>
          <w:tcPr>
            <w:tcW w:w="2694" w:type="dxa"/>
            <w:vMerge/>
          </w:tcPr>
          <w:p w:rsidR="00997407" w:rsidRPr="00D74712" w:rsidRDefault="00997407" w:rsidP="00646B79"/>
        </w:tc>
        <w:tc>
          <w:tcPr>
            <w:tcW w:w="2409" w:type="dxa"/>
          </w:tcPr>
          <w:p w:rsidR="00997407" w:rsidRPr="00D74712" w:rsidRDefault="00997407" w:rsidP="00DC6593">
            <w:r w:rsidRPr="00D74712">
              <w:t>Создание благоприятных условий для развития инвестиционной деятельности как формы государственного регулирования инвестиционной деятельности  в сфере государственно-частного партнерства</w:t>
            </w:r>
          </w:p>
        </w:tc>
        <w:tc>
          <w:tcPr>
            <w:tcW w:w="1134" w:type="dxa"/>
          </w:tcPr>
          <w:p w:rsidR="00997407" w:rsidRPr="00D74712" w:rsidRDefault="00997407" w:rsidP="00DC6593">
            <w:r w:rsidRPr="00D74712">
              <w:t>процентов</w:t>
            </w:r>
          </w:p>
        </w:tc>
        <w:tc>
          <w:tcPr>
            <w:tcW w:w="1276" w:type="dxa"/>
          </w:tcPr>
          <w:p w:rsidR="00997407" w:rsidRPr="00D74712" w:rsidRDefault="00997407" w:rsidP="00F46953">
            <w:pPr>
              <w:jc w:val="center"/>
            </w:pPr>
            <w:r w:rsidRPr="00D74712">
              <w:t>100</w:t>
            </w:r>
          </w:p>
        </w:tc>
        <w:tc>
          <w:tcPr>
            <w:tcW w:w="1559" w:type="dxa"/>
          </w:tcPr>
          <w:p w:rsidR="00997407" w:rsidRPr="00D74712" w:rsidRDefault="00997407" w:rsidP="00F46953">
            <w:pPr>
              <w:jc w:val="center"/>
            </w:pPr>
            <w:r w:rsidRPr="00D74712">
              <w:t>100</w:t>
            </w:r>
          </w:p>
        </w:tc>
        <w:tc>
          <w:tcPr>
            <w:tcW w:w="1418" w:type="dxa"/>
          </w:tcPr>
          <w:p w:rsidR="00997407" w:rsidRPr="00D74712" w:rsidRDefault="002F7F58" w:rsidP="00F46953">
            <w:pPr>
              <w:jc w:val="center"/>
            </w:pPr>
            <w:r>
              <w:t>100</w:t>
            </w:r>
          </w:p>
        </w:tc>
        <w:tc>
          <w:tcPr>
            <w:tcW w:w="1701" w:type="dxa"/>
          </w:tcPr>
          <w:p w:rsidR="00997407" w:rsidRPr="00D74712" w:rsidRDefault="00997407" w:rsidP="00DC6593"/>
        </w:tc>
        <w:tc>
          <w:tcPr>
            <w:tcW w:w="1701" w:type="dxa"/>
          </w:tcPr>
          <w:p w:rsidR="00997407" w:rsidRPr="00D74712" w:rsidRDefault="00997407" w:rsidP="00DC6593">
            <w:r w:rsidRPr="00D74712">
              <w:t>Управление экономики</w:t>
            </w:r>
          </w:p>
        </w:tc>
      </w:tr>
      <w:tr w:rsidR="00997407" w:rsidRPr="00D74712" w:rsidTr="001D2EE5">
        <w:tc>
          <w:tcPr>
            <w:tcW w:w="13892" w:type="dxa"/>
            <w:gridSpan w:val="8"/>
          </w:tcPr>
          <w:p w:rsidR="00997407" w:rsidRPr="00D74712" w:rsidRDefault="00997407" w:rsidP="00646B79">
            <w:pPr>
              <w:jc w:val="center"/>
            </w:pPr>
            <w:r w:rsidRPr="00D74712">
              <w:t>5. Содействие развитию немуниципальных социально ориентированных некоммерческих организаций (далее – СОНКО) и «социального предпринимательства», включая наличие в муниципальных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немуниципального сектора и развитие «социального предпринимательства»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«социального предпринимательства»</w:t>
            </w:r>
          </w:p>
        </w:tc>
      </w:tr>
      <w:tr w:rsidR="00997407" w:rsidRPr="00D74712" w:rsidTr="00DC6593">
        <w:tc>
          <w:tcPr>
            <w:tcW w:w="2694" w:type="dxa"/>
          </w:tcPr>
          <w:p w:rsidR="00997407" w:rsidRPr="00D74712" w:rsidRDefault="00997407" w:rsidP="00DC6593">
            <w:r w:rsidRPr="00D74712">
              <w:t xml:space="preserve">Проведение конкурса целевой программы поддержки СОНКО на предоставление субсидии из бюджета городского округа город Переславль-Залесский Ярославской </w:t>
            </w:r>
            <w:r w:rsidRPr="00D74712">
              <w:lastRenderedPageBreak/>
              <w:t>области</w:t>
            </w:r>
          </w:p>
        </w:tc>
        <w:tc>
          <w:tcPr>
            <w:tcW w:w="2409" w:type="dxa"/>
          </w:tcPr>
          <w:p w:rsidR="00997407" w:rsidRPr="00D74712" w:rsidRDefault="00997407" w:rsidP="00DC6593">
            <w:pPr>
              <w:rPr>
                <w:spacing w:val="2"/>
              </w:rPr>
            </w:pPr>
            <w:r w:rsidRPr="00D74712">
              <w:rPr>
                <w:spacing w:val="2"/>
              </w:rPr>
              <w:lastRenderedPageBreak/>
              <w:t xml:space="preserve">количество СОНКО, получивших поддержку на муниципальном уровне, в том числе финансовую консультационную, информационную, </w:t>
            </w:r>
            <w:r w:rsidRPr="00D74712">
              <w:rPr>
                <w:spacing w:val="2"/>
              </w:rPr>
              <w:lastRenderedPageBreak/>
              <w:t xml:space="preserve">имущественную </w:t>
            </w:r>
          </w:p>
          <w:p w:rsidR="00997407" w:rsidRPr="00D74712" w:rsidRDefault="00997407" w:rsidP="00DC6593"/>
        </w:tc>
        <w:tc>
          <w:tcPr>
            <w:tcW w:w="1134" w:type="dxa"/>
          </w:tcPr>
          <w:p w:rsidR="00997407" w:rsidRPr="00D74712" w:rsidRDefault="00997407" w:rsidP="00DC6593">
            <w:r w:rsidRPr="00D74712">
              <w:rPr>
                <w:spacing w:val="2"/>
              </w:rPr>
              <w:lastRenderedPageBreak/>
              <w:t>единиц</w:t>
            </w:r>
          </w:p>
        </w:tc>
        <w:tc>
          <w:tcPr>
            <w:tcW w:w="1276" w:type="dxa"/>
          </w:tcPr>
          <w:p w:rsidR="00997407" w:rsidRPr="00D74712" w:rsidRDefault="00997407" w:rsidP="00F46953">
            <w:pPr>
              <w:jc w:val="center"/>
            </w:pPr>
            <w:r w:rsidRPr="00D74712">
              <w:t>х</w:t>
            </w:r>
          </w:p>
        </w:tc>
        <w:tc>
          <w:tcPr>
            <w:tcW w:w="1559" w:type="dxa"/>
          </w:tcPr>
          <w:p w:rsidR="00997407" w:rsidRPr="00D74712" w:rsidRDefault="00997407" w:rsidP="00F46953">
            <w:pPr>
              <w:jc w:val="center"/>
            </w:pPr>
            <w:r w:rsidRPr="00D74712">
              <w:t>70</w:t>
            </w:r>
          </w:p>
        </w:tc>
        <w:tc>
          <w:tcPr>
            <w:tcW w:w="1418" w:type="dxa"/>
          </w:tcPr>
          <w:p w:rsidR="00997407" w:rsidRPr="00D74712" w:rsidRDefault="002F34D6" w:rsidP="00F46953">
            <w:pPr>
              <w:jc w:val="center"/>
            </w:pPr>
            <w:r>
              <w:t>13</w:t>
            </w:r>
          </w:p>
        </w:tc>
        <w:tc>
          <w:tcPr>
            <w:tcW w:w="1701" w:type="dxa"/>
          </w:tcPr>
          <w:p w:rsidR="00997407" w:rsidRPr="00D74712" w:rsidRDefault="00997407" w:rsidP="00DC6593">
            <w:pPr>
              <w:pStyle w:val="ConsPlusTitle"/>
            </w:pPr>
          </w:p>
        </w:tc>
        <w:tc>
          <w:tcPr>
            <w:tcW w:w="1701" w:type="dxa"/>
          </w:tcPr>
          <w:p w:rsidR="00997407" w:rsidRPr="00D74712" w:rsidRDefault="00997407" w:rsidP="00DC6593">
            <w:r w:rsidRPr="00D74712">
              <w:t>Управление социальной защиты населения и труда</w:t>
            </w:r>
          </w:p>
        </w:tc>
      </w:tr>
      <w:tr w:rsidR="00997407" w:rsidRPr="00D74712" w:rsidTr="00DC6593">
        <w:tc>
          <w:tcPr>
            <w:tcW w:w="2694" w:type="dxa"/>
          </w:tcPr>
          <w:p w:rsidR="00997407" w:rsidRPr="00D74712" w:rsidRDefault="00997407" w:rsidP="00DC6593">
            <w:r w:rsidRPr="00D74712">
              <w:rPr>
                <w:spacing w:val="-8"/>
                <w:szCs w:val="28"/>
              </w:rPr>
              <w:t xml:space="preserve">Проведение конкурса муниципальных программ поддержки СОНКО на предоставление субсидии из областного бюджета бюджету </w:t>
            </w:r>
            <w:r w:rsidRPr="00D74712">
              <w:t>городского округа город Переславль-Залесский Ярославской области</w:t>
            </w:r>
          </w:p>
        </w:tc>
        <w:tc>
          <w:tcPr>
            <w:tcW w:w="2409" w:type="dxa"/>
          </w:tcPr>
          <w:p w:rsidR="00997407" w:rsidRPr="00D74712" w:rsidRDefault="00997407" w:rsidP="00DC6593">
            <w:r w:rsidRPr="00D74712">
              <w:rPr>
                <w:spacing w:val="2"/>
              </w:rPr>
              <w:t>количество СОНКО, получивших поддержку на муниципальном уровне, в том числе финансовую, консультационную, информационную, имущественную</w:t>
            </w:r>
          </w:p>
        </w:tc>
        <w:tc>
          <w:tcPr>
            <w:tcW w:w="1134" w:type="dxa"/>
          </w:tcPr>
          <w:p w:rsidR="00997407" w:rsidRPr="00D74712" w:rsidRDefault="00997407" w:rsidP="00DC6593">
            <w:r w:rsidRPr="00D74712">
              <w:rPr>
                <w:spacing w:val="2"/>
              </w:rPr>
              <w:t>единиц</w:t>
            </w:r>
          </w:p>
        </w:tc>
        <w:tc>
          <w:tcPr>
            <w:tcW w:w="1276" w:type="dxa"/>
          </w:tcPr>
          <w:p w:rsidR="00997407" w:rsidRPr="00D74712" w:rsidRDefault="00997407" w:rsidP="00F46953">
            <w:pPr>
              <w:jc w:val="center"/>
            </w:pPr>
            <w:r w:rsidRPr="00D74712">
              <w:t>х</w:t>
            </w:r>
          </w:p>
        </w:tc>
        <w:tc>
          <w:tcPr>
            <w:tcW w:w="1559" w:type="dxa"/>
          </w:tcPr>
          <w:p w:rsidR="00997407" w:rsidRPr="00D74712" w:rsidRDefault="00997407" w:rsidP="00F46953">
            <w:pPr>
              <w:jc w:val="center"/>
            </w:pPr>
            <w:r w:rsidRPr="00D74712">
              <w:t>3</w:t>
            </w:r>
          </w:p>
        </w:tc>
        <w:tc>
          <w:tcPr>
            <w:tcW w:w="1418" w:type="dxa"/>
          </w:tcPr>
          <w:p w:rsidR="00997407" w:rsidRPr="00D74712" w:rsidRDefault="002F34D6" w:rsidP="00F46953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997407" w:rsidRPr="00D74712" w:rsidRDefault="002F34D6" w:rsidP="00DC6593">
            <w:r w:rsidRPr="002F34D6">
              <w:t>15.12.2021 состоялась конференция по объединению ветеранских  организаций</w:t>
            </w:r>
          </w:p>
        </w:tc>
        <w:tc>
          <w:tcPr>
            <w:tcW w:w="1701" w:type="dxa"/>
          </w:tcPr>
          <w:p w:rsidR="00997407" w:rsidRPr="00D74712" w:rsidRDefault="00997407" w:rsidP="00DC6593">
            <w:r w:rsidRPr="00D74712">
              <w:t>Управление социальной защиты населения и труда</w:t>
            </w:r>
          </w:p>
        </w:tc>
      </w:tr>
      <w:tr w:rsidR="00997407" w:rsidRPr="00D74712" w:rsidTr="005C0777">
        <w:tc>
          <w:tcPr>
            <w:tcW w:w="13892" w:type="dxa"/>
            <w:gridSpan w:val="8"/>
          </w:tcPr>
          <w:p w:rsidR="00997407" w:rsidRPr="00D74712" w:rsidRDefault="00997407" w:rsidP="00946BEA">
            <w:pPr>
              <w:jc w:val="center"/>
            </w:pPr>
            <w:r w:rsidRPr="00D74712">
              <w:t>6. 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в городском округе город Переславль-Залесский)</w:t>
            </w:r>
          </w:p>
        </w:tc>
      </w:tr>
      <w:tr w:rsidR="00997407" w:rsidRPr="00D74712" w:rsidTr="00DC6593">
        <w:tc>
          <w:tcPr>
            <w:tcW w:w="2694" w:type="dxa"/>
          </w:tcPr>
          <w:p w:rsidR="00997407" w:rsidRPr="00D74712" w:rsidRDefault="00997407" w:rsidP="00DC6593">
            <w:r w:rsidRPr="00D74712">
              <w:rPr>
                <w:szCs w:val="28"/>
              </w:rPr>
              <w:t>Ежегодное проведение мониторинга доступности для населения финансовых услуг, оказываемых финансовыми организациями на территории Ярославской области</w:t>
            </w:r>
          </w:p>
        </w:tc>
        <w:tc>
          <w:tcPr>
            <w:tcW w:w="2409" w:type="dxa"/>
          </w:tcPr>
          <w:p w:rsidR="00997407" w:rsidRPr="00D74712" w:rsidRDefault="00997407" w:rsidP="00DC6593">
            <w:r w:rsidRPr="00D74712">
              <w:rPr>
                <w:bCs/>
                <w:szCs w:val="28"/>
              </w:rPr>
              <w:t>проведение мониторинга</w:t>
            </w:r>
          </w:p>
        </w:tc>
        <w:tc>
          <w:tcPr>
            <w:tcW w:w="1134" w:type="dxa"/>
          </w:tcPr>
          <w:p w:rsidR="00997407" w:rsidRPr="00D74712" w:rsidRDefault="00997407" w:rsidP="00DC6593">
            <w:r w:rsidRPr="00D74712">
              <w:t>да/нет</w:t>
            </w:r>
          </w:p>
        </w:tc>
        <w:tc>
          <w:tcPr>
            <w:tcW w:w="1276" w:type="dxa"/>
          </w:tcPr>
          <w:p w:rsidR="00997407" w:rsidRPr="00D74712" w:rsidRDefault="00997407" w:rsidP="00F46953">
            <w:pPr>
              <w:jc w:val="center"/>
            </w:pPr>
            <w:r w:rsidRPr="00D74712">
              <w:t>да</w:t>
            </w:r>
          </w:p>
        </w:tc>
        <w:tc>
          <w:tcPr>
            <w:tcW w:w="1559" w:type="dxa"/>
          </w:tcPr>
          <w:p w:rsidR="00997407" w:rsidRPr="00D74712" w:rsidRDefault="00997407" w:rsidP="00F46953">
            <w:pPr>
              <w:jc w:val="center"/>
            </w:pPr>
            <w:r w:rsidRPr="00D74712">
              <w:t>да</w:t>
            </w:r>
          </w:p>
        </w:tc>
        <w:tc>
          <w:tcPr>
            <w:tcW w:w="1418" w:type="dxa"/>
          </w:tcPr>
          <w:p w:rsidR="00997407" w:rsidRPr="00D74712" w:rsidRDefault="00997407" w:rsidP="00F46953">
            <w:pPr>
              <w:jc w:val="center"/>
            </w:pPr>
            <w:r w:rsidRPr="00D74712">
              <w:t>да</w:t>
            </w:r>
          </w:p>
        </w:tc>
        <w:tc>
          <w:tcPr>
            <w:tcW w:w="1701" w:type="dxa"/>
          </w:tcPr>
          <w:p w:rsidR="00997407" w:rsidRPr="00D74712" w:rsidRDefault="00997407" w:rsidP="00DC6593"/>
        </w:tc>
        <w:tc>
          <w:tcPr>
            <w:tcW w:w="1701" w:type="dxa"/>
          </w:tcPr>
          <w:p w:rsidR="00997407" w:rsidRPr="00D74712" w:rsidRDefault="00997407" w:rsidP="00DC6593">
            <w:r w:rsidRPr="00D74712">
              <w:t>Управление экономики</w:t>
            </w:r>
          </w:p>
          <w:p w:rsidR="00997407" w:rsidRPr="00D74712" w:rsidRDefault="00997407" w:rsidP="00DC6593"/>
        </w:tc>
      </w:tr>
      <w:tr w:rsidR="00997407" w:rsidRPr="00D74712" w:rsidTr="00DC6593">
        <w:tc>
          <w:tcPr>
            <w:tcW w:w="2694" w:type="dxa"/>
          </w:tcPr>
          <w:p w:rsidR="00997407" w:rsidRPr="00D74712" w:rsidRDefault="00997407" w:rsidP="00DC6593">
            <w:r w:rsidRPr="00D74712">
              <w:rPr>
                <w:szCs w:val="28"/>
              </w:rPr>
              <w:t>Ежегодное проведение мониторинга удовлетворенности населения деятельностью в сфере финансовых услуг, оказываемых на территории Ярославской области</w:t>
            </w:r>
          </w:p>
        </w:tc>
        <w:tc>
          <w:tcPr>
            <w:tcW w:w="2409" w:type="dxa"/>
          </w:tcPr>
          <w:p w:rsidR="00997407" w:rsidRPr="00D74712" w:rsidRDefault="00997407" w:rsidP="00DC6593">
            <w:r w:rsidRPr="00D74712">
              <w:rPr>
                <w:bCs/>
                <w:szCs w:val="28"/>
              </w:rPr>
              <w:t>проведение мониторинга</w:t>
            </w:r>
          </w:p>
        </w:tc>
        <w:tc>
          <w:tcPr>
            <w:tcW w:w="1134" w:type="dxa"/>
          </w:tcPr>
          <w:p w:rsidR="00997407" w:rsidRPr="00D74712" w:rsidRDefault="00997407" w:rsidP="00DC6593">
            <w:r w:rsidRPr="00D74712">
              <w:t>да/нет</w:t>
            </w:r>
          </w:p>
        </w:tc>
        <w:tc>
          <w:tcPr>
            <w:tcW w:w="1276" w:type="dxa"/>
          </w:tcPr>
          <w:p w:rsidR="00997407" w:rsidRPr="00D74712" w:rsidRDefault="00997407" w:rsidP="00F46953">
            <w:pPr>
              <w:jc w:val="center"/>
            </w:pPr>
            <w:r w:rsidRPr="00D74712">
              <w:t>да</w:t>
            </w:r>
          </w:p>
        </w:tc>
        <w:tc>
          <w:tcPr>
            <w:tcW w:w="1559" w:type="dxa"/>
          </w:tcPr>
          <w:p w:rsidR="00997407" w:rsidRPr="00D74712" w:rsidRDefault="00997407" w:rsidP="00F46953">
            <w:pPr>
              <w:jc w:val="center"/>
            </w:pPr>
            <w:r w:rsidRPr="00D74712">
              <w:t>да</w:t>
            </w:r>
          </w:p>
        </w:tc>
        <w:tc>
          <w:tcPr>
            <w:tcW w:w="1418" w:type="dxa"/>
          </w:tcPr>
          <w:p w:rsidR="00997407" w:rsidRPr="00D74712" w:rsidRDefault="00997407" w:rsidP="00F46953">
            <w:pPr>
              <w:jc w:val="center"/>
            </w:pPr>
            <w:r w:rsidRPr="00D74712">
              <w:t>да</w:t>
            </w:r>
          </w:p>
        </w:tc>
        <w:tc>
          <w:tcPr>
            <w:tcW w:w="1701" w:type="dxa"/>
          </w:tcPr>
          <w:p w:rsidR="00997407" w:rsidRPr="00D74712" w:rsidRDefault="00997407" w:rsidP="00DC6593"/>
        </w:tc>
        <w:tc>
          <w:tcPr>
            <w:tcW w:w="1701" w:type="dxa"/>
          </w:tcPr>
          <w:p w:rsidR="00997407" w:rsidRPr="00D74712" w:rsidRDefault="00997407" w:rsidP="00DC6593">
            <w:r w:rsidRPr="00D74712">
              <w:t>Управление экономики</w:t>
            </w:r>
          </w:p>
        </w:tc>
      </w:tr>
      <w:tr w:rsidR="00997407" w:rsidRPr="00D74712" w:rsidTr="00DC6593">
        <w:tc>
          <w:tcPr>
            <w:tcW w:w="2694" w:type="dxa"/>
          </w:tcPr>
          <w:p w:rsidR="00997407" w:rsidRPr="00D74712" w:rsidRDefault="00997407" w:rsidP="00DC6593">
            <w:r w:rsidRPr="00D74712">
              <w:rPr>
                <w:szCs w:val="28"/>
              </w:rPr>
              <w:t xml:space="preserve">Ежегодное проведение мониторинга </w:t>
            </w:r>
            <w:r w:rsidRPr="00D74712">
              <w:rPr>
                <w:szCs w:val="28"/>
              </w:rPr>
              <w:lastRenderedPageBreak/>
              <w:t>удовлетворенности субъектов малого и среднего предпринимательства деятельностью в сфере финансовых услуг, оказываемых на территории Ярославской области</w:t>
            </w:r>
          </w:p>
        </w:tc>
        <w:tc>
          <w:tcPr>
            <w:tcW w:w="2409" w:type="dxa"/>
          </w:tcPr>
          <w:p w:rsidR="00997407" w:rsidRPr="00D74712" w:rsidRDefault="00997407" w:rsidP="00DC6593">
            <w:r w:rsidRPr="00D74712">
              <w:rPr>
                <w:bCs/>
                <w:szCs w:val="28"/>
              </w:rPr>
              <w:lastRenderedPageBreak/>
              <w:t>проведение мониторинга</w:t>
            </w:r>
          </w:p>
        </w:tc>
        <w:tc>
          <w:tcPr>
            <w:tcW w:w="1134" w:type="dxa"/>
          </w:tcPr>
          <w:p w:rsidR="00997407" w:rsidRPr="00D74712" w:rsidRDefault="00997407" w:rsidP="00DC6593">
            <w:r w:rsidRPr="00D74712">
              <w:t>да/нет</w:t>
            </w:r>
          </w:p>
        </w:tc>
        <w:tc>
          <w:tcPr>
            <w:tcW w:w="1276" w:type="dxa"/>
          </w:tcPr>
          <w:p w:rsidR="00997407" w:rsidRPr="00D74712" w:rsidRDefault="00997407" w:rsidP="00F46953">
            <w:pPr>
              <w:jc w:val="center"/>
            </w:pPr>
            <w:r w:rsidRPr="00D74712">
              <w:t>да</w:t>
            </w:r>
          </w:p>
        </w:tc>
        <w:tc>
          <w:tcPr>
            <w:tcW w:w="1559" w:type="dxa"/>
          </w:tcPr>
          <w:p w:rsidR="00997407" w:rsidRPr="00D74712" w:rsidRDefault="00997407" w:rsidP="00F46953">
            <w:pPr>
              <w:jc w:val="center"/>
            </w:pPr>
            <w:r w:rsidRPr="00D74712">
              <w:t>да</w:t>
            </w:r>
          </w:p>
        </w:tc>
        <w:tc>
          <w:tcPr>
            <w:tcW w:w="1418" w:type="dxa"/>
          </w:tcPr>
          <w:p w:rsidR="00997407" w:rsidRPr="00D74712" w:rsidRDefault="00997407" w:rsidP="00F46953">
            <w:pPr>
              <w:jc w:val="center"/>
            </w:pPr>
            <w:r w:rsidRPr="00D74712">
              <w:t>да</w:t>
            </w:r>
          </w:p>
        </w:tc>
        <w:tc>
          <w:tcPr>
            <w:tcW w:w="1701" w:type="dxa"/>
          </w:tcPr>
          <w:p w:rsidR="00997407" w:rsidRPr="00D74712" w:rsidRDefault="00997407" w:rsidP="00DC6593">
            <w:pPr>
              <w:ind w:left="-108" w:right="-107" w:firstLine="108"/>
            </w:pPr>
          </w:p>
        </w:tc>
        <w:tc>
          <w:tcPr>
            <w:tcW w:w="1701" w:type="dxa"/>
          </w:tcPr>
          <w:p w:rsidR="00997407" w:rsidRPr="00D74712" w:rsidRDefault="00997407" w:rsidP="00DC6593">
            <w:r w:rsidRPr="00D74712">
              <w:t>Управление экономики</w:t>
            </w:r>
          </w:p>
        </w:tc>
      </w:tr>
      <w:tr w:rsidR="00997407" w:rsidRPr="00D74712" w:rsidTr="00DC6593">
        <w:tc>
          <w:tcPr>
            <w:tcW w:w="2694" w:type="dxa"/>
          </w:tcPr>
          <w:p w:rsidR="00997407" w:rsidRPr="00D74712" w:rsidRDefault="00997407" w:rsidP="00DC6593">
            <w:r w:rsidRPr="00D74712">
              <w:rPr>
                <w:szCs w:val="28"/>
              </w:rPr>
              <w:t xml:space="preserve">Размещение просветительских и образовательных материалов в сети «Интернет», на сайте уполномоченного органа по содействию развитию конкуренции в рамках действующего Стандарта, на сайтах муниципальных районов и городских округов Ярославской области, в том числе ссылки на информационно-просветительский ресурс </w:t>
            </w:r>
            <w:r w:rsidRPr="00D74712">
              <w:t>https://fincult.info/</w:t>
            </w:r>
            <w:r w:rsidRPr="00D74712">
              <w:rPr>
                <w:szCs w:val="28"/>
              </w:rPr>
              <w:t xml:space="preserve">, созданный Центральным банком Российской Федерации с целью повышения осведомленности населения о финансовых услугах и </w:t>
            </w:r>
            <w:r w:rsidRPr="00D74712">
              <w:rPr>
                <w:szCs w:val="28"/>
              </w:rPr>
              <w:lastRenderedPageBreak/>
              <w:t>продуктах</w:t>
            </w:r>
          </w:p>
        </w:tc>
        <w:tc>
          <w:tcPr>
            <w:tcW w:w="2409" w:type="dxa"/>
          </w:tcPr>
          <w:p w:rsidR="00997407" w:rsidRPr="00D74712" w:rsidRDefault="00997407" w:rsidP="00DC6593">
            <w:pPr>
              <w:rPr>
                <w:szCs w:val="28"/>
              </w:rPr>
            </w:pPr>
            <w:r w:rsidRPr="00D74712">
              <w:rPr>
                <w:szCs w:val="28"/>
              </w:rPr>
              <w:lastRenderedPageBreak/>
              <w:t>ежегодное повышение уровня удовлетворенности населения и субъектов малого и среднего предпринимательства работой хотя бы одного типа финансовых организаций;</w:t>
            </w:r>
          </w:p>
          <w:p w:rsidR="00997407" w:rsidRPr="00D74712" w:rsidRDefault="00997407" w:rsidP="00DC6593">
            <w:r w:rsidRPr="00D74712">
              <w:rPr>
                <w:szCs w:val="28"/>
              </w:rPr>
              <w:t>ежегодное повышение уровня доступности финансовых услуг для населения и субъектов малого и среднего предпринимательства</w:t>
            </w:r>
          </w:p>
        </w:tc>
        <w:tc>
          <w:tcPr>
            <w:tcW w:w="1134" w:type="dxa"/>
          </w:tcPr>
          <w:p w:rsidR="00997407" w:rsidRPr="00D74712" w:rsidRDefault="00997407" w:rsidP="00DC6593">
            <w:r w:rsidRPr="00D74712">
              <w:t>да/нет</w:t>
            </w:r>
          </w:p>
        </w:tc>
        <w:tc>
          <w:tcPr>
            <w:tcW w:w="1276" w:type="dxa"/>
          </w:tcPr>
          <w:p w:rsidR="00997407" w:rsidRPr="00D74712" w:rsidRDefault="00997407" w:rsidP="00F46953">
            <w:pPr>
              <w:jc w:val="center"/>
            </w:pPr>
            <w:r w:rsidRPr="00D74712">
              <w:t>да</w:t>
            </w:r>
          </w:p>
        </w:tc>
        <w:tc>
          <w:tcPr>
            <w:tcW w:w="1559" w:type="dxa"/>
          </w:tcPr>
          <w:p w:rsidR="00997407" w:rsidRPr="00D74712" w:rsidRDefault="00997407" w:rsidP="00F46953">
            <w:pPr>
              <w:jc w:val="center"/>
            </w:pPr>
            <w:r w:rsidRPr="00D74712">
              <w:t>да</w:t>
            </w:r>
          </w:p>
        </w:tc>
        <w:tc>
          <w:tcPr>
            <w:tcW w:w="1418" w:type="dxa"/>
          </w:tcPr>
          <w:p w:rsidR="00997407" w:rsidRPr="00D74712" w:rsidRDefault="00997407" w:rsidP="00F46953">
            <w:pPr>
              <w:jc w:val="center"/>
            </w:pPr>
            <w:r w:rsidRPr="00D74712">
              <w:t>да</w:t>
            </w:r>
          </w:p>
        </w:tc>
        <w:tc>
          <w:tcPr>
            <w:tcW w:w="1701" w:type="dxa"/>
          </w:tcPr>
          <w:p w:rsidR="00997407" w:rsidRPr="00D74712" w:rsidRDefault="00997407" w:rsidP="00DC6593"/>
        </w:tc>
        <w:tc>
          <w:tcPr>
            <w:tcW w:w="1701" w:type="dxa"/>
          </w:tcPr>
          <w:p w:rsidR="00997407" w:rsidRPr="00D74712" w:rsidRDefault="00997407" w:rsidP="00DC6593">
            <w:r w:rsidRPr="00D74712">
              <w:t>Управление экономики</w:t>
            </w:r>
          </w:p>
        </w:tc>
      </w:tr>
      <w:tr w:rsidR="00997407" w:rsidRPr="00D74712" w:rsidTr="002E522C">
        <w:tc>
          <w:tcPr>
            <w:tcW w:w="13892" w:type="dxa"/>
            <w:gridSpan w:val="8"/>
          </w:tcPr>
          <w:p w:rsidR="00997407" w:rsidRPr="00D74712" w:rsidRDefault="00997407" w:rsidP="002266C5">
            <w:pPr>
              <w:jc w:val="center"/>
            </w:pPr>
            <w:r w:rsidRPr="00D74712">
              <w:t>7. Внедрение системы мер обеспечения соблюдения требований антимонопольного законодательства</w:t>
            </w:r>
          </w:p>
        </w:tc>
      </w:tr>
      <w:tr w:rsidR="00997407" w:rsidRPr="00D74712" w:rsidTr="00DC6593">
        <w:tc>
          <w:tcPr>
            <w:tcW w:w="2694" w:type="dxa"/>
          </w:tcPr>
          <w:p w:rsidR="00997407" w:rsidRPr="00D74712" w:rsidRDefault="00997407" w:rsidP="00DC6593">
            <w:pPr>
              <w:rPr>
                <w:szCs w:val="28"/>
              </w:rPr>
            </w:pPr>
            <w:r w:rsidRPr="00D74712">
              <w:rPr>
                <w:szCs w:val="28"/>
              </w:rPr>
              <w:t>Обеспечение требований антимонопольного законодательства</w:t>
            </w:r>
          </w:p>
        </w:tc>
        <w:tc>
          <w:tcPr>
            <w:tcW w:w="2409" w:type="dxa"/>
          </w:tcPr>
          <w:p w:rsidR="00997407" w:rsidRPr="00D74712" w:rsidRDefault="00997407" w:rsidP="00DC6593">
            <w:pPr>
              <w:rPr>
                <w:szCs w:val="28"/>
              </w:rPr>
            </w:pPr>
            <w:r w:rsidRPr="00D74712">
              <w:rPr>
                <w:szCs w:val="28"/>
              </w:rPr>
              <w:t>снижение количества нарушений антимонопольного законодательства со стороны органов местного самоуправления города Переславля-Залесского к 2021 году не менее чем в два раза по сравнению с 2018 годом</w:t>
            </w:r>
          </w:p>
        </w:tc>
        <w:tc>
          <w:tcPr>
            <w:tcW w:w="1134" w:type="dxa"/>
          </w:tcPr>
          <w:p w:rsidR="00997407" w:rsidRPr="00D74712" w:rsidRDefault="00997407" w:rsidP="00DC6593">
            <w:r w:rsidRPr="00D74712">
              <w:t>единиц</w:t>
            </w:r>
          </w:p>
        </w:tc>
        <w:tc>
          <w:tcPr>
            <w:tcW w:w="1276" w:type="dxa"/>
          </w:tcPr>
          <w:p w:rsidR="00997407" w:rsidRPr="00D74712" w:rsidRDefault="00997407" w:rsidP="00F46953">
            <w:pPr>
              <w:jc w:val="center"/>
            </w:pPr>
            <w:r w:rsidRPr="00D74712">
              <w:rPr>
                <w:szCs w:val="28"/>
              </w:rPr>
              <w:t>в два раза</w:t>
            </w:r>
          </w:p>
        </w:tc>
        <w:tc>
          <w:tcPr>
            <w:tcW w:w="1559" w:type="dxa"/>
          </w:tcPr>
          <w:p w:rsidR="00997407" w:rsidRPr="00D74712" w:rsidRDefault="00997407" w:rsidP="00F46953">
            <w:pPr>
              <w:jc w:val="center"/>
            </w:pPr>
            <w:r w:rsidRPr="00D74712">
              <w:rPr>
                <w:szCs w:val="28"/>
              </w:rPr>
              <w:t>в два раза</w:t>
            </w:r>
          </w:p>
        </w:tc>
        <w:tc>
          <w:tcPr>
            <w:tcW w:w="1418" w:type="dxa"/>
          </w:tcPr>
          <w:p w:rsidR="00997407" w:rsidRPr="00D74712" w:rsidRDefault="00997407" w:rsidP="00F46953">
            <w:pPr>
              <w:jc w:val="center"/>
            </w:pPr>
            <w:r w:rsidRPr="00D74712">
              <w:rPr>
                <w:szCs w:val="28"/>
              </w:rPr>
              <w:t>в два раза</w:t>
            </w:r>
          </w:p>
        </w:tc>
        <w:tc>
          <w:tcPr>
            <w:tcW w:w="1701" w:type="dxa"/>
          </w:tcPr>
          <w:p w:rsidR="00997407" w:rsidRPr="00D74712" w:rsidRDefault="00997407" w:rsidP="00DC6593"/>
        </w:tc>
        <w:tc>
          <w:tcPr>
            <w:tcW w:w="1701" w:type="dxa"/>
          </w:tcPr>
          <w:p w:rsidR="00997407" w:rsidRPr="00D74712" w:rsidRDefault="00997407" w:rsidP="00DC6593">
            <w:r w:rsidRPr="00D74712">
              <w:t>Управление экономики</w:t>
            </w:r>
          </w:p>
        </w:tc>
      </w:tr>
      <w:tr w:rsidR="00997407" w:rsidRPr="00D74712" w:rsidTr="00DC6593">
        <w:tc>
          <w:tcPr>
            <w:tcW w:w="2694" w:type="dxa"/>
          </w:tcPr>
          <w:p w:rsidR="00997407" w:rsidRPr="00D74712" w:rsidRDefault="00997407" w:rsidP="00DC6593">
            <w:pPr>
              <w:rPr>
                <w:szCs w:val="28"/>
              </w:rPr>
            </w:pPr>
            <w:r w:rsidRPr="00D74712">
              <w:t>Осуществление мероприятий антимонопольного комплаенса</w:t>
            </w:r>
          </w:p>
        </w:tc>
        <w:tc>
          <w:tcPr>
            <w:tcW w:w="2409" w:type="dxa"/>
          </w:tcPr>
          <w:p w:rsidR="00997407" w:rsidRPr="00D74712" w:rsidRDefault="00997407" w:rsidP="00DC6593">
            <w:r w:rsidRPr="00D74712">
              <w:t>подготовлены доклады об антимонопольном комплаенсе в Администрации города Переславля-Залесского</w:t>
            </w:r>
          </w:p>
          <w:p w:rsidR="00997407" w:rsidRPr="00D74712" w:rsidRDefault="00997407" w:rsidP="00DC6593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997407" w:rsidRPr="00D74712" w:rsidRDefault="00997407" w:rsidP="00DC6593">
            <w:r w:rsidRPr="00D74712">
              <w:t>да/нет</w:t>
            </w:r>
          </w:p>
        </w:tc>
        <w:tc>
          <w:tcPr>
            <w:tcW w:w="1276" w:type="dxa"/>
          </w:tcPr>
          <w:p w:rsidR="00997407" w:rsidRPr="00D74712" w:rsidRDefault="00997407" w:rsidP="00F46953">
            <w:pPr>
              <w:jc w:val="center"/>
            </w:pPr>
            <w:r w:rsidRPr="00D74712">
              <w:t>да</w:t>
            </w:r>
          </w:p>
        </w:tc>
        <w:tc>
          <w:tcPr>
            <w:tcW w:w="1559" w:type="dxa"/>
          </w:tcPr>
          <w:p w:rsidR="00997407" w:rsidRPr="00D74712" w:rsidRDefault="00997407" w:rsidP="00F46953">
            <w:pPr>
              <w:jc w:val="center"/>
            </w:pPr>
            <w:r w:rsidRPr="00D74712">
              <w:t>да</w:t>
            </w:r>
          </w:p>
        </w:tc>
        <w:tc>
          <w:tcPr>
            <w:tcW w:w="1418" w:type="dxa"/>
          </w:tcPr>
          <w:p w:rsidR="00997407" w:rsidRPr="00D74712" w:rsidRDefault="00997407" w:rsidP="00F46953">
            <w:pPr>
              <w:jc w:val="center"/>
            </w:pPr>
            <w:r w:rsidRPr="00D74712">
              <w:t>да</w:t>
            </w:r>
          </w:p>
        </w:tc>
        <w:tc>
          <w:tcPr>
            <w:tcW w:w="1701" w:type="dxa"/>
          </w:tcPr>
          <w:p w:rsidR="00997407" w:rsidRPr="00D74712" w:rsidRDefault="00997407" w:rsidP="00DC6593"/>
        </w:tc>
        <w:tc>
          <w:tcPr>
            <w:tcW w:w="1701" w:type="dxa"/>
          </w:tcPr>
          <w:p w:rsidR="00997407" w:rsidRPr="00D74712" w:rsidRDefault="00997407" w:rsidP="00DC6593">
            <w:r w:rsidRPr="00D74712">
              <w:t>Управление экономики</w:t>
            </w:r>
          </w:p>
        </w:tc>
      </w:tr>
      <w:tr w:rsidR="00997407" w:rsidRPr="00D74712" w:rsidTr="006677D3">
        <w:tc>
          <w:tcPr>
            <w:tcW w:w="13892" w:type="dxa"/>
            <w:gridSpan w:val="8"/>
          </w:tcPr>
          <w:p w:rsidR="00997407" w:rsidRPr="00D74712" w:rsidRDefault="00997407" w:rsidP="002266C5">
            <w:pPr>
              <w:jc w:val="center"/>
              <w:rPr>
                <w:szCs w:val="28"/>
              </w:rPr>
            </w:pPr>
            <w:r w:rsidRPr="00D74712">
              <w:rPr>
                <w:szCs w:val="28"/>
                <w:lang w:val="en-US"/>
              </w:rPr>
              <w:t>IV</w:t>
            </w:r>
            <w:r w:rsidRPr="00D74712">
              <w:rPr>
                <w:szCs w:val="28"/>
              </w:rPr>
              <w:t xml:space="preserve">. Дополнительные мероприятия </w:t>
            </w:r>
          </w:p>
          <w:p w:rsidR="00997407" w:rsidRPr="00D74712" w:rsidRDefault="00997407" w:rsidP="002266C5">
            <w:pPr>
              <w:jc w:val="center"/>
            </w:pPr>
            <w:r w:rsidRPr="00D74712">
              <w:t>по содействию развитию конкуренции в городском округе город Переславль-Залесский</w:t>
            </w:r>
          </w:p>
        </w:tc>
      </w:tr>
      <w:tr w:rsidR="00997407" w:rsidRPr="005D60C2" w:rsidTr="00DC6593">
        <w:tc>
          <w:tcPr>
            <w:tcW w:w="2694" w:type="dxa"/>
          </w:tcPr>
          <w:p w:rsidR="00997407" w:rsidRPr="00D74712" w:rsidRDefault="00997407" w:rsidP="00DC6593">
            <w:pPr>
              <w:rPr>
                <w:szCs w:val="28"/>
              </w:rPr>
            </w:pPr>
            <w:r w:rsidRPr="00D74712">
              <w:rPr>
                <w:szCs w:val="28"/>
              </w:rPr>
              <w:t xml:space="preserve">Получение субсидий из областного бюджета городским округом город Переславль-Залесский </w:t>
            </w:r>
            <w:r w:rsidRPr="00D74712">
              <w:t>Ярославской области</w:t>
            </w:r>
            <w:r w:rsidRPr="00D74712">
              <w:rPr>
                <w:szCs w:val="28"/>
              </w:rPr>
              <w:t xml:space="preserve"> на реализацию мероприятий по строительству и реконструкции </w:t>
            </w:r>
            <w:r w:rsidRPr="00D74712">
              <w:rPr>
                <w:szCs w:val="28"/>
              </w:rPr>
              <w:lastRenderedPageBreak/>
              <w:t>объектов газификации</w:t>
            </w:r>
          </w:p>
        </w:tc>
        <w:tc>
          <w:tcPr>
            <w:tcW w:w="2409" w:type="dxa"/>
          </w:tcPr>
          <w:p w:rsidR="00997407" w:rsidRPr="00D74712" w:rsidRDefault="00997407" w:rsidP="00DC6593">
            <w:pPr>
              <w:rPr>
                <w:szCs w:val="28"/>
              </w:rPr>
            </w:pPr>
            <w:r w:rsidRPr="00D74712">
              <w:lastRenderedPageBreak/>
              <w:t xml:space="preserve">Получение субсидий </w:t>
            </w:r>
            <w:r w:rsidRPr="00D74712">
              <w:rPr>
                <w:szCs w:val="28"/>
              </w:rPr>
              <w:t>из областного бюджета городским округом город Переславль-Залесский</w:t>
            </w:r>
            <w:r w:rsidRPr="00D74712">
              <w:t xml:space="preserve"> Ярославской области</w:t>
            </w:r>
            <w:r w:rsidRPr="00D74712">
              <w:rPr>
                <w:szCs w:val="28"/>
              </w:rPr>
              <w:t xml:space="preserve"> на реализацию мероприятий по </w:t>
            </w:r>
            <w:r w:rsidRPr="00D74712">
              <w:rPr>
                <w:szCs w:val="28"/>
              </w:rPr>
              <w:lastRenderedPageBreak/>
              <w:t>строительству и реконструкции объектов газификации</w:t>
            </w:r>
          </w:p>
        </w:tc>
        <w:tc>
          <w:tcPr>
            <w:tcW w:w="1134" w:type="dxa"/>
          </w:tcPr>
          <w:p w:rsidR="00997407" w:rsidRPr="00D74712" w:rsidRDefault="00997407" w:rsidP="00DC6593">
            <w:r w:rsidRPr="00D74712">
              <w:lastRenderedPageBreak/>
              <w:t>да/нет</w:t>
            </w:r>
          </w:p>
        </w:tc>
        <w:tc>
          <w:tcPr>
            <w:tcW w:w="1276" w:type="dxa"/>
          </w:tcPr>
          <w:p w:rsidR="00997407" w:rsidRPr="00D74712" w:rsidRDefault="00997407" w:rsidP="00F976AA">
            <w:pPr>
              <w:jc w:val="center"/>
            </w:pPr>
            <w:r w:rsidRPr="00D74712">
              <w:t>х</w:t>
            </w:r>
          </w:p>
        </w:tc>
        <w:tc>
          <w:tcPr>
            <w:tcW w:w="1559" w:type="dxa"/>
          </w:tcPr>
          <w:p w:rsidR="00997407" w:rsidRPr="00D74712" w:rsidRDefault="00997407" w:rsidP="00F976AA">
            <w:pPr>
              <w:jc w:val="center"/>
            </w:pPr>
            <w:r w:rsidRPr="00D74712">
              <w:t>да</w:t>
            </w:r>
          </w:p>
        </w:tc>
        <w:tc>
          <w:tcPr>
            <w:tcW w:w="1418" w:type="dxa"/>
          </w:tcPr>
          <w:p w:rsidR="00997407" w:rsidRPr="006C176F" w:rsidRDefault="006C176F" w:rsidP="00F976AA">
            <w:pPr>
              <w:jc w:val="center"/>
            </w:pPr>
            <w:r>
              <w:t>нет</w:t>
            </w:r>
          </w:p>
        </w:tc>
        <w:tc>
          <w:tcPr>
            <w:tcW w:w="1701" w:type="dxa"/>
          </w:tcPr>
          <w:p w:rsidR="00997407" w:rsidRPr="00D74712" w:rsidRDefault="00997407" w:rsidP="00DC6593"/>
        </w:tc>
        <w:tc>
          <w:tcPr>
            <w:tcW w:w="1701" w:type="dxa"/>
          </w:tcPr>
          <w:p w:rsidR="00997407" w:rsidRPr="005D60C2" w:rsidRDefault="00997407" w:rsidP="00DC6593">
            <w:r w:rsidRPr="00D74712">
              <w:rPr>
                <w:szCs w:val="28"/>
              </w:rPr>
              <w:t>Управление городского хозяйства</w:t>
            </w:r>
          </w:p>
        </w:tc>
      </w:tr>
    </w:tbl>
    <w:p w:rsidR="00997407" w:rsidRPr="005D60C2" w:rsidRDefault="00997407" w:rsidP="008F490F">
      <w:pPr>
        <w:tabs>
          <w:tab w:val="left" w:pos="2385"/>
        </w:tabs>
        <w:ind w:left="-142"/>
        <w:jc w:val="center"/>
      </w:pPr>
    </w:p>
    <w:p w:rsidR="00997407" w:rsidRDefault="00997407" w:rsidP="00FB22EF">
      <w:pPr>
        <w:jc w:val="center"/>
        <w:rPr>
          <w:b/>
        </w:rPr>
      </w:pPr>
    </w:p>
    <w:sectPr w:rsidR="00997407" w:rsidSect="001135B0">
      <w:pgSz w:w="16838" w:h="11906" w:orient="landscape"/>
      <w:pgMar w:top="1276" w:right="962" w:bottom="709" w:left="1134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AFB" w:rsidRDefault="00FF1AFB" w:rsidP="00841D79">
      <w:r>
        <w:separator/>
      </w:r>
    </w:p>
  </w:endnote>
  <w:endnote w:type="continuationSeparator" w:id="0">
    <w:p w:rsidR="00FF1AFB" w:rsidRDefault="00FF1AFB" w:rsidP="0084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AFB" w:rsidRDefault="00FF1AFB" w:rsidP="00841D79">
      <w:r>
        <w:separator/>
      </w:r>
    </w:p>
  </w:footnote>
  <w:footnote w:type="continuationSeparator" w:id="0">
    <w:p w:rsidR="00FF1AFB" w:rsidRDefault="00FF1AFB" w:rsidP="00841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7D2D"/>
    <w:multiLevelType w:val="multilevel"/>
    <w:tmpl w:val="E41478E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</w:rPr>
    </w:lvl>
  </w:abstractNum>
  <w:abstractNum w:abstractNumId="1" w15:restartNumberingAfterBreak="0">
    <w:nsid w:val="1297594B"/>
    <w:multiLevelType w:val="hybridMultilevel"/>
    <w:tmpl w:val="D3F6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C8398B"/>
    <w:multiLevelType w:val="hybridMultilevel"/>
    <w:tmpl w:val="6A4EBCB6"/>
    <w:lvl w:ilvl="0" w:tplc="434C4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0DF494E"/>
    <w:multiLevelType w:val="multilevel"/>
    <w:tmpl w:val="BFEEA6F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4" w15:restartNumberingAfterBreak="0">
    <w:nsid w:val="51057864"/>
    <w:multiLevelType w:val="hybridMultilevel"/>
    <w:tmpl w:val="9AF2C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2B55B75"/>
    <w:multiLevelType w:val="hybridMultilevel"/>
    <w:tmpl w:val="C954417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A08"/>
    <w:rsid w:val="0000173D"/>
    <w:rsid w:val="000049BF"/>
    <w:rsid w:val="00006084"/>
    <w:rsid w:val="0001230F"/>
    <w:rsid w:val="00016DBC"/>
    <w:rsid w:val="00017C9A"/>
    <w:rsid w:val="00022C70"/>
    <w:rsid w:val="00025146"/>
    <w:rsid w:val="0002644B"/>
    <w:rsid w:val="0003262C"/>
    <w:rsid w:val="00041AA8"/>
    <w:rsid w:val="00041F9A"/>
    <w:rsid w:val="00045F4C"/>
    <w:rsid w:val="00047EAF"/>
    <w:rsid w:val="000532B9"/>
    <w:rsid w:val="0006513A"/>
    <w:rsid w:val="00065E07"/>
    <w:rsid w:val="00067BC4"/>
    <w:rsid w:val="000716B4"/>
    <w:rsid w:val="00073F68"/>
    <w:rsid w:val="00075BED"/>
    <w:rsid w:val="00077081"/>
    <w:rsid w:val="000770D7"/>
    <w:rsid w:val="00082BDE"/>
    <w:rsid w:val="000869B0"/>
    <w:rsid w:val="00090777"/>
    <w:rsid w:val="00091D17"/>
    <w:rsid w:val="00097297"/>
    <w:rsid w:val="000A0E66"/>
    <w:rsid w:val="000A2766"/>
    <w:rsid w:val="000A4A11"/>
    <w:rsid w:val="000A6D90"/>
    <w:rsid w:val="000A7565"/>
    <w:rsid w:val="000B1DC2"/>
    <w:rsid w:val="000B7671"/>
    <w:rsid w:val="000C211E"/>
    <w:rsid w:val="000C4702"/>
    <w:rsid w:val="000C753F"/>
    <w:rsid w:val="000D1BEB"/>
    <w:rsid w:val="000D2890"/>
    <w:rsid w:val="000D4D26"/>
    <w:rsid w:val="000E2C52"/>
    <w:rsid w:val="000E699D"/>
    <w:rsid w:val="000E69E0"/>
    <w:rsid w:val="0010126D"/>
    <w:rsid w:val="00101A25"/>
    <w:rsid w:val="00112006"/>
    <w:rsid w:val="001135B0"/>
    <w:rsid w:val="00117E23"/>
    <w:rsid w:val="001201C0"/>
    <w:rsid w:val="001229D9"/>
    <w:rsid w:val="0012476F"/>
    <w:rsid w:val="0013197F"/>
    <w:rsid w:val="00132C03"/>
    <w:rsid w:val="00132EBF"/>
    <w:rsid w:val="001365E6"/>
    <w:rsid w:val="0014015F"/>
    <w:rsid w:val="00142208"/>
    <w:rsid w:val="00143B1A"/>
    <w:rsid w:val="0014535A"/>
    <w:rsid w:val="00146719"/>
    <w:rsid w:val="00150BA8"/>
    <w:rsid w:val="00156CE5"/>
    <w:rsid w:val="001676FA"/>
    <w:rsid w:val="00171D41"/>
    <w:rsid w:val="00191CE1"/>
    <w:rsid w:val="0019480D"/>
    <w:rsid w:val="00194A98"/>
    <w:rsid w:val="001B0144"/>
    <w:rsid w:val="001B72F7"/>
    <w:rsid w:val="001C0BFE"/>
    <w:rsid w:val="001C692A"/>
    <w:rsid w:val="001C70A4"/>
    <w:rsid w:val="001D2EE5"/>
    <w:rsid w:val="001D3820"/>
    <w:rsid w:val="001E1819"/>
    <w:rsid w:val="001E4420"/>
    <w:rsid w:val="001E5BE0"/>
    <w:rsid w:val="001E5C81"/>
    <w:rsid w:val="001E7581"/>
    <w:rsid w:val="001F0298"/>
    <w:rsid w:val="001F2549"/>
    <w:rsid w:val="002006E9"/>
    <w:rsid w:val="00200FA1"/>
    <w:rsid w:val="002046C6"/>
    <w:rsid w:val="00204EBA"/>
    <w:rsid w:val="00207416"/>
    <w:rsid w:val="0021586C"/>
    <w:rsid w:val="00222D8B"/>
    <w:rsid w:val="002238DB"/>
    <w:rsid w:val="00225B5A"/>
    <w:rsid w:val="002266C5"/>
    <w:rsid w:val="002319B8"/>
    <w:rsid w:val="0023357F"/>
    <w:rsid w:val="002353D0"/>
    <w:rsid w:val="00235BF5"/>
    <w:rsid w:val="00240B55"/>
    <w:rsid w:val="002439E2"/>
    <w:rsid w:val="00247FE0"/>
    <w:rsid w:val="0025633F"/>
    <w:rsid w:val="00261B9F"/>
    <w:rsid w:val="00272E21"/>
    <w:rsid w:val="00273583"/>
    <w:rsid w:val="002768DF"/>
    <w:rsid w:val="002800D5"/>
    <w:rsid w:val="00281F66"/>
    <w:rsid w:val="00281FFB"/>
    <w:rsid w:val="00282C1C"/>
    <w:rsid w:val="00295557"/>
    <w:rsid w:val="002973B3"/>
    <w:rsid w:val="002A0623"/>
    <w:rsid w:val="002A712F"/>
    <w:rsid w:val="002B2838"/>
    <w:rsid w:val="002C23F9"/>
    <w:rsid w:val="002C3402"/>
    <w:rsid w:val="002C3803"/>
    <w:rsid w:val="002C448B"/>
    <w:rsid w:val="002C710C"/>
    <w:rsid w:val="002D006F"/>
    <w:rsid w:val="002D4920"/>
    <w:rsid w:val="002D49DE"/>
    <w:rsid w:val="002D671D"/>
    <w:rsid w:val="002D74F9"/>
    <w:rsid w:val="002E4627"/>
    <w:rsid w:val="002E522C"/>
    <w:rsid w:val="002E5622"/>
    <w:rsid w:val="002E748C"/>
    <w:rsid w:val="002F0961"/>
    <w:rsid w:val="002F34D6"/>
    <w:rsid w:val="002F765C"/>
    <w:rsid w:val="002F7F58"/>
    <w:rsid w:val="00307863"/>
    <w:rsid w:val="00310391"/>
    <w:rsid w:val="00317908"/>
    <w:rsid w:val="00323F2B"/>
    <w:rsid w:val="003250D6"/>
    <w:rsid w:val="003300A3"/>
    <w:rsid w:val="00343AC4"/>
    <w:rsid w:val="0034523F"/>
    <w:rsid w:val="0035096C"/>
    <w:rsid w:val="003524DE"/>
    <w:rsid w:val="00355A3D"/>
    <w:rsid w:val="003571CA"/>
    <w:rsid w:val="00361A61"/>
    <w:rsid w:val="003649D6"/>
    <w:rsid w:val="003709AD"/>
    <w:rsid w:val="003773D2"/>
    <w:rsid w:val="00380010"/>
    <w:rsid w:val="00380059"/>
    <w:rsid w:val="00380A8D"/>
    <w:rsid w:val="003839E2"/>
    <w:rsid w:val="00390A20"/>
    <w:rsid w:val="00395C10"/>
    <w:rsid w:val="003A5D6F"/>
    <w:rsid w:val="003B0FC0"/>
    <w:rsid w:val="003C0C1F"/>
    <w:rsid w:val="003C0D5C"/>
    <w:rsid w:val="003C173A"/>
    <w:rsid w:val="003C4B06"/>
    <w:rsid w:val="003C4B52"/>
    <w:rsid w:val="003C62D9"/>
    <w:rsid w:val="003E0A70"/>
    <w:rsid w:val="003E5A31"/>
    <w:rsid w:val="003E6C4A"/>
    <w:rsid w:val="003F4459"/>
    <w:rsid w:val="003F52A1"/>
    <w:rsid w:val="003F5C64"/>
    <w:rsid w:val="0040191A"/>
    <w:rsid w:val="00406310"/>
    <w:rsid w:val="00414FE3"/>
    <w:rsid w:val="00422428"/>
    <w:rsid w:val="0042468F"/>
    <w:rsid w:val="00426D68"/>
    <w:rsid w:val="00427467"/>
    <w:rsid w:val="0043049B"/>
    <w:rsid w:val="004325D2"/>
    <w:rsid w:val="00437AC6"/>
    <w:rsid w:val="00437EB8"/>
    <w:rsid w:val="00442DCC"/>
    <w:rsid w:val="00444704"/>
    <w:rsid w:val="00445C6F"/>
    <w:rsid w:val="00445F8C"/>
    <w:rsid w:val="0044696A"/>
    <w:rsid w:val="004527C3"/>
    <w:rsid w:val="00453120"/>
    <w:rsid w:val="004549DA"/>
    <w:rsid w:val="00464920"/>
    <w:rsid w:val="00466923"/>
    <w:rsid w:val="004678DE"/>
    <w:rsid w:val="004829E3"/>
    <w:rsid w:val="004873A8"/>
    <w:rsid w:val="00492FE6"/>
    <w:rsid w:val="00496A25"/>
    <w:rsid w:val="00496FCF"/>
    <w:rsid w:val="004A424C"/>
    <w:rsid w:val="004B27D4"/>
    <w:rsid w:val="004B40EA"/>
    <w:rsid w:val="004B7709"/>
    <w:rsid w:val="004C04D2"/>
    <w:rsid w:val="004C198F"/>
    <w:rsid w:val="004C3F98"/>
    <w:rsid w:val="004D337D"/>
    <w:rsid w:val="004D5BC8"/>
    <w:rsid w:val="004D7A44"/>
    <w:rsid w:val="004E296B"/>
    <w:rsid w:val="004E344C"/>
    <w:rsid w:val="004E3FEC"/>
    <w:rsid w:val="004E52E8"/>
    <w:rsid w:val="004F18F3"/>
    <w:rsid w:val="00516DA2"/>
    <w:rsid w:val="0051796B"/>
    <w:rsid w:val="00522896"/>
    <w:rsid w:val="00523705"/>
    <w:rsid w:val="00524FBD"/>
    <w:rsid w:val="00525675"/>
    <w:rsid w:val="00525795"/>
    <w:rsid w:val="00531126"/>
    <w:rsid w:val="00535FFA"/>
    <w:rsid w:val="00537513"/>
    <w:rsid w:val="005419E5"/>
    <w:rsid w:val="00544954"/>
    <w:rsid w:val="00546E49"/>
    <w:rsid w:val="00556DB5"/>
    <w:rsid w:val="005629F1"/>
    <w:rsid w:val="00563BB3"/>
    <w:rsid w:val="005664B4"/>
    <w:rsid w:val="00572B6D"/>
    <w:rsid w:val="0057652A"/>
    <w:rsid w:val="00581163"/>
    <w:rsid w:val="00581E29"/>
    <w:rsid w:val="00582808"/>
    <w:rsid w:val="00582812"/>
    <w:rsid w:val="00585C09"/>
    <w:rsid w:val="00587FA3"/>
    <w:rsid w:val="00592EB9"/>
    <w:rsid w:val="005945A4"/>
    <w:rsid w:val="00594969"/>
    <w:rsid w:val="00594C12"/>
    <w:rsid w:val="005971DB"/>
    <w:rsid w:val="005972A6"/>
    <w:rsid w:val="005A5AA9"/>
    <w:rsid w:val="005B2D38"/>
    <w:rsid w:val="005C0777"/>
    <w:rsid w:val="005C0D0A"/>
    <w:rsid w:val="005C371C"/>
    <w:rsid w:val="005C3B15"/>
    <w:rsid w:val="005C548A"/>
    <w:rsid w:val="005D273D"/>
    <w:rsid w:val="005D60C2"/>
    <w:rsid w:val="005D7469"/>
    <w:rsid w:val="005E1DA7"/>
    <w:rsid w:val="005E4987"/>
    <w:rsid w:val="005F169E"/>
    <w:rsid w:val="0060319C"/>
    <w:rsid w:val="0060450C"/>
    <w:rsid w:val="00617D0E"/>
    <w:rsid w:val="006226B7"/>
    <w:rsid w:val="00622A58"/>
    <w:rsid w:val="00622F1D"/>
    <w:rsid w:val="00627C6D"/>
    <w:rsid w:val="006336EE"/>
    <w:rsid w:val="00641379"/>
    <w:rsid w:val="0064150A"/>
    <w:rsid w:val="00642C3E"/>
    <w:rsid w:val="006434C0"/>
    <w:rsid w:val="00646B79"/>
    <w:rsid w:val="00651D81"/>
    <w:rsid w:val="0065200C"/>
    <w:rsid w:val="00653696"/>
    <w:rsid w:val="0065506D"/>
    <w:rsid w:val="0066113F"/>
    <w:rsid w:val="0066138B"/>
    <w:rsid w:val="00661B3B"/>
    <w:rsid w:val="00661D37"/>
    <w:rsid w:val="0066376F"/>
    <w:rsid w:val="00665A0D"/>
    <w:rsid w:val="006668FF"/>
    <w:rsid w:val="006677D3"/>
    <w:rsid w:val="006737C4"/>
    <w:rsid w:val="00673BDA"/>
    <w:rsid w:val="00682972"/>
    <w:rsid w:val="00685491"/>
    <w:rsid w:val="00696145"/>
    <w:rsid w:val="006A52F7"/>
    <w:rsid w:val="006B244A"/>
    <w:rsid w:val="006B52A0"/>
    <w:rsid w:val="006C176F"/>
    <w:rsid w:val="006C3F57"/>
    <w:rsid w:val="006C4B7D"/>
    <w:rsid w:val="006C4E03"/>
    <w:rsid w:val="006D130C"/>
    <w:rsid w:val="006D7A71"/>
    <w:rsid w:val="006E3875"/>
    <w:rsid w:val="006E3A8D"/>
    <w:rsid w:val="006F1597"/>
    <w:rsid w:val="006F4D9C"/>
    <w:rsid w:val="006F7B11"/>
    <w:rsid w:val="00702AB4"/>
    <w:rsid w:val="00721AAD"/>
    <w:rsid w:val="00722F1F"/>
    <w:rsid w:val="00724467"/>
    <w:rsid w:val="007347DD"/>
    <w:rsid w:val="00737333"/>
    <w:rsid w:val="007542E8"/>
    <w:rsid w:val="00754C13"/>
    <w:rsid w:val="00763734"/>
    <w:rsid w:val="00766F1A"/>
    <w:rsid w:val="00787FF2"/>
    <w:rsid w:val="00790977"/>
    <w:rsid w:val="007C00C6"/>
    <w:rsid w:val="007D1E58"/>
    <w:rsid w:val="007D39B7"/>
    <w:rsid w:val="007D4A1B"/>
    <w:rsid w:val="007E15E2"/>
    <w:rsid w:val="007E49D7"/>
    <w:rsid w:val="007E5783"/>
    <w:rsid w:val="007E7BA7"/>
    <w:rsid w:val="007E7F1E"/>
    <w:rsid w:val="007E7F9F"/>
    <w:rsid w:val="007F0F47"/>
    <w:rsid w:val="007F40A6"/>
    <w:rsid w:val="0080061A"/>
    <w:rsid w:val="00804864"/>
    <w:rsid w:val="00822012"/>
    <w:rsid w:val="00827499"/>
    <w:rsid w:val="008317EF"/>
    <w:rsid w:val="008321DE"/>
    <w:rsid w:val="00841D79"/>
    <w:rsid w:val="00842729"/>
    <w:rsid w:val="00843290"/>
    <w:rsid w:val="008448E7"/>
    <w:rsid w:val="00845E85"/>
    <w:rsid w:val="00846EF4"/>
    <w:rsid w:val="00854068"/>
    <w:rsid w:val="0085680B"/>
    <w:rsid w:val="00862A0E"/>
    <w:rsid w:val="008636CA"/>
    <w:rsid w:val="0086406D"/>
    <w:rsid w:val="0086585A"/>
    <w:rsid w:val="00871042"/>
    <w:rsid w:val="00874591"/>
    <w:rsid w:val="00876FDA"/>
    <w:rsid w:val="00881092"/>
    <w:rsid w:val="008833E8"/>
    <w:rsid w:val="00891A06"/>
    <w:rsid w:val="008A4146"/>
    <w:rsid w:val="008A4800"/>
    <w:rsid w:val="008B51A4"/>
    <w:rsid w:val="008B6B5C"/>
    <w:rsid w:val="008C1988"/>
    <w:rsid w:val="008C4628"/>
    <w:rsid w:val="008D2450"/>
    <w:rsid w:val="008D2F7D"/>
    <w:rsid w:val="008D33B5"/>
    <w:rsid w:val="008D3683"/>
    <w:rsid w:val="008E3840"/>
    <w:rsid w:val="008F490F"/>
    <w:rsid w:val="008F6F1E"/>
    <w:rsid w:val="00910EA2"/>
    <w:rsid w:val="009132C1"/>
    <w:rsid w:val="00915A6B"/>
    <w:rsid w:val="009403BF"/>
    <w:rsid w:val="009415C0"/>
    <w:rsid w:val="00941FC7"/>
    <w:rsid w:val="00946BEA"/>
    <w:rsid w:val="00953972"/>
    <w:rsid w:val="00955A09"/>
    <w:rsid w:val="00956EDE"/>
    <w:rsid w:val="00957DC0"/>
    <w:rsid w:val="00965FB5"/>
    <w:rsid w:val="009661BD"/>
    <w:rsid w:val="00967844"/>
    <w:rsid w:val="00967FEE"/>
    <w:rsid w:val="00971734"/>
    <w:rsid w:val="00973188"/>
    <w:rsid w:val="00980023"/>
    <w:rsid w:val="00981018"/>
    <w:rsid w:val="00986E1B"/>
    <w:rsid w:val="009900BB"/>
    <w:rsid w:val="00992D37"/>
    <w:rsid w:val="00995BB6"/>
    <w:rsid w:val="00997407"/>
    <w:rsid w:val="00997657"/>
    <w:rsid w:val="009A27AD"/>
    <w:rsid w:val="009A62DD"/>
    <w:rsid w:val="009B46BE"/>
    <w:rsid w:val="009B579E"/>
    <w:rsid w:val="009B7406"/>
    <w:rsid w:val="009C32D0"/>
    <w:rsid w:val="009C485E"/>
    <w:rsid w:val="009C5384"/>
    <w:rsid w:val="009D117F"/>
    <w:rsid w:val="009D130F"/>
    <w:rsid w:val="009D1A5A"/>
    <w:rsid w:val="009D2CF7"/>
    <w:rsid w:val="009F15FD"/>
    <w:rsid w:val="009F5AE0"/>
    <w:rsid w:val="009F6896"/>
    <w:rsid w:val="00A01A08"/>
    <w:rsid w:val="00A01B05"/>
    <w:rsid w:val="00A02EC7"/>
    <w:rsid w:val="00A1793A"/>
    <w:rsid w:val="00A24E6A"/>
    <w:rsid w:val="00A27538"/>
    <w:rsid w:val="00A27ACB"/>
    <w:rsid w:val="00A27B76"/>
    <w:rsid w:val="00A400B7"/>
    <w:rsid w:val="00A41E59"/>
    <w:rsid w:val="00A44288"/>
    <w:rsid w:val="00A45FB7"/>
    <w:rsid w:val="00A46AF1"/>
    <w:rsid w:val="00A5151D"/>
    <w:rsid w:val="00A52549"/>
    <w:rsid w:val="00A637D2"/>
    <w:rsid w:val="00A67331"/>
    <w:rsid w:val="00A72383"/>
    <w:rsid w:val="00A75202"/>
    <w:rsid w:val="00A770CA"/>
    <w:rsid w:val="00A862CC"/>
    <w:rsid w:val="00A94B70"/>
    <w:rsid w:val="00AB24E9"/>
    <w:rsid w:val="00AC1160"/>
    <w:rsid w:val="00AD0982"/>
    <w:rsid w:val="00AD2E0C"/>
    <w:rsid w:val="00AE3687"/>
    <w:rsid w:val="00AF0A37"/>
    <w:rsid w:val="00AF2521"/>
    <w:rsid w:val="00AF42AE"/>
    <w:rsid w:val="00AF46EE"/>
    <w:rsid w:val="00AF5C1C"/>
    <w:rsid w:val="00B10242"/>
    <w:rsid w:val="00B12F97"/>
    <w:rsid w:val="00B2168D"/>
    <w:rsid w:val="00B22FA0"/>
    <w:rsid w:val="00B272E2"/>
    <w:rsid w:val="00B41793"/>
    <w:rsid w:val="00B43724"/>
    <w:rsid w:val="00B45FE4"/>
    <w:rsid w:val="00B509F9"/>
    <w:rsid w:val="00B522AF"/>
    <w:rsid w:val="00B539C3"/>
    <w:rsid w:val="00B5794E"/>
    <w:rsid w:val="00B61628"/>
    <w:rsid w:val="00B63CB4"/>
    <w:rsid w:val="00B71DCF"/>
    <w:rsid w:val="00B777D6"/>
    <w:rsid w:val="00B918C4"/>
    <w:rsid w:val="00B921FA"/>
    <w:rsid w:val="00B9347D"/>
    <w:rsid w:val="00B94DA2"/>
    <w:rsid w:val="00BB2A1F"/>
    <w:rsid w:val="00BB6D64"/>
    <w:rsid w:val="00BD0220"/>
    <w:rsid w:val="00BD0C83"/>
    <w:rsid w:val="00BD25EB"/>
    <w:rsid w:val="00BD2C1C"/>
    <w:rsid w:val="00BD51DD"/>
    <w:rsid w:val="00BE383B"/>
    <w:rsid w:val="00BE39FA"/>
    <w:rsid w:val="00BE3E2B"/>
    <w:rsid w:val="00BE5292"/>
    <w:rsid w:val="00C02CA5"/>
    <w:rsid w:val="00C06D54"/>
    <w:rsid w:val="00C14D8D"/>
    <w:rsid w:val="00C239E6"/>
    <w:rsid w:val="00C325FD"/>
    <w:rsid w:val="00C41601"/>
    <w:rsid w:val="00C41803"/>
    <w:rsid w:val="00C47684"/>
    <w:rsid w:val="00C72B68"/>
    <w:rsid w:val="00C765E0"/>
    <w:rsid w:val="00C81E72"/>
    <w:rsid w:val="00C82A3D"/>
    <w:rsid w:val="00C8637D"/>
    <w:rsid w:val="00C95B19"/>
    <w:rsid w:val="00C95E85"/>
    <w:rsid w:val="00C9734E"/>
    <w:rsid w:val="00CA172C"/>
    <w:rsid w:val="00CA1DFE"/>
    <w:rsid w:val="00CA336A"/>
    <w:rsid w:val="00CA58B1"/>
    <w:rsid w:val="00CA67FF"/>
    <w:rsid w:val="00CB710B"/>
    <w:rsid w:val="00CC0711"/>
    <w:rsid w:val="00CC0DD7"/>
    <w:rsid w:val="00CC1B5D"/>
    <w:rsid w:val="00CD4619"/>
    <w:rsid w:val="00CE5838"/>
    <w:rsid w:val="00CE5A8C"/>
    <w:rsid w:val="00CF1890"/>
    <w:rsid w:val="00CF3A35"/>
    <w:rsid w:val="00CF4383"/>
    <w:rsid w:val="00CF6353"/>
    <w:rsid w:val="00CF6FF5"/>
    <w:rsid w:val="00D02CCF"/>
    <w:rsid w:val="00D0352B"/>
    <w:rsid w:val="00D03B36"/>
    <w:rsid w:val="00D0441C"/>
    <w:rsid w:val="00D105D6"/>
    <w:rsid w:val="00D1156E"/>
    <w:rsid w:val="00D13244"/>
    <w:rsid w:val="00D13795"/>
    <w:rsid w:val="00D13BF7"/>
    <w:rsid w:val="00D17246"/>
    <w:rsid w:val="00D20E86"/>
    <w:rsid w:val="00D2450B"/>
    <w:rsid w:val="00D3082C"/>
    <w:rsid w:val="00D30848"/>
    <w:rsid w:val="00D308B6"/>
    <w:rsid w:val="00D326F5"/>
    <w:rsid w:val="00D34C6C"/>
    <w:rsid w:val="00D36AEF"/>
    <w:rsid w:val="00D40FA3"/>
    <w:rsid w:val="00D421A7"/>
    <w:rsid w:val="00D52536"/>
    <w:rsid w:val="00D62189"/>
    <w:rsid w:val="00D63263"/>
    <w:rsid w:val="00D64013"/>
    <w:rsid w:val="00D72525"/>
    <w:rsid w:val="00D72B19"/>
    <w:rsid w:val="00D74712"/>
    <w:rsid w:val="00D81384"/>
    <w:rsid w:val="00D8398E"/>
    <w:rsid w:val="00D87E2D"/>
    <w:rsid w:val="00D930BA"/>
    <w:rsid w:val="00D97140"/>
    <w:rsid w:val="00DA5AFE"/>
    <w:rsid w:val="00DB2A4E"/>
    <w:rsid w:val="00DB3CC3"/>
    <w:rsid w:val="00DC1515"/>
    <w:rsid w:val="00DC2054"/>
    <w:rsid w:val="00DC2D87"/>
    <w:rsid w:val="00DC4860"/>
    <w:rsid w:val="00DC6593"/>
    <w:rsid w:val="00DD0E1A"/>
    <w:rsid w:val="00DD53D9"/>
    <w:rsid w:val="00DE1E2A"/>
    <w:rsid w:val="00DE5D97"/>
    <w:rsid w:val="00DE641B"/>
    <w:rsid w:val="00DF6F82"/>
    <w:rsid w:val="00E00CB6"/>
    <w:rsid w:val="00E0335D"/>
    <w:rsid w:val="00E038E6"/>
    <w:rsid w:val="00E048BD"/>
    <w:rsid w:val="00E11063"/>
    <w:rsid w:val="00E13B25"/>
    <w:rsid w:val="00E1797D"/>
    <w:rsid w:val="00E22B37"/>
    <w:rsid w:val="00E252E4"/>
    <w:rsid w:val="00E26E1B"/>
    <w:rsid w:val="00E30C8A"/>
    <w:rsid w:val="00E359D8"/>
    <w:rsid w:val="00E507DF"/>
    <w:rsid w:val="00E50BD2"/>
    <w:rsid w:val="00E5583B"/>
    <w:rsid w:val="00E565D8"/>
    <w:rsid w:val="00E63D0E"/>
    <w:rsid w:val="00E71602"/>
    <w:rsid w:val="00E85F7F"/>
    <w:rsid w:val="00E917B8"/>
    <w:rsid w:val="00EA6F2D"/>
    <w:rsid w:val="00EA7E99"/>
    <w:rsid w:val="00EC0E35"/>
    <w:rsid w:val="00EC1CF7"/>
    <w:rsid w:val="00EC2876"/>
    <w:rsid w:val="00EC2EA6"/>
    <w:rsid w:val="00EC3CB9"/>
    <w:rsid w:val="00EC7089"/>
    <w:rsid w:val="00ED0121"/>
    <w:rsid w:val="00EE1F01"/>
    <w:rsid w:val="00EF064A"/>
    <w:rsid w:val="00EF0AD9"/>
    <w:rsid w:val="00EF1E95"/>
    <w:rsid w:val="00EF2DDB"/>
    <w:rsid w:val="00EF37B6"/>
    <w:rsid w:val="00EF4AA1"/>
    <w:rsid w:val="00EF5022"/>
    <w:rsid w:val="00F01AD6"/>
    <w:rsid w:val="00F0514F"/>
    <w:rsid w:val="00F0758A"/>
    <w:rsid w:val="00F1231C"/>
    <w:rsid w:val="00F12651"/>
    <w:rsid w:val="00F202D6"/>
    <w:rsid w:val="00F20D62"/>
    <w:rsid w:val="00F2428D"/>
    <w:rsid w:val="00F24D46"/>
    <w:rsid w:val="00F25DD8"/>
    <w:rsid w:val="00F271AF"/>
    <w:rsid w:val="00F32887"/>
    <w:rsid w:val="00F36482"/>
    <w:rsid w:val="00F3672C"/>
    <w:rsid w:val="00F4058D"/>
    <w:rsid w:val="00F40670"/>
    <w:rsid w:val="00F41E5B"/>
    <w:rsid w:val="00F42F55"/>
    <w:rsid w:val="00F44835"/>
    <w:rsid w:val="00F44C48"/>
    <w:rsid w:val="00F46953"/>
    <w:rsid w:val="00F513E4"/>
    <w:rsid w:val="00F54D98"/>
    <w:rsid w:val="00F5753B"/>
    <w:rsid w:val="00F60D90"/>
    <w:rsid w:val="00F7244B"/>
    <w:rsid w:val="00F75933"/>
    <w:rsid w:val="00F976AA"/>
    <w:rsid w:val="00F97FEB"/>
    <w:rsid w:val="00FA626A"/>
    <w:rsid w:val="00FA636F"/>
    <w:rsid w:val="00FB1608"/>
    <w:rsid w:val="00FB22EF"/>
    <w:rsid w:val="00FB2D54"/>
    <w:rsid w:val="00FB5047"/>
    <w:rsid w:val="00FB7E54"/>
    <w:rsid w:val="00FC01AD"/>
    <w:rsid w:val="00FC2060"/>
    <w:rsid w:val="00FC5163"/>
    <w:rsid w:val="00FC6EF8"/>
    <w:rsid w:val="00FD04EE"/>
    <w:rsid w:val="00FD17AE"/>
    <w:rsid w:val="00FD19BC"/>
    <w:rsid w:val="00FD2252"/>
    <w:rsid w:val="00FE4C7D"/>
    <w:rsid w:val="00FE6654"/>
    <w:rsid w:val="00FF0552"/>
    <w:rsid w:val="00FF087D"/>
    <w:rsid w:val="00FF1AFB"/>
    <w:rsid w:val="00FF2DDB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830FC3"/>
  <w15:docId w15:val="{902726C4-EBF6-42BA-A66B-DD41DB93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1D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7BA7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D51D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BD51DD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BA7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BD51D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BD51DD"/>
    <w:rPr>
      <w:rFonts w:ascii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99"/>
    <w:rsid w:val="009B5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E498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B934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9347D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B9347D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B9347D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841D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841D79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841D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841D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2D006F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2D006F"/>
    <w:rPr>
      <w:rFonts w:ascii="Times New Roman" w:hAnsi="Times New Roman"/>
      <w:sz w:val="22"/>
      <w:lang w:eastAsia="ru-RU"/>
    </w:rPr>
  </w:style>
  <w:style w:type="character" w:customStyle="1" w:styleId="itemtext1">
    <w:name w:val="itemtext1"/>
    <w:uiPriority w:val="99"/>
    <w:rsid w:val="002D006F"/>
    <w:rPr>
      <w:rFonts w:ascii="Segoe UI" w:hAnsi="Segoe UI"/>
      <w:color w:val="000000"/>
      <w:sz w:val="20"/>
    </w:rPr>
  </w:style>
  <w:style w:type="paragraph" w:styleId="aa">
    <w:name w:val="List Paragraph"/>
    <w:aliases w:val="Нумерованый список,List Paragraph1"/>
    <w:basedOn w:val="a"/>
    <w:link w:val="ab"/>
    <w:uiPriority w:val="99"/>
    <w:qFormat/>
    <w:rsid w:val="00EA6F2D"/>
    <w:pPr>
      <w:ind w:left="720" w:firstLine="709"/>
      <w:contextualSpacing/>
    </w:pPr>
    <w:rPr>
      <w:rFonts w:eastAsia="Calibri"/>
      <w:sz w:val="28"/>
      <w:szCs w:val="20"/>
    </w:rPr>
  </w:style>
  <w:style w:type="character" w:customStyle="1" w:styleId="ab">
    <w:name w:val="Абзац списка Знак"/>
    <w:aliases w:val="Нумерованый список Знак,List Paragraph1 Знак"/>
    <w:link w:val="aa"/>
    <w:uiPriority w:val="99"/>
    <w:locked/>
    <w:rsid w:val="00EA6F2D"/>
    <w:rPr>
      <w:rFonts w:ascii="Times New Roman" w:hAnsi="Times New Roman"/>
      <w:sz w:val="28"/>
    </w:rPr>
  </w:style>
  <w:style w:type="paragraph" w:styleId="ac">
    <w:name w:val="footnote text"/>
    <w:basedOn w:val="a"/>
    <w:link w:val="ad"/>
    <w:uiPriority w:val="99"/>
    <w:semiHidden/>
    <w:rsid w:val="007F0F47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7F0F47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7F0F47"/>
    <w:rPr>
      <w:rFonts w:cs="Times New Roman"/>
      <w:vertAlign w:val="superscript"/>
    </w:rPr>
  </w:style>
  <w:style w:type="character" w:styleId="af">
    <w:name w:val="Hyperlink"/>
    <w:uiPriority w:val="99"/>
    <w:semiHidden/>
    <w:rsid w:val="00EA7E99"/>
    <w:rPr>
      <w:rFonts w:cs="Times New Roman"/>
      <w:color w:val="0000FF"/>
      <w:u w:val="single"/>
    </w:rPr>
  </w:style>
  <w:style w:type="character" w:styleId="af0">
    <w:name w:val="annotation reference"/>
    <w:uiPriority w:val="99"/>
    <w:semiHidden/>
    <w:rsid w:val="00EA7E99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EA7E99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2">
    <w:name w:val="Текст примечания Знак"/>
    <w:link w:val="af1"/>
    <w:uiPriority w:val="99"/>
    <w:semiHidden/>
    <w:locked/>
    <w:rsid w:val="00EA7E99"/>
    <w:rPr>
      <w:rFonts w:ascii="Times New Roman" w:hAnsi="Times New Roman" w:cs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6336EE"/>
    <w:pPr>
      <w:ind w:firstLine="0"/>
    </w:pPr>
    <w:rPr>
      <w:rFonts w:cs="Times New Roman"/>
      <w:b/>
      <w:bCs/>
      <w:lang w:eastAsia="ru-RU"/>
    </w:rPr>
  </w:style>
  <w:style w:type="character" w:customStyle="1" w:styleId="af4">
    <w:name w:val="Тема примечания Знак"/>
    <w:link w:val="af3"/>
    <w:uiPriority w:val="99"/>
    <w:semiHidden/>
    <w:locked/>
    <w:rsid w:val="006336E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拎珙恹_"/>
    <w:uiPriority w:val="99"/>
    <w:rsid w:val="00696145"/>
    <w:pPr>
      <w:widowControl w:val="0"/>
      <w:autoSpaceDN w:val="0"/>
      <w:adjustRightInd w:val="0"/>
    </w:pPr>
    <w:rPr>
      <w:rFonts w:eastAsia="Times New Roman" w:cs="Calibri"/>
      <w:sz w:val="24"/>
      <w:szCs w:val="24"/>
    </w:rPr>
  </w:style>
  <w:style w:type="paragraph" w:customStyle="1" w:styleId="ConsPlusTitle">
    <w:name w:val="ConsPlusTitle"/>
    <w:uiPriority w:val="99"/>
    <w:rsid w:val="008F49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6">
    <w:name w:val="Normal (Web)"/>
    <w:basedOn w:val="a"/>
    <w:uiPriority w:val="99"/>
    <w:semiHidden/>
    <w:rsid w:val="00D421A7"/>
    <w:pPr>
      <w:spacing w:before="100" w:beforeAutospacing="1" w:after="100" w:afterAutospacing="1"/>
    </w:pPr>
  </w:style>
  <w:style w:type="character" w:styleId="af7">
    <w:name w:val="FollowedHyperlink"/>
    <w:uiPriority w:val="99"/>
    <w:semiHidden/>
    <w:unhideWhenUsed/>
    <w:rsid w:val="0027358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57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pereslavl.ru/perechen-obektov-municipalnoy-sobstvennosti-dlya-razmescheniya-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17</Pages>
  <Words>2508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2020-11-27T12:37:00Z</cp:lastPrinted>
  <dcterms:created xsi:type="dcterms:W3CDTF">2021-01-27T06:00:00Z</dcterms:created>
  <dcterms:modified xsi:type="dcterms:W3CDTF">2022-01-18T12:38:00Z</dcterms:modified>
</cp:coreProperties>
</file>