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74" w:rsidRPr="00BF0774" w:rsidRDefault="00BF0774" w:rsidP="00ED3FD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BF0774">
        <w:rPr>
          <w:rFonts w:ascii="Arial" w:hAnsi="Arial" w:cs="Arial"/>
          <w:b/>
          <w:sz w:val="28"/>
          <w:szCs w:val="28"/>
        </w:rPr>
        <w:t>Информационное сообщение</w:t>
      </w:r>
    </w:p>
    <w:p w:rsidR="00BF0774" w:rsidRDefault="00BF0774" w:rsidP="00ED3FD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BF0774" w:rsidRDefault="00BF0774" w:rsidP="00ED3FD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Межрайонная</w:t>
      </w:r>
      <w:proofErr w:type="gramEnd"/>
      <w:r>
        <w:rPr>
          <w:rFonts w:ascii="Arial" w:hAnsi="Arial" w:cs="Arial"/>
          <w:sz w:val="28"/>
          <w:szCs w:val="28"/>
        </w:rPr>
        <w:t xml:space="preserve"> ИФНС России № 1 по Ярославской области напоминает индивидуальным предпринимателям, не являющимся работодателями, об обязанности по уплате страховых взносов на обязательное пенсионное страхование и на обязательное медицинское страхование. </w:t>
      </w:r>
    </w:p>
    <w:p w:rsidR="00ED3FD0" w:rsidRDefault="00ED3FD0" w:rsidP="00ED3FD0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25169B">
        <w:rPr>
          <w:rFonts w:ascii="Arial" w:hAnsi="Arial" w:cs="Arial"/>
          <w:sz w:val="28"/>
          <w:szCs w:val="28"/>
        </w:rPr>
        <w:t xml:space="preserve">лательщики, не производящие выплат и иных вознаграждений физическим лицам (далее – плательщики), уплачивают </w:t>
      </w:r>
      <w:r>
        <w:rPr>
          <w:rFonts w:ascii="Arial" w:hAnsi="Arial" w:cs="Arial"/>
          <w:sz w:val="28"/>
          <w:szCs w:val="28"/>
        </w:rPr>
        <w:t>за себя</w:t>
      </w:r>
      <w:r w:rsidRPr="0025169B">
        <w:rPr>
          <w:rFonts w:ascii="Arial" w:hAnsi="Arial" w:cs="Arial"/>
          <w:sz w:val="28"/>
          <w:szCs w:val="28"/>
        </w:rPr>
        <w:t xml:space="preserve"> страховые взносы</w:t>
      </w:r>
      <w:r>
        <w:rPr>
          <w:rFonts w:ascii="Arial" w:hAnsi="Arial" w:cs="Arial"/>
          <w:sz w:val="28"/>
          <w:szCs w:val="28"/>
        </w:rPr>
        <w:t xml:space="preserve"> </w:t>
      </w:r>
      <w:r w:rsidRPr="0025169B">
        <w:rPr>
          <w:rFonts w:ascii="Arial" w:hAnsi="Arial" w:cs="Arial"/>
          <w:sz w:val="28"/>
          <w:szCs w:val="28"/>
        </w:rPr>
        <w:t xml:space="preserve">на обязательное пенсионное страхование и обязательное медицинское страхование. </w:t>
      </w:r>
    </w:p>
    <w:p w:rsidR="00ED3FD0" w:rsidRDefault="00ED3FD0" w:rsidP="00ED3F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25169B">
        <w:rPr>
          <w:rFonts w:ascii="Arial" w:hAnsi="Arial" w:cs="Arial"/>
          <w:sz w:val="28"/>
          <w:szCs w:val="28"/>
        </w:rPr>
        <w:t xml:space="preserve">Взносы в фиксированном размере рассчитываются в соответствии с </w:t>
      </w:r>
      <w:hyperlink r:id="rId6" w:history="1">
        <w:r w:rsidRPr="0025169B">
          <w:rPr>
            <w:rFonts w:ascii="Arial" w:hAnsi="Arial" w:cs="Arial"/>
            <w:sz w:val="28"/>
            <w:szCs w:val="28"/>
          </w:rPr>
          <w:t>пунктом 1 статьи 430</w:t>
        </w:r>
      </w:hyperlink>
      <w:r w:rsidRPr="002516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</w:t>
      </w:r>
      <w:r w:rsidRPr="0025169B">
        <w:rPr>
          <w:rFonts w:ascii="Arial" w:hAnsi="Arial" w:cs="Arial"/>
          <w:sz w:val="28"/>
          <w:szCs w:val="28"/>
        </w:rPr>
        <w:t>одекса.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ED3FD0" w:rsidRPr="00F65788" w:rsidRDefault="00ED3FD0" w:rsidP="00ED3F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F65788">
        <w:rPr>
          <w:rFonts w:ascii="Arial" w:hAnsi="Arial" w:cs="Arial"/>
          <w:sz w:val="28"/>
          <w:szCs w:val="28"/>
        </w:rPr>
        <w:t>Плательщики уплачивают страховые взносы в размере, который определяется в следующем порядке:</w:t>
      </w:r>
    </w:p>
    <w:p w:rsidR="00ED3FD0" w:rsidRPr="00CB19B0" w:rsidRDefault="00ED3FD0" w:rsidP="00ED3FD0">
      <w:pPr>
        <w:pStyle w:val="a3"/>
        <w:ind w:firstLine="709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CB19B0">
        <w:rPr>
          <w:rFonts w:ascii="Arial" w:hAnsi="Arial" w:cs="Arial"/>
          <w:b/>
          <w:color w:val="17365D" w:themeColor="text2" w:themeShade="BF"/>
          <w:sz w:val="32"/>
          <w:szCs w:val="32"/>
        </w:rPr>
        <w:t>На обязательное пенсионное страхование:</w:t>
      </w:r>
    </w:p>
    <w:p w:rsidR="00ED3FD0" w:rsidRDefault="00ED3FD0" w:rsidP="00ED3F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40"/>
        </w:rPr>
      </w:pPr>
      <w:r>
        <w:rPr>
          <w:rFonts w:ascii="Arial" w:hAnsi="Arial" w:cs="Arial"/>
          <w:bCs/>
          <w:sz w:val="28"/>
          <w:szCs w:val="40"/>
        </w:rPr>
        <w:t>Е</w:t>
      </w:r>
      <w:r w:rsidRPr="004F20E4">
        <w:rPr>
          <w:rFonts w:ascii="Arial" w:hAnsi="Arial" w:cs="Arial"/>
          <w:bCs/>
          <w:sz w:val="28"/>
          <w:szCs w:val="40"/>
        </w:rPr>
        <w:t xml:space="preserve">сли величина дохода плательщика за расчетный период не превышает </w:t>
      </w:r>
      <w:r>
        <w:rPr>
          <w:rFonts w:ascii="Arial" w:hAnsi="Arial" w:cs="Arial"/>
          <w:bCs/>
          <w:sz w:val="28"/>
          <w:szCs w:val="40"/>
        </w:rPr>
        <w:t xml:space="preserve">       </w:t>
      </w:r>
      <w:r w:rsidRPr="004F20E4">
        <w:rPr>
          <w:rFonts w:ascii="Arial" w:hAnsi="Arial" w:cs="Arial"/>
          <w:bCs/>
          <w:sz w:val="28"/>
          <w:szCs w:val="40"/>
        </w:rPr>
        <w:t xml:space="preserve">300 000 рублей, </w:t>
      </w:r>
      <w:r>
        <w:rPr>
          <w:rFonts w:ascii="Arial" w:hAnsi="Arial" w:cs="Arial"/>
          <w:bCs/>
          <w:sz w:val="28"/>
          <w:szCs w:val="40"/>
        </w:rPr>
        <w:t>то фиксированные платежи составляют:</w:t>
      </w:r>
    </w:p>
    <w:p w:rsidR="00ED3FD0" w:rsidRPr="00F65788" w:rsidRDefault="00ED3FD0" w:rsidP="00ED3F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0"/>
          <w:szCs w:val="20"/>
        </w:rPr>
      </w:pPr>
    </w:p>
    <w:p w:rsidR="00ED3FD0" w:rsidRPr="00CB19B0" w:rsidRDefault="00ED3FD0" w:rsidP="00ED3FD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CB19B0">
        <w:rPr>
          <w:rFonts w:ascii="Arial" w:hAnsi="Arial" w:cs="Arial"/>
          <w:b/>
          <w:color w:val="17365D" w:themeColor="text2" w:themeShade="BF"/>
          <w:sz w:val="28"/>
          <w:szCs w:val="28"/>
        </w:rPr>
        <w:t>26 545 рублей за расчетный период 2018 год;</w:t>
      </w:r>
    </w:p>
    <w:p w:rsidR="00ED3FD0" w:rsidRPr="00F65788" w:rsidRDefault="00ED3FD0" w:rsidP="00ED3FD0">
      <w:pPr>
        <w:pStyle w:val="a4"/>
        <w:autoSpaceDE w:val="0"/>
        <w:autoSpaceDN w:val="0"/>
        <w:adjustRightInd w:val="0"/>
        <w:spacing w:line="276" w:lineRule="auto"/>
        <w:ind w:left="0" w:firstLine="1276"/>
        <w:jc w:val="both"/>
        <w:rPr>
          <w:rFonts w:ascii="Arial" w:hAnsi="Arial" w:cs="Arial"/>
          <w:bCs/>
          <w:sz w:val="20"/>
          <w:szCs w:val="20"/>
        </w:rPr>
      </w:pPr>
    </w:p>
    <w:p w:rsidR="00ED3FD0" w:rsidRPr="0072102C" w:rsidRDefault="00ED3FD0" w:rsidP="00ED3FD0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bCs/>
          <w:sz w:val="28"/>
          <w:szCs w:val="40"/>
        </w:rPr>
      </w:pPr>
      <w:r>
        <w:rPr>
          <w:rFonts w:ascii="Arial" w:hAnsi="Arial" w:cs="Arial"/>
          <w:bCs/>
          <w:sz w:val="28"/>
          <w:szCs w:val="40"/>
        </w:rPr>
        <w:t>Е</w:t>
      </w:r>
      <w:r w:rsidRPr="00925564">
        <w:rPr>
          <w:rFonts w:ascii="Arial" w:hAnsi="Arial" w:cs="Arial"/>
          <w:bCs/>
          <w:sz w:val="28"/>
          <w:szCs w:val="40"/>
        </w:rPr>
        <w:t xml:space="preserve">сли доход плательщика </w:t>
      </w:r>
      <w:r>
        <w:rPr>
          <w:rFonts w:ascii="Arial" w:hAnsi="Arial" w:cs="Arial"/>
          <w:bCs/>
          <w:sz w:val="28"/>
          <w:szCs w:val="40"/>
        </w:rPr>
        <w:t>больше</w:t>
      </w:r>
      <w:r w:rsidRPr="00925564">
        <w:rPr>
          <w:rFonts w:ascii="Arial" w:hAnsi="Arial" w:cs="Arial"/>
          <w:bCs/>
          <w:sz w:val="28"/>
          <w:szCs w:val="40"/>
        </w:rPr>
        <w:t xml:space="preserve"> 300 000 руб. за расчетный период</w:t>
      </w:r>
      <w:r>
        <w:rPr>
          <w:rFonts w:ascii="Arial" w:hAnsi="Arial" w:cs="Arial"/>
          <w:bCs/>
          <w:sz w:val="28"/>
          <w:szCs w:val="40"/>
        </w:rPr>
        <w:t xml:space="preserve">, то дополнительно </w:t>
      </w:r>
      <w:r w:rsidRPr="0072102C">
        <w:rPr>
          <w:rFonts w:ascii="Arial" w:hAnsi="Arial" w:cs="Arial"/>
          <w:bCs/>
          <w:sz w:val="28"/>
          <w:szCs w:val="40"/>
        </w:rPr>
        <w:t xml:space="preserve">плюс 1% от </w:t>
      </w:r>
      <w:hyperlink r:id="rId7" w:history="1">
        <w:r w:rsidRPr="0072102C">
          <w:rPr>
            <w:rFonts w:ascii="Arial" w:hAnsi="Arial" w:cs="Arial"/>
            <w:bCs/>
            <w:sz w:val="28"/>
            <w:szCs w:val="40"/>
          </w:rPr>
          <w:t>суммы дохода</w:t>
        </w:r>
      </w:hyperlink>
      <w:r w:rsidRPr="0072102C">
        <w:rPr>
          <w:rFonts w:ascii="Arial" w:hAnsi="Arial" w:cs="Arial"/>
          <w:bCs/>
          <w:sz w:val="28"/>
          <w:szCs w:val="40"/>
        </w:rPr>
        <w:t xml:space="preserve"> плательщика, превышающей 300</w:t>
      </w:r>
      <w:r>
        <w:rPr>
          <w:rFonts w:ascii="Arial" w:hAnsi="Arial" w:cs="Arial"/>
          <w:bCs/>
          <w:sz w:val="28"/>
          <w:szCs w:val="40"/>
        </w:rPr>
        <w:t> </w:t>
      </w:r>
      <w:r w:rsidRPr="0072102C">
        <w:rPr>
          <w:rFonts w:ascii="Arial" w:hAnsi="Arial" w:cs="Arial"/>
          <w:bCs/>
          <w:sz w:val="28"/>
          <w:szCs w:val="40"/>
        </w:rPr>
        <w:t>000</w:t>
      </w:r>
      <w:r>
        <w:rPr>
          <w:rFonts w:ascii="Arial" w:hAnsi="Arial" w:cs="Arial"/>
          <w:bCs/>
          <w:sz w:val="28"/>
          <w:szCs w:val="40"/>
        </w:rPr>
        <w:t> </w:t>
      </w:r>
      <w:r w:rsidRPr="0072102C">
        <w:rPr>
          <w:rFonts w:ascii="Arial" w:hAnsi="Arial" w:cs="Arial"/>
          <w:bCs/>
          <w:sz w:val="28"/>
          <w:szCs w:val="40"/>
        </w:rPr>
        <w:t>рублей за расчетный период.</w:t>
      </w:r>
    </w:p>
    <w:p w:rsidR="00ED3FD0" w:rsidRDefault="00ED3FD0" w:rsidP="00ED3FD0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размер страховых взносов на обязательное пенсионное страхование за расчетный период не может быть </w:t>
      </w:r>
      <w:proofErr w:type="gramStart"/>
      <w:r>
        <w:rPr>
          <w:rFonts w:ascii="Arial" w:hAnsi="Arial" w:cs="Arial"/>
          <w:sz w:val="28"/>
          <w:szCs w:val="28"/>
        </w:rPr>
        <w:t>более восьмикратного</w:t>
      </w:r>
      <w:proofErr w:type="gramEnd"/>
      <w:r>
        <w:rPr>
          <w:rFonts w:ascii="Arial" w:hAnsi="Arial" w:cs="Arial"/>
          <w:sz w:val="28"/>
          <w:szCs w:val="28"/>
        </w:rPr>
        <w:t xml:space="preserve"> фиксированного размера страховых взносов на обязательное пенсионное страхование, установленного за соответствующий расчетный период:</w:t>
      </w:r>
    </w:p>
    <w:p w:rsidR="00ED3FD0" w:rsidRPr="00F12C30" w:rsidRDefault="00ED3FD0" w:rsidP="00ED3FD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F12C30">
        <w:rPr>
          <w:rFonts w:ascii="Arial" w:hAnsi="Arial" w:cs="Arial"/>
          <w:b/>
          <w:color w:val="17365D" w:themeColor="text2" w:themeShade="BF"/>
          <w:sz w:val="28"/>
          <w:szCs w:val="28"/>
        </w:rPr>
        <w:t>212 360 руб. - 2018 год;</w:t>
      </w:r>
    </w:p>
    <w:p w:rsidR="00ED3FD0" w:rsidRPr="00F12C30" w:rsidRDefault="00ED3FD0" w:rsidP="00ED3FD0">
      <w:pPr>
        <w:pStyle w:val="a3"/>
        <w:ind w:firstLine="709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F12C30">
        <w:rPr>
          <w:rFonts w:ascii="Arial" w:hAnsi="Arial" w:cs="Arial"/>
          <w:b/>
          <w:color w:val="17365D" w:themeColor="text2" w:themeShade="BF"/>
          <w:sz w:val="32"/>
          <w:szCs w:val="32"/>
        </w:rPr>
        <w:t>На обязательное медицинское страхование:</w:t>
      </w:r>
    </w:p>
    <w:p w:rsidR="00ED3FD0" w:rsidRPr="00AB1ADF" w:rsidRDefault="00ED3FD0" w:rsidP="00ED3FD0">
      <w:pPr>
        <w:pStyle w:val="a3"/>
        <w:ind w:firstLine="709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ED3FD0" w:rsidRPr="00ED3FD0" w:rsidRDefault="00ED3FD0" w:rsidP="00ED3FD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ED3FD0">
        <w:rPr>
          <w:rFonts w:ascii="Arial" w:hAnsi="Arial" w:cs="Arial"/>
          <w:b/>
          <w:color w:val="17365D" w:themeColor="text2" w:themeShade="BF"/>
          <w:sz w:val="28"/>
          <w:szCs w:val="28"/>
        </w:rPr>
        <w:t>5 840 рублей за расчетный период 2018 год</w:t>
      </w:r>
    </w:p>
    <w:p w:rsidR="00ED3FD0" w:rsidRDefault="00ED3FD0" w:rsidP="00ED3FD0">
      <w:pPr>
        <w:pStyle w:val="a4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:rsidR="00ED3FD0" w:rsidRPr="00ED2A34" w:rsidRDefault="00ED3FD0" w:rsidP="00ED3FD0">
      <w:pPr>
        <w:pStyle w:val="a3"/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ED2A34">
        <w:rPr>
          <w:rFonts w:ascii="Arial" w:hAnsi="Arial" w:cs="Arial"/>
          <w:b/>
          <w:color w:val="17365D" w:themeColor="text2" w:themeShade="BF"/>
          <w:sz w:val="32"/>
          <w:szCs w:val="32"/>
        </w:rPr>
        <w:t>Срок уплаты фиксированных платежей по страховым взносам</w:t>
      </w:r>
    </w:p>
    <w:p w:rsidR="00ED3FD0" w:rsidRPr="00F12C30" w:rsidRDefault="00ED3FD0" w:rsidP="00ED3FD0">
      <w:pPr>
        <w:pStyle w:val="a3"/>
        <w:jc w:val="both"/>
        <w:rPr>
          <w:rFonts w:ascii="Arial" w:hAnsi="Arial" w:cs="Arial"/>
          <w:sz w:val="28"/>
          <w:szCs w:val="28"/>
        </w:rPr>
      </w:pPr>
      <w:r w:rsidRPr="00F12C30">
        <w:rPr>
          <w:rFonts w:ascii="Arial" w:hAnsi="Arial" w:cs="Arial"/>
          <w:sz w:val="28"/>
          <w:szCs w:val="28"/>
        </w:rPr>
        <w:t xml:space="preserve">Плательщики, не производящие выплат и иных вознаграждений физическим лицам, уплачивают за себя страховые взносы с доходов, не превышающих 300 000 рублей не позднее </w:t>
      </w:r>
      <w:r w:rsidRPr="00F12C30">
        <w:rPr>
          <w:rFonts w:ascii="Arial" w:hAnsi="Arial" w:cs="Arial"/>
          <w:b/>
          <w:color w:val="17365D" w:themeColor="text2" w:themeShade="BF"/>
          <w:sz w:val="32"/>
          <w:szCs w:val="32"/>
        </w:rPr>
        <w:t>31 декабря</w:t>
      </w:r>
      <w:r w:rsidRPr="00F12C30">
        <w:rPr>
          <w:rFonts w:ascii="Arial" w:hAnsi="Arial" w:cs="Arial"/>
          <w:sz w:val="28"/>
          <w:szCs w:val="28"/>
        </w:rPr>
        <w:t xml:space="preserve"> текущего календарного года. </w:t>
      </w:r>
    </w:p>
    <w:p w:rsidR="00ED3FD0" w:rsidRDefault="00ED3FD0" w:rsidP="00BF0774">
      <w:pPr>
        <w:pStyle w:val="a3"/>
        <w:jc w:val="both"/>
      </w:pPr>
      <w:r>
        <w:rPr>
          <w:rFonts w:ascii="Arial" w:hAnsi="Arial" w:cs="Arial"/>
          <w:sz w:val="28"/>
          <w:szCs w:val="28"/>
        </w:rPr>
        <w:t xml:space="preserve">Страховые взносы, исчисленные с суммы дохода плательщика, превышающей 300 000 рублей за расчетный период, уплачиваются - не позднее                                       </w:t>
      </w:r>
      <w:r w:rsidRPr="00F12C30">
        <w:rPr>
          <w:rFonts w:ascii="Arial" w:hAnsi="Arial" w:cs="Arial"/>
          <w:b/>
          <w:color w:val="17365D" w:themeColor="text2" w:themeShade="BF"/>
          <w:sz w:val="32"/>
          <w:szCs w:val="32"/>
        </w:rPr>
        <w:t>1 июля</w:t>
      </w:r>
      <w:r w:rsidRPr="00F12C30">
        <w:rPr>
          <w:rFonts w:ascii="Arial" w:hAnsi="Arial" w:cs="Arial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>, следующего за истекшим расчетным периодом.</w:t>
      </w:r>
      <w:bookmarkStart w:id="0" w:name="_GoBack"/>
      <w:bookmarkEnd w:id="0"/>
    </w:p>
    <w:sectPr w:rsidR="00ED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02465"/>
    <w:multiLevelType w:val="hybridMultilevel"/>
    <w:tmpl w:val="D74C2E2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D0"/>
    <w:rsid w:val="003B206C"/>
    <w:rsid w:val="00BF0774"/>
    <w:rsid w:val="00E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D3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D3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D1457E63120168E427637A2E785ACFD2E9340159C055FCE5574F37BD23088D0D09E5B22912D976gCI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A63F920FC9406A73F308142CDE5647FF46F38F43252B62206BD263CA92B4D02D41F7D114D522V2M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Вавицына Вера Владимировна</dc:creator>
  <cp:lastModifiedBy>Лежнева Елена Евгеньевна</cp:lastModifiedBy>
  <cp:revision>2</cp:revision>
  <cp:lastPrinted>2018-11-19T13:38:00Z</cp:lastPrinted>
  <dcterms:created xsi:type="dcterms:W3CDTF">2018-11-19T13:35:00Z</dcterms:created>
  <dcterms:modified xsi:type="dcterms:W3CDTF">2018-12-13T15:37:00Z</dcterms:modified>
</cp:coreProperties>
</file>