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9C" w:rsidRPr="00196E9C" w:rsidRDefault="00196E9C" w:rsidP="00196E9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196E9C">
        <w:rPr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9C" w:rsidRPr="00196E9C" w:rsidRDefault="00196E9C" w:rsidP="00196E9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B01E27" w:rsidRPr="00B01E27" w:rsidRDefault="00B01E27" w:rsidP="00B01E27">
      <w:pPr>
        <w:suppressAutoHyphens w:val="0"/>
        <w:jc w:val="center"/>
        <w:rPr>
          <w:sz w:val="26"/>
          <w:szCs w:val="26"/>
          <w:lang w:eastAsia="ru-RU"/>
        </w:rPr>
      </w:pPr>
      <w:r w:rsidRPr="00B01E27">
        <w:rPr>
          <w:sz w:val="26"/>
          <w:szCs w:val="26"/>
          <w:lang w:eastAsia="ru-RU"/>
        </w:rPr>
        <w:t xml:space="preserve">АДМИНИСТРАЦИЯ ПЕРЕСЛАВЛЬ-ЗАЛЕССКОГО </w:t>
      </w:r>
    </w:p>
    <w:p w:rsidR="00B01E27" w:rsidRPr="00B01E27" w:rsidRDefault="00B01E27" w:rsidP="00B01E27">
      <w:pPr>
        <w:suppressAutoHyphens w:val="0"/>
        <w:jc w:val="center"/>
        <w:rPr>
          <w:sz w:val="26"/>
          <w:szCs w:val="26"/>
          <w:lang w:eastAsia="ru-RU"/>
        </w:rPr>
      </w:pPr>
      <w:r w:rsidRPr="00B01E27">
        <w:rPr>
          <w:sz w:val="26"/>
          <w:szCs w:val="26"/>
          <w:lang w:eastAsia="ru-RU"/>
        </w:rPr>
        <w:t>МУНИЦИПАЛЬНОГО ОКРУГА ЯРОСЛАВСКОЙ ОБЛАСТИ</w:t>
      </w:r>
    </w:p>
    <w:p w:rsidR="00B01E27" w:rsidRPr="00B01E27" w:rsidRDefault="00B01E27" w:rsidP="00B01E27">
      <w:pPr>
        <w:suppressAutoHyphens w:val="0"/>
        <w:rPr>
          <w:sz w:val="16"/>
          <w:szCs w:val="16"/>
          <w:lang w:eastAsia="ru-RU"/>
        </w:rPr>
      </w:pPr>
    </w:p>
    <w:p w:rsidR="00B01E27" w:rsidRPr="00B01E27" w:rsidRDefault="00B01E27" w:rsidP="00B01E27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B01E27">
        <w:rPr>
          <w:b/>
          <w:spacing w:val="100"/>
          <w:sz w:val="34"/>
          <w:szCs w:val="34"/>
          <w:lang w:eastAsia="ru-RU"/>
        </w:rPr>
        <w:t>ПОСТАНОВЛЕНИЕ</w:t>
      </w:r>
    </w:p>
    <w:p w:rsidR="00B01E27" w:rsidRPr="00B01E27" w:rsidRDefault="00B01E27" w:rsidP="00B01E27">
      <w:pPr>
        <w:suppressAutoHyphens w:val="0"/>
        <w:rPr>
          <w:lang w:eastAsia="ru-RU"/>
        </w:rPr>
      </w:pPr>
    </w:p>
    <w:p w:rsidR="00B01E27" w:rsidRPr="00B01E27" w:rsidRDefault="00B01E27" w:rsidP="00B01E27">
      <w:pPr>
        <w:suppressAutoHyphens w:val="0"/>
        <w:rPr>
          <w:color w:val="2D1400"/>
          <w:sz w:val="34"/>
          <w:szCs w:val="34"/>
          <w:lang w:eastAsia="ru-RU"/>
        </w:rPr>
      </w:pPr>
    </w:p>
    <w:p w:rsidR="00B01E27" w:rsidRPr="00B01E27" w:rsidRDefault="00B01E27" w:rsidP="00B01E27">
      <w:pPr>
        <w:suppressAutoHyphens w:val="0"/>
        <w:rPr>
          <w:sz w:val="26"/>
          <w:szCs w:val="26"/>
          <w:lang w:eastAsia="ru-RU"/>
        </w:rPr>
      </w:pPr>
      <w:r w:rsidRPr="00B01E27">
        <w:rPr>
          <w:sz w:val="26"/>
          <w:szCs w:val="26"/>
          <w:lang w:eastAsia="ru-RU"/>
        </w:rPr>
        <w:t>От _________________ № ___________________</w:t>
      </w:r>
    </w:p>
    <w:p w:rsidR="00B01E27" w:rsidRPr="00B01E27" w:rsidRDefault="00B01E27" w:rsidP="00B01E27">
      <w:pPr>
        <w:suppressAutoHyphens w:val="0"/>
        <w:rPr>
          <w:sz w:val="26"/>
          <w:szCs w:val="26"/>
          <w:lang w:eastAsia="ru-RU"/>
        </w:rPr>
      </w:pPr>
    </w:p>
    <w:p w:rsidR="00B01E27" w:rsidRPr="00B01E27" w:rsidRDefault="00B01E27" w:rsidP="00B01E27">
      <w:pPr>
        <w:suppressAutoHyphens w:val="0"/>
        <w:rPr>
          <w:sz w:val="26"/>
          <w:szCs w:val="26"/>
          <w:lang w:eastAsia="ru-RU"/>
        </w:rPr>
      </w:pPr>
      <w:r w:rsidRPr="00B01E27">
        <w:rPr>
          <w:sz w:val="26"/>
          <w:szCs w:val="26"/>
          <w:lang w:eastAsia="ru-RU"/>
        </w:rPr>
        <w:t>город Переславль-Залесский</w:t>
      </w:r>
    </w:p>
    <w:p w:rsidR="00196E9C" w:rsidRDefault="00196E9C" w:rsidP="00C01FDB">
      <w:bookmarkStart w:id="0" w:name="_GoBack"/>
      <w:bookmarkEnd w:id="0"/>
    </w:p>
    <w:p w:rsidR="00B01E27" w:rsidRDefault="00B01E27" w:rsidP="00C01FDB"/>
    <w:p w:rsidR="00C01FDB" w:rsidRPr="00196E9C" w:rsidRDefault="00C01FDB" w:rsidP="00C01FDB">
      <w:pPr>
        <w:rPr>
          <w:sz w:val="26"/>
          <w:szCs w:val="26"/>
        </w:rPr>
      </w:pPr>
      <w:r w:rsidRPr="00196E9C">
        <w:rPr>
          <w:sz w:val="26"/>
          <w:szCs w:val="26"/>
        </w:rPr>
        <w:t>О</w:t>
      </w:r>
      <w:r w:rsidR="007559C9" w:rsidRPr="00196E9C">
        <w:rPr>
          <w:sz w:val="26"/>
          <w:szCs w:val="26"/>
        </w:rPr>
        <w:t xml:space="preserve">б утверждении </w:t>
      </w:r>
      <w:r w:rsidRPr="00196E9C">
        <w:rPr>
          <w:sz w:val="26"/>
          <w:szCs w:val="26"/>
        </w:rPr>
        <w:t>Административного регламента</w:t>
      </w:r>
    </w:p>
    <w:p w:rsidR="00C01FDB" w:rsidRPr="00196E9C" w:rsidRDefault="00C01FDB" w:rsidP="00F636DA">
      <w:pPr>
        <w:rPr>
          <w:sz w:val="26"/>
          <w:szCs w:val="26"/>
        </w:rPr>
      </w:pPr>
      <w:r w:rsidRPr="00196E9C">
        <w:rPr>
          <w:sz w:val="26"/>
          <w:szCs w:val="26"/>
        </w:rPr>
        <w:t xml:space="preserve">предоставления муниципальной услуги </w:t>
      </w:r>
      <w:r w:rsidR="006F0DE5" w:rsidRPr="00196E9C">
        <w:rPr>
          <w:sz w:val="26"/>
          <w:szCs w:val="26"/>
        </w:rPr>
        <w:t>«П</w:t>
      </w:r>
      <w:r w:rsidR="00F636DA" w:rsidRPr="00196E9C">
        <w:rPr>
          <w:sz w:val="26"/>
          <w:szCs w:val="26"/>
        </w:rPr>
        <w:t>редоставлени</w:t>
      </w:r>
      <w:r w:rsidR="006F0DE5" w:rsidRPr="00196E9C">
        <w:rPr>
          <w:sz w:val="26"/>
          <w:szCs w:val="26"/>
        </w:rPr>
        <w:t>е</w:t>
      </w:r>
      <w:r w:rsidR="00F636DA" w:rsidRPr="00196E9C">
        <w:rPr>
          <w:sz w:val="26"/>
          <w:szCs w:val="26"/>
        </w:rPr>
        <w:t xml:space="preserve"> </w:t>
      </w:r>
    </w:p>
    <w:p w:rsidR="00F636DA" w:rsidRPr="00196E9C" w:rsidRDefault="006F0DE5" w:rsidP="00F636DA">
      <w:pPr>
        <w:rPr>
          <w:sz w:val="26"/>
          <w:szCs w:val="26"/>
        </w:rPr>
      </w:pPr>
      <w:r w:rsidRPr="00196E9C">
        <w:rPr>
          <w:sz w:val="26"/>
          <w:szCs w:val="26"/>
        </w:rPr>
        <w:t>с</w:t>
      </w:r>
      <w:r w:rsidR="00F636DA" w:rsidRPr="00196E9C">
        <w:rPr>
          <w:sz w:val="26"/>
          <w:szCs w:val="26"/>
        </w:rPr>
        <w:t xml:space="preserve">ведений, содержащихся в информационной системе </w:t>
      </w:r>
    </w:p>
    <w:p w:rsidR="00F636DA" w:rsidRPr="00196E9C" w:rsidRDefault="00F636DA" w:rsidP="00F636DA">
      <w:pPr>
        <w:rPr>
          <w:sz w:val="26"/>
          <w:szCs w:val="26"/>
        </w:rPr>
      </w:pPr>
      <w:r w:rsidRPr="00196E9C">
        <w:rPr>
          <w:sz w:val="26"/>
          <w:szCs w:val="26"/>
        </w:rPr>
        <w:t>обеспечения градостроительной деятельности</w:t>
      </w:r>
      <w:r w:rsidR="006F0DE5" w:rsidRPr="00196E9C">
        <w:rPr>
          <w:sz w:val="26"/>
          <w:szCs w:val="26"/>
        </w:rPr>
        <w:t>»</w:t>
      </w:r>
    </w:p>
    <w:p w:rsidR="00F636DA" w:rsidRPr="00196E9C" w:rsidRDefault="00F636DA" w:rsidP="00F636DA">
      <w:pPr>
        <w:rPr>
          <w:sz w:val="26"/>
          <w:szCs w:val="26"/>
        </w:rPr>
      </w:pPr>
    </w:p>
    <w:p w:rsidR="00B01E27" w:rsidRPr="00B01E27" w:rsidRDefault="00B01E27" w:rsidP="00B01E27">
      <w:pPr>
        <w:autoSpaceDN w:val="0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B01E27">
        <w:rPr>
          <w:color w:val="000000"/>
          <w:sz w:val="26"/>
          <w:szCs w:val="26"/>
          <w:shd w:val="clear" w:color="auto" w:fill="FFFFFF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Администрации города Переславля-Залесского от 19.01.2023 № ПОС.03-39/23 «Об утверждении Перечня муниципальных услуг, предоставляемых отраслевыми (функциональными) органами Администрации города Переславля-Залесского», постановлением Администрации городского округа города Переславля-Залесского от 01.08.2018 № ПОС.03-1032/18 «О перечне муниципальных услуг, предоставляемых в многофункциональном центре предоставления государственных и муниципальных услуг», с соглашением о взаимодействии между Государственным автономным учреждением Ярославской области «Многофункциональный центр предоставления государственных и муниципальных услуг» и Администрацией г. Переславля-Залесского Ярославской области от 18.08.2014 № 51, руководствуясь Уставом Переславль-Залесского муниципального округа Ярославской области,</w:t>
      </w:r>
    </w:p>
    <w:p w:rsidR="00637D09" w:rsidRPr="00857473" w:rsidRDefault="00637D09" w:rsidP="00637D09">
      <w:pPr>
        <w:shd w:val="clear" w:color="auto" w:fill="FFFFFF"/>
        <w:ind w:firstLine="567"/>
        <w:jc w:val="both"/>
        <w:rPr>
          <w:lang w:eastAsia="ru-RU"/>
        </w:rPr>
      </w:pPr>
    </w:p>
    <w:p w:rsidR="00B53523" w:rsidRDefault="00B01E27">
      <w:pPr>
        <w:pStyle w:val="a9"/>
        <w:autoSpaceDE w:val="0"/>
        <w:ind w:right="89" w:firstLine="614"/>
        <w:jc w:val="both"/>
        <w:rPr>
          <w:sz w:val="28"/>
          <w:szCs w:val="28"/>
        </w:rPr>
      </w:pPr>
      <w:r w:rsidRPr="00B01E27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B01E27" w:rsidRDefault="00B01E27">
      <w:pPr>
        <w:pStyle w:val="a9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0C1C33" w:rsidRPr="00196E9C" w:rsidRDefault="005A6A4A" w:rsidP="001E1C72">
      <w:pPr>
        <w:pStyle w:val="a8"/>
        <w:numPr>
          <w:ilvl w:val="0"/>
          <w:numId w:val="20"/>
        </w:numPr>
        <w:ind w:left="0" w:firstLine="567"/>
        <w:jc w:val="both"/>
        <w:rPr>
          <w:sz w:val="26"/>
          <w:szCs w:val="26"/>
        </w:rPr>
      </w:pPr>
      <w:r w:rsidRPr="00196E9C">
        <w:rPr>
          <w:sz w:val="26"/>
          <w:szCs w:val="26"/>
        </w:rPr>
        <w:t xml:space="preserve">Утвердить </w:t>
      </w:r>
      <w:r w:rsidR="000C1C33" w:rsidRPr="00196E9C">
        <w:rPr>
          <w:color w:val="000000"/>
          <w:sz w:val="26"/>
          <w:szCs w:val="26"/>
        </w:rPr>
        <w:t>Административн</w:t>
      </w:r>
      <w:r w:rsidRPr="00196E9C">
        <w:rPr>
          <w:color w:val="000000"/>
          <w:sz w:val="26"/>
          <w:szCs w:val="26"/>
        </w:rPr>
        <w:t>ый</w:t>
      </w:r>
      <w:r w:rsidR="000C1C33" w:rsidRPr="00196E9C">
        <w:rPr>
          <w:color w:val="000000"/>
          <w:sz w:val="26"/>
          <w:szCs w:val="26"/>
        </w:rPr>
        <w:t xml:space="preserve"> регламент предоставления муниципальной услуги </w:t>
      </w:r>
      <w:r w:rsidR="006F0DE5" w:rsidRPr="00196E9C">
        <w:rPr>
          <w:color w:val="000000"/>
          <w:sz w:val="26"/>
          <w:szCs w:val="26"/>
        </w:rPr>
        <w:t>«Предоставление</w:t>
      </w:r>
      <w:r w:rsidR="00D16FD0" w:rsidRPr="00196E9C">
        <w:rPr>
          <w:color w:val="000000"/>
          <w:sz w:val="26"/>
          <w:szCs w:val="26"/>
        </w:rPr>
        <w:t xml:space="preserve"> сведений, содержащихся в информационной системе обеспечения градостроительной деятельности</w:t>
      </w:r>
      <w:r w:rsidR="006F0DE5" w:rsidRPr="00196E9C">
        <w:rPr>
          <w:color w:val="000000"/>
          <w:sz w:val="26"/>
          <w:szCs w:val="26"/>
        </w:rPr>
        <w:t>»</w:t>
      </w:r>
      <w:r w:rsidR="006119C0" w:rsidRPr="00196E9C">
        <w:rPr>
          <w:color w:val="000000"/>
          <w:sz w:val="26"/>
          <w:szCs w:val="26"/>
        </w:rPr>
        <w:t>, согласно приложению</w:t>
      </w:r>
      <w:r w:rsidRPr="00196E9C">
        <w:rPr>
          <w:sz w:val="26"/>
          <w:szCs w:val="26"/>
        </w:rPr>
        <w:t>.</w:t>
      </w:r>
    </w:p>
    <w:p w:rsidR="006119C0" w:rsidRPr="00492DDE" w:rsidRDefault="007665E6" w:rsidP="00727589">
      <w:pPr>
        <w:pStyle w:val="a8"/>
        <w:numPr>
          <w:ilvl w:val="0"/>
          <w:numId w:val="20"/>
        </w:numPr>
        <w:ind w:left="0" w:firstLine="567"/>
        <w:jc w:val="both"/>
        <w:rPr>
          <w:sz w:val="26"/>
          <w:szCs w:val="26"/>
        </w:rPr>
      </w:pPr>
      <w:r w:rsidRPr="00492DDE">
        <w:rPr>
          <w:sz w:val="26"/>
          <w:szCs w:val="26"/>
        </w:rPr>
        <w:t>Признать утратившим</w:t>
      </w:r>
      <w:r w:rsidR="006119C0" w:rsidRPr="00492DDE">
        <w:rPr>
          <w:sz w:val="26"/>
          <w:szCs w:val="26"/>
        </w:rPr>
        <w:t>и</w:t>
      </w:r>
      <w:r w:rsidRPr="00492DDE">
        <w:rPr>
          <w:sz w:val="26"/>
          <w:szCs w:val="26"/>
        </w:rPr>
        <w:t xml:space="preserve"> силу постановлени</w:t>
      </w:r>
      <w:r w:rsidR="00492DDE">
        <w:rPr>
          <w:sz w:val="26"/>
          <w:szCs w:val="26"/>
        </w:rPr>
        <w:t>е</w:t>
      </w:r>
      <w:r w:rsidRPr="00492DDE">
        <w:rPr>
          <w:sz w:val="26"/>
          <w:szCs w:val="26"/>
        </w:rPr>
        <w:t xml:space="preserve"> Администрации </w:t>
      </w:r>
      <w:r w:rsidR="00492DDE" w:rsidRPr="00492DDE">
        <w:rPr>
          <w:sz w:val="26"/>
          <w:szCs w:val="26"/>
        </w:rPr>
        <w:t xml:space="preserve">городского округа </w:t>
      </w:r>
      <w:r w:rsidRPr="00492DDE">
        <w:rPr>
          <w:sz w:val="26"/>
          <w:szCs w:val="26"/>
        </w:rPr>
        <w:t>г</w:t>
      </w:r>
      <w:r w:rsidR="00492DDE" w:rsidRPr="00492DDE">
        <w:rPr>
          <w:sz w:val="26"/>
          <w:szCs w:val="26"/>
        </w:rPr>
        <w:t xml:space="preserve">орода </w:t>
      </w:r>
      <w:r w:rsidRPr="00492DDE">
        <w:rPr>
          <w:sz w:val="26"/>
          <w:szCs w:val="26"/>
        </w:rPr>
        <w:t xml:space="preserve">Переславля-Залесского </w:t>
      </w:r>
      <w:r w:rsidR="00492DDE" w:rsidRPr="00492DDE">
        <w:rPr>
          <w:sz w:val="26"/>
          <w:szCs w:val="26"/>
        </w:rPr>
        <w:t xml:space="preserve">Ярославской области </w:t>
      </w:r>
      <w:r w:rsidR="006119C0" w:rsidRPr="00492DDE">
        <w:rPr>
          <w:sz w:val="26"/>
          <w:szCs w:val="26"/>
        </w:rPr>
        <w:t xml:space="preserve">от </w:t>
      </w:r>
      <w:r w:rsidR="00492DDE" w:rsidRPr="00492DDE">
        <w:rPr>
          <w:sz w:val="26"/>
          <w:szCs w:val="26"/>
        </w:rPr>
        <w:t>12</w:t>
      </w:r>
      <w:r w:rsidR="006119C0" w:rsidRPr="00492DDE">
        <w:rPr>
          <w:sz w:val="26"/>
          <w:szCs w:val="26"/>
        </w:rPr>
        <w:t>.</w:t>
      </w:r>
      <w:r w:rsidR="00492DDE" w:rsidRPr="00492DDE">
        <w:rPr>
          <w:sz w:val="26"/>
          <w:szCs w:val="26"/>
        </w:rPr>
        <w:t>07</w:t>
      </w:r>
      <w:r w:rsidR="006119C0" w:rsidRPr="00492DDE">
        <w:rPr>
          <w:sz w:val="26"/>
          <w:szCs w:val="26"/>
        </w:rPr>
        <w:t>.20</w:t>
      </w:r>
      <w:r w:rsidR="00492DDE" w:rsidRPr="00492DDE">
        <w:rPr>
          <w:sz w:val="26"/>
          <w:szCs w:val="26"/>
        </w:rPr>
        <w:t>19</w:t>
      </w:r>
      <w:r w:rsidR="006119C0" w:rsidRPr="00492DDE">
        <w:rPr>
          <w:sz w:val="26"/>
          <w:szCs w:val="26"/>
        </w:rPr>
        <w:t xml:space="preserve"> № ПОС.03-</w:t>
      </w:r>
      <w:r w:rsidR="00492DDE" w:rsidRPr="00492DDE">
        <w:rPr>
          <w:sz w:val="26"/>
          <w:szCs w:val="26"/>
        </w:rPr>
        <w:t>1620</w:t>
      </w:r>
      <w:r w:rsidR="006119C0" w:rsidRPr="00492DDE">
        <w:rPr>
          <w:sz w:val="26"/>
          <w:szCs w:val="26"/>
        </w:rPr>
        <w:t>/</w:t>
      </w:r>
      <w:r w:rsidR="00492DDE" w:rsidRPr="00492DDE">
        <w:rPr>
          <w:sz w:val="26"/>
          <w:szCs w:val="26"/>
        </w:rPr>
        <w:t xml:space="preserve">2019 </w:t>
      </w:r>
      <w:r w:rsidR="006119C0" w:rsidRPr="00492DDE">
        <w:rPr>
          <w:sz w:val="26"/>
          <w:szCs w:val="26"/>
        </w:rPr>
        <w:t>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  <w:r w:rsidR="00C614E2" w:rsidRPr="00492DDE">
        <w:rPr>
          <w:sz w:val="26"/>
          <w:szCs w:val="26"/>
        </w:rPr>
        <w:t>;</w:t>
      </w:r>
    </w:p>
    <w:p w:rsidR="00B01E27" w:rsidRPr="00B01E27" w:rsidRDefault="00B01E27" w:rsidP="00492DDE">
      <w:pPr>
        <w:pStyle w:val="a8"/>
        <w:numPr>
          <w:ilvl w:val="0"/>
          <w:numId w:val="20"/>
        </w:numPr>
        <w:ind w:left="0" w:right="-1" w:firstLine="567"/>
        <w:jc w:val="both"/>
        <w:rPr>
          <w:sz w:val="26"/>
          <w:szCs w:val="26"/>
        </w:rPr>
      </w:pPr>
      <w:r w:rsidRPr="00B01E27">
        <w:rPr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:rsidR="00B01E27" w:rsidRPr="00B01E27" w:rsidRDefault="00B01E27" w:rsidP="00492DDE">
      <w:pPr>
        <w:numPr>
          <w:ilvl w:val="0"/>
          <w:numId w:val="20"/>
        </w:numPr>
        <w:ind w:left="0" w:right="-1" w:firstLine="567"/>
        <w:jc w:val="both"/>
        <w:rPr>
          <w:sz w:val="26"/>
          <w:szCs w:val="26"/>
        </w:rPr>
      </w:pPr>
      <w:r w:rsidRPr="00B01E27">
        <w:rPr>
          <w:sz w:val="26"/>
          <w:szCs w:val="26"/>
        </w:rPr>
        <w:t xml:space="preserve">Постановление вступает в силу после его официального опубликования. </w:t>
      </w:r>
    </w:p>
    <w:p w:rsidR="00B01E27" w:rsidRPr="00B01E27" w:rsidRDefault="00B01E27" w:rsidP="00B01E27">
      <w:pPr>
        <w:numPr>
          <w:ilvl w:val="0"/>
          <w:numId w:val="20"/>
        </w:numPr>
        <w:ind w:left="851" w:right="-1"/>
        <w:jc w:val="both"/>
        <w:rPr>
          <w:sz w:val="26"/>
          <w:szCs w:val="26"/>
        </w:rPr>
      </w:pPr>
      <w:r w:rsidRPr="00B01E27">
        <w:rPr>
          <w:sz w:val="26"/>
          <w:szCs w:val="26"/>
        </w:rPr>
        <w:t xml:space="preserve"> Контроль за исполнением постановления оставляю за собой.</w:t>
      </w:r>
    </w:p>
    <w:p w:rsidR="00B01E27" w:rsidRPr="00B01E27" w:rsidRDefault="00B01E27" w:rsidP="00B01E27">
      <w:pPr>
        <w:ind w:left="1134" w:right="-1" w:firstLine="851"/>
        <w:jc w:val="both"/>
        <w:rPr>
          <w:sz w:val="26"/>
          <w:szCs w:val="26"/>
        </w:rPr>
      </w:pPr>
    </w:p>
    <w:p w:rsidR="00B01E27" w:rsidRPr="00B01E27" w:rsidRDefault="00B01E27" w:rsidP="00B01E27">
      <w:pPr>
        <w:ind w:left="1134" w:right="-1" w:firstLine="851"/>
        <w:jc w:val="both"/>
        <w:rPr>
          <w:sz w:val="26"/>
          <w:szCs w:val="26"/>
        </w:rPr>
      </w:pPr>
    </w:p>
    <w:p w:rsidR="00B01E27" w:rsidRPr="00B01E27" w:rsidRDefault="00B01E27" w:rsidP="00B01E27">
      <w:pPr>
        <w:ind w:left="1134" w:right="-1" w:firstLine="851"/>
        <w:jc w:val="both"/>
        <w:rPr>
          <w:sz w:val="26"/>
          <w:szCs w:val="26"/>
        </w:rPr>
      </w:pPr>
    </w:p>
    <w:p w:rsidR="00B01E27" w:rsidRPr="00B01E27" w:rsidRDefault="00B01E27" w:rsidP="00B01E27">
      <w:pPr>
        <w:ind w:left="1134" w:right="-1" w:hanging="1134"/>
        <w:jc w:val="both"/>
        <w:rPr>
          <w:sz w:val="26"/>
          <w:szCs w:val="26"/>
        </w:rPr>
      </w:pPr>
      <w:r w:rsidRPr="00B01E27">
        <w:rPr>
          <w:sz w:val="26"/>
          <w:szCs w:val="26"/>
        </w:rPr>
        <w:t xml:space="preserve">Первый заместитель Администрации </w:t>
      </w:r>
    </w:p>
    <w:p w:rsidR="00B01E27" w:rsidRPr="00B01E27" w:rsidRDefault="00B01E27" w:rsidP="00B01E27">
      <w:pPr>
        <w:ind w:left="1134" w:right="-1" w:hanging="1134"/>
        <w:jc w:val="both"/>
        <w:rPr>
          <w:sz w:val="26"/>
          <w:szCs w:val="26"/>
        </w:rPr>
      </w:pPr>
      <w:r w:rsidRPr="00B01E27">
        <w:rPr>
          <w:sz w:val="26"/>
          <w:szCs w:val="26"/>
        </w:rPr>
        <w:t xml:space="preserve">Переславль-Залесского муниципального округа                  </w:t>
      </w:r>
      <w:r>
        <w:rPr>
          <w:sz w:val="26"/>
          <w:szCs w:val="26"/>
        </w:rPr>
        <w:t xml:space="preserve">                        </w:t>
      </w:r>
      <w:r w:rsidRPr="00B01E27">
        <w:rPr>
          <w:sz w:val="26"/>
          <w:szCs w:val="26"/>
        </w:rPr>
        <w:t xml:space="preserve">    Т.И. Кулакова</w:t>
      </w:r>
    </w:p>
    <w:p w:rsidR="00B01E27" w:rsidRPr="00B01E27" w:rsidRDefault="00B01E27" w:rsidP="00B01E27">
      <w:pPr>
        <w:ind w:left="1134" w:right="-1" w:firstLine="851"/>
        <w:jc w:val="both"/>
        <w:rPr>
          <w:sz w:val="26"/>
          <w:szCs w:val="26"/>
        </w:rPr>
      </w:pPr>
    </w:p>
    <w:p w:rsidR="00B01E27" w:rsidRPr="00B01E27" w:rsidRDefault="00B01E27" w:rsidP="00B01E27">
      <w:pPr>
        <w:ind w:right="-1" w:firstLine="851"/>
        <w:jc w:val="both"/>
        <w:rPr>
          <w:sz w:val="26"/>
          <w:szCs w:val="26"/>
        </w:rPr>
      </w:pPr>
    </w:p>
    <w:p w:rsidR="00B01E27" w:rsidRPr="00B01E27" w:rsidRDefault="00B01E27" w:rsidP="00B01E27">
      <w:pPr>
        <w:ind w:right="-1" w:firstLine="851"/>
        <w:jc w:val="both"/>
        <w:rPr>
          <w:sz w:val="26"/>
          <w:szCs w:val="26"/>
        </w:rPr>
      </w:pPr>
    </w:p>
    <w:p w:rsidR="00B53523" w:rsidRDefault="00B53523">
      <w:pPr>
        <w:pStyle w:val="a8"/>
        <w:ind w:left="0"/>
      </w:pPr>
    </w:p>
    <w:p w:rsidR="00B53523" w:rsidRDefault="00B53523">
      <w:pPr>
        <w:pStyle w:val="a8"/>
        <w:ind w:left="0"/>
      </w:pPr>
    </w:p>
    <w:p w:rsidR="00B53523" w:rsidRDefault="00B53523">
      <w:pPr>
        <w:pStyle w:val="a8"/>
        <w:ind w:left="0"/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8D0D80" w:rsidRDefault="008D0D80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B53523" w:rsidRDefault="00B53523">
      <w:pPr>
        <w:pStyle w:val="a8"/>
        <w:ind w:left="0"/>
        <w:rPr>
          <w:i/>
          <w:iCs/>
        </w:rPr>
      </w:pPr>
    </w:p>
    <w:p w:rsidR="00D36A4E" w:rsidRDefault="00D36A4E">
      <w:pPr>
        <w:pStyle w:val="a8"/>
        <w:ind w:left="0"/>
        <w:rPr>
          <w:i/>
          <w:iCs/>
        </w:rPr>
      </w:pPr>
    </w:p>
    <w:p w:rsidR="00D36A4E" w:rsidRDefault="00D36A4E">
      <w:pPr>
        <w:pStyle w:val="a8"/>
        <w:ind w:left="0"/>
        <w:rPr>
          <w:i/>
          <w:iCs/>
        </w:rPr>
      </w:pPr>
    </w:p>
    <w:p w:rsidR="00112053" w:rsidRDefault="00112053">
      <w:pPr>
        <w:pStyle w:val="a8"/>
        <w:ind w:left="0"/>
        <w:rPr>
          <w:i/>
          <w:iCs/>
        </w:rPr>
      </w:pPr>
    </w:p>
    <w:p w:rsidR="00196E9C" w:rsidRDefault="00196E9C">
      <w:pPr>
        <w:pStyle w:val="a8"/>
        <w:ind w:left="0"/>
        <w:rPr>
          <w:i/>
          <w:iCs/>
        </w:rPr>
      </w:pPr>
    </w:p>
    <w:p w:rsidR="0083464F" w:rsidRDefault="0083464F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83464F" w:rsidRDefault="0083464F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83464F" w:rsidRDefault="0083464F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B01E27" w:rsidRDefault="00B01E27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B01E27" w:rsidRDefault="00B01E27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B01E27" w:rsidRDefault="00B01E27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B01E27" w:rsidRDefault="00B01E27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492DDE" w:rsidRDefault="00492DDE" w:rsidP="001E1C72">
      <w:pPr>
        <w:pStyle w:val="af1"/>
        <w:ind w:left="-1418"/>
        <w:jc w:val="right"/>
        <w:outlineLvl w:val="0"/>
        <w:rPr>
          <w:sz w:val="24"/>
          <w:szCs w:val="24"/>
        </w:rPr>
      </w:pPr>
    </w:p>
    <w:p w:rsidR="001E1C72" w:rsidRPr="005F2A8D" w:rsidRDefault="00492DDE" w:rsidP="00492DDE">
      <w:pPr>
        <w:pStyle w:val="af1"/>
        <w:ind w:left="6521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1E1C72" w:rsidRPr="005F2A8D" w:rsidRDefault="00492DDE" w:rsidP="00492DDE">
      <w:pPr>
        <w:pStyle w:val="af1"/>
        <w:ind w:left="6521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1E1C72" w:rsidRPr="005F2A8D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1E1C72" w:rsidRPr="005F2A8D">
        <w:rPr>
          <w:sz w:val="24"/>
          <w:szCs w:val="24"/>
        </w:rPr>
        <w:t xml:space="preserve"> Администрации </w:t>
      </w:r>
    </w:p>
    <w:p w:rsidR="00B01E27" w:rsidRDefault="001E1C72" w:rsidP="00492DDE">
      <w:pPr>
        <w:pStyle w:val="af1"/>
        <w:ind w:left="6521"/>
        <w:jc w:val="left"/>
        <w:outlineLvl w:val="0"/>
        <w:rPr>
          <w:sz w:val="24"/>
          <w:szCs w:val="24"/>
        </w:rPr>
      </w:pPr>
      <w:r w:rsidRPr="005F2A8D">
        <w:rPr>
          <w:sz w:val="24"/>
          <w:szCs w:val="24"/>
        </w:rPr>
        <w:t>Переславл</w:t>
      </w:r>
      <w:r w:rsidR="00B01E27">
        <w:rPr>
          <w:sz w:val="24"/>
          <w:szCs w:val="24"/>
        </w:rPr>
        <w:t>ь</w:t>
      </w:r>
      <w:r w:rsidRPr="005F2A8D">
        <w:rPr>
          <w:sz w:val="24"/>
          <w:szCs w:val="24"/>
        </w:rPr>
        <w:t>-Залесского</w:t>
      </w:r>
      <w:r w:rsidR="00B01E27">
        <w:rPr>
          <w:sz w:val="24"/>
          <w:szCs w:val="24"/>
        </w:rPr>
        <w:t xml:space="preserve"> </w:t>
      </w:r>
    </w:p>
    <w:p w:rsidR="001E1C72" w:rsidRDefault="00B01E27" w:rsidP="00492DDE">
      <w:pPr>
        <w:pStyle w:val="af1"/>
        <w:ind w:left="6521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1E1C72" w:rsidRDefault="001E1C72" w:rsidP="001E1C72">
      <w:pPr>
        <w:pStyle w:val="af1"/>
        <w:ind w:left="-141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F2A8D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 w:rsidRPr="005F2A8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____________</w:t>
      </w:r>
    </w:p>
    <w:p w:rsidR="00450BCC" w:rsidRDefault="00450BCC" w:rsidP="00EB274F">
      <w:pPr>
        <w:pStyle w:val="af8"/>
        <w:tabs>
          <w:tab w:val="left" w:pos="7020"/>
        </w:tabs>
        <w:spacing w:before="0"/>
        <w:ind w:firstLine="709"/>
        <w:jc w:val="center"/>
        <w:rPr>
          <w:b/>
          <w:sz w:val="24"/>
        </w:rPr>
      </w:pPr>
    </w:p>
    <w:p w:rsidR="00B01E27" w:rsidRDefault="00B01E27" w:rsidP="00EB274F">
      <w:pPr>
        <w:pStyle w:val="af8"/>
        <w:tabs>
          <w:tab w:val="left" w:pos="7020"/>
        </w:tabs>
        <w:spacing w:before="0"/>
        <w:ind w:firstLine="709"/>
        <w:jc w:val="center"/>
        <w:rPr>
          <w:b/>
          <w:sz w:val="24"/>
        </w:rPr>
      </w:pPr>
    </w:p>
    <w:p w:rsidR="00E140A1" w:rsidRPr="00631C64" w:rsidRDefault="00E140A1" w:rsidP="00E140A1">
      <w:pPr>
        <w:ind w:firstLine="567"/>
        <w:jc w:val="center"/>
      </w:pPr>
      <w:r w:rsidRPr="00631C64">
        <w:t>Административный регламент</w:t>
      </w:r>
    </w:p>
    <w:p w:rsidR="00E140A1" w:rsidRPr="00631C64" w:rsidRDefault="00E140A1" w:rsidP="00E140A1">
      <w:pPr>
        <w:ind w:firstLine="567"/>
        <w:jc w:val="center"/>
      </w:pPr>
      <w:r w:rsidRPr="00631C64">
        <w:t>предоставления муниципальной услуги</w:t>
      </w:r>
    </w:p>
    <w:p w:rsidR="00D16FD0" w:rsidRDefault="006F0DE5" w:rsidP="00E140A1">
      <w:pPr>
        <w:ind w:firstLine="567"/>
        <w:jc w:val="center"/>
      </w:pPr>
      <w:r>
        <w:t>«П</w:t>
      </w:r>
      <w:r w:rsidR="00D16FD0">
        <w:t>редоставлени</w:t>
      </w:r>
      <w:r>
        <w:t>е</w:t>
      </w:r>
      <w:r w:rsidR="00D16FD0">
        <w:t xml:space="preserve"> сведений, содержащихся в информационной системе</w:t>
      </w:r>
    </w:p>
    <w:p w:rsidR="00D16FD0" w:rsidRPr="00631C64" w:rsidRDefault="00D16FD0" w:rsidP="00E140A1">
      <w:pPr>
        <w:ind w:firstLine="567"/>
        <w:jc w:val="center"/>
      </w:pPr>
      <w:r>
        <w:t xml:space="preserve"> обеспечения градостроительной деятельности</w:t>
      </w:r>
      <w:r w:rsidR="003E0CF0">
        <w:t>»</w:t>
      </w:r>
    </w:p>
    <w:p w:rsidR="00E140A1" w:rsidRPr="00954BDA" w:rsidRDefault="00E140A1" w:rsidP="00E140A1">
      <w:pPr>
        <w:ind w:firstLine="567"/>
        <w:jc w:val="both"/>
      </w:pPr>
    </w:p>
    <w:p w:rsidR="00E140A1" w:rsidRDefault="00E140A1" w:rsidP="00E140A1">
      <w:pPr>
        <w:pStyle w:val="a8"/>
        <w:numPr>
          <w:ilvl w:val="0"/>
          <w:numId w:val="15"/>
        </w:numPr>
        <w:jc w:val="center"/>
      </w:pPr>
      <w:r w:rsidRPr="00954BDA">
        <w:t>Общие положения</w:t>
      </w:r>
    </w:p>
    <w:p w:rsidR="003E0CF0" w:rsidRPr="00954BDA" w:rsidRDefault="003E0CF0" w:rsidP="003E0CF0">
      <w:pPr>
        <w:pStyle w:val="a8"/>
        <w:ind w:left="502"/>
      </w:pPr>
    </w:p>
    <w:p w:rsidR="00A352B9" w:rsidRPr="00A352B9" w:rsidRDefault="007242B3" w:rsidP="00A352B9">
      <w:pPr>
        <w:ind w:firstLine="567"/>
        <w:jc w:val="both"/>
      </w:pPr>
      <w:r w:rsidRPr="00954BDA">
        <w:t xml:space="preserve">1.1. Административный регламент предоставления муниципальной услуги </w:t>
      </w:r>
      <w:r w:rsidR="003E0CF0">
        <w:t>«П</w:t>
      </w:r>
      <w:r w:rsidR="00D16FD0">
        <w:t>редоставлени</w:t>
      </w:r>
      <w:r w:rsidR="003E0CF0">
        <w:t>е</w:t>
      </w:r>
      <w:r w:rsidR="00D16FD0">
        <w:t xml:space="preserve"> сведений, содержащихся в информационной системе обеспечения градостроительной деятельности</w:t>
      </w:r>
      <w:r w:rsidR="003E0CF0">
        <w:t>»</w:t>
      </w:r>
      <w:r w:rsidRPr="00954BDA">
        <w:t xml:space="preserve"> (далее – регламент) разработан в целях оптимизации административных процедур, повышения качества и доступности, определяет порядок и стандарт предоставления муниципальной услуги </w:t>
      </w:r>
      <w:r w:rsidR="00D16FD0" w:rsidRPr="00954BDA">
        <w:t xml:space="preserve">по </w:t>
      </w:r>
      <w:r w:rsidR="00D16FD0">
        <w:t>предоставлению сведений, содержащихся в информационной системе обеспечения градостроительной деятельности</w:t>
      </w:r>
      <w:r w:rsidR="00D16FD0" w:rsidRPr="00954BDA">
        <w:t xml:space="preserve"> </w:t>
      </w:r>
      <w:r w:rsidRPr="00954BDA">
        <w:t xml:space="preserve">(далее – муниципальная </w:t>
      </w:r>
      <w:r w:rsidRPr="00A352B9">
        <w:t>услуга). Регламент также определяет особенности предостав</w:t>
      </w:r>
      <w:r w:rsidR="003E0CF0" w:rsidRPr="00A352B9">
        <w:t>ления услуги в электронном виде</w:t>
      </w:r>
      <w:r w:rsidR="00A352B9" w:rsidRPr="00A352B9">
        <w:t xml:space="preserve"> и через многофункциональный центр предоставления государственных и муниципальных услуг.</w:t>
      </w:r>
    </w:p>
    <w:p w:rsidR="00D16FD0" w:rsidRPr="00D16FD0" w:rsidRDefault="007242B3" w:rsidP="00D16FD0">
      <w:pPr>
        <w:autoSpaceDE w:val="0"/>
        <w:autoSpaceDN w:val="0"/>
        <w:adjustRightInd w:val="0"/>
        <w:ind w:firstLine="540"/>
        <w:jc w:val="both"/>
        <w:rPr>
          <w:b/>
        </w:rPr>
      </w:pPr>
      <w:r w:rsidRPr="00D16FD0">
        <w:t xml:space="preserve">1.2. </w:t>
      </w:r>
      <w:r w:rsidR="00D16FD0" w:rsidRPr="00D16FD0">
        <w:t>При предоставлении муниципальной услуги заявителями являются физические или юридические лица (за исключением государственных органов и их территориальных органов, органов местного самоуправления), заинтересованные в получении сведений</w:t>
      </w:r>
      <w:r w:rsidR="00D16FD0" w:rsidRPr="00D16FD0">
        <w:rPr>
          <w:rStyle w:val="af7"/>
        </w:rPr>
        <w:t xml:space="preserve">, </w:t>
      </w:r>
      <w:r w:rsidR="00D16FD0" w:rsidRPr="00D16FD0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 w:rsidR="00D16FD0" w:rsidRPr="00D16FD0">
        <w:rPr>
          <w:b/>
        </w:rPr>
        <w:t>.</w:t>
      </w:r>
    </w:p>
    <w:p w:rsidR="00D16FD0" w:rsidRPr="00D16FD0" w:rsidRDefault="00D16FD0" w:rsidP="00D16FD0">
      <w:pPr>
        <w:autoSpaceDE w:val="0"/>
        <w:autoSpaceDN w:val="0"/>
        <w:adjustRightInd w:val="0"/>
        <w:ind w:firstLine="567"/>
        <w:jc w:val="both"/>
      </w:pPr>
      <w:r w:rsidRPr="00D16FD0">
        <w:t xml:space="preserve">От имени заявителя при предоставлении муниципальной услуги может выступать иное лицо, имеющие право в соответствии с законодательством Российской Федерации либо в силу наделения его </w:t>
      </w:r>
      <w:r>
        <w:t>з</w:t>
      </w:r>
      <w:r w:rsidRPr="00D16FD0">
        <w:t xml:space="preserve">аявителем в порядке, установленном законодательством Российской Федерации, полномочиями выступать от имени </w:t>
      </w:r>
      <w:r>
        <w:t>з</w:t>
      </w:r>
      <w:r w:rsidRPr="00D16FD0">
        <w:t>аявителей при предоставлении муниципальной услуги.</w:t>
      </w:r>
    </w:p>
    <w:p w:rsidR="007242B3" w:rsidRPr="00D16FD0" w:rsidRDefault="007242B3" w:rsidP="00D16FD0">
      <w:pPr>
        <w:pStyle w:val="af8"/>
        <w:spacing w:before="0"/>
        <w:ind w:firstLine="567"/>
        <w:rPr>
          <w:sz w:val="24"/>
        </w:rPr>
      </w:pPr>
      <w:r w:rsidRPr="00D16FD0">
        <w:rPr>
          <w:sz w:val="24"/>
        </w:rPr>
        <w:t>1.3. Информирование о порядке предоставления муниципальной услуги.</w:t>
      </w:r>
    </w:p>
    <w:p w:rsidR="0083464F" w:rsidRDefault="00F36556" w:rsidP="0083464F">
      <w:pPr>
        <w:ind w:firstLine="567"/>
        <w:jc w:val="both"/>
      </w:pPr>
      <w:r w:rsidRPr="006B48D4">
        <w:rPr>
          <w:rFonts w:eastAsiaTheme="minorHAnsi"/>
          <w:lang w:eastAsia="en-US"/>
        </w:rPr>
        <w:t xml:space="preserve">1.3.1. </w:t>
      </w:r>
      <w:r w:rsidR="0083464F">
        <w:rPr>
          <w:rFonts w:ascii="Times New Roman CYR" w:hAnsi="Times New Roman CYR" w:cs="Times New Roman CYR"/>
          <w:lang w:eastAsia="ru-RU"/>
        </w:rPr>
        <w:t>Ответственным за предоставление муниципальной услуги является о</w:t>
      </w:r>
      <w:r w:rsidR="0083464F" w:rsidRPr="00357510">
        <w:t xml:space="preserve">тдел </w:t>
      </w:r>
      <w:r w:rsidR="0083464F">
        <w:t xml:space="preserve">территориального планирования </w:t>
      </w:r>
      <w:r w:rsidR="0083464F" w:rsidRPr="00357510">
        <w:t>управления архитектуры и градостроительства Администрации г.Переславля-Залесского (далее по тексту</w:t>
      </w:r>
      <w:r w:rsidR="0083464F">
        <w:t xml:space="preserve"> – отдел </w:t>
      </w:r>
      <w:r w:rsidR="002C7556">
        <w:t>территориального планирования</w:t>
      </w:r>
      <w:r w:rsidR="0083464F">
        <w:t>, О</w:t>
      </w:r>
      <w:r w:rsidR="002C7556">
        <w:t>ТП</w:t>
      </w:r>
      <w:r w:rsidR="0083464F" w:rsidRPr="00357510">
        <w:t>)</w:t>
      </w:r>
      <w:r w:rsidR="0083464F">
        <w:t>.</w:t>
      </w:r>
    </w:p>
    <w:p w:rsidR="00EA0B28" w:rsidRPr="00A550B1" w:rsidRDefault="00EA0B28" w:rsidP="00EA0B28">
      <w:pPr>
        <w:pStyle w:val="ac"/>
        <w:spacing w:before="0" w:beforeAutospacing="0" w:after="0" w:afterAutospacing="0"/>
        <w:ind w:firstLine="567"/>
        <w:jc w:val="both"/>
      </w:pPr>
      <w:r w:rsidRPr="00A550B1">
        <w:rPr>
          <w:rFonts w:eastAsiaTheme="minorHAnsi"/>
          <w:lang w:eastAsia="en-US"/>
        </w:rPr>
        <w:t xml:space="preserve">Место нахождения: </w:t>
      </w:r>
      <w:r>
        <w:t>Ярославская область</w:t>
      </w:r>
      <w:r w:rsidRPr="00A550B1">
        <w:t xml:space="preserve"> г.Переславль-Залесский, </w:t>
      </w:r>
      <w:r>
        <w:t>ул.Советская, д.5</w:t>
      </w:r>
    </w:p>
    <w:p w:rsidR="00EA0B28" w:rsidRPr="00A550B1" w:rsidRDefault="00EA0B28" w:rsidP="00EA0B2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Почтовый адрес: 1</w:t>
      </w:r>
      <w:r>
        <w:t>52020 Ярославская область</w:t>
      </w:r>
      <w:r w:rsidRPr="00A550B1">
        <w:t xml:space="preserve"> г.Переславль-Залесский, </w:t>
      </w:r>
      <w:r>
        <w:t>ул.Советская, д.5</w:t>
      </w:r>
    </w:p>
    <w:p w:rsidR="00EA0B28" w:rsidRPr="00A550B1" w:rsidRDefault="00EA0B28" w:rsidP="00EA0B28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График работы: </w:t>
      </w:r>
    </w:p>
    <w:p w:rsidR="00EA0B28" w:rsidRPr="00A550B1" w:rsidRDefault="00EA0B28" w:rsidP="00EA0B28">
      <w:pPr>
        <w:autoSpaceDE w:val="0"/>
        <w:autoSpaceDN w:val="0"/>
        <w:adjustRightInd w:val="0"/>
        <w:ind w:firstLine="567"/>
        <w:jc w:val="both"/>
      </w:pPr>
      <w:r w:rsidRPr="00A550B1">
        <w:t>пон</w:t>
      </w:r>
      <w:r>
        <w:t>едельник-четверг с 08.00 до 17.00</w:t>
      </w:r>
    </w:p>
    <w:p w:rsidR="00EA0B28" w:rsidRPr="00A550B1" w:rsidRDefault="00EA0B28" w:rsidP="00EA0B28">
      <w:pPr>
        <w:autoSpaceDE w:val="0"/>
        <w:autoSpaceDN w:val="0"/>
        <w:adjustRightInd w:val="0"/>
        <w:ind w:firstLine="567"/>
        <w:jc w:val="both"/>
      </w:pPr>
      <w:r w:rsidRPr="00A550B1">
        <w:t>пятница с 0</w:t>
      </w:r>
      <w:r>
        <w:t>8.00 до 16.00</w:t>
      </w:r>
    </w:p>
    <w:p w:rsidR="00EA0B28" w:rsidRPr="00A550B1" w:rsidRDefault="00EA0B28" w:rsidP="00EA0B28">
      <w:pPr>
        <w:autoSpaceDE w:val="0"/>
        <w:autoSpaceDN w:val="0"/>
        <w:adjustRightInd w:val="0"/>
        <w:ind w:firstLine="567"/>
        <w:jc w:val="both"/>
      </w:pPr>
      <w:r w:rsidRPr="00A550B1">
        <w:t>суббота, воскресенье – выходные дни</w:t>
      </w:r>
    </w:p>
    <w:p w:rsidR="00EA0B28" w:rsidRPr="00A550B1" w:rsidRDefault="00EA0B28" w:rsidP="00EA0B28">
      <w:pPr>
        <w:autoSpaceDE w:val="0"/>
        <w:autoSpaceDN w:val="0"/>
        <w:adjustRightInd w:val="0"/>
        <w:ind w:firstLine="567"/>
        <w:jc w:val="both"/>
      </w:pPr>
      <w:r w:rsidRPr="00A550B1">
        <w:t>перерыв на обед: с 1</w:t>
      </w:r>
      <w:r>
        <w:t>2</w:t>
      </w:r>
      <w:r w:rsidRPr="00A550B1">
        <w:t>.00 до 1</w:t>
      </w:r>
      <w:r>
        <w:t>2</w:t>
      </w:r>
      <w:r w:rsidRPr="00A550B1">
        <w:t>.</w:t>
      </w:r>
      <w:r>
        <w:t>48</w:t>
      </w:r>
      <w:r w:rsidRPr="00A550B1">
        <w:t xml:space="preserve">                    </w:t>
      </w:r>
    </w:p>
    <w:p w:rsidR="00EA0B28" w:rsidRPr="00A550B1" w:rsidRDefault="00EA0B28" w:rsidP="00EA0B28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Прием по вопросам предоставления муниципальной услуги ведется по месту нахождения </w:t>
      </w:r>
      <w:r w:rsidRPr="00185637">
        <w:t xml:space="preserve">отдела </w:t>
      </w:r>
      <w:r>
        <w:t xml:space="preserve">территориального планирования </w:t>
      </w:r>
      <w:r w:rsidRPr="00A550B1">
        <w:rPr>
          <w:rFonts w:eastAsiaTheme="minorHAnsi"/>
          <w:lang w:eastAsia="en-US"/>
        </w:rPr>
        <w:t xml:space="preserve">по </w:t>
      </w:r>
      <w:r>
        <w:t>средам</w:t>
      </w:r>
      <w:r w:rsidRPr="00422753">
        <w:t xml:space="preserve"> с </w:t>
      </w:r>
      <w:r>
        <w:t>10</w:t>
      </w:r>
      <w:r w:rsidRPr="00422753">
        <w:t>.00 до 1</w:t>
      </w:r>
      <w:r>
        <w:t>0</w:t>
      </w:r>
      <w:r w:rsidRPr="00422753">
        <w:t>.</w:t>
      </w:r>
      <w:r>
        <w:t>3</w:t>
      </w:r>
      <w:r w:rsidRPr="00422753">
        <w:t>0</w:t>
      </w:r>
    </w:p>
    <w:p w:rsidR="00EA0B28" w:rsidRPr="00A550B1" w:rsidRDefault="00EA0B28" w:rsidP="00EA0B28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Справочные телефоны: </w:t>
      </w:r>
      <w:r w:rsidRPr="00A550B1">
        <w:t xml:space="preserve">(8 48535) </w:t>
      </w:r>
      <w:r w:rsidRPr="00185637">
        <w:t>3-</w:t>
      </w:r>
      <w:r w:rsidR="00492DDE">
        <w:t>12</w:t>
      </w:r>
      <w:r w:rsidRPr="00185637">
        <w:t>-</w:t>
      </w:r>
      <w:r w:rsidR="00492DDE">
        <w:t>21</w:t>
      </w:r>
    </w:p>
    <w:p w:rsidR="001A5D83" w:rsidRPr="001A5D83" w:rsidRDefault="00EA0B28" w:rsidP="0083464F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Адрес электронной почты: </w:t>
      </w:r>
      <w:hyperlink r:id="rId9" w:history="1">
        <w:r w:rsidR="001A5D83" w:rsidRPr="009A0BFD">
          <w:rPr>
            <w:rStyle w:val="ab"/>
            <w:rFonts w:eastAsiaTheme="minorHAnsi"/>
            <w:lang w:val="en-US" w:eastAsia="en-US"/>
          </w:rPr>
          <w:t>arh</w:t>
        </w:r>
        <w:r w:rsidR="001A5D83" w:rsidRPr="001A5D83">
          <w:rPr>
            <w:rStyle w:val="ab"/>
            <w:rFonts w:eastAsiaTheme="minorHAnsi"/>
            <w:lang w:eastAsia="en-US"/>
          </w:rPr>
          <w:t>-</w:t>
        </w:r>
        <w:r w:rsidR="001A5D83" w:rsidRPr="009A0BFD">
          <w:rPr>
            <w:rStyle w:val="ab"/>
            <w:rFonts w:eastAsiaTheme="minorHAnsi"/>
            <w:lang w:val="en-US" w:eastAsia="en-US"/>
          </w:rPr>
          <w:t>otp</w:t>
        </w:r>
        <w:r w:rsidR="001A5D83" w:rsidRPr="001A5D83">
          <w:rPr>
            <w:rStyle w:val="ab"/>
            <w:rFonts w:eastAsiaTheme="minorHAnsi"/>
            <w:lang w:eastAsia="en-US"/>
          </w:rPr>
          <w:t>@</w:t>
        </w:r>
        <w:r w:rsidR="001A5D83" w:rsidRPr="009A0BFD">
          <w:rPr>
            <w:rStyle w:val="ab"/>
            <w:rFonts w:eastAsiaTheme="minorHAnsi"/>
            <w:lang w:val="en-US" w:eastAsia="en-US"/>
          </w:rPr>
          <w:t>yandex</w:t>
        </w:r>
        <w:r w:rsidR="001A5D83" w:rsidRPr="001A5D83">
          <w:rPr>
            <w:rStyle w:val="ab"/>
            <w:rFonts w:eastAsiaTheme="minorHAnsi"/>
            <w:lang w:eastAsia="en-US"/>
          </w:rPr>
          <w:t>.</w:t>
        </w:r>
        <w:r w:rsidR="001A5D83" w:rsidRPr="009A0BFD">
          <w:rPr>
            <w:rStyle w:val="ab"/>
            <w:rFonts w:eastAsiaTheme="minorHAnsi"/>
            <w:lang w:val="en-US" w:eastAsia="en-US"/>
          </w:rPr>
          <w:t>ru</w:t>
        </w:r>
      </w:hyperlink>
    </w:p>
    <w:p w:rsidR="0057248F" w:rsidRPr="0057248F" w:rsidRDefault="00A352B9" w:rsidP="0057248F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1.3.2. </w:t>
      </w:r>
      <w:r w:rsidR="0057248F" w:rsidRPr="0057248F">
        <w:rPr>
          <w:rFonts w:eastAsiaTheme="minorHAnsi"/>
          <w:lang w:eastAsia="en-US"/>
        </w:rPr>
        <w:t>Муниципальная услуга может быть предоставлена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(далее - МФЦ).</w:t>
      </w:r>
    </w:p>
    <w:p w:rsidR="0057248F" w:rsidRPr="0057248F" w:rsidRDefault="0057248F" w:rsidP="0057248F">
      <w:pPr>
        <w:ind w:firstLine="567"/>
        <w:jc w:val="both"/>
        <w:rPr>
          <w:rFonts w:eastAsiaTheme="minorHAnsi"/>
          <w:lang w:eastAsia="en-US"/>
        </w:rPr>
      </w:pPr>
      <w:r w:rsidRPr="0057248F">
        <w:rPr>
          <w:rFonts w:eastAsiaTheme="minorHAnsi"/>
          <w:lang w:eastAsia="en-US"/>
        </w:rPr>
        <w:t>Местонахождение: Ярославская область, г. Переславль-Залесский, ул. Проездная, д.2-Б.</w:t>
      </w:r>
    </w:p>
    <w:p w:rsidR="0057248F" w:rsidRPr="0057248F" w:rsidRDefault="0057248F" w:rsidP="0057248F">
      <w:pPr>
        <w:ind w:firstLine="567"/>
        <w:jc w:val="both"/>
        <w:rPr>
          <w:rFonts w:eastAsiaTheme="minorHAnsi"/>
          <w:lang w:eastAsia="en-US"/>
        </w:rPr>
      </w:pPr>
      <w:r w:rsidRPr="0057248F">
        <w:rPr>
          <w:rFonts w:eastAsiaTheme="minorHAnsi"/>
          <w:lang w:eastAsia="en-US"/>
        </w:rPr>
        <w:t>Адрес сайта многофункционального центра в информационно-телекоммуникационной сети «Интернет»: http://mfc76.ru.</w:t>
      </w:r>
    </w:p>
    <w:p w:rsidR="0057248F" w:rsidRDefault="0057248F" w:rsidP="0057248F">
      <w:pPr>
        <w:ind w:firstLine="567"/>
        <w:jc w:val="both"/>
        <w:rPr>
          <w:rFonts w:eastAsiaTheme="minorHAnsi"/>
          <w:lang w:eastAsia="en-US"/>
        </w:rPr>
      </w:pPr>
      <w:r w:rsidRPr="0057248F">
        <w:rPr>
          <w:rFonts w:eastAsiaTheme="minorHAnsi"/>
          <w:lang w:eastAsia="en-US"/>
        </w:rPr>
        <w:t>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МФЦ.</w:t>
      </w:r>
    </w:p>
    <w:p w:rsidR="00492DDE" w:rsidRDefault="00492DDE" w:rsidP="0057248F">
      <w:pPr>
        <w:ind w:firstLine="567"/>
        <w:jc w:val="both"/>
      </w:pPr>
      <w:r>
        <w:t>1.4. Информация о порядке предоставления муниципальной услуги, об услугах, которые являются необходимыми и обязательными для предоставления муниципальной услуги, формы и образцы документов размещаются:</w:t>
      </w:r>
    </w:p>
    <w:p w:rsidR="00492DDE" w:rsidRDefault="00492DDE" w:rsidP="00492DDE">
      <w:pPr>
        <w:autoSpaceDE w:val="0"/>
        <w:autoSpaceDN w:val="0"/>
        <w:adjustRightInd w:val="0"/>
        <w:ind w:firstLine="567"/>
        <w:jc w:val="both"/>
      </w:pPr>
      <w:r>
        <w:t>-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«Интернет».: (https://admpereslavl.ru/);</w:t>
      </w:r>
    </w:p>
    <w:p w:rsidR="00492DDE" w:rsidRDefault="00492DDE" w:rsidP="00492DDE">
      <w:pPr>
        <w:autoSpaceDE w:val="0"/>
        <w:autoSpaceDN w:val="0"/>
        <w:adjustRightInd w:val="0"/>
        <w:ind w:firstLine="567"/>
        <w:jc w:val="both"/>
      </w:pPr>
      <w:r>
        <w:t xml:space="preserve">- на информационных стендах в </w:t>
      </w:r>
      <w:proofErr w:type="spellStart"/>
      <w:r>
        <w:t>УАиГ</w:t>
      </w:r>
      <w:proofErr w:type="spellEnd"/>
      <w:r>
        <w:t>;</w:t>
      </w:r>
    </w:p>
    <w:p w:rsidR="00492DDE" w:rsidRDefault="00492DDE" w:rsidP="00492DDE">
      <w:pPr>
        <w:autoSpaceDE w:val="0"/>
        <w:autoSpaceDN w:val="0"/>
        <w:adjustRightInd w:val="0"/>
        <w:ind w:firstLine="567"/>
        <w:jc w:val="both"/>
      </w:pPr>
      <w:r>
        <w:t>- на Едином портале;</w:t>
      </w:r>
    </w:p>
    <w:p w:rsidR="00492DDE" w:rsidRDefault="00492DDE" w:rsidP="00492DDE">
      <w:pPr>
        <w:autoSpaceDE w:val="0"/>
        <w:autoSpaceDN w:val="0"/>
        <w:adjustRightInd w:val="0"/>
        <w:ind w:firstLine="567"/>
        <w:jc w:val="both"/>
      </w:pPr>
      <w:r>
        <w:t>- в МФЦ.</w:t>
      </w:r>
    </w:p>
    <w:p w:rsidR="001A5D83" w:rsidRDefault="00F36556" w:rsidP="00492DD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 w:rsidRPr="00EE3A09">
        <w:rPr>
          <w:rFonts w:eastAsiaTheme="minorHAnsi"/>
          <w:lang w:eastAsia="en-US"/>
        </w:rPr>
        <w:t xml:space="preserve">1.5. </w:t>
      </w:r>
      <w:r w:rsidR="001A5D83">
        <w:rPr>
          <w:rFonts w:ascii="Times New Roman CYR" w:hAnsi="Times New Roman CYR" w:cs="Times New Roman CYR"/>
          <w:lang w:eastAsia="ru-RU"/>
        </w:rPr>
        <w:t xml:space="preserve">Информация о ходе предоставления муниципальной услуги доводится до заявителя путем использования средств телефонной, почтовой связи, личного посещения, посредством электронной почты, сети Интернет, МФЦ. 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Консультации при личном обращении, по телефону производятся сотрудниками отдела </w:t>
      </w:r>
      <w:r>
        <w:t>обеспечения градостроительной деятельности</w:t>
      </w:r>
      <w:r>
        <w:rPr>
          <w:rFonts w:ascii="Times New Roman CYR" w:hAnsi="Times New Roman CYR" w:cs="Times New Roman CYR"/>
          <w:lang w:eastAsia="ru-RU"/>
        </w:rPr>
        <w:t>. При консультировании дается полный, точный и понятный ответ на поставленные вопросы.</w:t>
      </w:r>
    </w:p>
    <w:p w:rsidR="001A5D83" w:rsidRDefault="001A5D83" w:rsidP="001A5D83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Лица, обратившиеся за предоставлением муниципальной услуги, непосредственно информируются: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- о перечне документов, необходимых для предоставления муниципальной услуги, их комплектности (достаточности); 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правильности оформления документов, необходимых для предоставления муниципальной услуги; 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- об источниках получения документов, необходимых для предоставления муниципальной услуги (сведения об органах государственной власти, иных организациях и предприятиях, учреждениях); 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порядке и сроках оформления документов;</w:t>
      </w:r>
    </w:p>
    <w:p w:rsidR="001A5D83" w:rsidRDefault="001A5D83" w:rsidP="001A5D8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правилах и основаниях отказа в предоставлении муниципальной услуги. </w:t>
      </w:r>
    </w:p>
    <w:p w:rsidR="001A5D83" w:rsidRPr="00EE3A09" w:rsidRDefault="001A5D83" w:rsidP="001A5D83">
      <w:pPr>
        <w:ind w:firstLine="567"/>
        <w:jc w:val="both"/>
      </w:pPr>
      <w:bookmarkStart w:id="1" w:name="OLE_LINK6"/>
      <w:r w:rsidRPr="00EE3A09"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путем направления соответствующего уведомления </w:t>
      </w:r>
      <w:r w:rsidRPr="009B1E69">
        <w:t xml:space="preserve">отделом </w:t>
      </w:r>
      <w:r>
        <w:t>обеспечения градостроительной деятельности</w:t>
      </w:r>
      <w:r w:rsidRPr="00EE3A09">
        <w:t xml:space="preserve"> в личный кабинет заявителя на Едином портале.</w:t>
      </w:r>
    </w:p>
    <w:p w:rsidR="001A5D83" w:rsidRPr="00EE3A09" w:rsidRDefault="001A5D83" w:rsidP="001A5D83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Уведомление о ходе предоставления услуги направляется не позднее дня завершения выполнения административной процедуры.</w:t>
      </w:r>
    </w:p>
    <w:bookmarkEnd w:id="1"/>
    <w:p w:rsidR="001A5D83" w:rsidRPr="00EE3A09" w:rsidRDefault="001A5D83" w:rsidP="001A5D83">
      <w:pPr>
        <w:ind w:firstLine="567"/>
        <w:jc w:val="both"/>
        <w:rPr>
          <w:rFonts w:eastAsiaTheme="minorHAnsi"/>
          <w:i/>
          <w:lang w:eastAsia="en-US"/>
        </w:rPr>
      </w:pPr>
      <w:r w:rsidRPr="00EE3A09">
        <w:rPr>
          <w:rFonts w:eastAsiaTheme="minorHAnsi"/>
          <w:lang w:eastAsia="en-US"/>
        </w:rPr>
        <w:t>Письменное обращение за информацией о порядке предоставления муниципальной услуги должно быть рассмотрено не позднее 30 дней</w:t>
      </w:r>
      <w:r w:rsidR="0057248F">
        <w:rPr>
          <w:rFonts w:eastAsiaTheme="minorHAnsi"/>
          <w:lang w:eastAsia="en-US"/>
        </w:rPr>
        <w:t xml:space="preserve"> с даты его регистрации</w:t>
      </w:r>
      <w:r w:rsidRPr="00EE3A09">
        <w:rPr>
          <w:rFonts w:eastAsiaTheme="minorHAnsi"/>
          <w:lang w:eastAsia="en-US"/>
        </w:rPr>
        <w:t xml:space="preserve">. </w:t>
      </w:r>
      <w:r w:rsidRPr="00EE3A09">
        <w:rPr>
          <w:rFonts w:eastAsiaTheme="minorHAnsi"/>
          <w:lang w:eastAsia="en-US"/>
        </w:rPr>
        <w:tab/>
      </w:r>
    </w:p>
    <w:p w:rsidR="001A5D83" w:rsidRPr="00EE3A09" w:rsidRDefault="001A5D83" w:rsidP="001A5D83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140A1" w:rsidRPr="00954BDA" w:rsidRDefault="00E140A1" w:rsidP="00B43CD7">
      <w:pPr>
        <w:ind w:firstLine="567"/>
        <w:jc w:val="both"/>
      </w:pPr>
    </w:p>
    <w:p w:rsidR="00E140A1" w:rsidRDefault="00E140A1" w:rsidP="00E140A1">
      <w:pPr>
        <w:pStyle w:val="a8"/>
        <w:numPr>
          <w:ilvl w:val="0"/>
          <w:numId w:val="15"/>
        </w:numPr>
        <w:jc w:val="center"/>
      </w:pPr>
      <w:r w:rsidRPr="00954BDA">
        <w:t>Стандарт предоставления муниципальной услуги</w:t>
      </w:r>
    </w:p>
    <w:p w:rsidR="00B43CD7" w:rsidRPr="00954BDA" w:rsidRDefault="00B43CD7" w:rsidP="00B43CD7">
      <w:pPr>
        <w:pStyle w:val="a8"/>
        <w:ind w:left="502"/>
      </w:pPr>
    </w:p>
    <w:p w:rsidR="00E60F34" w:rsidRDefault="00E140A1" w:rsidP="00E140A1">
      <w:pPr>
        <w:ind w:firstLine="567"/>
        <w:jc w:val="both"/>
      </w:pPr>
      <w:r w:rsidRPr="00954BDA">
        <w:t xml:space="preserve">2.1. Наименование муниципальной услуги: </w:t>
      </w:r>
      <w:r w:rsidR="00E60F34">
        <w:t>предоставление сведений, содержащихся в информационной системе обеспечения градостроительной деятельности.</w:t>
      </w:r>
    </w:p>
    <w:p w:rsidR="001A5D83" w:rsidRPr="002568D9" w:rsidRDefault="001A5D83" w:rsidP="001A5D83">
      <w:pPr>
        <w:pStyle w:val="11"/>
        <w:numPr>
          <w:ilvl w:val="1"/>
          <w:numId w:val="24"/>
        </w:numPr>
        <w:ind w:left="0" w:firstLine="567"/>
        <w:jc w:val="both"/>
        <w:rPr>
          <w:sz w:val="24"/>
        </w:rPr>
      </w:pPr>
      <w:r w:rsidRPr="002568D9">
        <w:rPr>
          <w:sz w:val="24"/>
          <w:lang w:eastAsia="ru-RU"/>
        </w:rPr>
        <w:t>Муниципальная услуга предоставляется Администрацией Переславл</w:t>
      </w:r>
      <w:r w:rsidR="0057248F">
        <w:rPr>
          <w:sz w:val="24"/>
          <w:lang w:eastAsia="ru-RU"/>
        </w:rPr>
        <w:t>ь</w:t>
      </w:r>
      <w:r w:rsidRPr="002568D9">
        <w:rPr>
          <w:sz w:val="24"/>
          <w:lang w:eastAsia="ru-RU"/>
        </w:rPr>
        <w:t>-Залесского</w:t>
      </w:r>
      <w:r w:rsidR="0057248F">
        <w:rPr>
          <w:sz w:val="24"/>
          <w:lang w:eastAsia="ru-RU"/>
        </w:rPr>
        <w:t xml:space="preserve"> муниципального округа</w:t>
      </w:r>
      <w:r w:rsidRPr="002568D9">
        <w:rPr>
          <w:sz w:val="24"/>
          <w:lang w:eastAsia="ru-RU"/>
        </w:rPr>
        <w:t xml:space="preserve"> в лице отдела </w:t>
      </w:r>
      <w:r>
        <w:rPr>
          <w:sz w:val="24"/>
        </w:rPr>
        <w:t>территориального планирования</w:t>
      </w:r>
      <w:r w:rsidRPr="002568D9">
        <w:rPr>
          <w:sz w:val="24"/>
        </w:rPr>
        <w:t xml:space="preserve"> управления архитектуры и градостроительства Администрации Переславл</w:t>
      </w:r>
      <w:r w:rsidR="0057248F">
        <w:rPr>
          <w:sz w:val="24"/>
        </w:rPr>
        <w:t>ь</w:t>
      </w:r>
      <w:r w:rsidRPr="002568D9">
        <w:rPr>
          <w:sz w:val="24"/>
        </w:rPr>
        <w:t>-Залесского</w:t>
      </w:r>
      <w:r w:rsidR="0057248F">
        <w:rPr>
          <w:sz w:val="24"/>
        </w:rPr>
        <w:t xml:space="preserve"> муниципального округа</w:t>
      </w:r>
      <w:r w:rsidRPr="002568D9">
        <w:rPr>
          <w:sz w:val="24"/>
          <w:lang w:eastAsia="ru-RU"/>
        </w:rPr>
        <w:t>.</w:t>
      </w:r>
    </w:p>
    <w:p w:rsidR="001A5D83" w:rsidRPr="00393A4F" w:rsidRDefault="00F86916" w:rsidP="001A5D83">
      <w:pPr>
        <w:pStyle w:val="ac"/>
        <w:spacing w:before="0" w:beforeAutospacing="0" w:after="0" w:afterAutospacing="0"/>
        <w:ind w:firstLine="567"/>
        <w:jc w:val="both"/>
      </w:pPr>
      <w:r w:rsidRPr="00954BDA">
        <w:rPr>
          <w:rFonts w:eastAsiaTheme="minorHAnsi"/>
          <w:lang w:eastAsia="en-US"/>
        </w:rPr>
        <w:t xml:space="preserve">2.3. </w:t>
      </w:r>
      <w:r w:rsidR="001A5D83" w:rsidRPr="00393A4F">
        <w:t>Возможные формы предоставления муниципальной услуги:</w:t>
      </w:r>
    </w:p>
    <w:p w:rsidR="001A5D83" w:rsidRPr="00393A4F" w:rsidRDefault="001A5D83" w:rsidP="001A5D83">
      <w:pPr>
        <w:ind w:firstLine="567"/>
        <w:jc w:val="both"/>
      </w:pPr>
      <w:r w:rsidRPr="00393A4F">
        <w:t>- очная форма - требует личное присутствие заявителя либо законного представителя при подаче заявления с при</w:t>
      </w:r>
      <w:r>
        <w:t>ложением необходимых документов</w:t>
      </w:r>
      <w:r w:rsidRPr="00393A4F">
        <w:t>;</w:t>
      </w:r>
    </w:p>
    <w:p w:rsidR="001A5D83" w:rsidRPr="00393A4F" w:rsidRDefault="001A5D83" w:rsidP="001A5D83">
      <w:pPr>
        <w:ind w:firstLine="567"/>
        <w:jc w:val="both"/>
      </w:pPr>
      <w:r w:rsidRPr="00393A4F">
        <w:lastRenderedPageBreak/>
        <w:t xml:space="preserve"> -  заочная форма – без личного присутствия заявителя (Единый портал,</w:t>
      </w:r>
      <w:r w:rsidR="00871982">
        <w:t xml:space="preserve"> МФЦ,</w:t>
      </w:r>
      <w:r w:rsidRPr="00393A4F">
        <w:t xml:space="preserve"> почта).</w:t>
      </w:r>
    </w:p>
    <w:p w:rsidR="001A5D83" w:rsidRPr="001A5D83" w:rsidRDefault="001A5D83" w:rsidP="001A5D83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Форма и способ получения документа и (или) информации, подтверждающих предоставление муниципальной услуги, указываются заявителем в заявлении, если иное не </w:t>
      </w:r>
      <w:r w:rsidRPr="001A5D83">
        <w:rPr>
          <w:lang w:eastAsia="ru-RU"/>
        </w:rPr>
        <w:t>установлено законодательством Российской Федерации.</w:t>
      </w:r>
    </w:p>
    <w:p w:rsidR="00E60F34" w:rsidRPr="001A5D83" w:rsidRDefault="008E333D" w:rsidP="001A5D83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1A5D83">
        <w:rPr>
          <w:rFonts w:ascii="Times New Roman" w:hAnsi="Times New Roman" w:cs="Times New Roman"/>
        </w:rPr>
        <w:t xml:space="preserve">2.4. </w:t>
      </w:r>
      <w:r w:rsidR="00E60F34" w:rsidRPr="001A5D83">
        <w:rPr>
          <w:rFonts w:ascii="Times New Roman" w:hAnsi="Times New Roman" w:cs="Times New Roman"/>
        </w:rPr>
        <w:t>Результатом предоставления муниципальной услуги является выдача (направление) заявителю:</w:t>
      </w:r>
    </w:p>
    <w:p w:rsidR="00E60F34" w:rsidRPr="00E60F34" w:rsidRDefault="004E2FFB" w:rsidP="00E60F34">
      <w:pPr>
        <w:autoSpaceDE w:val="0"/>
        <w:autoSpaceDN w:val="0"/>
        <w:adjustRightInd w:val="0"/>
        <w:ind w:firstLine="567"/>
        <w:jc w:val="both"/>
        <w:rPr>
          <w:b/>
        </w:rPr>
      </w:pPr>
      <w:r>
        <w:t>-</w:t>
      </w:r>
      <w:r w:rsidR="00E60F34" w:rsidRPr="00E60F34">
        <w:t xml:space="preserve"> сведений</w:t>
      </w:r>
      <w:r w:rsidR="00E60F34" w:rsidRPr="00E60F34">
        <w:rPr>
          <w:rStyle w:val="af7"/>
        </w:rPr>
        <w:t xml:space="preserve">, </w:t>
      </w:r>
      <w:r w:rsidR="00E60F34" w:rsidRPr="00E60F34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 w:rsidR="00E60F34" w:rsidRPr="00E60F34">
        <w:rPr>
          <w:b/>
        </w:rPr>
        <w:t>;</w:t>
      </w:r>
    </w:p>
    <w:p w:rsidR="00E60F34" w:rsidRPr="003A01E4" w:rsidRDefault="004E2FFB" w:rsidP="00E60F34">
      <w:pPr>
        <w:autoSpaceDE w:val="0"/>
        <w:autoSpaceDN w:val="0"/>
        <w:adjustRightInd w:val="0"/>
        <w:ind w:firstLine="567"/>
        <w:jc w:val="both"/>
        <w:rPr>
          <w:rStyle w:val="af7"/>
          <w:b w:val="0"/>
        </w:rPr>
      </w:pPr>
      <w:r>
        <w:t>-</w:t>
      </w:r>
      <w:r w:rsidR="00E60F34" w:rsidRPr="00E60F34">
        <w:t xml:space="preserve"> </w:t>
      </w:r>
      <w:r w:rsidR="00702D53" w:rsidRPr="00145623">
        <w:t>мотивированн</w:t>
      </w:r>
      <w:r w:rsidR="00512831" w:rsidRPr="00145623">
        <w:t>ого</w:t>
      </w:r>
      <w:r w:rsidR="00E60F34" w:rsidRPr="00145623">
        <w:t xml:space="preserve"> отказ</w:t>
      </w:r>
      <w:r w:rsidR="00BB201A" w:rsidRPr="00145623">
        <w:t>а</w:t>
      </w:r>
      <w:r w:rsidR="00E60F34" w:rsidRPr="00145623">
        <w:t xml:space="preserve"> </w:t>
      </w:r>
      <w:r w:rsidR="00E60F34" w:rsidRPr="00E60F34">
        <w:t>в предоставлении сведений</w:t>
      </w:r>
      <w:r w:rsidR="00E60F34" w:rsidRPr="00E60F34">
        <w:rPr>
          <w:rStyle w:val="af7"/>
          <w:b w:val="0"/>
        </w:rPr>
        <w:t xml:space="preserve">, содержащихся в информационной </w:t>
      </w:r>
      <w:r w:rsidR="00E60F34" w:rsidRPr="003A01E4">
        <w:rPr>
          <w:rStyle w:val="af7"/>
          <w:b w:val="0"/>
        </w:rPr>
        <w:t>системе обеспечения градостроительной деятельности.</w:t>
      </w:r>
    </w:p>
    <w:p w:rsidR="00BB201A" w:rsidRPr="003A01E4" w:rsidRDefault="008E333D" w:rsidP="00BB201A">
      <w:pPr>
        <w:autoSpaceDE w:val="0"/>
        <w:autoSpaceDN w:val="0"/>
        <w:adjustRightInd w:val="0"/>
        <w:ind w:firstLine="540"/>
        <w:jc w:val="both"/>
      </w:pPr>
      <w:r w:rsidRPr="003A01E4">
        <w:t xml:space="preserve">2.5. </w:t>
      </w:r>
      <w:r w:rsidR="00BB201A" w:rsidRPr="003A01E4">
        <w:t xml:space="preserve">Общий срок предоставления муниципальной услуги составляет </w:t>
      </w:r>
      <w:r w:rsidR="0057248F">
        <w:t>5</w:t>
      </w:r>
      <w:r w:rsidR="00E95936">
        <w:t xml:space="preserve"> рабочих</w:t>
      </w:r>
      <w:r w:rsidR="00BB201A" w:rsidRPr="003A01E4">
        <w:t xml:space="preserve"> дней с даты поступления в </w:t>
      </w:r>
      <w:r w:rsidR="001A5D83" w:rsidRPr="003A01E4">
        <w:t xml:space="preserve">ОТП </w:t>
      </w:r>
      <w:r w:rsidR="00BB201A" w:rsidRPr="003A01E4">
        <w:t>заявления и документов, обязанность по предоставлению которых возложена на заявителя</w:t>
      </w:r>
      <w:r w:rsidR="00145623" w:rsidRPr="003A01E4">
        <w:t>,</w:t>
      </w:r>
      <w:r w:rsidR="00BB201A" w:rsidRPr="003A01E4">
        <w:t xml:space="preserve"> в </w:t>
      </w:r>
      <w:r w:rsidR="0030409B">
        <w:t>ОТП</w:t>
      </w:r>
      <w:r w:rsidR="00BB201A" w:rsidRPr="003A01E4">
        <w:t>.</w:t>
      </w:r>
    </w:p>
    <w:p w:rsidR="00BB201A" w:rsidRPr="00BB201A" w:rsidRDefault="00BB201A" w:rsidP="00BB201A">
      <w:pPr>
        <w:tabs>
          <w:tab w:val="left" w:pos="4082"/>
        </w:tabs>
        <w:ind w:firstLine="567"/>
        <w:jc w:val="both"/>
        <w:rPr>
          <w:lang w:eastAsia="ru-RU"/>
        </w:rPr>
      </w:pPr>
      <w:r w:rsidRPr="00BB201A">
        <w:rPr>
          <w:lang w:eastAsia="ru-RU"/>
        </w:rPr>
        <w:t>В рамках настоящего административного регламента срок, определенный днями, исчисляется в календарных днях, если срок не установлен в рабочих днях.</w:t>
      </w:r>
    </w:p>
    <w:p w:rsidR="0010621E" w:rsidRPr="0010621E" w:rsidRDefault="008E333D" w:rsidP="0010621E">
      <w:pPr>
        <w:autoSpaceDE w:val="0"/>
        <w:autoSpaceDN w:val="0"/>
        <w:adjustRightInd w:val="0"/>
        <w:ind w:firstLine="567"/>
        <w:jc w:val="both"/>
      </w:pPr>
      <w:r w:rsidRPr="0010621E">
        <w:t xml:space="preserve">2.6. </w:t>
      </w:r>
      <w:r w:rsidR="0010621E" w:rsidRPr="0010621E">
        <w:t>Правовые основания для предоставления муниципальной услуги:</w:t>
      </w:r>
    </w:p>
    <w:p w:rsidR="0010621E" w:rsidRPr="0010621E" w:rsidRDefault="0010621E" w:rsidP="0010621E">
      <w:pPr>
        <w:ind w:firstLine="567"/>
        <w:jc w:val="both"/>
      </w:pPr>
      <w:r w:rsidRPr="0010621E">
        <w:t xml:space="preserve">- </w:t>
      </w:r>
      <w:r w:rsidRPr="0010621E">
        <w:rPr>
          <w:lang w:eastAsia="ru-RU"/>
        </w:rPr>
        <w:t>Градостроительный кодекс Российской Федерации от 29.12.2004 № 190-ФЗ (</w:t>
      </w:r>
      <w:r w:rsidRPr="0010621E">
        <w:rPr>
          <w:rFonts w:eastAsia="Calibri"/>
          <w:lang w:eastAsia="ru-RU"/>
        </w:rPr>
        <w:t>Российская газета, № 290, 30.12.2004</w:t>
      </w:r>
      <w:r w:rsidRPr="0010621E">
        <w:rPr>
          <w:lang w:eastAsia="ru-RU"/>
        </w:rPr>
        <w:t xml:space="preserve">); </w:t>
      </w:r>
    </w:p>
    <w:p w:rsidR="0010621E" w:rsidRPr="0010621E" w:rsidRDefault="0010621E" w:rsidP="0010621E">
      <w:pPr>
        <w:ind w:firstLine="567"/>
        <w:jc w:val="both"/>
      </w:pPr>
      <w:r w:rsidRPr="0010621E">
        <w:t>- Федеральный закон от 27</w:t>
      </w:r>
      <w:r w:rsidR="00145623">
        <w:t>.07.</w:t>
      </w:r>
      <w:r w:rsidRPr="0010621E">
        <w:t>2010 № 210-ФЗ «Об организации предоставления государственных и муниципальных услуг» («Российская газета», № 168, 30.07.2010);</w:t>
      </w:r>
    </w:p>
    <w:p w:rsidR="0010621E" w:rsidRPr="0010621E" w:rsidRDefault="0010621E" w:rsidP="0010621E">
      <w:pPr>
        <w:ind w:firstLine="567"/>
        <w:jc w:val="both"/>
      </w:pPr>
      <w:r w:rsidRPr="0010621E">
        <w:t xml:space="preserve">- </w:t>
      </w:r>
      <w:r w:rsidRPr="0010621E">
        <w:rPr>
          <w:lang w:eastAsia="ru-RU"/>
        </w:rPr>
        <w:t>Федеральный закон «О введении в действие Градостроительного кодекса Российской Федерации» от 29.12.2004 № 191-ФЗ (</w:t>
      </w:r>
      <w:r w:rsidRPr="0010621E">
        <w:rPr>
          <w:rFonts w:eastAsia="Calibri"/>
          <w:lang w:eastAsia="ru-RU"/>
        </w:rPr>
        <w:t>«Российская газета», № 290, 30.12.2004</w:t>
      </w:r>
      <w:r w:rsidRPr="0010621E">
        <w:rPr>
          <w:lang w:eastAsia="ru-RU"/>
        </w:rPr>
        <w:t>);</w:t>
      </w:r>
    </w:p>
    <w:p w:rsidR="0010621E" w:rsidRPr="0010621E" w:rsidRDefault="0010621E" w:rsidP="0010621E">
      <w:pPr>
        <w:ind w:firstLine="567"/>
        <w:jc w:val="both"/>
        <w:rPr>
          <w:lang w:eastAsia="ru-RU"/>
        </w:rPr>
      </w:pPr>
      <w:r w:rsidRPr="0010621E">
        <w:t xml:space="preserve">- </w:t>
      </w:r>
      <w:r w:rsidRPr="0010621E">
        <w:rPr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</w:t>
      </w:r>
      <w:r w:rsidRPr="0010621E">
        <w:rPr>
          <w:rFonts w:eastAsia="Calibri"/>
          <w:lang w:eastAsia="ru-RU"/>
        </w:rPr>
        <w:t>Собрание законодательства РФ», 06.10.2003, № 40, ст. 3822</w:t>
      </w:r>
      <w:r w:rsidRPr="0010621E">
        <w:rPr>
          <w:lang w:eastAsia="ru-RU"/>
        </w:rPr>
        <w:t>);</w:t>
      </w:r>
    </w:p>
    <w:p w:rsidR="0010621E" w:rsidRPr="0010621E" w:rsidRDefault="0010621E" w:rsidP="0010621E">
      <w:pPr>
        <w:ind w:firstLine="567"/>
        <w:jc w:val="both"/>
        <w:rPr>
          <w:lang w:eastAsia="ru-RU"/>
        </w:rPr>
      </w:pPr>
      <w:r w:rsidRPr="0010621E">
        <w:rPr>
          <w:lang w:eastAsia="ru-RU"/>
        </w:rPr>
        <w:t xml:space="preserve">- </w:t>
      </w:r>
      <w:r w:rsidRPr="0010621E">
        <w:t>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10621E" w:rsidRPr="0010621E" w:rsidRDefault="0010621E" w:rsidP="0010621E">
      <w:pPr>
        <w:ind w:firstLine="567"/>
        <w:jc w:val="both"/>
      </w:pPr>
      <w:r w:rsidRPr="0010621E">
        <w:t>- Закон Российской Федерации от 21.07.1993 № 5485-1 «О государственной тайне» («Собрание законодательства Российской Федерации», 13.10.1997, № 41, ст. 8220-8235);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</w:pPr>
      <w:r w:rsidRPr="0010621E">
        <w:t xml:space="preserve">- </w:t>
      </w:r>
      <w:hyperlink r:id="rId10" w:history="1">
        <w:r w:rsidRPr="0010621E">
          <w:t>Постановление</w:t>
        </w:r>
      </w:hyperlink>
      <w:r w:rsidRPr="0010621E">
        <w:t xml:space="preserve"> Правительства Российской Федерации от 09.06.2006 № 363 «Об информационном обеспечении градостроительной деятельности» («Собрание законодательства Российской Федерации», 19.06.2006, № 25, ст. 2725);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</w:pPr>
      <w:r w:rsidRPr="0010621E">
        <w:t>- 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 («Бюллетень нормативных актов федеральных органов исполнительной власти», 03.03. 2008, № 9);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</w:pPr>
      <w:r w:rsidRPr="0010621E">
        <w:t xml:space="preserve">- </w:t>
      </w:r>
      <w:hyperlink r:id="rId11" w:history="1">
        <w:r w:rsidRPr="0010621E">
          <w:t>Приказ</w:t>
        </w:r>
      </w:hyperlink>
      <w:r w:rsidRPr="0010621E">
        <w:t xml:space="preserve">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 («Бюллетень нормативных актов федеральных органов исполнитель</w:t>
      </w:r>
      <w:r w:rsidR="00145623">
        <w:t>ной власти», 07.05.2007, № 19).</w:t>
      </w:r>
    </w:p>
    <w:p w:rsidR="0010621E" w:rsidRDefault="0010621E" w:rsidP="0010621E">
      <w:pPr>
        <w:ind w:firstLine="567"/>
        <w:jc w:val="both"/>
      </w:pPr>
      <w:bookmarkStart w:id="2" w:name="sub_510737"/>
      <w:r w:rsidRPr="0010621E">
        <w:t xml:space="preserve">2.7. </w:t>
      </w:r>
      <w:r w:rsidR="00871982">
        <w:t>Исчерпывающий п</w:t>
      </w:r>
      <w:r w:rsidRPr="0010621E">
        <w:t>еречень документов, необходимых для предоставления муниципальной услуги.</w:t>
      </w:r>
    </w:p>
    <w:p w:rsidR="0010621E" w:rsidRPr="007665E6" w:rsidRDefault="00145623" w:rsidP="0010621E">
      <w:pPr>
        <w:autoSpaceDE w:val="0"/>
        <w:autoSpaceDN w:val="0"/>
        <w:adjustRightInd w:val="0"/>
        <w:ind w:firstLine="540"/>
        <w:jc w:val="both"/>
      </w:pPr>
      <w:r w:rsidRPr="007665E6">
        <w:t>1) з</w:t>
      </w:r>
      <w:r w:rsidR="0010621E" w:rsidRPr="007665E6">
        <w:t xml:space="preserve">аявление о получении сведений из информационной системы обеспечения градостроительной деятельности (далее </w:t>
      </w:r>
      <w:r w:rsidRPr="007665E6">
        <w:t xml:space="preserve">по тексту - </w:t>
      </w:r>
      <w:r w:rsidR="0010621E" w:rsidRPr="007665E6">
        <w:t xml:space="preserve">информационной системы) </w:t>
      </w:r>
      <w:r w:rsidR="0010621E" w:rsidRPr="007665E6">
        <w:rPr>
          <w:lang w:eastAsia="ru-RU"/>
        </w:rPr>
        <w:t>(приложение №1 к настоящему регламенту)</w:t>
      </w:r>
      <w:r w:rsidR="0010621E" w:rsidRPr="007665E6">
        <w:t>;</w:t>
      </w:r>
    </w:p>
    <w:p w:rsidR="0010621E" w:rsidRPr="0010621E" w:rsidRDefault="007665E6" w:rsidP="0010621E">
      <w:pPr>
        <w:autoSpaceDE w:val="0"/>
        <w:autoSpaceDN w:val="0"/>
        <w:adjustRightInd w:val="0"/>
        <w:ind w:firstLine="540"/>
        <w:jc w:val="both"/>
      </w:pPr>
      <w:r>
        <w:t>В з</w:t>
      </w:r>
      <w:r w:rsidR="0010621E" w:rsidRPr="0010621E">
        <w:t>аявлении должна быть указана следующая информация: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</w:pPr>
      <w:r w:rsidRPr="0010621E">
        <w:t>а) наименование юридического лица на бланке организации; для граждан - фамилия, имя и отчество (последние - при наличии);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</w:pPr>
      <w:r w:rsidRPr="0010621E">
        <w:t>б) место нахождения юридического лица, для граждан - место жительства,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  <w:outlineLvl w:val="0"/>
      </w:pPr>
      <w:r w:rsidRPr="0010621E">
        <w:lastRenderedPageBreak/>
        <w:t>в) раздел</w:t>
      </w:r>
      <w:r w:rsidRPr="0010621E">
        <w:rPr>
          <w:b/>
        </w:rPr>
        <w:t xml:space="preserve"> </w:t>
      </w:r>
      <w:r w:rsidRPr="0010621E">
        <w:rPr>
          <w:rStyle w:val="af7"/>
          <w:b w:val="0"/>
        </w:rPr>
        <w:t>информационной системы обеспечения градостроительной деятельности</w:t>
      </w:r>
      <w:r w:rsidRPr="0010621E">
        <w:rPr>
          <w:rStyle w:val="af7"/>
        </w:rPr>
        <w:t>,</w:t>
      </w:r>
      <w:r w:rsidRPr="0010621E">
        <w:t xml:space="preserve"> запрашиваемые сведения о развитии территории, застройке территории, земельном участке и объекте капитального строительства, адрес объекта капитального строительства или земельного участка или описание территории (при невозможности указания адреса);</w:t>
      </w:r>
    </w:p>
    <w:p w:rsidR="0010621E" w:rsidRPr="0010621E" w:rsidRDefault="0010621E" w:rsidP="0010621E">
      <w:pPr>
        <w:autoSpaceDE w:val="0"/>
        <w:autoSpaceDN w:val="0"/>
        <w:adjustRightInd w:val="0"/>
        <w:ind w:firstLine="539"/>
        <w:jc w:val="both"/>
      </w:pPr>
      <w:r w:rsidRPr="0010621E">
        <w:t>При направлении заявления на предоставление муниципальной услуги в электронной форме заявление должно быть подписано электронной подписью заявителя или представителя заявителя в соответствии с требованиями Федеральных законов: Федеральный закон от 27.07.20</w:t>
      </w:r>
      <w:r>
        <w:t>10</w:t>
      </w:r>
      <w:r w:rsidRPr="0010621E">
        <w:t xml:space="preserve"> № 210-ФЗ «Об организации предоставления государственных и муниципальных услуг»; Федеральный закон от 06.04.2011 №</w:t>
      </w:r>
      <w:r w:rsidR="0082269C">
        <w:t xml:space="preserve"> </w:t>
      </w:r>
      <w:r w:rsidRPr="0010621E">
        <w:t>63-ФЗ «Об электронной подписи».</w:t>
      </w:r>
    </w:p>
    <w:p w:rsidR="0010621E" w:rsidRPr="0010621E" w:rsidRDefault="0010621E" w:rsidP="0010621E">
      <w:pPr>
        <w:autoSpaceDE w:val="0"/>
        <w:autoSpaceDN w:val="0"/>
        <w:adjustRightInd w:val="0"/>
        <w:ind w:firstLine="540"/>
        <w:jc w:val="both"/>
        <w:outlineLvl w:val="2"/>
        <w:rPr>
          <w:lang w:eastAsia="ru-RU"/>
        </w:rPr>
      </w:pPr>
      <w:r w:rsidRPr="0010621E">
        <w:rPr>
          <w:lang w:eastAsia="ru-RU"/>
        </w:rPr>
        <w:t>2) документ, удостоверяющий личность заявителя или представителя заявителя</w:t>
      </w:r>
      <w:r w:rsidRPr="0010621E">
        <w:t xml:space="preserve"> (при подаче заявления и при получении результата предоставления муниципальной услуги лично заявителем или представителем заявителя)</w:t>
      </w:r>
      <w:r w:rsidRPr="0010621E">
        <w:rPr>
          <w:lang w:eastAsia="ru-RU"/>
        </w:rPr>
        <w:t>;</w:t>
      </w:r>
    </w:p>
    <w:p w:rsidR="0010621E" w:rsidRDefault="0010621E" w:rsidP="0010621E">
      <w:pPr>
        <w:autoSpaceDE w:val="0"/>
        <w:autoSpaceDN w:val="0"/>
        <w:adjustRightInd w:val="0"/>
        <w:ind w:firstLine="540"/>
        <w:jc w:val="both"/>
        <w:outlineLvl w:val="2"/>
        <w:rPr>
          <w:lang w:eastAsia="ru-RU"/>
        </w:rPr>
      </w:pPr>
      <w:r w:rsidRPr="0010621E">
        <w:t>3) документ, удостоверяющий полномочия представителя заявителя (в случае подачи заявления представителем заявителя)</w:t>
      </w:r>
      <w:r w:rsidRPr="0010621E">
        <w:rPr>
          <w:lang w:eastAsia="ru-RU"/>
        </w:rPr>
        <w:t xml:space="preserve"> (представляется оригинал для снятия копии </w:t>
      </w:r>
      <w:r w:rsidRPr="0010621E">
        <w:t>или копия, заверенная в установленном законом порядке</w:t>
      </w:r>
      <w:r w:rsidRPr="0010621E">
        <w:rPr>
          <w:lang w:eastAsia="ru-RU"/>
        </w:rPr>
        <w:t>);</w:t>
      </w:r>
    </w:p>
    <w:p w:rsidR="0010621E" w:rsidRDefault="005F05AF" w:rsidP="0059581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>
        <w:rPr>
          <w:spacing w:val="2"/>
          <w:shd w:val="clear" w:color="auto" w:fill="FFFFFF"/>
        </w:rPr>
        <w:t>4</w:t>
      </w:r>
      <w:r w:rsidR="0059581B">
        <w:rPr>
          <w:spacing w:val="2"/>
          <w:shd w:val="clear" w:color="auto" w:fill="FFFFFF"/>
        </w:rPr>
        <w:t xml:space="preserve">) </w:t>
      </w:r>
      <w:r w:rsidR="0010621E" w:rsidRPr="0010621E">
        <w:rPr>
          <w:color w:val="000000"/>
        </w:rPr>
        <w:t>документ, подтверждающий право на получение сведений, отнесенных к категории ограниченного доступа (если запрашиваемые сведения отнесены федеральным законодательством к категории ограниченного доступа) (</w:t>
      </w:r>
      <w:r w:rsidR="0010621E" w:rsidRPr="0010621E">
        <w:rPr>
          <w:color w:val="000000" w:themeColor="text1"/>
        </w:rPr>
        <w:t>Федеральная служба безопасности</w:t>
      </w:r>
      <w:r w:rsidR="0010621E" w:rsidRPr="0010621E">
        <w:rPr>
          <w:color w:val="000000"/>
        </w:rPr>
        <w:t>).</w:t>
      </w:r>
    </w:p>
    <w:p w:rsidR="005F05AF" w:rsidRPr="0082269C" w:rsidRDefault="00410EA6" w:rsidP="005F05AF">
      <w:pPr>
        <w:autoSpaceDE w:val="0"/>
        <w:autoSpaceDN w:val="0"/>
        <w:adjustRightInd w:val="0"/>
        <w:ind w:firstLine="540"/>
        <w:jc w:val="both"/>
        <w:outlineLvl w:val="2"/>
        <w:rPr>
          <w:lang w:eastAsia="ru-RU"/>
        </w:rPr>
      </w:pPr>
      <w:r>
        <w:t>5</w:t>
      </w:r>
      <w:r w:rsidR="005F05AF" w:rsidRPr="0082269C">
        <w:t xml:space="preserve">) </w:t>
      </w:r>
      <w:r w:rsidR="005F05AF" w:rsidRPr="0082269C">
        <w:rPr>
          <w:spacing w:val="2"/>
          <w:shd w:val="clear" w:color="auto" w:fill="FFFFFF"/>
        </w:rPr>
        <w:t>копия платежного поручения с отметкой банка или иной кредитной организации о его исполнении, либо копия квитанции установленной формы, подтверждающие оплату за предоставление сведений ИСОГД, за исключением случаев, в которых в соответствии с федеральными законами предоставление муниципальной услуги осуществляется б</w:t>
      </w:r>
      <w:r w:rsidR="005F05AF">
        <w:rPr>
          <w:spacing w:val="2"/>
          <w:shd w:val="clear" w:color="auto" w:fill="FFFFFF"/>
        </w:rPr>
        <w:t>езвозмездно.</w:t>
      </w:r>
    </w:p>
    <w:p w:rsidR="0010621E" w:rsidRPr="0010621E" w:rsidRDefault="0010621E" w:rsidP="0010621E">
      <w:pPr>
        <w:ind w:firstLine="567"/>
        <w:jc w:val="both"/>
      </w:pPr>
      <w:r w:rsidRPr="0010621E">
        <w:t>Установленный выше перечень документов является исчерпывающим.</w:t>
      </w:r>
    </w:p>
    <w:p w:rsidR="005F05AF" w:rsidRPr="00A802FB" w:rsidRDefault="0059581B" w:rsidP="005F05AF">
      <w:pPr>
        <w:tabs>
          <w:tab w:val="left" w:pos="720"/>
        </w:tabs>
        <w:ind w:firstLine="567"/>
        <w:jc w:val="both"/>
      </w:pPr>
      <w:r>
        <w:rPr>
          <w:lang w:eastAsia="ru-RU"/>
        </w:rPr>
        <w:t xml:space="preserve">2.8. </w:t>
      </w:r>
      <w:r w:rsidR="005F05AF" w:rsidRPr="00A802FB">
        <w:t>Орган, предоставляющий муниципальную услугу, не вправе требовать от заявителя: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210-ФЗ;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F05AF" w:rsidRPr="00A802FB" w:rsidRDefault="005F05AF" w:rsidP="005F05AF">
      <w:pPr>
        <w:tabs>
          <w:tab w:val="left" w:pos="720"/>
        </w:tabs>
        <w:ind w:firstLine="567"/>
        <w:jc w:val="both"/>
      </w:pPr>
      <w:r w:rsidRPr="00A802FB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F05AF" w:rsidRDefault="005F05AF" w:rsidP="005F05AF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802FB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9743A5" w:rsidRPr="009743A5" w:rsidRDefault="00702D53" w:rsidP="005F05AF">
      <w:pPr>
        <w:autoSpaceDE w:val="0"/>
        <w:autoSpaceDN w:val="0"/>
        <w:adjustRightInd w:val="0"/>
        <w:ind w:firstLine="567"/>
        <w:jc w:val="both"/>
      </w:pPr>
      <w:r w:rsidRPr="009743A5">
        <w:t>2.</w:t>
      </w:r>
      <w:r w:rsidR="009743A5">
        <w:t>9</w:t>
      </w:r>
      <w:r w:rsidRPr="009743A5">
        <w:t xml:space="preserve">. </w:t>
      </w:r>
      <w:r w:rsidR="00D55A15">
        <w:t>Исчерпывающий п</w:t>
      </w:r>
      <w:r w:rsidR="009743A5" w:rsidRPr="009743A5">
        <w:t>еречень оснований для отказа в приеме документов, необходимых для предоставления муниципальной услуги:</w:t>
      </w:r>
    </w:p>
    <w:p w:rsidR="009743A5" w:rsidRPr="009743A5" w:rsidRDefault="009743A5" w:rsidP="009743A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9743A5">
        <w:rPr>
          <w:lang w:eastAsia="ru-RU"/>
        </w:rPr>
        <w:t>1)  не</w:t>
      </w:r>
      <w:r w:rsidR="004E2FFB">
        <w:rPr>
          <w:lang w:eastAsia="ru-RU"/>
        </w:rPr>
        <w:t>надлежащее оформление заявления;</w:t>
      </w:r>
    </w:p>
    <w:p w:rsidR="009743A5" w:rsidRDefault="009743A5" w:rsidP="009743A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9743A5">
        <w:rPr>
          <w:lang w:eastAsia="ru-RU"/>
        </w:rPr>
        <w:t>2) несоответствие прилагаемых документов до</w:t>
      </w:r>
      <w:r w:rsidR="00F13B9A">
        <w:rPr>
          <w:lang w:eastAsia="ru-RU"/>
        </w:rPr>
        <w:t>кументам, указанным в заявлении;</w:t>
      </w:r>
    </w:p>
    <w:p w:rsidR="00F13B9A" w:rsidRPr="009743A5" w:rsidRDefault="00F13B9A" w:rsidP="009743A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3) </w:t>
      </w:r>
      <w:r>
        <w:t>отсутствие</w:t>
      </w:r>
      <w:r w:rsidRPr="00393A4F">
        <w:t xml:space="preserve"> у лица</w:t>
      </w:r>
      <w:r>
        <w:t>, обратившегося с заявлением,</w:t>
      </w:r>
      <w:r w:rsidRPr="00393A4F">
        <w:t xml:space="preserve"> полномочий на подачу заявления</w:t>
      </w:r>
      <w:r>
        <w:t>.</w:t>
      </w:r>
    </w:p>
    <w:p w:rsidR="009743A5" w:rsidRPr="009743A5" w:rsidRDefault="009743A5" w:rsidP="009743A5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9743A5">
        <w:rPr>
          <w:lang w:eastAsia="ru-RU"/>
        </w:rPr>
        <w:t>Перечень оснований для отказа в приеме документов является исчерпывающим.</w:t>
      </w:r>
    </w:p>
    <w:p w:rsidR="009743A5" w:rsidRPr="009743A5" w:rsidRDefault="009743A5" w:rsidP="009743A5">
      <w:pPr>
        <w:pStyle w:val="af2"/>
        <w:spacing w:before="0"/>
        <w:ind w:firstLine="567"/>
        <w:rPr>
          <w:rFonts w:ascii="Times New Roman" w:hAnsi="Times New Roman"/>
          <w:sz w:val="24"/>
          <w:szCs w:val="24"/>
        </w:rPr>
      </w:pPr>
      <w:r w:rsidRPr="009743A5">
        <w:rPr>
          <w:rFonts w:ascii="Times New Roman" w:hAnsi="Times New Roman"/>
          <w:sz w:val="24"/>
          <w:szCs w:val="24"/>
        </w:rPr>
        <w:t>При подаче заявления через Единый портал основания для отказа в приеме документов отсутствуют.</w:t>
      </w:r>
    </w:p>
    <w:p w:rsidR="00702D53" w:rsidRPr="00702D53" w:rsidRDefault="009743A5" w:rsidP="009743A5">
      <w:pPr>
        <w:ind w:firstLine="567"/>
        <w:jc w:val="both"/>
      </w:pPr>
      <w:r>
        <w:t>2.10</w:t>
      </w:r>
      <w:r w:rsidR="00702D53" w:rsidRPr="00702D53">
        <w:t>. Основания для отказа в предоставлении услуги отсутствуют.</w:t>
      </w:r>
    </w:p>
    <w:p w:rsidR="00702D53" w:rsidRPr="00702D53" w:rsidRDefault="00702D53" w:rsidP="00702D53">
      <w:pPr>
        <w:ind w:firstLine="567"/>
        <w:jc w:val="both"/>
      </w:pPr>
      <w:r w:rsidRPr="00702D53">
        <w:t>2.1</w:t>
      </w:r>
      <w:r w:rsidR="009743A5">
        <w:t>1</w:t>
      </w:r>
      <w:r w:rsidRPr="00702D53">
        <w:t>. Исчерпывающий перечень оснований для принятия решения о мотивированном отказе в предоставлении сведений</w:t>
      </w:r>
      <w:r w:rsidRPr="00702D53">
        <w:rPr>
          <w:rStyle w:val="af7"/>
        </w:rPr>
        <w:t xml:space="preserve">, </w:t>
      </w:r>
      <w:r w:rsidRPr="00702D53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 w:rsidRPr="00702D53">
        <w:t>:</w:t>
      </w:r>
    </w:p>
    <w:p w:rsidR="00702D53" w:rsidRPr="00702D53" w:rsidRDefault="00702D53" w:rsidP="00702D53">
      <w:pPr>
        <w:autoSpaceDE w:val="0"/>
        <w:autoSpaceDN w:val="0"/>
        <w:adjustRightInd w:val="0"/>
        <w:ind w:firstLine="540"/>
        <w:jc w:val="both"/>
      </w:pPr>
      <w:r w:rsidRPr="00702D53">
        <w:t>1) установленный в соответствии с законодательством Российской Федерации запрет в предоставлении сведений (копий документов), содержащихся в информационной системе обеспечения градостроительной деятельности, заявителю;</w:t>
      </w:r>
    </w:p>
    <w:p w:rsidR="00702D53" w:rsidRPr="00702D53" w:rsidRDefault="00702D53" w:rsidP="00702D53">
      <w:pPr>
        <w:autoSpaceDE w:val="0"/>
        <w:autoSpaceDN w:val="0"/>
        <w:adjustRightInd w:val="0"/>
        <w:ind w:firstLine="540"/>
        <w:jc w:val="both"/>
      </w:pPr>
      <w:r w:rsidRPr="00702D53">
        <w:t>2) отсутствие запрашиваемых сведений в информационной системе;</w:t>
      </w:r>
    </w:p>
    <w:p w:rsidR="00702D53" w:rsidRPr="00702D53" w:rsidRDefault="00702D53" w:rsidP="00702D53">
      <w:pPr>
        <w:autoSpaceDE w:val="0"/>
        <w:autoSpaceDN w:val="0"/>
        <w:adjustRightInd w:val="0"/>
        <w:ind w:firstLine="540"/>
        <w:jc w:val="both"/>
      </w:pPr>
      <w:r w:rsidRPr="00702D53">
        <w:t xml:space="preserve">3) </w:t>
      </w:r>
      <w:r w:rsidRPr="00702D53">
        <w:rPr>
          <w:color w:val="000000"/>
        </w:rPr>
        <w:t>отсутствие подтверждения внесения платы за предоставление муниципальной услуги, в случае если муниципальная услуга предоставляется за плату.</w:t>
      </w:r>
    </w:p>
    <w:p w:rsidR="00702D53" w:rsidRPr="00702D53" w:rsidRDefault="00702D53" w:rsidP="00702D53">
      <w:pPr>
        <w:tabs>
          <w:tab w:val="left" w:pos="-3420"/>
        </w:tabs>
        <w:ind w:firstLine="567"/>
        <w:contextualSpacing/>
        <w:jc w:val="both"/>
        <w:rPr>
          <w:lang w:eastAsia="ru-RU"/>
        </w:rPr>
      </w:pPr>
      <w:r w:rsidRPr="00702D53">
        <w:rPr>
          <w:lang w:eastAsia="ru-RU"/>
        </w:rPr>
        <w:t>2.1</w:t>
      </w:r>
      <w:r w:rsidR="009743A5">
        <w:rPr>
          <w:lang w:eastAsia="ru-RU"/>
        </w:rPr>
        <w:t>2</w:t>
      </w:r>
      <w:r w:rsidRPr="00702D53">
        <w:rPr>
          <w:lang w:eastAsia="ru-RU"/>
        </w:rPr>
        <w:t>. Возможность приостановления срока предоставления муниципальной услуги законодательством не предусмотрена.</w:t>
      </w:r>
    </w:p>
    <w:p w:rsidR="00702D53" w:rsidRPr="00702D53" w:rsidRDefault="00702D53" w:rsidP="00702D53">
      <w:pPr>
        <w:autoSpaceDE w:val="0"/>
        <w:autoSpaceDN w:val="0"/>
        <w:adjustRightInd w:val="0"/>
        <w:ind w:firstLine="540"/>
        <w:jc w:val="both"/>
      </w:pPr>
      <w:r w:rsidRPr="00702D53">
        <w:t>2.1</w:t>
      </w:r>
      <w:r w:rsidR="009743A5">
        <w:t>3</w:t>
      </w:r>
      <w:r w:rsidRPr="00702D53">
        <w:t>. Порядок, размер и основания взимания платы за предоставление муниципальной услуги.</w:t>
      </w:r>
    </w:p>
    <w:p w:rsidR="00702D53" w:rsidRPr="00702D53" w:rsidRDefault="009743A5" w:rsidP="00702D53">
      <w:pPr>
        <w:autoSpaceDE w:val="0"/>
        <w:autoSpaceDN w:val="0"/>
        <w:adjustRightInd w:val="0"/>
        <w:ind w:firstLine="540"/>
        <w:jc w:val="both"/>
      </w:pPr>
      <w:r>
        <w:t>2.13</w:t>
      </w:r>
      <w:r w:rsidR="00702D53" w:rsidRPr="00702D53">
        <w:t>.1. Предоставление муниципальной услуги осуществляется за плату или бесплатно.</w:t>
      </w:r>
    </w:p>
    <w:p w:rsidR="00702D53" w:rsidRDefault="009743A5" w:rsidP="00702D53">
      <w:pPr>
        <w:autoSpaceDE w:val="0"/>
        <w:autoSpaceDN w:val="0"/>
        <w:adjustRightInd w:val="0"/>
        <w:ind w:firstLine="540"/>
        <w:jc w:val="both"/>
      </w:pPr>
      <w:r>
        <w:t>2.13</w:t>
      </w:r>
      <w:r w:rsidR="00702D53" w:rsidRPr="00702D53">
        <w:t xml:space="preserve">.2. Размер платы за предоставление сведений устанавливается </w:t>
      </w:r>
      <w:r w:rsidR="0082269C">
        <w:t>постановлением Администрации Переславл</w:t>
      </w:r>
      <w:r w:rsidR="0025643A">
        <w:t>ь</w:t>
      </w:r>
      <w:r w:rsidR="0082269C">
        <w:t>-Залесского</w:t>
      </w:r>
      <w:r w:rsidR="0025643A">
        <w:t xml:space="preserve"> муниципального округа</w:t>
      </w:r>
      <w:r w:rsidR="00702D53" w:rsidRPr="00702D53">
        <w:t xml:space="preserve"> ежегодно, исходя из планируемого объема расходов местного бюджета, направляемых на финансирование ведения информационной системы обеспечения градостроительной деятельности и статистики обращений по предоставлению сведений по результатам предыдущего года в соответствии с методикой, утвержденной приказом Министерства экономического развития и торговли Российской Федерации от 26.02.2007 № 57.</w:t>
      </w:r>
    </w:p>
    <w:p w:rsidR="00702D53" w:rsidRPr="00437AC2" w:rsidRDefault="00702D53" w:rsidP="00702D53">
      <w:pPr>
        <w:autoSpaceDE w:val="0"/>
        <w:autoSpaceDN w:val="0"/>
        <w:adjustRightInd w:val="0"/>
        <w:ind w:firstLine="540"/>
        <w:jc w:val="both"/>
        <w:outlineLvl w:val="0"/>
        <w:rPr>
          <w:iCs/>
        </w:rPr>
      </w:pPr>
      <w:r w:rsidRPr="00702D53">
        <w:t>2.1</w:t>
      </w:r>
      <w:r w:rsidR="009743A5">
        <w:t>3</w:t>
      </w:r>
      <w:r w:rsidRPr="00702D53">
        <w:t>.3. Оп</w:t>
      </w:r>
      <w:r w:rsidRPr="00702D53">
        <w:rPr>
          <w:iCs/>
        </w:rPr>
        <w:t xml:space="preserve">лата предоставления сведений, содержащихся в </w:t>
      </w:r>
      <w:r w:rsidRPr="00702D53">
        <w:t>информационной системе обеспечения градостроительной деятельности</w:t>
      </w:r>
      <w:r w:rsidRPr="00702D53">
        <w:rPr>
          <w:iCs/>
        </w:rPr>
        <w:t xml:space="preserve">, осуществляется заявителем через банк или иную </w:t>
      </w:r>
      <w:r w:rsidRPr="00437AC2">
        <w:rPr>
          <w:iCs/>
        </w:rPr>
        <w:t xml:space="preserve">кредитную организацию путем наличного или безналичного расчета и зачисляется в доход бюджета </w:t>
      </w:r>
      <w:r w:rsidR="00FA3061" w:rsidRPr="00437AC2">
        <w:t>Переславл</w:t>
      </w:r>
      <w:r w:rsidR="0025643A">
        <w:t>ь</w:t>
      </w:r>
      <w:r w:rsidR="00FA3061" w:rsidRPr="00437AC2">
        <w:t>-Залесского</w:t>
      </w:r>
      <w:r w:rsidR="0025643A">
        <w:t xml:space="preserve"> муниципального округа</w:t>
      </w:r>
      <w:r w:rsidRPr="00437AC2">
        <w:rPr>
          <w:iCs/>
        </w:rPr>
        <w:t>.</w:t>
      </w:r>
    </w:p>
    <w:p w:rsidR="00702D53" w:rsidRPr="00437AC2" w:rsidRDefault="00702D53" w:rsidP="00702D53">
      <w:pPr>
        <w:autoSpaceDE w:val="0"/>
        <w:autoSpaceDN w:val="0"/>
        <w:adjustRightInd w:val="0"/>
        <w:ind w:firstLine="540"/>
        <w:jc w:val="both"/>
      </w:pPr>
      <w:r w:rsidRPr="00437AC2">
        <w:t>2.1</w:t>
      </w:r>
      <w:r w:rsidR="009743A5" w:rsidRPr="00437AC2">
        <w:t>3</w:t>
      </w:r>
      <w:r w:rsidRPr="00437AC2">
        <w:t>.4. Бесплатно сведения информационной системе обеспечения градостроительной деятельности предоставляются по заявлениям физических и юридических лиц в случаях, предусмотренных федеральными законами.</w:t>
      </w:r>
    </w:p>
    <w:p w:rsidR="00FA3061" w:rsidRPr="00437AC2" w:rsidRDefault="00FA3061" w:rsidP="00FA3061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37AC2">
        <w:rPr>
          <w:lang w:eastAsia="ru-RU"/>
        </w:rPr>
        <w:t xml:space="preserve">2.13.5. Уплаченная сумма, зачисленная в доход бюджета </w:t>
      </w:r>
      <w:r w:rsidRPr="00437AC2">
        <w:t>Переславл</w:t>
      </w:r>
      <w:r w:rsidR="0025643A">
        <w:t>ь</w:t>
      </w:r>
      <w:r w:rsidRPr="00437AC2">
        <w:t>-Залесского</w:t>
      </w:r>
      <w:r w:rsidR="0025643A">
        <w:t xml:space="preserve"> муниципального округа</w:t>
      </w:r>
      <w:r w:rsidRPr="00437AC2">
        <w:rPr>
          <w:lang w:eastAsia="ru-RU"/>
        </w:rPr>
        <w:t>, подлежит возврату в случае отказа Администрацией Переславл</w:t>
      </w:r>
      <w:r w:rsidR="0025643A">
        <w:rPr>
          <w:lang w:eastAsia="ru-RU"/>
        </w:rPr>
        <w:t>ь</w:t>
      </w:r>
      <w:r w:rsidRPr="00437AC2">
        <w:rPr>
          <w:lang w:eastAsia="ru-RU"/>
        </w:rPr>
        <w:t xml:space="preserve">-Залесского </w:t>
      </w:r>
      <w:r w:rsidR="0025643A">
        <w:rPr>
          <w:lang w:eastAsia="ru-RU"/>
        </w:rPr>
        <w:t xml:space="preserve">муниципального округа </w:t>
      </w:r>
      <w:r w:rsidRPr="00437AC2">
        <w:rPr>
          <w:lang w:eastAsia="ru-RU"/>
        </w:rPr>
        <w:t xml:space="preserve">в предоставлении сведений (копий документов), содержащихся в информационной системе, по основаниям, предусмотренным </w:t>
      </w:r>
      <w:hyperlink w:anchor="sub_1028" w:history="1">
        <w:r w:rsidRPr="00437AC2">
          <w:rPr>
            <w:lang w:eastAsia="ru-RU"/>
          </w:rPr>
          <w:t>пунктом 2.</w:t>
        </w:r>
      </w:hyperlink>
      <w:r w:rsidRPr="00437AC2">
        <w:rPr>
          <w:lang w:eastAsia="ru-RU"/>
        </w:rPr>
        <w:t xml:space="preserve">11 регламента. </w:t>
      </w:r>
    </w:p>
    <w:p w:rsidR="00FA3061" w:rsidRPr="00437AC2" w:rsidRDefault="00FA3061" w:rsidP="00FA3061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37AC2">
        <w:rPr>
          <w:lang w:eastAsia="ru-RU"/>
        </w:rPr>
        <w:t xml:space="preserve">Возврат средств, внесенных в счет оплаты предоставления сведений (копий документов), содержащихся в информационной системе, осуществляется на основании письменного заявления о возврате уплаченной суммы (приложение №2 к настоящему регламенту), поданного заявителем в Администрацию города Переславля-Залесского. </w:t>
      </w:r>
    </w:p>
    <w:p w:rsidR="00FA3061" w:rsidRPr="00437AC2" w:rsidRDefault="00FA3061" w:rsidP="00FA3061">
      <w:pPr>
        <w:autoSpaceDE w:val="0"/>
        <w:autoSpaceDN w:val="0"/>
        <w:adjustRightInd w:val="0"/>
        <w:ind w:firstLine="540"/>
        <w:jc w:val="both"/>
      </w:pPr>
      <w:r w:rsidRPr="00437AC2">
        <w:rPr>
          <w:lang w:eastAsia="ru-RU"/>
        </w:rPr>
        <w:t>Администрация города Переславля-Залесского в течение 14 календарных дней с даты регистрации заявления принимает решение о возврате уплаченной суммы. Возврат уплаченной суммы осуществляется на расчетный счет (лицевой счет) заявителя, указанный в заявлении, в соответствии с правилами, установленными Министерством финансов Российской Федерации</w:t>
      </w:r>
      <w:r w:rsidR="00437AC2" w:rsidRPr="00437AC2">
        <w:rPr>
          <w:lang w:eastAsia="ru-RU"/>
        </w:rPr>
        <w:t xml:space="preserve"> </w:t>
      </w:r>
      <w:r w:rsidR="00437AC2" w:rsidRPr="00437AC2">
        <w:t>в течение 7 рабочих дней</w:t>
      </w:r>
      <w:r w:rsidR="00437AC2" w:rsidRPr="00437AC2">
        <w:rPr>
          <w:lang w:eastAsia="ru-RU"/>
        </w:rPr>
        <w:t xml:space="preserve"> с даты принятия решения о возврате уплаченной суммы.</w:t>
      </w:r>
    </w:p>
    <w:p w:rsidR="00512831" w:rsidRPr="00512831" w:rsidRDefault="00512831" w:rsidP="00512831">
      <w:pPr>
        <w:ind w:firstLine="567"/>
        <w:jc w:val="both"/>
      </w:pPr>
      <w:r w:rsidRPr="00512831">
        <w:t>2.1</w:t>
      </w:r>
      <w:r w:rsidR="009743A5">
        <w:t>4</w:t>
      </w:r>
      <w:r w:rsidRPr="00512831">
        <w:t xml:space="preserve"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A675DB" w:rsidRPr="00380CEC" w:rsidRDefault="00D76386" w:rsidP="00A675DB">
      <w:pPr>
        <w:pStyle w:val="11"/>
        <w:numPr>
          <w:ilvl w:val="0"/>
          <w:numId w:val="0"/>
        </w:numPr>
        <w:ind w:left="567"/>
        <w:jc w:val="both"/>
        <w:rPr>
          <w:sz w:val="24"/>
          <w:lang w:eastAsia="ru-RU"/>
        </w:rPr>
      </w:pPr>
      <w:r w:rsidRPr="00A675DB">
        <w:rPr>
          <w:rFonts w:eastAsiaTheme="minorHAnsi"/>
          <w:sz w:val="24"/>
          <w:lang w:eastAsia="en-US"/>
        </w:rPr>
        <w:t>2.15.</w:t>
      </w:r>
      <w:r w:rsidRPr="00AE35F5">
        <w:rPr>
          <w:rFonts w:eastAsiaTheme="minorHAnsi"/>
          <w:lang w:eastAsia="en-US"/>
        </w:rPr>
        <w:t xml:space="preserve"> </w:t>
      </w:r>
      <w:r w:rsidR="00A675DB" w:rsidRPr="00380CEC">
        <w:rPr>
          <w:sz w:val="24"/>
          <w:lang w:eastAsia="ru-RU"/>
        </w:rPr>
        <w:t xml:space="preserve">Срок </w:t>
      </w:r>
      <w:r w:rsidR="00A675DB" w:rsidRPr="00380CEC">
        <w:rPr>
          <w:rFonts w:eastAsia="Calibri"/>
          <w:sz w:val="24"/>
          <w:lang w:eastAsia="en-US"/>
        </w:rPr>
        <w:t>и порядок регистрации заявления на предоставление муниципальной услуги.</w:t>
      </w:r>
    </w:p>
    <w:p w:rsidR="00A675DB" w:rsidRPr="00380CEC" w:rsidRDefault="00A675DB" w:rsidP="00A675DB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t xml:space="preserve">Заявление, поданное в очной форме в </w:t>
      </w:r>
      <w:r>
        <w:t>ОТП</w:t>
      </w:r>
      <w:r w:rsidRPr="00380CEC">
        <w:t xml:space="preserve">, </w:t>
      </w:r>
      <w:r w:rsidRPr="00380CEC">
        <w:rPr>
          <w:rFonts w:eastAsia="Calibri"/>
          <w:lang w:eastAsia="en-US"/>
        </w:rPr>
        <w:t xml:space="preserve">регистрируется </w:t>
      </w:r>
      <w:r>
        <w:rPr>
          <w:rFonts w:eastAsia="Calibri"/>
          <w:lang w:eastAsia="en-US"/>
        </w:rPr>
        <w:t xml:space="preserve">ОТП </w:t>
      </w:r>
      <w:r w:rsidRPr="00380CEC">
        <w:rPr>
          <w:rFonts w:eastAsia="Calibri"/>
          <w:lang w:eastAsia="en-US"/>
        </w:rPr>
        <w:t xml:space="preserve">в день поступления заявления в </w:t>
      </w:r>
      <w:r>
        <w:rPr>
          <w:rFonts w:eastAsia="Calibri"/>
          <w:lang w:eastAsia="en-US"/>
        </w:rPr>
        <w:t>ОТП</w:t>
      </w:r>
      <w:r w:rsidRPr="00380CEC">
        <w:rPr>
          <w:rFonts w:eastAsia="Calibri"/>
          <w:lang w:eastAsia="en-US"/>
        </w:rPr>
        <w:t>.</w:t>
      </w:r>
    </w:p>
    <w:p w:rsidR="00A675DB" w:rsidRPr="00380CEC" w:rsidRDefault="00A675DB" w:rsidP="00A675DB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rPr>
          <w:rFonts w:eastAsia="Calibri"/>
          <w:lang w:eastAsia="en-US"/>
        </w:rPr>
        <w:t xml:space="preserve">Порядок регистрации заявления, поданного в очной форме в МФЦ, определяется соглашением о взаимодействии с многофункциональным центром. </w:t>
      </w:r>
    </w:p>
    <w:p w:rsidR="00A675DB" w:rsidRPr="00DF078C" w:rsidRDefault="00A675DB" w:rsidP="00A675DB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rPr>
          <w:rFonts w:eastAsia="Calibri"/>
          <w:lang w:eastAsia="en-US"/>
        </w:rPr>
        <w:t>Заявление,</w:t>
      </w:r>
      <w:r w:rsidRPr="00A37F01">
        <w:rPr>
          <w:rFonts w:eastAsia="Calibri"/>
          <w:lang w:eastAsia="en-US"/>
        </w:rPr>
        <w:t xml:space="preserve"> поданное</w:t>
      </w:r>
      <w:r w:rsidRPr="00DF078C">
        <w:rPr>
          <w:rFonts w:eastAsia="Calibri"/>
          <w:lang w:eastAsia="en-US"/>
        </w:rPr>
        <w:t xml:space="preserve"> в заочной форме</w:t>
      </w:r>
      <w:r>
        <w:rPr>
          <w:rFonts w:eastAsia="Calibri"/>
          <w:lang w:eastAsia="en-US"/>
        </w:rPr>
        <w:t>, регистрируется</w:t>
      </w:r>
      <w:r w:rsidRPr="00DF078C">
        <w:rPr>
          <w:rFonts w:eastAsia="Calibri"/>
          <w:lang w:eastAsia="en-US"/>
        </w:rPr>
        <w:t xml:space="preserve"> в день поступления заявления в </w:t>
      </w:r>
      <w:r>
        <w:rPr>
          <w:rFonts w:eastAsia="Calibri"/>
          <w:lang w:eastAsia="en-US"/>
        </w:rPr>
        <w:t>ОТП</w:t>
      </w:r>
      <w:r w:rsidRPr="00DF078C">
        <w:rPr>
          <w:rFonts w:eastAsia="Calibri"/>
          <w:lang w:eastAsia="en-US"/>
        </w:rPr>
        <w:t>.</w:t>
      </w:r>
    </w:p>
    <w:p w:rsidR="00A675DB" w:rsidRPr="00AE35F5" w:rsidRDefault="00512831" w:rsidP="00A675DB">
      <w:pPr>
        <w:ind w:firstLine="567"/>
        <w:jc w:val="both"/>
        <w:rPr>
          <w:rFonts w:eastAsia="Calibri"/>
          <w:lang w:eastAsia="en-US"/>
        </w:rPr>
      </w:pPr>
      <w:r w:rsidRPr="00512831">
        <w:t>2.1</w:t>
      </w:r>
      <w:r w:rsidR="009743A5">
        <w:t>6</w:t>
      </w:r>
      <w:r w:rsidRPr="00512831">
        <w:t xml:space="preserve">. </w:t>
      </w:r>
      <w:bookmarkEnd w:id="2"/>
      <w:r w:rsidR="00A675DB" w:rsidRPr="00AE35F5">
        <w:rPr>
          <w:rFonts w:eastAsia="Calibri"/>
          <w:lang w:eastAsia="en-US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A675DB" w:rsidRPr="00AE35F5" w:rsidRDefault="00A675DB" w:rsidP="00A675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E35F5">
        <w:rPr>
          <w:rFonts w:eastAsia="Calibri"/>
          <w:lang w:eastAsia="en-US"/>
        </w:rPr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A675DB" w:rsidRPr="00AE35F5" w:rsidRDefault="00A675DB" w:rsidP="00A675DB">
      <w:pPr>
        <w:ind w:firstLine="567"/>
        <w:jc w:val="both"/>
        <w:rPr>
          <w:rFonts w:eastAsiaTheme="minorHAnsi"/>
          <w:lang w:eastAsia="en-US"/>
        </w:rPr>
      </w:pPr>
      <w:r w:rsidRPr="00AE35F5">
        <w:rPr>
          <w:rFonts w:eastAsiaTheme="minorHAnsi"/>
          <w:lang w:eastAsia="en-US"/>
        </w:rPr>
        <w:t>Пути движения к входу в здание (при их наличии), вход в здание, пути движения к местам ожидания, информирования и оказания услуги, равно как и сами места ожидания, информирования и оказания услуги,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:rsidR="00A675DB" w:rsidRPr="00AE35F5" w:rsidRDefault="00A675DB" w:rsidP="00A675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E35F5">
        <w:rPr>
          <w:rFonts w:eastAsia="Calibri"/>
          <w:lang w:eastAsia="en-US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A675DB" w:rsidRPr="00AE35F5" w:rsidRDefault="00A675DB" w:rsidP="00A675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E35F5">
        <w:rPr>
          <w:rFonts w:eastAsia="Calibri"/>
          <w:lang w:eastAsia="en-US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A675DB" w:rsidRPr="00AE35F5" w:rsidRDefault="00A675DB" w:rsidP="00A675D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E35F5">
        <w:rPr>
          <w:rFonts w:eastAsia="Calibri"/>
          <w:lang w:eastAsia="en-US"/>
        </w:rPr>
        <w:t>Места ожидания оборудуются стульями или столами</w:t>
      </w:r>
      <w:r>
        <w:rPr>
          <w:rFonts w:eastAsia="Calibri"/>
          <w:lang w:eastAsia="en-US"/>
        </w:rPr>
        <w:t>,</w:t>
      </w:r>
      <w:r w:rsidRPr="00AE35F5">
        <w:rPr>
          <w:rFonts w:eastAsia="Calibri"/>
          <w:lang w:eastAsia="en-US"/>
        </w:rPr>
        <w:t xml:space="preserve"> обеспечиваются канцелярскими принадлежностями в количестве, достаточном для оформления документов заявителями.</w:t>
      </w:r>
    </w:p>
    <w:p w:rsidR="00A675DB" w:rsidRPr="00AE35F5" w:rsidRDefault="00A675DB" w:rsidP="00A675DB">
      <w:pPr>
        <w:ind w:firstLine="567"/>
        <w:jc w:val="both"/>
        <w:rPr>
          <w:rFonts w:eastAsiaTheme="minorHAnsi"/>
          <w:lang w:eastAsia="en-US"/>
        </w:rPr>
      </w:pPr>
      <w:r w:rsidRPr="00AE35F5">
        <w:rPr>
          <w:rFonts w:eastAsiaTheme="minorHAnsi"/>
          <w:lang w:eastAsia="en-US"/>
        </w:rPr>
        <w:t>Помещение для предоставления муниципальной услуги обеспечивается санитарно-гигиеническими помещениями, оборудованными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:rsidR="009817A8" w:rsidRPr="00954BDA" w:rsidRDefault="00512831" w:rsidP="009817A8">
      <w:pPr>
        <w:ind w:firstLine="567"/>
        <w:jc w:val="both"/>
      </w:pPr>
      <w:r w:rsidRPr="009817A8">
        <w:t>2.1</w:t>
      </w:r>
      <w:r w:rsidR="009743A5" w:rsidRPr="009817A8">
        <w:t>7</w:t>
      </w:r>
      <w:r w:rsidRPr="009817A8">
        <w:t xml:space="preserve">. </w:t>
      </w:r>
      <w:r w:rsidR="009817A8" w:rsidRPr="00954BDA">
        <w:rPr>
          <w:color w:val="000000"/>
        </w:rPr>
        <w:t>Показатели доступности и качества муниципальной услуги</w:t>
      </w:r>
      <w:r w:rsidR="009817A8">
        <w:rPr>
          <w:color w:val="FF0000"/>
        </w:rPr>
        <w:t>:</w:t>
      </w:r>
    </w:p>
    <w:p w:rsidR="009817A8" w:rsidRPr="00EE3A09" w:rsidRDefault="009817A8" w:rsidP="009817A8">
      <w:pPr>
        <w:pStyle w:val="a8"/>
        <w:numPr>
          <w:ilvl w:val="0"/>
          <w:numId w:val="18"/>
        </w:numPr>
        <w:ind w:left="0" w:firstLine="567"/>
        <w:jc w:val="both"/>
      </w:pPr>
      <w:r>
        <w:rPr>
          <w:rFonts w:eastAsia="Calibri"/>
          <w:lang w:eastAsia="en-US"/>
        </w:rPr>
        <w:t xml:space="preserve"> </w:t>
      </w:r>
      <w:r w:rsidRPr="004D2B16">
        <w:rPr>
          <w:rFonts w:eastAsia="Calibri"/>
          <w:lang w:eastAsia="en-US"/>
        </w:rPr>
        <w:t>возможность получения услуги всеми способами, предусмотренны</w:t>
      </w:r>
      <w:r>
        <w:rPr>
          <w:rFonts w:eastAsia="Calibri"/>
          <w:lang w:eastAsia="en-US"/>
        </w:rPr>
        <w:t>ми</w:t>
      </w:r>
      <w:r w:rsidRPr="004D2B16">
        <w:rPr>
          <w:rFonts w:eastAsia="Calibri"/>
          <w:lang w:eastAsia="en-US"/>
        </w:rPr>
        <w:t xml:space="preserve"> законодательством, в том числе через Единый портал</w:t>
      </w:r>
      <w:r w:rsidRPr="00EE3A09">
        <w:t xml:space="preserve">; </w:t>
      </w:r>
      <w:r w:rsidRPr="004D2B16">
        <w:rPr>
          <w:rFonts w:eastAsia="Calibri"/>
          <w:lang w:eastAsia="en-US"/>
        </w:rPr>
        <w:t xml:space="preserve"> </w:t>
      </w:r>
    </w:p>
    <w:p w:rsidR="009817A8" w:rsidRPr="00EE3A09" w:rsidRDefault="009817A8" w:rsidP="009817A8">
      <w:pPr>
        <w:pStyle w:val="a8"/>
        <w:numPr>
          <w:ilvl w:val="0"/>
          <w:numId w:val="18"/>
        </w:numPr>
        <w:ind w:left="0" w:firstLine="567"/>
        <w:jc w:val="both"/>
      </w:pPr>
      <w:r w:rsidRPr="004D2B16">
        <w:rPr>
          <w:rFonts w:eastAsia="Calibri"/>
          <w:lang w:eastAsia="en-US"/>
        </w:rPr>
        <w:t xml:space="preserve"> отсутствие превышения срока предоставления муниципальной услуги установленного пунктом 2.5 раздела 2 регламента; </w:t>
      </w:r>
    </w:p>
    <w:p w:rsidR="009817A8" w:rsidRDefault="009817A8" w:rsidP="009817A8">
      <w:pPr>
        <w:pStyle w:val="a8"/>
        <w:numPr>
          <w:ilvl w:val="0"/>
          <w:numId w:val="18"/>
        </w:numPr>
        <w:ind w:left="0" w:firstLine="567"/>
        <w:jc w:val="both"/>
      </w:pPr>
      <w:r w:rsidRPr="004D2B16">
        <w:rPr>
          <w:rFonts w:eastAsia="Calibri"/>
          <w:lang w:eastAsia="en-US"/>
        </w:rPr>
        <w:t xml:space="preserve"> отсутствие обоснованных жалоб со стороны заявителей;</w:t>
      </w:r>
    </w:p>
    <w:p w:rsidR="009817A8" w:rsidRDefault="009817A8" w:rsidP="009817A8">
      <w:pPr>
        <w:pStyle w:val="a8"/>
        <w:numPr>
          <w:ilvl w:val="0"/>
          <w:numId w:val="18"/>
        </w:numPr>
        <w:ind w:left="0" w:firstLine="567"/>
        <w:jc w:val="both"/>
      </w:pPr>
      <w:r>
        <w:t xml:space="preserve"> условия для беспрепятственного доступа к объекту, в котором предоставляется муниципальная услуга, обеспечиваются в соответствии с паспортом доступности объекта социальной инфраструктуры;</w:t>
      </w:r>
    </w:p>
    <w:p w:rsidR="009817A8" w:rsidRDefault="009817A8" w:rsidP="009817A8">
      <w:pPr>
        <w:ind w:firstLine="567"/>
        <w:jc w:val="both"/>
      </w:pPr>
      <w:r>
        <w:t>– возможность самостоятельного передвижения по территории, на которой расположен объект (место предоставления муниципальной услуги), вход в такой объект и выход из него (за исключением инвалидов, использующих кресла-коляски);</w:t>
      </w:r>
    </w:p>
    <w:p w:rsidR="009817A8" w:rsidRDefault="009817A8" w:rsidP="009817A8">
      <w:pPr>
        <w:ind w:firstLine="567"/>
        <w:jc w:val="both"/>
      </w:pPr>
      <w:r>
        <w:t>– сопровождение инвалидов, имеющих стойкие расстройства функции зрения и самостоятельного передвижения, к месту предоставления муниципальной услуги и оказание им соответствующей помощи;</w:t>
      </w:r>
    </w:p>
    <w:p w:rsidR="009817A8" w:rsidRDefault="009817A8" w:rsidP="009817A8">
      <w:pPr>
        <w:ind w:firstLine="567"/>
        <w:jc w:val="both"/>
      </w:pPr>
      <w:r>
        <w:t>–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9817A8" w:rsidRDefault="009817A8" w:rsidP="009817A8">
      <w:pPr>
        <w:ind w:firstLine="567"/>
        <w:jc w:val="both"/>
      </w:pPr>
      <w:r>
        <w:t xml:space="preserve">–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817A8" w:rsidRDefault="009817A8" w:rsidP="009817A8">
      <w:pPr>
        <w:ind w:firstLine="567"/>
        <w:jc w:val="both"/>
      </w:pPr>
      <w:r>
        <w:t>–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порядке, определенным действующим законодательством Российской Федерации;</w:t>
      </w:r>
    </w:p>
    <w:p w:rsidR="009817A8" w:rsidRDefault="009817A8" w:rsidP="009817A8">
      <w:pPr>
        <w:ind w:firstLine="567"/>
        <w:jc w:val="both"/>
      </w:pPr>
      <w:r>
        <w:t>– оказание работниками управления, предоставляющего услугу населению, помощи инвалидам в преодолении барьеров, мешающих получению ими услуги наравне с другими лицами;</w:t>
      </w:r>
    </w:p>
    <w:p w:rsidR="009817A8" w:rsidRDefault="009817A8" w:rsidP="009817A8">
      <w:pPr>
        <w:ind w:firstLine="567"/>
        <w:jc w:val="both"/>
      </w:pPr>
      <w:r>
        <w:t>– пешеходная доступность от остановки общественного транспорта до объекта, в котором предоставляется муниципальная услуга;</w:t>
      </w:r>
    </w:p>
    <w:p w:rsidR="009817A8" w:rsidRDefault="009817A8" w:rsidP="009817A8">
      <w:pPr>
        <w:ind w:firstLine="567"/>
        <w:jc w:val="both"/>
      </w:pPr>
      <w:r>
        <w:t>–</w:t>
      </w:r>
      <w:r w:rsidRPr="00421A07">
        <w:t xml:space="preserve"> </w:t>
      </w:r>
      <w:r w:rsidRPr="00562A37">
        <w:t>оборудование мест для бесплатной парковки автотранспортных средств, в том числе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</w:t>
      </w:r>
      <w:r w:rsidRPr="00421A07">
        <w:t>.</w:t>
      </w:r>
    </w:p>
    <w:p w:rsidR="009817A8" w:rsidRPr="00393A4F" w:rsidRDefault="009817A8" w:rsidP="009817A8">
      <w:pPr>
        <w:ind w:firstLine="567"/>
        <w:jc w:val="both"/>
      </w:pPr>
      <w:r w:rsidRPr="00393A4F">
        <w:t>Информация о правилах предоставления услуги является открытой и предоставляется путем:</w:t>
      </w:r>
    </w:p>
    <w:p w:rsidR="009817A8" w:rsidRPr="00393A4F" w:rsidRDefault="009817A8" w:rsidP="009817A8">
      <w:pPr>
        <w:ind w:firstLine="567"/>
        <w:jc w:val="both"/>
      </w:pPr>
      <w:r>
        <w:t>–</w:t>
      </w:r>
      <w:r w:rsidRPr="00393A4F">
        <w:t xml:space="preserve"> размещения на официальном сайте органов местного самоуправлен</w:t>
      </w:r>
      <w:r>
        <w:t>ия города Переславля-Залесского</w:t>
      </w:r>
      <w:r w:rsidRPr="00393A4F">
        <w:t xml:space="preserve">; </w:t>
      </w:r>
    </w:p>
    <w:p w:rsidR="009817A8" w:rsidRDefault="009817A8" w:rsidP="009817A8">
      <w:pPr>
        <w:ind w:firstLine="567"/>
        <w:jc w:val="both"/>
      </w:pPr>
      <w:r>
        <w:t>–</w:t>
      </w:r>
      <w:r w:rsidRPr="00393A4F">
        <w:t xml:space="preserve"> размещения на информационных стендах, расположенных у кабинета отдела </w:t>
      </w:r>
      <w:r>
        <w:t xml:space="preserve">обеспечения градостроительной деятельности </w:t>
      </w:r>
      <w:r w:rsidRPr="00393A4F">
        <w:t>Администрации города Переславля-Залесского по адресу: Ярославская область, г. Переславль-Залесски</w:t>
      </w:r>
      <w:r>
        <w:t>й, ул.Советская</w:t>
      </w:r>
      <w:r w:rsidRPr="00393A4F">
        <w:t>, д.</w:t>
      </w:r>
      <w:r>
        <w:t>5</w:t>
      </w:r>
      <w:r w:rsidRPr="00393A4F">
        <w:t xml:space="preserve">; </w:t>
      </w:r>
    </w:p>
    <w:p w:rsidR="009817A8" w:rsidRPr="00393A4F" w:rsidRDefault="009817A8" w:rsidP="009817A8">
      <w:pPr>
        <w:ind w:firstLine="567"/>
        <w:jc w:val="both"/>
      </w:pPr>
      <w:r>
        <w:t>–</w:t>
      </w:r>
      <w:r w:rsidRPr="00393A4F">
        <w:t xml:space="preserve"> проведения консультаций сотрудниками лично и (или) по телефону;</w:t>
      </w:r>
    </w:p>
    <w:p w:rsidR="009817A8" w:rsidRPr="00393A4F" w:rsidRDefault="009817A8" w:rsidP="009817A8">
      <w:pPr>
        <w:ind w:firstLine="567"/>
        <w:jc w:val="both"/>
      </w:pPr>
      <w:r>
        <w:t>–</w:t>
      </w:r>
      <w:r w:rsidRPr="00393A4F">
        <w:t xml:space="preserve"> на Едином портале государственных и муниципальных услуг;</w:t>
      </w:r>
    </w:p>
    <w:p w:rsidR="009817A8" w:rsidRPr="00393A4F" w:rsidRDefault="009817A8" w:rsidP="009817A8">
      <w:pPr>
        <w:pStyle w:val="ac"/>
        <w:spacing w:before="0" w:beforeAutospacing="0" w:after="0" w:afterAutospacing="0"/>
        <w:ind w:firstLine="567"/>
        <w:jc w:val="both"/>
      </w:pPr>
      <w:r>
        <w:t>–</w:t>
      </w:r>
      <w:r w:rsidRPr="00393A4F">
        <w:t xml:space="preserve"> в МФЦ.</w:t>
      </w:r>
    </w:p>
    <w:p w:rsidR="009817A8" w:rsidRPr="00EE3A09" w:rsidRDefault="00512831" w:rsidP="009817A8">
      <w:pPr>
        <w:ind w:firstLine="567"/>
        <w:jc w:val="both"/>
        <w:rPr>
          <w:rFonts w:eastAsiaTheme="minorHAnsi"/>
          <w:lang w:eastAsia="en-US"/>
        </w:rPr>
      </w:pPr>
      <w:r w:rsidRPr="00512831">
        <w:t>2.1</w:t>
      </w:r>
      <w:r w:rsidR="009743A5">
        <w:t>8</w:t>
      </w:r>
      <w:r w:rsidRPr="00512831">
        <w:t xml:space="preserve">. </w:t>
      </w:r>
      <w:r w:rsidR="009817A8" w:rsidRPr="00EE3A09">
        <w:rPr>
          <w:rFonts w:eastAsiaTheme="minorHAnsi"/>
          <w:lang w:eastAsia="en-US"/>
        </w:rPr>
        <w:t>Особенности предоставления муниципальной услуги через многофункциональный центр и через Единый портал</w:t>
      </w:r>
    </w:p>
    <w:p w:rsidR="009817A8" w:rsidRPr="00EE3A09" w:rsidRDefault="009817A8" w:rsidP="009817A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В случае представления заявителем заявления через многофункциональный центр документ, являющийся результатом муниципальной услуги, </w:t>
      </w:r>
      <w:r w:rsidRPr="006A3D7B">
        <w:rPr>
          <w:rFonts w:eastAsiaTheme="minorHAnsi"/>
          <w:lang w:eastAsia="en-US"/>
        </w:rPr>
        <w:t>передается специалистам МФЦ</w:t>
      </w:r>
      <w:r w:rsidRPr="00EE3A09">
        <w:rPr>
          <w:rFonts w:eastAsia="Calibri"/>
          <w:lang w:eastAsia="en-US"/>
        </w:rPr>
        <w:t>, если иной способ получения не указан заявителем.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Муниципальная услуга в электронной форме предоставляется только заявителям, зарегистрированным на Едином портале.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Электронная форма заявления размещена на Едином портале.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>
        <w:t>–</w:t>
      </w:r>
      <w:r w:rsidRPr="00EE3A09">
        <w:rPr>
          <w:rFonts w:eastAsia="Calibri"/>
          <w:lang w:eastAsia="en-US"/>
        </w:rPr>
        <w:t xml:space="preserve"> формат изображений в прикрепляемом файле – JPEG, JPEG 2000 или </w:t>
      </w:r>
      <w:proofErr w:type="spellStart"/>
      <w:r w:rsidRPr="00EE3A09">
        <w:rPr>
          <w:rFonts w:eastAsia="Calibri"/>
          <w:lang w:eastAsia="en-US"/>
        </w:rPr>
        <w:t>pdf</w:t>
      </w:r>
      <w:proofErr w:type="spellEnd"/>
      <w:r w:rsidRPr="00EE3A09">
        <w:rPr>
          <w:rFonts w:eastAsia="Calibri"/>
          <w:lang w:eastAsia="en-US"/>
        </w:rPr>
        <w:t>;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>
        <w:t>–</w:t>
      </w:r>
      <w:r w:rsidRPr="00EE3A09">
        <w:rPr>
          <w:rFonts w:eastAsia="Calibri"/>
          <w:lang w:eastAsia="en-US"/>
        </w:rPr>
        <w:t xml:space="preserve"> разрешение прикрепляемых сканированных копий не должно быть меньше 300 </w:t>
      </w:r>
      <w:proofErr w:type="spellStart"/>
      <w:r w:rsidRPr="00EE3A09">
        <w:rPr>
          <w:rFonts w:eastAsia="Calibri"/>
          <w:lang w:eastAsia="en-US"/>
        </w:rPr>
        <w:t>dpi</w:t>
      </w:r>
      <w:proofErr w:type="spellEnd"/>
      <w:r w:rsidRPr="00EE3A09">
        <w:rPr>
          <w:rFonts w:eastAsia="Calibri"/>
          <w:lang w:eastAsia="en-US"/>
        </w:rPr>
        <w:t>;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>
        <w:t>–</w:t>
      </w:r>
      <w:r w:rsidRPr="00EE3A09">
        <w:rPr>
          <w:rFonts w:eastAsia="Calibri"/>
          <w:lang w:eastAsia="en-US"/>
        </w:rPr>
        <w:t xml:space="preserve"> размер всех прикрепляемых файлов не должен превышать 5 мегабайт.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Основанием для регистрации запроса, направленного посредством Единого портала (далее – электронный запрос), является его поступление к специалисту</w:t>
      </w:r>
      <w:r>
        <w:rPr>
          <w:rFonts w:eastAsia="Calibri"/>
          <w:lang w:eastAsia="en-US"/>
        </w:rPr>
        <w:t xml:space="preserve"> О</w:t>
      </w:r>
      <w:r w:rsidR="003E259A">
        <w:rPr>
          <w:rFonts w:eastAsia="Calibri"/>
          <w:lang w:eastAsia="en-US"/>
        </w:rPr>
        <w:t>ТП</w:t>
      </w:r>
      <w:r w:rsidRPr="00EE3A09">
        <w:rPr>
          <w:rFonts w:eastAsia="Calibri"/>
          <w:lang w:eastAsia="en-US"/>
        </w:rPr>
        <w:t>, ответственного за работу с Единым порталом (далее – специалист по электронному взаимодействию).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Специалист по электронному взаимодействию в течение одного рабочего дня распечатывает заявление и представленные электронные копии документов, заверяет документы подписью и печатью, формирует личное дело заявителя и передает его специалисту </w:t>
      </w:r>
      <w:r>
        <w:rPr>
          <w:rFonts w:eastAsiaTheme="minorHAnsi"/>
          <w:lang w:eastAsia="en-US"/>
        </w:rPr>
        <w:t>О</w:t>
      </w:r>
      <w:r w:rsidR="003E259A">
        <w:rPr>
          <w:rFonts w:eastAsiaTheme="minorHAnsi"/>
          <w:lang w:eastAsia="en-US"/>
        </w:rPr>
        <w:t>ТП</w:t>
      </w:r>
      <w:r w:rsidRPr="00EE3A09">
        <w:rPr>
          <w:rFonts w:eastAsia="Calibri"/>
          <w:lang w:eastAsia="en-US"/>
        </w:rPr>
        <w:t>, ответственному за прием документов.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Скан-копия результата предоставления муниципальной услуги, подписанная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подписи», направляется заявителю в личный кабинет на Едином портале.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</w:t>
      </w:r>
      <w:proofErr w:type="spellStart"/>
      <w:r w:rsidRPr="00EE3A09">
        <w:rPr>
          <w:rFonts w:eastAsia="Calibri"/>
          <w:lang w:eastAsia="en-US"/>
        </w:rPr>
        <w:t>zip</w:t>
      </w:r>
      <w:proofErr w:type="spellEnd"/>
      <w:r w:rsidRPr="00EE3A09">
        <w:rPr>
          <w:rFonts w:eastAsia="Calibri"/>
          <w:lang w:eastAsia="en-US"/>
        </w:rPr>
        <w:t xml:space="preserve">, </w:t>
      </w:r>
      <w:proofErr w:type="spellStart"/>
      <w:r w:rsidRPr="00EE3A09">
        <w:rPr>
          <w:rFonts w:eastAsia="Calibri"/>
          <w:lang w:eastAsia="en-US"/>
        </w:rPr>
        <w:t>rar</w:t>
      </w:r>
      <w:proofErr w:type="spellEnd"/>
      <w:r w:rsidRPr="00EE3A09">
        <w:rPr>
          <w:rFonts w:eastAsia="Calibri"/>
          <w:lang w:eastAsia="en-US"/>
        </w:rPr>
        <w:t>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Общий размер файлов, направляемых в личный кабинет заявителя, не должен превышать 5 мегабайт.</w:t>
      </w:r>
    </w:p>
    <w:p w:rsidR="009817A8" w:rsidRPr="00EE3A09" w:rsidRDefault="009817A8" w:rsidP="009817A8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AA2A2F" w:rsidRDefault="00AA2A2F" w:rsidP="009817A8">
      <w:pPr>
        <w:ind w:firstLine="567"/>
        <w:jc w:val="both"/>
      </w:pPr>
    </w:p>
    <w:p w:rsidR="00E140A1" w:rsidRDefault="00E140A1" w:rsidP="006651C6">
      <w:pPr>
        <w:pStyle w:val="a8"/>
        <w:numPr>
          <w:ilvl w:val="0"/>
          <w:numId w:val="15"/>
        </w:numPr>
        <w:jc w:val="center"/>
      </w:pPr>
      <w:r w:rsidRPr="00954BDA">
        <w:t>Административные процедуры</w:t>
      </w:r>
    </w:p>
    <w:p w:rsidR="006651C6" w:rsidRPr="00954BDA" w:rsidRDefault="006651C6" w:rsidP="006651C6">
      <w:pPr>
        <w:pStyle w:val="a8"/>
        <w:ind w:left="502"/>
      </w:pPr>
    </w:p>
    <w:p w:rsidR="002121FA" w:rsidRPr="002121FA" w:rsidRDefault="002121FA" w:rsidP="002121FA">
      <w:pPr>
        <w:ind w:firstLine="567"/>
        <w:jc w:val="both"/>
      </w:pPr>
      <w:r w:rsidRPr="002121FA">
        <w:t>3.1. Предоставление муниципальной услуги включает следующие административные процедуры:</w:t>
      </w:r>
    </w:p>
    <w:p w:rsidR="002121FA" w:rsidRPr="002121FA" w:rsidRDefault="002121FA" w:rsidP="002121FA">
      <w:pPr>
        <w:ind w:firstLine="567"/>
        <w:jc w:val="both"/>
      </w:pPr>
      <w:r w:rsidRPr="002121FA">
        <w:t xml:space="preserve">- прием, первичная проверка и регистрация заявления и приложенных к нему документов; </w:t>
      </w:r>
    </w:p>
    <w:p w:rsidR="002121FA" w:rsidRPr="002121FA" w:rsidRDefault="002121FA" w:rsidP="002121FA">
      <w:pPr>
        <w:autoSpaceDE w:val="0"/>
        <w:autoSpaceDN w:val="0"/>
        <w:adjustRightInd w:val="0"/>
        <w:ind w:firstLine="567"/>
        <w:jc w:val="both"/>
      </w:pPr>
      <w:r w:rsidRPr="002121FA">
        <w:t>- рассмотрение заявления и приложенных к нему документов; направление межведомственных запросов; подготовка проекта документа</w:t>
      </w:r>
      <w:r>
        <w:t>,</w:t>
      </w:r>
      <w:r w:rsidRPr="002121FA">
        <w:t xml:space="preserve"> являющегося результатом предоставления муниципальной услуги;</w:t>
      </w:r>
    </w:p>
    <w:p w:rsidR="002121FA" w:rsidRPr="002121FA" w:rsidRDefault="002121FA" w:rsidP="002121FA">
      <w:pPr>
        <w:ind w:firstLine="567"/>
        <w:jc w:val="both"/>
      </w:pPr>
      <w:r w:rsidRPr="002121FA">
        <w:t>- принятие решения уполномоченным должностным лицом;</w:t>
      </w:r>
    </w:p>
    <w:p w:rsidR="002121FA" w:rsidRDefault="002121FA" w:rsidP="002121FA">
      <w:pPr>
        <w:ind w:firstLine="567"/>
        <w:jc w:val="both"/>
      </w:pPr>
      <w:r w:rsidRPr="002121FA">
        <w:t xml:space="preserve">- </w:t>
      </w:r>
      <w:r w:rsidR="00CB7379">
        <w:t>в</w:t>
      </w:r>
      <w:r w:rsidR="00CB7379" w:rsidRPr="004130C3">
        <w:t>ыдача (направление) заявителю документа, являющегося результатом предоставления муниципальной услуги</w:t>
      </w:r>
      <w:r w:rsidRPr="002121FA">
        <w:t>.</w:t>
      </w:r>
    </w:p>
    <w:p w:rsidR="00D76386" w:rsidRPr="00AA2A2F" w:rsidRDefault="00D76386" w:rsidP="00D7638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A2A2F">
        <w:t xml:space="preserve">3.2. </w:t>
      </w:r>
      <w:r w:rsidRPr="00AA2A2F">
        <w:rPr>
          <w:rFonts w:eastAsia="Calibri"/>
        </w:rPr>
        <w:t xml:space="preserve">Прием, первичная проверка и регистрация заявления </w:t>
      </w:r>
      <w:r>
        <w:rPr>
          <w:rFonts w:eastAsia="Calibri"/>
        </w:rPr>
        <w:t>и приложенных к нему документов</w:t>
      </w:r>
      <w:r w:rsidRPr="00AA2A2F">
        <w:rPr>
          <w:rFonts w:eastAsia="Calibri"/>
          <w:lang w:eastAsia="en-US"/>
        </w:rPr>
        <w:t xml:space="preserve">. </w:t>
      </w:r>
    </w:p>
    <w:p w:rsidR="00D76386" w:rsidRPr="002121FA" w:rsidRDefault="00D76386" w:rsidP="00D76386">
      <w:pPr>
        <w:ind w:firstLine="567"/>
        <w:jc w:val="both"/>
      </w:pPr>
      <w:r w:rsidRPr="00B65FB5">
        <w:t xml:space="preserve">Основанием для начала административной процедуры является поступление в </w:t>
      </w:r>
      <w:r w:rsidR="003E259A">
        <w:t>ОПТ</w:t>
      </w:r>
      <w:r w:rsidRPr="00B65FB5">
        <w:t xml:space="preserve"> заявления о предоставлении сведений</w:t>
      </w:r>
      <w:r w:rsidRPr="00B65FB5">
        <w:rPr>
          <w:rStyle w:val="af7"/>
        </w:rPr>
        <w:t xml:space="preserve">, </w:t>
      </w:r>
      <w:r w:rsidRPr="003E259A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 w:rsidRPr="002121FA">
        <w:t xml:space="preserve"> с приложенными к нему документами.</w:t>
      </w:r>
    </w:p>
    <w:p w:rsidR="00D76386" w:rsidRDefault="00D76386" w:rsidP="00D76386">
      <w:pPr>
        <w:ind w:firstLine="567"/>
        <w:jc w:val="both"/>
        <w:rPr>
          <w:rFonts w:eastAsia="Calibri"/>
        </w:rPr>
      </w:pPr>
      <w:r w:rsidRPr="00954BDA">
        <w:rPr>
          <w:rFonts w:eastAsia="Calibri"/>
        </w:rPr>
        <w:t xml:space="preserve">Ответственным за выполнение административной процедуры является </w:t>
      </w:r>
      <w:r w:rsidR="003E259A">
        <w:rPr>
          <w:rFonts w:eastAsia="Calibri"/>
        </w:rPr>
        <w:t>консультант отдела территориального планирования</w:t>
      </w:r>
      <w:r w:rsidRPr="006651C6">
        <w:rPr>
          <w:rFonts w:eastAsia="Calibri"/>
        </w:rPr>
        <w:t xml:space="preserve"> (далее по тексту – уполномоченный специалист). </w:t>
      </w:r>
    </w:p>
    <w:p w:rsidR="00E95936" w:rsidRPr="00A718A7" w:rsidRDefault="00E95936" w:rsidP="00E95936">
      <w:pPr>
        <w:pStyle w:val="11"/>
        <w:numPr>
          <w:ilvl w:val="0"/>
          <w:numId w:val="0"/>
        </w:numPr>
        <w:ind w:firstLine="567"/>
        <w:jc w:val="both"/>
        <w:rPr>
          <w:sz w:val="24"/>
        </w:rPr>
      </w:pPr>
      <w:r w:rsidRPr="00A718A7">
        <w:rPr>
          <w:sz w:val="24"/>
        </w:rPr>
        <w:t>Специалист</w:t>
      </w:r>
      <w:r>
        <w:rPr>
          <w:sz w:val="24"/>
        </w:rPr>
        <w:t xml:space="preserve"> ОТП</w:t>
      </w:r>
      <w:r w:rsidRPr="00A718A7">
        <w:rPr>
          <w:sz w:val="24"/>
        </w:rPr>
        <w:t>, ответственный за административную процедуру (далее по тексту – специалист):</w:t>
      </w:r>
    </w:p>
    <w:p w:rsidR="00E95936" w:rsidRPr="00393A4F" w:rsidRDefault="00E95936" w:rsidP="00E95936">
      <w:pPr>
        <w:ind w:firstLine="567"/>
        <w:jc w:val="both"/>
      </w:pPr>
      <w:r w:rsidRPr="00393A4F">
        <w:t>1) устанавливает личность заявителя, в том числе проверяет документы, удостоверяющие личность заявителя, либо полномочия представителя;</w:t>
      </w:r>
    </w:p>
    <w:p w:rsidR="00E95936" w:rsidRPr="00904101" w:rsidRDefault="00E95936" w:rsidP="00E95936">
      <w:pPr>
        <w:ind w:firstLine="567"/>
        <w:jc w:val="both"/>
      </w:pPr>
      <w:r w:rsidRPr="00393A4F">
        <w:t xml:space="preserve">2) проводит первичную проверку представленных документов, определяет их </w:t>
      </w:r>
      <w:r w:rsidRPr="00904101">
        <w:t>соответствие установленному перечню;</w:t>
      </w:r>
    </w:p>
    <w:p w:rsidR="00E95936" w:rsidRDefault="00E95936" w:rsidP="00E95936">
      <w:pPr>
        <w:ind w:firstLine="567"/>
        <w:jc w:val="both"/>
      </w:pPr>
      <w:r w:rsidRPr="00904101">
        <w:t>3) проверяет правильность заполнения заявления.</w:t>
      </w:r>
    </w:p>
    <w:p w:rsidR="00F13B9A" w:rsidRDefault="00F13B9A" w:rsidP="00F13B9A">
      <w:pPr>
        <w:ind w:firstLine="567"/>
        <w:jc w:val="both"/>
      </w:pPr>
      <w:r w:rsidRPr="00393A4F">
        <w:t>В случаях ненадлежащего оформления заявления, несоответствия прилагаемых документов документам, указанным в заявлении, отсутствия у лица полномочий на подачу заявления, сотрудник, ответственный за выполнение административной про</w:t>
      </w:r>
      <w:r>
        <w:t xml:space="preserve">цедуры, возвращает документы и </w:t>
      </w:r>
      <w:r w:rsidRPr="00393A4F">
        <w:t xml:space="preserve">разъясняет устно причину возврата. </w:t>
      </w:r>
    </w:p>
    <w:p w:rsidR="00410EA6" w:rsidRPr="005D387A" w:rsidRDefault="00410EA6" w:rsidP="00410EA6">
      <w:pPr>
        <w:pStyle w:val="11"/>
        <w:numPr>
          <w:ilvl w:val="0"/>
          <w:numId w:val="0"/>
        </w:numPr>
        <w:ind w:firstLine="567"/>
        <w:jc w:val="both"/>
        <w:rPr>
          <w:sz w:val="24"/>
        </w:rPr>
      </w:pPr>
      <w:r w:rsidRPr="005D387A">
        <w:rPr>
          <w:sz w:val="24"/>
        </w:rPr>
        <w:t>Для возврата док</w:t>
      </w:r>
      <w:r>
        <w:rPr>
          <w:sz w:val="24"/>
        </w:rPr>
        <w:t xml:space="preserve">ументов, поступивших по почте, </w:t>
      </w:r>
      <w:r w:rsidRPr="005D387A">
        <w:rPr>
          <w:sz w:val="24"/>
        </w:rPr>
        <w:t>специалист письменно уведомляет заявителя об отказе в приеме документов. Документы, направленные по почте и не принятые к рассмотрению по основаниям, указанным в пункте 2.</w:t>
      </w:r>
      <w:r w:rsidR="00F13B9A">
        <w:rPr>
          <w:sz w:val="24"/>
        </w:rPr>
        <w:t>9</w:t>
      </w:r>
      <w:r w:rsidRPr="005D387A">
        <w:rPr>
          <w:sz w:val="24"/>
        </w:rPr>
        <w:t xml:space="preserve"> регламента, возвращаются заявителю при личном обращении к специалисту.</w:t>
      </w:r>
    </w:p>
    <w:p w:rsidR="00410EA6" w:rsidRDefault="00410EA6" w:rsidP="00410EA6">
      <w:pPr>
        <w:pStyle w:val="1112"/>
        <w:numPr>
          <w:ilvl w:val="0"/>
          <w:numId w:val="0"/>
        </w:numPr>
        <w:ind w:firstLine="567"/>
        <w:jc w:val="both"/>
        <w:rPr>
          <w:lang w:eastAsia="ru-RU"/>
        </w:rPr>
      </w:pPr>
      <w:r>
        <w:t>С</w:t>
      </w:r>
      <w:r w:rsidRPr="00393A4F">
        <w:t xml:space="preserve">отрудник </w:t>
      </w:r>
      <w:r>
        <w:t xml:space="preserve">отдела </w:t>
      </w:r>
      <w:r w:rsidR="00F13B9A">
        <w:t>территориального планирования</w:t>
      </w:r>
      <w:r>
        <w:t>, ответственный за регистрацию входящей корреспонденции, регистрирует поступившее</w:t>
      </w:r>
      <w:r w:rsidRPr="00393A4F">
        <w:t xml:space="preserve"> заявлени</w:t>
      </w:r>
      <w:r>
        <w:t>е</w:t>
      </w:r>
      <w:r w:rsidRPr="00393A4F">
        <w:t xml:space="preserve"> в журнале регистрации и передает </w:t>
      </w:r>
      <w:r>
        <w:t>его</w:t>
      </w:r>
      <w:r w:rsidRPr="00393A4F">
        <w:t xml:space="preserve"> на визирование </w:t>
      </w:r>
      <w:r w:rsidR="009F014F">
        <w:t xml:space="preserve">начальнику </w:t>
      </w:r>
      <w:proofErr w:type="spellStart"/>
      <w:r w:rsidR="009F014F">
        <w:t>УАиГ</w:t>
      </w:r>
      <w:proofErr w:type="spellEnd"/>
      <w:r w:rsidR="009F014F">
        <w:t xml:space="preserve">. </w:t>
      </w:r>
      <w:r w:rsidRPr="00EA31AF">
        <w:rPr>
          <w:lang w:eastAsia="ru-RU"/>
        </w:rPr>
        <w:t xml:space="preserve">После наложения визы </w:t>
      </w:r>
      <w:r w:rsidR="009F014F">
        <w:rPr>
          <w:lang w:eastAsia="ru-RU"/>
        </w:rPr>
        <w:t xml:space="preserve">начальником </w:t>
      </w:r>
      <w:proofErr w:type="spellStart"/>
      <w:r w:rsidR="009F014F">
        <w:rPr>
          <w:lang w:eastAsia="ru-RU"/>
        </w:rPr>
        <w:t>УАиГ</w:t>
      </w:r>
      <w:proofErr w:type="spellEnd"/>
      <w:r w:rsidRPr="00EA31AF">
        <w:rPr>
          <w:lang w:eastAsia="ru-RU"/>
        </w:rPr>
        <w:t xml:space="preserve"> (</w:t>
      </w:r>
      <w:r>
        <w:rPr>
          <w:lang w:eastAsia="ru-RU"/>
        </w:rPr>
        <w:t xml:space="preserve">иным </w:t>
      </w:r>
      <w:r w:rsidRPr="00EA31AF">
        <w:rPr>
          <w:lang w:eastAsia="ru-RU"/>
        </w:rPr>
        <w:t>уполномоченным лицом), передает</w:t>
      </w:r>
      <w:r w:rsidRPr="00407C71">
        <w:rPr>
          <w:lang w:eastAsia="ru-RU"/>
        </w:rPr>
        <w:t xml:space="preserve"> заявление </w:t>
      </w:r>
      <w:r w:rsidR="009F014F">
        <w:rPr>
          <w:lang w:eastAsia="ru-RU"/>
        </w:rPr>
        <w:t>специалисту, ответственному за предоставление</w:t>
      </w:r>
      <w:r w:rsidRPr="00407C71">
        <w:rPr>
          <w:lang w:eastAsia="ru-RU"/>
        </w:rPr>
        <w:t xml:space="preserve"> муниципальной услуги</w:t>
      </w:r>
      <w:r w:rsidR="009F014F">
        <w:rPr>
          <w:lang w:eastAsia="ru-RU"/>
        </w:rPr>
        <w:t xml:space="preserve"> для исполнения</w:t>
      </w:r>
      <w:r w:rsidRPr="00407C71">
        <w:rPr>
          <w:lang w:eastAsia="ru-RU"/>
        </w:rPr>
        <w:t xml:space="preserve">. </w:t>
      </w:r>
    </w:p>
    <w:p w:rsidR="00410EA6" w:rsidRPr="00194F27" w:rsidRDefault="00410EA6" w:rsidP="00410EA6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194F27">
        <w:rPr>
          <w:rFonts w:eastAsia="Calibri"/>
          <w:lang w:eastAsia="en-US"/>
        </w:rPr>
        <w:t xml:space="preserve">В случае поступления в </w:t>
      </w:r>
      <w:r>
        <w:rPr>
          <w:rFonts w:eastAsia="Calibri"/>
          <w:lang w:eastAsia="en-US"/>
        </w:rPr>
        <w:t>О</w:t>
      </w:r>
      <w:r w:rsidR="00F13B9A">
        <w:rPr>
          <w:rFonts w:eastAsia="Calibri"/>
          <w:lang w:eastAsia="en-US"/>
        </w:rPr>
        <w:t>ТП</w:t>
      </w:r>
      <w:r w:rsidRPr="00194F27">
        <w:rPr>
          <w:rFonts w:eastAsia="Calibri"/>
          <w:lang w:eastAsia="en-US"/>
        </w:rPr>
        <w:t xml:space="preserve"> заявления на оказание муниципальной услуги и документов через многофункциональный центр уполномоченный специалист регистрирует заявление в порядке, установленном правилами внутреннего документооборота </w:t>
      </w:r>
      <w:r>
        <w:rPr>
          <w:rFonts w:eastAsia="Calibri"/>
          <w:lang w:eastAsia="en-US"/>
        </w:rPr>
        <w:t xml:space="preserve">Администрации </w:t>
      </w:r>
      <w:r w:rsidR="009F014F">
        <w:rPr>
          <w:rFonts w:eastAsia="Calibri"/>
          <w:lang w:eastAsia="en-US"/>
        </w:rPr>
        <w:t>Переславль-Залесского муниципального округа</w:t>
      </w:r>
      <w:r w:rsidRPr="00194F27">
        <w:rPr>
          <w:rFonts w:eastAsia="Calibri"/>
          <w:lang w:eastAsia="en-US"/>
        </w:rPr>
        <w:t>, фиксирует сведения о заявителе (номер дела) и дату поступления заявления в многофункциональный центр.</w:t>
      </w:r>
    </w:p>
    <w:p w:rsidR="00410EA6" w:rsidRPr="00AE35F5" w:rsidRDefault="00410EA6" w:rsidP="00410EA6">
      <w:pPr>
        <w:pStyle w:val="1112"/>
        <w:numPr>
          <w:ilvl w:val="0"/>
          <w:numId w:val="0"/>
        </w:numPr>
        <w:ind w:firstLine="567"/>
        <w:jc w:val="both"/>
        <w:rPr>
          <w:lang w:eastAsia="ru-RU"/>
        </w:rPr>
      </w:pPr>
      <w:r w:rsidRPr="00AE35F5">
        <w:rPr>
          <w:lang w:eastAsia="ru-RU"/>
        </w:rPr>
        <w:t xml:space="preserve">При поступлении заявления через Единый портал оно </w:t>
      </w:r>
      <w:r w:rsidRPr="00AE35F5">
        <w:rPr>
          <w:rFonts w:eastAsia="Calibri"/>
          <w:lang w:eastAsia="ru-RU"/>
        </w:rPr>
        <w:t>регистрируется в установленном регламентом порядке и заявителю в Личный кабинет направляется соответствующее уведомление.</w:t>
      </w:r>
      <w:r w:rsidRPr="00AE35F5">
        <w:rPr>
          <w:rFonts w:eastAsia="Calibri"/>
          <w:color w:val="FF0000"/>
          <w:lang w:eastAsia="ru-RU"/>
        </w:rPr>
        <w:t xml:space="preserve"> </w:t>
      </w:r>
      <w:r w:rsidRPr="00AE35F5">
        <w:rPr>
          <w:rFonts w:eastAsia="Calibri"/>
          <w:lang w:eastAsia="ru-RU"/>
        </w:rPr>
        <w:t xml:space="preserve">Уполномоченный специалист проверяет поступившее электронное заявление на предмет его надлежащего оформления и </w:t>
      </w:r>
      <w:r w:rsidRPr="00AE35F5">
        <w:rPr>
          <w:lang w:eastAsia="ru-RU"/>
        </w:rPr>
        <w:t xml:space="preserve">случае выявления в ходе проверки нарушений в его оформлении (в заполнении граф электронной формы заявления и комплектности электронных документов)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 с использованием Единого портала. </w:t>
      </w:r>
    </w:p>
    <w:p w:rsidR="00CA20A9" w:rsidRDefault="00410EA6" w:rsidP="00CA20A9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ru-RU"/>
        </w:rPr>
      </w:pPr>
      <w:r w:rsidRPr="00AE35F5">
        <w:rPr>
          <w:lang w:eastAsia="ru-RU"/>
        </w:rPr>
        <w:t xml:space="preserve">При надлежащем оформлении заявления </w:t>
      </w:r>
      <w:r w:rsidRPr="00AE35F5">
        <w:rPr>
          <w:rFonts w:eastAsia="Calibri"/>
          <w:lang w:eastAsia="ru-RU"/>
        </w:rPr>
        <w:t xml:space="preserve">формирует и направляет заявителю </w:t>
      </w:r>
      <w:r w:rsidRPr="00AE35F5">
        <w:rPr>
          <w:lang w:eastAsia="ru-RU"/>
        </w:rPr>
        <w:t xml:space="preserve">в Личный кабинет </w:t>
      </w:r>
      <w:r w:rsidRPr="00AE35F5">
        <w:rPr>
          <w:rFonts w:eastAsia="Calibri"/>
          <w:lang w:eastAsia="ru-RU"/>
        </w:rPr>
        <w:t>электронное уведомление о поступлении заявления и иных документов, необходимых для предоставления услуги, и о начале процедуры предоставления услуги, а также содержащее сведения о дате и времени окончания предоставления услуги.</w:t>
      </w:r>
      <w:r w:rsidR="00CA20A9" w:rsidRPr="00CA20A9">
        <w:rPr>
          <w:rFonts w:eastAsia="Calibri"/>
          <w:lang w:eastAsia="ru-RU"/>
        </w:rPr>
        <w:t xml:space="preserve"> </w:t>
      </w:r>
    </w:p>
    <w:p w:rsidR="00CA20A9" w:rsidRPr="00AE35F5" w:rsidRDefault="00CA20A9" w:rsidP="00CA20A9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зарегистрированное заявление.</w:t>
      </w:r>
    </w:p>
    <w:p w:rsidR="00410EA6" w:rsidRDefault="00410EA6" w:rsidP="00410EA6">
      <w:pPr>
        <w:pStyle w:val="1112"/>
        <w:numPr>
          <w:ilvl w:val="0"/>
          <w:numId w:val="0"/>
        </w:numPr>
        <w:ind w:firstLine="567"/>
        <w:jc w:val="both"/>
        <w:rPr>
          <w:rFonts w:eastAsia="Calibri"/>
        </w:rPr>
      </w:pPr>
      <w:r w:rsidRPr="00AE35F5">
        <w:rPr>
          <w:rFonts w:eastAsia="Calibri"/>
        </w:rPr>
        <w:t xml:space="preserve">Максимальный срок исполнения административной </w:t>
      </w:r>
      <w:r w:rsidRPr="00701A39">
        <w:rPr>
          <w:rFonts w:eastAsia="Calibri"/>
        </w:rPr>
        <w:t xml:space="preserve">процедуры составляет </w:t>
      </w:r>
      <w:r w:rsidR="00616AAF">
        <w:rPr>
          <w:rFonts w:eastAsia="Calibri"/>
        </w:rPr>
        <w:t>1 рабочий</w:t>
      </w:r>
      <w:r w:rsidRPr="00701A39">
        <w:rPr>
          <w:rFonts w:eastAsia="Calibri"/>
        </w:rPr>
        <w:t xml:space="preserve"> д</w:t>
      </w:r>
      <w:r w:rsidR="00616AAF">
        <w:rPr>
          <w:rFonts w:eastAsia="Calibri"/>
        </w:rPr>
        <w:t>ень</w:t>
      </w:r>
      <w:r w:rsidRPr="00701A39">
        <w:rPr>
          <w:rFonts w:eastAsia="Calibri"/>
        </w:rPr>
        <w:t>.</w:t>
      </w:r>
    </w:p>
    <w:p w:rsidR="00335EB5" w:rsidRPr="00335EB5" w:rsidRDefault="00E140A1" w:rsidP="00D76386">
      <w:pPr>
        <w:autoSpaceDE w:val="0"/>
        <w:autoSpaceDN w:val="0"/>
        <w:adjustRightInd w:val="0"/>
        <w:ind w:firstLine="540"/>
        <w:jc w:val="both"/>
      </w:pPr>
      <w:r w:rsidRPr="00AA2A2F">
        <w:t xml:space="preserve">3.3. </w:t>
      </w:r>
      <w:r w:rsidR="00335EB5" w:rsidRPr="00335EB5">
        <w:t>Рассмотрение заявления и приложенных к нему документов; направление межведомственных запросов; подготовка проекта документа</w:t>
      </w:r>
      <w:r w:rsidR="00335EB5">
        <w:t>,</w:t>
      </w:r>
      <w:r w:rsidR="00335EB5" w:rsidRPr="00335EB5">
        <w:t xml:space="preserve"> являющегося результатом предоставления муниципальной услуги.</w:t>
      </w:r>
    </w:p>
    <w:p w:rsidR="00335EB5" w:rsidRPr="00335EB5" w:rsidRDefault="00335EB5" w:rsidP="00335EB5">
      <w:pPr>
        <w:ind w:firstLine="567"/>
        <w:jc w:val="both"/>
      </w:pPr>
      <w:r w:rsidRPr="00335EB5">
        <w:t>Основанием для начала административной процедуры является прием к рассмотрению заявления и приложенных к нему документов.</w:t>
      </w:r>
    </w:p>
    <w:p w:rsidR="00E140A1" w:rsidRDefault="00E140A1" w:rsidP="00335EB5">
      <w:pPr>
        <w:autoSpaceDE w:val="0"/>
        <w:autoSpaceDN w:val="0"/>
        <w:adjustRightInd w:val="0"/>
        <w:ind w:firstLine="567"/>
        <w:jc w:val="both"/>
        <w:rPr>
          <w:rFonts w:eastAsia="Calibri"/>
          <w:u w:val="single"/>
        </w:rPr>
      </w:pPr>
      <w:r w:rsidRPr="00954BDA">
        <w:rPr>
          <w:rFonts w:eastAsia="Calibri"/>
          <w:lang w:eastAsia="ru-RU"/>
        </w:rPr>
        <w:t>Ответственными за выполнение административной процедуры явля</w:t>
      </w:r>
      <w:r w:rsidR="00856E65">
        <w:rPr>
          <w:rFonts w:eastAsia="Calibri"/>
          <w:lang w:eastAsia="ru-RU"/>
        </w:rPr>
        <w:t>е</w:t>
      </w:r>
      <w:r w:rsidRPr="00954BDA">
        <w:rPr>
          <w:rFonts w:eastAsia="Calibri"/>
          <w:lang w:eastAsia="ru-RU"/>
        </w:rPr>
        <w:t>тся</w:t>
      </w:r>
      <w:r w:rsidRPr="00954BDA">
        <w:rPr>
          <w:rFonts w:eastAsia="Calibri"/>
          <w:b/>
          <w:i/>
          <w:lang w:eastAsia="ru-RU"/>
        </w:rPr>
        <w:t xml:space="preserve"> </w:t>
      </w:r>
      <w:r w:rsidR="00856E65">
        <w:rPr>
          <w:rFonts w:eastAsia="Calibri"/>
        </w:rPr>
        <w:t>уполномоченный специалист, который</w:t>
      </w:r>
      <w:r w:rsidR="0038138D">
        <w:rPr>
          <w:rFonts w:eastAsia="Calibri"/>
        </w:rPr>
        <w:t xml:space="preserve"> в течение </w:t>
      </w:r>
      <w:r w:rsidR="00B84C47">
        <w:rPr>
          <w:rFonts w:eastAsia="Calibri"/>
        </w:rPr>
        <w:t>2</w:t>
      </w:r>
      <w:r w:rsidR="00616AAF">
        <w:rPr>
          <w:rFonts w:eastAsia="Calibri"/>
        </w:rPr>
        <w:t xml:space="preserve"> рабочих</w:t>
      </w:r>
      <w:r w:rsidR="0038138D">
        <w:rPr>
          <w:rFonts w:eastAsia="Calibri"/>
        </w:rPr>
        <w:t xml:space="preserve"> дней</w:t>
      </w:r>
      <w:r w:rsidR="006848C5">
        <w:rPr>
          <w:rFonts w:eastAsia="Calibri"/>
        </w:rPr>
        <w:t>:</w:t>
      </w:r>
    </w:p>
    <w:p w:rsidR="00335EB5" w:rsidRPr="00335EB5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>1) формирует запросы в рамках межведомственного электронного взаимодействия (путем заполнения интерактивных форм) в соответствии с требованиями, установленными Федеральным законом от 27 июля 2010 года № 210-ФЗ «Об организации предоставления государственных и муниципальных услуг». Запросы должны быть сформированы и направлены в день регистрации запроса о предоставлении муниципальной услуги.</w:t>
      </w:r>
    </w:p>
    <w:p w:rsidR="00335EB5" w:rsidRPr="00335EB5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предоставляющего муниципальную услугу, подведомственной государственному органу организации, участвующей в предоставлении государ</w:t>
      </w:r>
      <w:r w:rsidR="00856E65">
        <w:t>ственных и муниципальных услуг</w:t>
      </w:r>
      <w:r w:rsidR="00031E71">
        <w:t>, либо многофункционального центра</w:t>
      </w:r>
      <w:r w:rsidRPr="00335EB5">
        <w:t>.</w:t>
      </w:r>
    </w:p>
    <w:p w:rsidR="00335EB5" w:rsidRPr="00335EB5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335EB5" w:rsidRPr="00335EB5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 xml:space="preserve">Ответы на указанные межведомственные запросы готовятся и направляются соответствующими уполномоченными органами в срок, не превышающий </w:t>
      </w:r>
      <w:r w:rsidR="009F014F">
        <w:t>один</w:t>
      </w:r>
      <w:r w:rsidR="006848C5">
        <w:t xml:space="preserve"> рабочи</w:t>
      </w:r>
      <w:r w:rsidR="009F014F">
        <w:t>й</w:t>
      </w:r>
      <w:r w:rsidR="006848C5">
        <w:t xml:space="preserve"> д</w:t>
      </w:r>
      <w:r w:rsidR="009F014F">
        <w:t>ень</w:t>
      </w:r>
      <w:r w:rsidRPr="00335EB5">
        <w:t>.</w:t>
      </w:r>
    </w:p>
    <w:p w:rsidR="00335EB5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>2) осуществляет подготовку проекта документа (копий документов), являющегося результатом предоставления муниципальной услуги.</w:t>
      </w:r>
    </w:p>
    <w:p w:rsidR="006848C5" w:rsidRPr="00FD4BC3" w:rsidRDefault="001A3154" w:rsidP="003813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742BA">
        <w:t>При отсутствии оснований, предусмотренных пунктом 2.1</w:t>
      </w:r>
      <w:r w:rsidR="009743A5">
        <w:t>1</w:t>
      </w:r>
      <w:r w:rsidRPr="008742BA">
        <w:t xml:space="preserve"> </w:t>
      </w:r>
      <w:r>
        <w:t xml:space="preserve">раздела 2 </w:t>
      </w:r>
      <w:r w:rsidRPr="008742BA">
        <w:t xml:space="preserve">настоящего регламента, </w:t>
      </w:r>
      <w:r w:rsidRPr="008742BA">
        <w:rPr>
          <w:rFonts w:eastAsia="Calibri"/>
        </w:rPr>
        <w:t>уполномоченный специалист</w:t>
      </w:r>
      <w:r>
        <w:rPr>
          <w:rFonts w:eastAsia="Calibri"/>
        </w:rPr>
        <w:t xml:space="preserve"> </w:t>
      </w:r>
      <w:r w:rsidRPr="008742BA">
        <w:t xml:space="preserve">готовит ответ заявителю с приложением сведений, документов, материалов, предоставленных </w:t>
      </w:r>
      <w:r w:rsidRPr="008742BA">
        <w:rPr>
          <w:color w:val="000000"/>
        </w:rPr>
        <w:t xml:space="preserve">по запросу о предоставлении </w:t>
      </w:r>
      <w:r w:rsidRPr="008742BA">
        <w:t>сведений</w:t>
      </w:r>
      <w:r w:rsidRPr="008742BA">
        <w:rPr>
          <w:rStyle w:val="af7"/>
        </w:rPr>
        <w:t xml:space="preserve">, </w:t>
      </w:r>
      <w:r w:rsidRPr="008742BA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 w:rsidRPr="008742BA">
        <w:t xml:space="preserve">, и передает ее вместе с заявлением и приложенными к нему документами  </w:t>
      </w:r>
      <w:r w:rsidRPr="001A3154">
        <w:rPr>
          <w:rFonts w:eastAsia="Calibri"/>
        </w:rPr>
        <w:t>начальнику управления архитектуры и градостроительства Администрации Переславл</w:t>
      </w:r>
      <w:r w:rsidR="009F014F">
        <w:rPr>
          <w:rFonts w:eastAsia="Calibri"/>
        </w:rPr>
        <w:t>ь</w:t>
      </w:r>
      <w:r w:rsidRPr="001A3154">
        <w:rPr>
          <w:rFonts w:eastAsia="Calibri"/>
        </w:rPr>
        <w:t>-Залесского</w:t>
      </w:r>
      <w:r w:rsidR="00727589">
        <w:rPr>
          <w:rFonts w:eastAsia="Calibri"/>
        </w:rPr>
        <w:t xml:space="preserve"> муниципального округа</w:t>
      </w:r>
      <w:r w:rsidRPr="00954BDA">
        <w:rPr>
          <w:rFonts w:eastAsia="Calibri"/>
        </w:rPr>
        <w:t xml:space="preserve"> (далее по тексту </w:t>
      </w:r>
      <w:r>
        <w:rPr>
          <w:rFonts w:eastAsia="Calibri"/>
        </w:rPr>
        <w:t>–</w:t>
      </w:r>
      <w:r w:rsidRPr="00954BDA">
        <w:rPr>
          <w:rFonts w:eastAsia="Calibri"/>
        </w:rPr>
        <w:t xml:space="preserve"> </w:t>
      </w:r>
      <w:r>
        <w:rPr>
          <w:rFonts w:eastAsia="Calibri"/>
        </w:rPr>
        <w:t xml:space="preserve">начальник управления) </w:t>
      </w:r>
      <w:r w:rsidRPr="008742BA">
        <w:t>для подписания.</w:t>
      </w:r>
      <w:r w:rsidR="0038138D">
        <w:t xml:space="preserve"> </w:t>
      </w:r>
      <w:r w:rsidR="006848C5" w:rsidRPr="00260753">
        <w:t xml:space="preserve">В случае отсутствия замечаний </w:t>
      </w:r>
      <w:r w:rsidR="006848C5">
        <w:t xml:space="preserve">начальник управления в течение </w:t>
      </w:r>
      <w:r w:rsidR="00727589">
        <w:t>1</w:t>
      </w:r>
      <w:r w:rsidR="006848C5">
        <w:t xml:space="preserve"> </w:t>
      </w:r>
      <w:r w:rsidR="00616AAF">
        <w:t>рабоч</w:t>
      </w:r>
      <w:r w:rsidR="00727589">
        <w:t>его</w:t>
      </w:r>
      <w:r w:rsidR="00616AAF">
        <w:t xml:space="preserve"> </w:t>
      </w:r>
      <w:r w:rsidR="006848C5">
        <w:t>дн</w:t>
      </w:r>
      <w:r w:rsidR="00727589">
        <w:t>я</w:t>
      </w:r>
      <w:r w:rsidR="006848C5">
        <w:t xml:space="preserve"> </w:t>
      </w:r>
      <w:r w:rsidR="006848C5" w:rsidRPr="00260753">
        <w:t xml:space="preserve">подписывает проект и </w:t>
      </w:r>
      <w:r w:rsidR="006848C5">
        <w:t xml:space="preserve">передает </w:t>
      </w:r>
      <w:r w:rsidR="006848C5" w:rsidRPr="00260753">
        <w:rPr>
          <w:rFonts w:eastAsia="Calibri"/>
        </w:rPr>
        <w:t>специалисту</w:t>
      </w:r>
      <w:r w:rsidR="006848C5" w:rsidRPr="00260753">
        <w:t xml:space="preserve"> </w:t>
      </w:r>
      <w:r w:rsidR="00616AAF">
        <w:t>ОТП</w:t>
      </w:r>
      <w:r w:rsidR="006848C5">
        <w:t xml:space="preserve"> для регистрации. </w:t>
      </w:r>
    </w:p>
    <w:p w:rsidR="008742BA" w:rsidRDefault="00335EB5" w:rsidP="00335EB5">
      <w:pPr>
        <w:autoSpaceDE w:val="0"/>
        <w:autoSpaceDN w:val="0"/>
        <w:adjustRightInd w:val="0"/>
        <w:ind w:firstLine="540"/>
        <w:jc w:val="both"/>
      </w:pPr>
      <w:r w:rsidRPr="00335EB5">
        <w:t>При наличии оснований, предусмотренных пунктом 2.1</w:t>
      </w:r>
      <w:r w:rsidR="00187DF0">
        <w:t>1</w:t>
      </w:r>
      <w:r w:rsidR="0038138D">
        <w:t>.</w:t>
      </w:r>
      <w:r w:rsidRPr="00335EB5">
        <w:t xml:space="preserve"> раздела 2 настоящего регламента, </w:t>
      </w:r>
      <w:r w:rsidRPr="00335EB5">
        <w:rPr>
          <w:rFonts w:eastAsia="Calibri"/>
        </w:rPr>
        <w:t>уполномоченный специалист</w:t>
      </w:r>
      <w:r w:rsidRPr="00335EB5">
        <w:t xml:space="preserve"> готовит проект мотивированного отказа в предоставлении сведений информационной системы обеспечения градостроительной деятельности</w:t>
      </w:r>
      <w:r w:rsidR="008742BA">
        <w:t xml:space="preserve"> </w:t>
      </w:r>
      <w:r w:rsidR="008742BA" w:rsidRPr="00954BDA">
        <w:t>(далее по тексту – проект отказа)</w:t>
      </w:r>
      <w:r w:rsidR="008742BA">
        <w:t>.</w:t>
      </w:r>
    </w:p>
    <w:p w:rsidR="00292898" w:rsidRDefault="008742BA" w:rsidP="00292898">
      <w:pPr>
        <w:autoSpaceDE w:val="0"/>
        <w:autoSpaceDN w:val="0"/>
        <w:adjustRightInd w:val="0"/>
        <w:ind w:firstLine="567"/>
        <w:jc w:val="both"/>
      </w:pPr>
      <w:r w:rsidRPr="00954BDA">
        <w:rPr>
          <w:rFonts w:eastAsia="Calibri"/>
        </w:rPr>
        <w:t xml:space="preserve">Подготовленный проект </w:t>
      </w:r>
      <w:r w:rsidRPr="00954BDA">
        <w:t xml:space="preserve">отказа </w:t>
      </w:r>
      <w:r w:rsidRPr="00954BDA">
        <w:rPr>
          <w:rFonts w:eastAsia="Calibri"/>
        </w:rPr>
        <w:t xml:space="preserve">с заявлением и приложенными к нему документами </w:t>
      </w:r>
      <w:r w:rsidRPr="00954BDA">
        <w:t xml:space="preserve">передаются для согласования </w:t>
      </w:r>
      <w:r w:rsidRPr="00292898">
        <w:rPr>
          <w:rFonts w:eastAsia="Calibri"/>
        </w:rPr>
        <w:t>начальнику управления</w:t>
      </w:r>
      <w:r w:rsidRPr="00954BDA">
        <w:rPr>
          <w:rFonts w:eastAsia="Calibri"/>
        </w:rPr>
        <w:t xml:space="preserve">. </w:t>
      </w:r>
      <w:r w:rsidR="00292898">
        <w:rPr>
          <w:rFonts w:eastAsia="Calibri"/>
        </w:rPr>
        <w:t>Начальник управления</w:t>
      </w:r>
      <w:r w:rsidR="00292898" w:rsidRPr="00954BDA">
        <w:rPr>
          <w:rFonts w:eastAsia="Calibri"/>
        </w:rPr>
        <w:t xml:space="preserve"> </w:t>
      </w:r>
      <w:r w:rsidR="00292898">
        <w:rPr>
          <w:rFonts w:eastAsia="Calibri"/>
        </w:rPr>
        <w:t xml:space="preserve">в течение </w:t>
      </w:r>
      <w:r w:rsidR="00727589">
        <w:rPr>
          <w:rFonts w:eastAsia="Calibri"/>
        </w:rPr>
        <w:t>1</w:t>
      </w:r>
      <w:r w:rsidR="00616AAF">
        <w:rPr>
          <w:rFonts w:eastAsia="Calibri"/>
        </w:rPr>
        <w:t xml:space="preserve"> рабоч</w:t>
      </w:r>
      <w:r w:rsidR="00727589">
        <w:rPr>
          <w:rFonts w:eastAsia="Calibri"/>
        </w:rPr>
        <w:t>его</w:t>
      </w:r>
      <w:r w:rsidR="00292898">
        <w:rPr>
          <w:rFonts w:eastAsia="Calibri"/>
        </w:rPr>
        <w:t xml:space="preserve"> дн</w:t>
      </w:r>
      <w:r w:rsidR="00727589">
        <w:rPr>
          <w:rFonts w:eastAsia="Calibri"/>
        </w:rPr>
        <w:t>я</w:t>
      </w:r>
      <w:r w:rsidR="00292898">
        <w:rPr>
          <w:rFonts w:eastAsia="Calibri"/>
        </w:rPr>
        <w:t xml:space="preserve"> </w:t>
      </w:r>
      <w:r w:rsidR="00292898" w:rsidRPr="00954BDA">
        <w:rPr>
          <w:rFonts w:eastAsia="Calibri"/>
        </w:rPr>
        <w:t xml:space="preserve">рассматривает представленные документы, </w:t>
      </w:r>
      <w:r w:rsidR="00292898" w:rsidRPr="007910F2">
        <w:rPr>
          <w:rFonts w:eastAsia="Calibri"/>
        </w:rPr>
        <w:t>согласовывает</w:t>
      </w:r>
      <w:r w:rsidR="00292898" w:rsidRPr="00954BDA">
        <w:rPr>
          <w:rFonts w:eastAsia="Calibri"/>
        </w:rPr>
        <w:t xml:space="preserve"> проект </w:t>
      </w:r>
      <w:r w:rsidR="00292898" w:rsidRPr="00954BDA">
        <w:t>отказа</w:t>
      </w:r>
      <w:r w:rsidR="00292898" w:rsidRPr="00954BDA">
        <w:rPr>
          <w:rFonts w:eastAsia="Calibri"/>
        </w:rPr>
        <w:t xml:space="preserve">, передает уполномоченному специалисту. </w:t>
      </w:r>
      <w:r w:rsidR="00292898" w:rsidRPr="00954BDA">
        <w:t xml:space="preserve">В случае выявления недостатков возвращает </w:t>
      </w:r>
      <w:r w:rsidR="00292898" w:rsidRPr="00954BDA">
        <w:rPr>
          <w:rFonts w:eastAsia="Calibri"/>
        </w:rPr>
        <w:t xml:space="preserve">проект отказа </w:t>
      </w:r>
      <w:r w:rsidR="00292898" w:rsidRPr="00EE3A09">
        <w:rPr>
          <w:rFonts w:eastAsia="Calibri"/>
        </w:rPr>
        <w:t xml:space="preserve">с заявлением и приложенными документами </w:t>
      </w:r>
      <w:r w:rsidR="00292898" w:rsidRPr="00EE3A09">
        <w:t xml:space="preserve">уполномоченному специалисту </w:t>
      </w:r>
      <w:r w:rsidR="00616AAF">
        <w:t>ОТП</w:t>
      </w:r>
      <w:r w:rsidR="00292898" w:rsidRPr="00EE3A09">
        <w:t xml:space="preserve"> для доработки, которая осуществляется </w:t>
      </w:r>
      <w:r w:rsidR="00292898" w:rsidRPr="00372034">
        <w:t>незамедлительно.</w:t>
      </w:r>
      <w:r w:rsidR="00292898" w:rsidRPr="00EE3A09">
        <w:t xml:space="preserve"> </w:t>
      </w:r>
    </w:p>
    <w:p w:rsidR="00292898" w:rsidRDefault="00292898" w:rsidP="00292898">
      <w:pPr>
        <w:autoSpaceDE w:val="0"/>
        <w:autoSpaceDN w:val="0"/>
        <w:adjustRightInd w:val="0"/>
        <w:ind w:firstLine="567"/>
        <w:jc w:val="both"/>
      </w:pPr>
      <w:r w:rsidRPr="003004C2">
        <w:t xml:space="preserve">Согласованный проект </w:t>
      </w:r>
      <w:r w:rsidRPr="003004C2">
        <w:rPr>
          <w:rFonts w:eastAsia="Calibri"/>
        </w:rPr>
        <w:t>отказа с заявлением и приложенными к нему документ</w:t>
      </w:r>
      <w:r>
        <w:rPr>
          <w:rFonts w:eastAsia="Calibri"/>
        </w:rPr>
        <w:t>ами</w:t>
      </w:r>
      <w:r w:rsidRPr="003004C2">
        <w:rPr>
          <w:rFonts w:eastAsia="Calibri"/>
        </w:rPr>
        <w:t xml:space="preserve"> </w:t>
      </w:r>
      <w:r w:rsidRPr="003004C2">
        <w:t>в течение 1</w:t>
      </w:r>
      <w:r w:rsidR="00616AAF">
        <w:t xml:space="preserve"> рабочего</w:t>
      </w:r>
      <w:r w:rsidRPr="003004C2">
        <w:t xml:space="preserve"> дня </w:t>
      </w:r>
      <w:r w:rsidR="00727589">
        <w:t xml:space="preserve">направляются посредством электронного документооборота «Практика» </w:t>
      </w:r>
      <w:r w:rsidRPr="003004C2">
        <w:t>в управление делами</w:t>
      </w:r>
      <w:r w:rsidR="00616AAF">
        <w:t xml:space="preserve"> и кадрами</w:t>
      </w:r>
      <w:r w:rsidRPr="003004C2">
        <w:t xml:space="preserve"> Администрации Переславл</w:t>
      </w:r>
      <w:r w:rsidR="00727589">
        <w:t>ь</w:t>
      </w:r>
      <w:r w:rsidRPr="003004C2">
        <w:t>-Залесского</w:t>
      </w:r>
      <w:r w:rsidR="00727589">
        <w:t xml:space="preserve"> муниципального округа</w:t>
      </w:r>
      <w:r w:rsidRPr="003004C2">
        <w:t xml:space="preserve"> (далее по тексту – управление делами). Специалист управления делами передает документы </w:t>
      </w:r>
      <w:r w:rsidR="0038138D">
        <w:t>заместителю Главы Адм</w:t>
      </w:r>
      <w:r w:rsidR="006170F5">
        <w:t>и</w:t>
      </w:r>
      <w:r w:rsidR="0038138D">
        <w:t>нистрации</w:t>
      </w:r>
      <w:r w:rsidRPr="003004C2">
        <w:t xml:space="preserve"> для подписания.</w:t>
      </w:r>
    </w:p>
    <w:p w:rsidR="00CA20A9" w:rsidRPr="0001209C" w:rsidRDefault="00CA20A9" w:rsidP="00CA20A9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</w:t>
      </w:r>
      <w:r w:rsidRPr="00E60F34">
        <w:t>сведени</w:t>
      </w:r>
      <w:r>
        <w:t>я</w:t>
      </w:r>
      <w:r w:rsidRPr="00E60F34">
        <w:rPr>
          <w:rStyle w:val="af7"/>
        </w:rPr>
        <w:t xml:space="preserve">, </w:t>
      </w:r>
      <w:r w:rsidRPr="00E60F34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>
        <w:t xml:space="preserve"> или проект </w:t>
      </w:r>
      <w:r w:rsidRPr="00145623">
        <w:t xml:space="preserve">мотивированного отказа </w:t>
      </w:r>
      <w:r w:rsidRPr="00E60F34">
        <w:t>в предоставлении сведений</w:t>
      </w:r>
      <w:r w:rsidRPr="00E60F34">
        <w:rPr>
          <w:rStyle w:val="af7"/>
          <w:b w:val="0"/>
        </w:rPr>
        <w:t xml:space="preserve">, содержащихся в информационной </w:t>
      </w:r>
      <w:r w:rsidRPr="003A01E4">
        <w:rPr>
          <w:rStyle w:val="af7"/>
          <w:b w:val="0"/>
        </w:rPr>
        <w:t>системе обеспечения градостроительной деятельности</w:t>
      </w:r>
      <w:r w:rsidRPr="0001209C">
        <w:t>.</w:t>
      </w:r>
    </w:p>
    <w:p w:rsidR="00335EB5" w:rsidRDefault="00335EB5" w:rsidP="00335EB5">
      <w:pPr>
        <w:ind w:firstLine="567"/>
        <w:jc w:val="both"/>
      </w:pPr>
      <w:r w:rsidRPr="00335EB5">
        <w:t xml:space="preserve">Максимальный срок исполнения административной процедуры – </w:t>
      </w:r>
      <w:r w:rsidR="00727589">
        <w:t>3</w:t>
      </w:r>
      <w:r w:rsidR="00616AAF">
        <w:t xml:space="preserve"> рабочих</w:t>
      </w:r>
      <w:r w:rsidRPr="00335EB5">
        <w:t xml:space="preserve"> дней.</w:t>
      </w:r>
    </w:p>
    <w:p w:rsidR="008742BA" w:rsidRDefault="008742BA" w:rsidP="008742BA">
      <w:pPr>
        <w:ind w:firstLine="567"/>
        <w:jc w:val="both"/>
        <w:rPr>
          <w:rFonts w:eastAsia="Calibri"/>
        </w:rPr>
      </w:pPr>
      <w:r w:rsidRPr="008742BA">
        <w:t xml:space="preserve">3.4. </w:t>
      </w:r>
      <w:r w:rsidR="00CB7379">
        <w:t>П</w:t>
      </w:r>
      <w:r w:rsidR="00CB7379" w:rsidRPr="002121FA">
        <w:t>ринятие решения уполномоченным должностным лицом</w:t>
      </w:r>
      <w:r w:rsidRPr="008742BA">
        <w:rPr>
          <w:rFonts w:eastAsia="Calibri"/>
        </w:rPr>
        <w:t>.</w:t>
      </w:r>
    </w:p>
    <w:p w:rsidR="00B84C47" w:rsidRDefault="00292898" w:rsidP="00FD51FD">
      <w:pPr>
        <w:ind w:firstLine="567"/>
        <w:jc w:val="both"/>
      </w:pPr>
      <w:r w:rsidRPr="006A388D">
        <w:rPr>
          <w:rFonts w:eastAsia="Calibri"/>
          <w:lang w:eastAsia="ru-RU"/>
        </w:rPr>
        <w:t xml:space="preserve">Основанием для начала административной процедуры является получение </w:t>
      </w:r>
      <w:r w:rsidR="0038138D">
        <w:rPr>
          <w:rFonts w:eastAsia="Calibri"/>
          <w:lang w:eastAsia="ru-RU"/>
        </w:rPr>
        <w:t>заместителем Главы Администрации</w:t>
      </w:r>
      <w:r>
        <w:rPr>
          <w:rFonts w:eastAsia="Calibri"/>
          <w:lang w:eastAsia="ru-RU"/>
        </w:rPr>
        <w:t xml:space="preserve"> </w:t>
      </w:r>
      <w:r w:rsidRPr="008742BA">
        <w:t>мотивированного отказа в предоставлении сведений информационной системы обеспечения градостроительной деятельности</w:t>
      </w:r>
      <w:r>
        <w:t>.</w:t>
      </w:r>
      <w:r w:rsidR="00FD51FD">
        <w:t xml:space="preserve"> </w:t>
      </w:r>
    </w:p>
    <w:p w:rsidR="00B84C47" w:rsidRDefault="00B84C47" w:rsidP="00B84C47">
      <w:pPr>
        <w:autoSpaceDE w:val="0"/>
        <w:autoSpaceDN w:val="0"/>
        <w:adjustRightInd w:val="0"/>
        <w:ind w:firstLine="567"/>
        <w:jc w:val="both"/>
      </w:pPr>
      <w:r>
        <w:t xml:space="preserve">Заместитель Главы Администрации </w:t>
      </w:r>
      <w:r w:rsidRPr="00260753">
        <w:t xml:space="preserve">рассматривает </w:t>
      </w:r>
      <w:r>
        <w:t>поступивший документ.</w:t>
      </w:r>
    </w:p>
    <w:p w:rsidR="00B84C47" w:rsidRPr="0093559C" w:rsidRDefault="00B84C47" w:rsidP="00B84C47">
      <w:pPr>
        <w:widowControl w:val="0"/>
        <w:autoSpaceDE w:val="0"/>
        <w:autoSpaceDN w:val="0"/>
        <w:adjustRightInd w:val="0"/>
        <w:ind w:firstLine="540"/>
        <w:jc w:val="both"/>
      </w:pPr>
      <w:r w:rsidRPr="0093559C">
        <w:t xml:space="preserve">При наличии замечаний заместитель Главы Администрации возвращает документы </w:t>
      </w:r>
      <w:r w:rsidR="00727589" w:rsidRPr="00727589">
        <w:t>посредством электронного документооборота «Практика»</w:t>
      </w:r>
      <w:r w:rsidR="00727589">
        <w:t xml:space="preserve"> специалисту</w:t>
      </w:r>
      <w:r w:rsidRPr="0093559C">
        <w:t xml:space="preserve"> на доработку. Уполномоченный специалист дорабатывает проект</w:t>
      </w:r>
      <w:r>
        <w:t xml:space="preserve"> отказа</w:t>
      </w:r>
      <w:r w:rsidRPr="0093559C">
        <w:t xml:space="preserve">, согласовывает его </w:t>
      </w:r>
      <w:r w:rsidR="00727589">
        <w:t xml:space="preserve">в </w:t>
      </w:r>
      <w:r w:rsidR="00727589" w:rsidRPr="00727589">
        <w:t>электронно</w:t>
      </w:r>
      <w:r w:rsidR="00727589">
        <w:t>м</w:t>
      </w:r>
      <w:r w:rsidR="00727589" w:rsidRPr="00727589">
        <w:t xml:space="preserve"> документооборот</w:t>
      </w:r>
      <w:r w:rsidR="00727589">
        <w:t>е</w:t>
      </w:r>
      <w:r w:rsidR="00727589" w:rsidRPr="00727589">
        <w:t xml:space="preserve"> «Практика»</w:t>
      </w:r>
      <w:r w:rsidR="00727589">
        <w:t xml:space="preserve"> </w:t>
      </w:r>
      <w:r w:rsidRPr="0093559C">
        <w:t xml:space="preserve">у начальника управления </w:t>
      </w:r>
      <w:r w:rsidR="00727589">
        <w:t>и у</w:t>
      </w:r>
      <w:r w:rsidRPr="0093559C">
        <w:t xml:space="preserve"> заместител</w:t>
      </w:r>
      <w:r w:rsidR="00727589">
        <w:t>я</w:t>
      </w:r>
      <w:r w:rsidRPr="0093559C">
        <w:t xml:space="preserve"> Главы Администрации для подписания. Максимальный срок осуществления указанных действий – </w:t>
      </w:r>
      <w:r w:rsidR="00727589">
        <w:t>1</w:t>
      </w:r>
      <w:r w:rsidR="006170F5">
        <w:t xml:space="preserve"> </w:t>
      </w:r>
      <w:r w:rsidR="00616AAF">
        <w:t>рабочи</w:t>
      </w:r>
      <w:r w:rsidR="00727589">
        <w:t>й</w:t>
      </w:r>
      <w:r w:rsidR="00616AAF">
        <w:t xml:space="preserve"> </w:t>
      </w:r>
      <w:r w:rsidR="006170F5">
        <w:t>д</w:t>
      </w:r>
      <w:r w:rsidR="00727589">
        <w:t>ень</w:t>
      </w:r>
      <w:r w:rsidRPr="0093559C">
        <w:t>.</w:t>
      </w:r>
    </w:p>
    <w:p w:rsidR="00B84C47" w:rsidRPr="00FD4BC3" w:rsidRDefault="00B84C47" w:rsidP="00B84C4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0753">
        <w:t xml:space="preserve">В случае отсутствия замечаний </w:t>
      </w:r>
      <w:r>
        <w:t xml:space="preserve">заместитель Главы Администрации </w:t>
      </w:r>
      <w:r w:rsidRPr="00260753">
        <w:t>подписывает проект</w:t>
      </w:r>
      <w:r>
        <w:t xml:space="preserve"> отказа</w:t>
      </w:r>
      <w:r w:rsidRPr="00260753">
        <w:t xml:space="preserve"> и </w:t>
      </w:r>
      <w:r>
        <w:t xml:space="preserve">передает </w:t>
      </w:r>
      <w:r w:rsidRPr="00260753">
        <w:rPr>
          <w:rFonts w:eastAsia="Calibri"/>
        </w:rPr>
        <w:t>специалисту</w:t>
      </w:r>
      <w:r w:rsidRPr="00260753">
        <w:t xml:space="preserve"> </w:t>
      </w:r>
      <w:r>
        <w:t xml:space="preserve">управления делами для регистрации. Зарегистрированный документ, </w:t>
      </w:r>
      <w:r w:rsidRPr="00FD4BC3">
        <w:rPr>
          <w:rFonts w:eastAsia="Calibri"/>
        </w:rPr>
        <w:t xml:space="preserve">заявление с приложением документов </w:t>
      </w:r>
      <w:r w:rsidR="00727589">
        <w:rPr>
          <w:rFonts w:eastAsia="Calibri"/>
        </w:rPr>
        <w:t>направляются</w:t>
      </w:r>
      <w:r w:rsidRPr="00FD4BC3">
        <w:rPr>
          <w:rFonts w:eastAsia="Calibri"/>
        </w:rPr>
        <w:t xml:space="preserve"> в отдел </w:t>
      </w:r>
      <w:r w:rsidR="00616AAF">
        <w:rPr>
          <w:rFonts w:eastAsia="Calibri"/>
        </w:rPr>
        <w:t>территориального планирования</w:t>
      </w:r>
      <w:r w:rsidR="00727589">
        <w:rPr>
          <w:rFonts w:eastAsia="Calibri"/>
        </w:rPr>
        <w:t xml:space="preserve"> через  </w:t>
      </w:r>
      <w:r w:rsidRPr="00FD4BC3">
        <w:rPr>
          <w:rFonts w:eastAsia="Calibri"/>
        </w:rPr>
        <w:t xml:space="preserve"> </w:t>
      </w:r>
      <w:r w:rsidR="00727589" w:rsidRPr="00727589">
        <w:rPr>
          <w:rFonts w:eastAsia="Calibri"/>
        </w:rPr>
        <w:t>электронн</w:t>
      </w:r>
      <w:r w:rsidR="00D559CE">
        <w:rPr>
          <w:rFonts w:eastAsia="Calibri"/>
        </w:rPr>
        <w:t>ый</w:t>
      </w:r>
      <w:r w:rsidR="00727589" w:rsidRPr="00727589">
        <w:rPr>
          <w:rFonts w:eastAsia="Calibri"/>
        </w:rPr>
        <w:t xml:space="preserve"> документооборот «Практика»</w:t>
      </w:r>
      <w:r w:rsidR="00D559CE">
        <w:rPr>
          <w:rFonts w:eastAsia="Calibri"/>
        </w:rPr>
        <w:t>.</w:t>
      </w:r>
    </w:p>
    <w:p w:rsidR="00B84C47" w:rsidRDefault="00B84C47" w:rsidP="00B84C4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На период отсутствия заместителя Главы Администрации право подписания имеет</w:t>
      </w:r>
      <w:r w:rsidRPr="00FD4BC3" w:rsidDel="00D51631">
        <w:rPr>
          <w:rFonts w:eastAsia="Calibri"/>
        </w:rPr>
        <w:t xml:space="preserve"> </w:t>
      </w:r>
      <w:r>
        <w:rPr>
          <w:rFonts w:eastAsia="Calibri"/>
        </w:rPr>
        <w:t>иное уполномоченное лицо.</w:t>
      </w:r>
    </w:p>
    <w:p w:rsidR="00CA20A9" w:rsidRPr="0001209C" w:rsidRDefault="00CA20A9" w:rsidP="00CA20A9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подписанные </w:t>
      </w:r>
      <w:r w:rsidRPr="00E60F34">
        <w:t>сведени</w:t>
      </w:r>
      <w:r>
        <w:t>я</w:t>
      </w:r>
      <w:r w:rsidRPr="00E60F34">
        <w:rPr>
          <w:rStyle w:val="af7"/>
        </w:rPr>
        <w:t xml:space="preserve">, </w:t>
      </w:r>
      <w:r w:rsidRPr="00E60F34">
        <w:rPr>
          <w:rStyle w:val="af7"/>
          <w:b w:val="0"/>
        </w:rPr>
        <w:t>содержащи</w:t>
      </w:r>
      <w:r>
        <w:rPr>
          <w:rStyle w:val="af7"/>
          <w:b w:val="0"/>
        </w:rPr>
        <w:t>е</w:t>
      </w:r>
      <w:r w:rsidRPr="00E60F34">
        <w:rPr>
          <w:rStyle w:val="af7"/>
          <w:b w:val="0"/>
        </w:rPr>
        <w:t>ся в информационной системе обеспечения градостроительной деятельности</w:t>
      </w:r>
      <w:r>
        <w:t xml:space="preserve"> или подписанный </w:t>
      </w:r>
      <w:r w:rsidR="000A261D" w:rsidRPr="00145623">
        <w:t>мотивированн</w:t>
      </w:r>
      <w:r w:rsidR="000A261D">
        <w:t>ый</w:t>
      </w:r>
      <w:r w:rsidR="000A261D" w:rsidRPr="00145623">
        <w:t xml:space="preserve"> отказ </w:t>
      </w:r>
      <w:r w:rsidR="000A261D" w:rsidRPr="00E60F34">
        <w:t>в предоставлении сведений</w:t>
      </w:r>
      <w:r w:rsidR="000A261D" w:rsidRPr="00E60F34">
        <w:rPr>
          <w:rStyle w:val="af7"/>
          <w:b w:val="0"/>
        </w:rPr>
        <w:t xml:space="preserve">, содержащихся в информационной </w:t>
      </w:r>
      <w:r w:rsidR="000A261D" w:rsidRPr="003A01E4">
        <w:rPr>
          <w:rStyle w:val="af7"/>
          <w:b w:val="0"/>
        </w:rPr>
        <w:t>системе обеспечения градостроительной деятельности</w:t>
      </w:r>
      <w:r w:rsidRPr="0001209C">
        <w:t>.</w:t>
      </w:r>
    </w:p>
    <w:p w:rsidR="00B84C47" w:rsidRDefault="00B84C47" w:rsidP="00B84C47">
      <w:pPr>
        <w:ind w:firstLine="567"/>
        <w:jc w:val="both"/>
      </w:pPr>
      <w:r w:rsidRPr="00954BDA">
        <w:t xml:space="preserve">Максимальный срок исполнения административной </w:t>
      </w:r>
      <w:r w:rsidRPr="00713E5F">
        <w:t xml:space="preserve">процедуры </w:t>
      </w:r>
      <w:r>
        <w:t>–</w:t>
      </w:r>
      <w:r w:rsidRPr="00713E5F">
        <w:t xml:space="preserve"> </w:t>
      </w:r>
      <w:r w:rsidR="006170F5">
        <w:t>3</w:t>
      </w:r>
      <w:r w:rsidR="003E4444">
        <w:t xml:space="preserve"> рабочих</w:t>
      </w:r>
      <w:r w:rsidR="006170F5">
        <w:t xml:space="preserve"> дня</w:t>
      </w:r>
      <w:r>
        <w:t>.</w:t>
      </w:r>
    </w:p>
    <w:p w:rsidR="003E4444" w:rsidRPr="00954BDA" w:rsidRDefault="00E140A1" w:rsidP="003E4444">
      <w:pPr>
        <w:ind w:firstLine="567"/>
        <w:jc w:val="both"/>
      </w:pPr>
      <w:r w:rsidRPr="00954BDA">
        <w:t xml:space="preserve">3.5. </w:t>
      </w:r>
      <w:r w:rsidR="003E4444">
        <w:t>В</w:t>
      </w:r>
      <w:r w:rsidR="003E4444" w:rsidRPr="004130C3">
        <w:t>ыдача (направление) заявителю документа, являющегося результатом предоставления муниципальной услуги</w:t>
      </w:r>
      <w:r w:rsidR="003E4444" w:rsidRPr="00954BDA">
        <w:t>.</w:t>
      </w:r>
    </w:p>
    <w:p w:rsidR="003E4444" w:rsidRDefault="003E4444" w:rsidP="003E444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Основанием для начала административной процедуры является получение уполномоченным специалистом ОТП подписанных документов, являющихся результатом оказания муниципальной услуги. </w:t>
      </w:r>
    </w:p>
    <w:p w:rsidR="003E4444" w:rsidRPr="003D002D" w:rsidRDefault="003E4444" w:rsidP="003E444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54BDA">
        <w:rPr>
          <w:rFonts w:eastAsia="Calibri"/>
          <w:lang w:eastAsia="ru-RU"/>
        </w:rPr>
        <w:t xml:space="preserve">Ответственными за выполнение </w:t>
      </w:r>
      <w:r>
        <w:rPr>
          <w:rFonts w:eastAsia="Calibri"/>
          <w:lang w:eastAsia="ru-RU"/>
        </w:rPr>
        <w:t>административной процедуры являе</w:t>
      </w:r>
      <w:r w:rsidRPr="00954BDA">
        <w:rPr>
          <w:rFonts w:eastAsia="Calibri"/>
          <w:lang w:eastAsia="ru-RU"/>
        </w:rPr>
        <w:t>тся</w:t>
      </w:r>
      <w:r w:rsidRPr="00954BDA">
        <w:rPr>
          <w:rFonts w:eastAsia="Calibri"/>
          <w:b/>
          <w:i/>
          <w:lang w:eastAsia="ru-RU"/>
        </w:rPr>
        <w:t xml:space="preserve"> </w:t>
      </w:r>
      <w:r>
        <w:rPr>
          <w:rFonts w:eastAsia="Calibri"/>
        </w:rPr>
        <w:t>уполномоченный специалист</w:t>
      </w:r>
      <w:r w:rsidRPr="003D002D">
        <w:rPr>
          <w:rFonts w:eastAsia="Calibri"/>
        </w:rPr>
        <w:t>.</w:t>
      </w:r>
    </w:p>
    <w:p w:rsidR="003E4444" w:rsidRPr="00954BDA" w:rsidRDefault="003E4444" w:rsidP="003E4444">
      <w:pPr>
        <w:ind w:firstLine="567"/>
        <w:jc w:val="both"/>
        <w:rPr>
          <w:rFonts w:eastAsia="Calibri"/>
        </w:rPr>
      </w:pPr>
      <w:r w:rsidRPr="00B93926">
        <w:rPr>
          <w:rFonts w:eastAsia="Calibri"/>
        </w:rPr>
        <w:t>Уполномоченный специалист в день поступления к нему документов, являющихся результатом оказания муниципальной услуги, вносит сведения о принят</w:t>
      </w:r>
      <w:r>
        <w:rPr>
          <w:rFonts w:eastAsia="Calibri"/>
        </w:rPr>
        <w:t xml:space="preserve">ом решении в журнал регистрации и </w:t>
      </w:r>
      <w:r>
        <w:t xml:space="preserve">уведомляет </w:t>
      </w:r>
      <w:r w:rsidRPr="00B93926">
        <w:t xml:space="preserve">заявителя (представителя заявителя) по контактному телефону, указанному им в заявлении, о необходимости явиться для получения </w:t>
      </w:r>
      <w:r w:rsidRPr="00B93926">
        <w:rPr>
          <w:rFonts w:ascii="Times New Roman CYR" w:hAnsi="Times New Roman CYR" w:cs="Times New Roman CYR"/>
          <w:lang w:eastAsia="ru-RU"/>
        </w:rPr>
        <w:t>подписанн</w:t>
      </w:r>
      <w:r>
        <w:rPr>
          <w:rFonts w:ascii="Times New Roman CYR" w:hAnsi="Times New Roman CYR" w:cs="Times New Roman CYR"/>
          <w:lang w:eastAsia="ru-RU"/>
        </w:rPr>
        <w:t>ого</w:t>
      </w:r>
      <w:r w:rsidRPr="00B93926">
        <w:rPr>
          <w:rFonts w:ascii="Times New Roman CYR" w:hAnsi="Times New Roman CYR" w:cs="Times New Roman CYR"/>
          <w:lang w:eastAsia="ru-RU"/>
        </w:rPr>
        <w:t xml:space="preserve"> документ</w:t>
      </w:r>
      <w:r>
        <w:rPr>
          <w:rFonts w:ascii="Times New Roman CYR" w:hAnsi="Times New Roman CYR" w:cs="Times New Roman CYR"/>
          <w:lang w:eastAsia="ru-RU"/>
        </w:rPr>
        <w:t>а, являющегося</w:t>
      </w:r>
      <w:r w:rsidRPr="00B93926">
        <w:rPr>
          <w:rFonts w:ascii="Times New Roman CYR" w:hAnsi="Times New Roman CYR" w:cs="Times New Roman CYR"/>
          <w:lang w:eastAsia="ru-RU"/>
        </w:rPr>
        <w:t xml:space="preserve"> результатом оказания муниципальной услуги</w:t>
      </w:r>
      <w:r w:rsidRPr="00B93926">
        <w:t>, согласовывает день и время явки</w:t>
      </w:r>
      <w:r>
        <w:t xml:space="preserve"> </w:t>
      </w:r>
      <w:r w:rsidRPr="00B93926">
        <w:t>в пределах с</w:t>
      </w:r>
      <w:r>
        <w:t>рока административной процедуры.</w:t>
      </w:r>
    </w:p>
    <w:p w:rsidR="003E4444" w:rsidRPr="00176386" w:rsidRDefault="003E4444" w:rsidP="00D04E67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92AD6">
        <w:t xml:space="preserve">Уполномоченный специалист </w:t>
      </w:r>
      <w:r w:rsidRPr="00176386">
        <w:t>выдает с отметкой в</w:t>
      </w:r>
      <w:r>
        <w:t xml:space="preserve"> журнале регистрации</w:t>
      </w:r>
      <w:r w:rsidRPr="00176386">
        <w:t xml:space="preserve"> явившемуся заявителю, представителю заявителя, </w:t>
      </w:r>
      <w:r>
        <w:rPr>
          <w:rFonts w:ascii="Times New Roman CYR" w:hAnsi="Times New Roman CYR" w:cs="Times New Roman CYR"/>
          <w:lang w:eastAsia="ru-RU"/>
        </w:rPr>
        <w:t>документ, являющийся результатом оказания муниципальной услуги</w:t>
      </w:r>
      <w:r>
        <w:t xml:space="preserve">. </w:t>
      </w:r>
    </w:p>
    <w:p w:rsidR="003E4444" w:rsidRPr="003B697E" w:rsidRDefault="003E4444" w:rsidP="003E4444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 xml:space="preserve">В случае, если в заявлении заявителем указано на получение результата предоставления муниципальной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</w:t>
      </w:r>
      <w:r>
        <w:rPr>
          <w:rFonts w:eastAsia="Calibri"/>
        </w:rPr>
        <w:t>специалист ОТП</w:t>
      </w:r>
      <w:r w:rsidRPr="00EE3A09">
        <w:rPr>
          <w:rFonts w:eastAsia="Calibri"/>
        </w:rPr>
        <w:t xml:space="preserve"> </w:t>
      </w:r>
      <w:r w:rsidRPr="003B697E">
        <w:rPr>
          <w:rFonts w:eastAsia="Calibri"/>
        </w:rPr>
        <w:t>уведомляет МФЦ о готовности результата предоставления муниципальных услуг в целях организации их передачи в курьерскую службу МФЦ в срок предусмотренный в соглашении о взаимодействии.</w:t>
      </w:r>
    </w:p>
    <w:p w:rsidR="003E4444" w:rsidRDefault="003E4444" w:rsidP="003E444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54BDA">
        <w:rPr>
          <w:rFonts w:eastAsia="Calibri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подписи».</w:t>
      </w:r>
    </w:p>
    <w:p w:rsidR="000A261D" w:rsidRDefault="000A261D" w:rsidP="00D04E67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</w:t>
      </w:r>
      <w:r w:rsidRPr="00FC1FE4">
        <w:t>- выдача (направление) заявителю</w:t>
      </w:r>
      <w:r>
        <w:t xml:space="preserve"> </w:t>
      </w:r>
      <w:r w:rsidRPr="00E60F34">
        <w:t>сведений</w:t>
      </w:r>
      <w:r w:rsidRPr="00E60F34">
        <w:rPr>
          <w:rStyle w:val="af7"/>
        </w:rPr>
        <w:t xml:space="preserve">, </w:t>
      </w:r>
      <w:r w:rsidRPr="00E60F34">
        <w:rPr>
          <w:rStyle w:val="af7"/>
          <w:b w:val="0"/>
        </w:rPr>
        <w:t>содержащихся в информационной системе обеспечения градостроительной деятельности</w:t>
      </w:r>
      <w:r>
        <w:t xml:space="preserve"> или </w:t>
      </w:r>
      <w:r w:rsidRPr="00145623">
        <w:t xml:space="preserve">мотивированного отказа </w:t>
      </w:r>
      <w:r w:rsidRPr="00E60F34">
        <w:t>в предоставлении сведений</w:t>
      </w:r>
      <w:r w:rsidRPr="00E60F34">
        <w:rPr>
          <w:rStyle w:val="af7"/>
          <w:b w:val="0"/>
        </w:rPr>
        <w:t xml:space="preserve">, содержащихся в информационной </w:t>
      </w:r>
      <w:r w:rsidRPr="003A01E4">
        <w:rPr>
          <w:rStyle w:val="af7"/>
          <w:b w:val="0"/>
        </w:rPr>
        <w:t>системе обеспечения градостроительной деятельности</w:t>
      </w:r>
      <w:r w:rsidRPr="0001209C">
        <w:t>.</w:t>
      </w:r>
    </w:p>
    <w:p w:rsidR="00D04E67" w:rsidRPr="00AE35F5" w:rsidRDefault="00D04E67" w:rsidP="00D04E67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AE35F5">
        <w:t>Максимальный срок исполнения административной процедуры составляет 1 рабочий день.</w:t>
      </w:r>
    </w:p>
    <w:p w:rsidR="00031E71" w:rsidRPr="00031E71" w:rsidRDefault="00031E71" w:rsidP="003E4444">
      <w:pPr>
        <w:ind w:firstLine="567"/>
        <w:jc w:val="both"/>
      </w:pPr>
      <w:r>
        <w:t>3</w:t>
      </w:r>
      <w:r w:rsidRPr="00031E71">
        <w:t>.6. Особенности выполнения административных процедур в многофункциональных центрах.</w:t>
      </w:r>
    </w:p>
    <w:p w:rsidR="003E4444" w:rsidRPr="00954BDA" w:rsidRDefault="00031E71" w:rsidP="003E4444">
      <w:pPr>
        <w:ind w:firstLine="567"/>
        <w:jc w:val="both"/>
        <w:rPr>
          <w:rFonts w:eastAsia="Calibri"/>
        </w:rPr>
      </w:pPr>
      <w:r w:rsidRPr="00031E71">
        <w:rPr>
          <w:rFonts w:eastAsia="Calibri"/>
        </w:rPr>
        <w:t xml:space="preserve">3.6.1. </w:t>
      </w:r>
      <w:r w:rsidR="003E4444" w:rsidRPr="00954BDA">
        <w:rPr>
          <w:rFonts w:eastAsia="Calibri"/>
        </w:rPr>
        <w:t>Прием и обработка заявления с приложенными к нему документами на предоставление муниципальной услуги.</w:t>
      </w:r>
    </w:p>
    <w:p w:rsidR="003E4444" w:rsidRPr="00954BDA" w:rsidRDefault="003E4444" w:rsidP="003E4444">
      <w:pPr>
        <w:ind w:firstLine="567"/>
        <w:jc w:val="both"/>
        <w:rPr>
          <w:rFonts w:eastAsia="Calibri"/>
        </w:rPr>
      </w:pPr>
      <w:r w:rsidRPr="00954BDA">
        <w:rPr>
          <w:rFonts w:eastAsia="Calibri"/>
        </w:rPr>
        <w:t>Ответственными за выполнение административной процедуры являются специалисты МФЦ.</w:t>
      </w:r>
    </w:p>
    <w:p w:rsidR="003E4444" w:rsidRPr="00EE3A09" w:rsidRDefault="003E4444" w:rsidP="003E4444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проверке документов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представленных документов (за исключением нотариально заверенных) их оригиналам, а в случае обращения представителя заявителя - личность и полномочия представителя.</w:t>
      </w:r>
    </w:p>
    <w:p w:rsidR="003E4444" w:rsidRPr="00EE3A09" w:rsidRDefault="003E4444" w:rsidP="003E4444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Принятые документы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</w:t>
      </w:r>
    </w:p>
    <w:p w:rsidR="003E4444" w:rsidRDefault="003E4444" w:rsidP="003E4444">
      <w:pPr>
        <w:ind w:firstLine="567"/>
        <w:jc w:val="both"/>
      </w:pPr>
      <w:r w:rsidRPr="00EE3A09">
        <w:rPr>
          <w:rFonts w:eastAsia="Calibri"/>
          <w:lang w:eastAsia="en-US"/>
        </w:rPr>
        <w:t xml:space="preserve">Принятый комплект документов с сопроводительными документами передается в </w:t>
      </w:r>
      <w:r>
        <w:rPr>
          <w:rFonts w:eastAsia="Calibri"/>
          <w:lang w:eastAsia="en-US"/>
        </w:rPr>
        <w:t>ОТП</w:t>
      </w:r>
      <w:r w:rsidRPr="0038028A">
        <w:rPr>
          <w:rFonts w:eastAsia="Calibri"/>
          <w:lang w:eastAsia="en-US"/>
        </w:rPr>
        <w:t xml:space="preserve"> в сроки, установленные </w:t>
      </w:r>
      <w:r>
        <w:rPr>
          <w:rFonts w:eastAsia="Calibri"/>
          <w:lang w:eastAsia="en-US"/>
        </w:rPr>
        <w:t>с</w:t>
      </w:r>
      <w:r w:rsidRPr="0038028A">
        <w:t>о</w:t>
      </w:r>
      <w:r>
        <w:t>глашением о взаимодействии.</w:t>
      </w:r>
    </w:p>
    <w:p w:rsidR="00031E71" w:rsidRDefault="00031E71" w:rsidP="003E4444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3.6.2. Выдача результата предоставления муниципальной услуги через МФЦ. </w:t>
      </w:r>
    </w:p>
    <w:p w:rsidR="00031E71" w:rsidRDefault="00031E71" w:rsidP="00031E7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центра, ответственным за выдачу документов в соответствии с соглашением о взаимодействии.</w:t>
      </w:r>
    </w:p>
    <w:p w:rsidR="00A74293" w:rsidRPr="00A74293" w:rsidRDefault="00A74293" w:rsidP="00A74293">
      <w:pPr>
        <w:autoSpaceDE w:val="0"/>
        <w:autoSpaceDN w:val="0"/>
        <w:adjustRightInd w:val="0"/>
        <w:ind w:firstLine="540"/>
        <w:jc w:val="both"/>
        <w:rPr>
          <w:rFonts w:eastAsia="Calibri"/>
          <w:u w:val="single"/>
        </w:rPr>
      </w:pPr>
    </w:p>
    <w:p w:rsidR="00E140A1" w:rsidRDefault="00E140A1" w:rsidP="00AA2AF6">
      <w:pPr>
        <w:pStyle w:val="a8"/>
        <w:numPr>
          <w:ilvl w:val="0"/>
          <w:numId w:val="15"/>
        </w:numPr>
        <w:tabs>
          <w:tab w:val="left" w:pos="7020"/>
        </w:tabs>
        <w:jc w:val="center"/>
      </w:pPr>
      <w:r w:rsidRPr="00954BDA">
        <w:t>Формы кон</w:t>
      </w:r>
      <w:r w:rsidR="00AA2AF6">
        <w:t>троля за исполнением регламента</w:t>
      </w:r>
    </w:p>
    <w:p w:rsidR="00AA2AF6" w:rsidRPr="00954BDA" w:rsidRDefault="00AA2AF6" w:rsidP="00AA2AF6">
      <w:pPr>
        <w:pStyle w:val="a8"/>
        <w:tabs>
          <w:tab w:val="left" w:pos="7020"/>
        </w:tabs>
        <w:ind w:left="502"/>
      </w:pP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 xml:space="preserve">4.1. 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</w:t>
      </w:r>
      <w:r w:rsidRPr="00AE35F5">
        <w:rPr>
          <w:rFonts w:eastAsia="Calibri"/>
        </w:rPr>
        <w:t xml:space="preserve">начальником </w:t>
      </w:r>
      <w:r>
        <w:rPr>
          <w:rFonts w:eastAsia="Calibri"/>
        </w:rPr>
        <w:t>отдела территориального планирования</w:t>
      </w:r>
      <w:r w:rsidRPr="00AE35F5">
        <w:rPr>
          <w:rFonts w:eastAsia="Calibri"/>
        </w:rPr>
        <w:t xml:space="preserve"> управления архитектуры и градостроительства Администрации </w:t>
      </w:r>
      <w:r w:rsidR="00D559CE">
        <w:rPr>
          <w:rFonts w:eastAsia="Calibri"/>
        </w:rPr>
        <w:t>Переславль-Залесского муниципального округа</w:t>
      </w:r>
      <w:r w:rsidRPr="00AE35F5">
        <w:rPr>
          <w:rFonts w:eastAsia="Calibri"/>
        </w:rPr>
        <w:t xml:space="preserve"> (далее – начальник </w:t>
      </w:r>
      <w:r>
        <w:rPr>
          <w:rFonts w:eastAsia="Calibri"/>
        </w:rPr>
        <w:t>ОТП</w:t>
      </w:r>
      <w:r w:rsidRPr="00AE35F5">
        <w:rPr>
          <w:rFonts w:eastAsia="Calibri"/>
        </w:rPr>
        <w:t>)</w:t>
      </w:r>
      <w:r w:rsidRPr="00AE35F5">
        <w:rPr>
          <w:lang w:eastAsia="ru-RU"/>
        </w:rPr>
        <w:t xml:space="preserve"> </w:t>
      </w:r>
      <w:r w:rsidRPr="00AE35F5">
        <w:t xml:space="preserve">непосредственно при предоставлении муниципальной услуги, а также путём организации проведения проверок в ходе предоставления муниципальной услуги. По результатам проверок </w:t>
      </w:r>
      <w:r w:rsidRPr="00AE35F5">
        <w:rPr>
          <w:lang w:eastAsia="ru-RU"/>
        </w:rPr>
        <w:t xml:space="preserve">начальник </w:t>
      </w:r>
      <w:r>
        <w:rPr>
          <w:lang w:eastAsia="ru-RU"/>
        </w:rPr>
        <w:t>ОТП</w:t>
      </w:r>
      <w:r w:rsidRPr="00AE35F5">
        <w:t xml:space="preserve"> даёт указания по устранению выявленных нарушений и контролирует их исполнение.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 xml:space="preserve">4.2. Оценка полноты и качества предоставления муниципальной услуги и последующий контроль за исполнением регламента осуществляется </w:t>
      </w:r>
      <w:r w:rsidRPr="00AE35F5">
        <w:rPr>
          <w:rFonts w:eastAsia="Calibri"/>
        </w:rPr>
        <w:t xml:space="preserve">начальником управления архитектуры и градостроительства </w:t>
      </w:r>
      <w:r w:rsidR="00D559CE" w:rsidRPr="00D559CE">
        <w:rPr>
          <w:rFonts w:eastAsia="Calibri"/>
        </w:rPr>
        <w:t>Администрации Переславль-Залесского муниципального округа</w:t>
      </w:r>
      <w:r w:rsidRPr="00AE35F5">
        <w:rPr>
          <w:rFonts w:eastAsia="Calibri"/>
        </w:rPr>
        <w:t xml:space="preserve"> </w:t>
      </w:r>
      <w:r w:rsidRPr="00AE35F5">
        <w:t>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Плановые проверки исполнения регламента осуществляются в соответствии с графиком проверок, но не реже чем раз в два года.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Внеплановые проверки осуществляются при наличии жалоб на исполнение Административного регламента.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t>4.4. Контроль за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3E4444" w:rsidRPr="00AE35F5" w:rsidRDefault="003E4444" w:rsidP="003E4444">
      <w:pPr>
        <w:autoSpaceDE w:val="0"/>
        <w:autoSpaceDN w:val="0"/>
        <w:adjustRightInd w:val="0"/>
        <w:ind w:firstLine="567"/>
        <w:jc w:val="both"/>
      </w:pPr>
      <w:r w:rsidRPr="00AE35F5">
        <w:rPr>
          <w:rFonts w:eastAsia="Calibri"/>
          <w:lang w:eastAsia="en-US"/>
        </w:rPr>
        <w:t>4.5. Порядок и формы контроля за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E140A1" w:rsidRPr="00954BDA" w:rsidRDefault="00E140A1" w:rsidP="00E140A1">
      <w:pPr>
        <w:tabs>
          <w:tab w:val="left" w:pos="7020"/>
        </w:tabs>
        <w:jc w:val="center"/>
        <w:rPr>
          <w:lang w:eastAsia="ru-RU"/>
        </w:rPr>
      </w:pPr>
    </w:p>
    <w:p w:rsidR="00437AC2" w:rsidRPr="00437AC2" w:rsidRDefault="00437AC2" w:rsidP="00437AC2">
      <w:pPr>
        <w:pStyle w:val="a8"/>
        <w:tabs>
          <w:tab w:val="left" w:pos="7020"/>
        </w:tabs>
        <w:ind w:left="502"/>
        <w:jc w:val="center"/>
      </w:pPr>
      <w:r w:rsidRPr="00437AC2">
        <w:t>5. Досудебный (внесудебный) порядок обжалования</w:t>
      </w:r>
    </w:p>
    <w:p w:rsidR="00437AC2" w:rsidRPr="00437AC2" w:rsidRDefault="00437AC2" w:rsidP="00437AC2">
      <w:pPr>
        <w:pStyle w:val="a8"/>
        <w:tabs>
          <w:tab w:val="left" w:pos="7020"/>
        </w:tabs>
        <w:jc w:val="center"/>
        <w:rPr>
          <w:bCs/>
        </w:rPr>
      </w:pPr>
      <w:r w:rsidRPr="00437AC2">
        <w:t xml:space="preserve">решений и действий (бездействия) </w:t>
      </w:r>
      <w:r w:rsidRPr="00437AC2">
        <w:rPr>
          <w:color w:val="000000"/>
        </w:rPr>
        <w:t>органа, предоставляющего муниципальную услугу</w:t>
      </w:r>
      <w:r w:rsidRPr="00437AC2">
        <w:t>, а также должностных лиц и муниципальных служащих, либо</w:t>
      </w:r>
      <w:r w:rsidRPr="00437AC2">
        <w:rPr>
          <w:bCs/>
        </w:rPr>
        <w:t xml:space="preserve"> работника многофункционального центра, а также организаций, привлекаемых для реализации функций многофункционального центра, или их работников</w:t>
      </w:r>
    </w:p>
    <w:p w:rsidR="000A261D" w:rsidRPr="00A802FB" w:rsidRDefault="000A261D" w:rsidP="000A261D">
      <w:pPr>
        <w:tabs>
          <w:tab w:val="left" w:pos="720"/>
        </w:tabs>
        <w:ind w:firstLine="720"/>
        <w:jc w:val="both"/>
      </w:pP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567"/>
        <w:jc w:val="both"/>
      </w:pPr>
      <w:r w:rsidRPr="00AC7D0B">
        <w:t>Положения Федерального закона 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1. Заявитель может обратиться с жалобой в том числе в следующих случаях: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предоставления муниципальной услуги;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 для предоставления муниципальной услуги;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 для предоставления муниципальной услуги;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</w:p>
    <w:p w:rsidR="000A261D" w:rsidRPr="00437AC2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437AC2">
        <w:t>правовыми актами Ярославской области, правовыми актами;</w:t>
      </w:r>
    </w:p>
    <w:p w:rsidR="00437AC2" w:rsidRPr="00437AC2" w:rsidRDefault="00437AC2" w:rsidP="00437AC2">
      <w:pPr>
        <w:ind w:firstLine="547"/>
        <w:jc w:val="both"/>
      </w:pPr>
      <w:r w:rsidRPr="00437AC2">
        <w:rPr>
          <w:bCs/>
        </w:rPr>
        <w:t xml:space="preserve">- </w:t>
      </w:r>
      <w:r w:rsidRPr="00437AC2"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 предоставления государственных и муниципальных услуг, работника МФЦ, организаций, привлекаемых для реализации функций МФЦ,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или порядка выдачи документов по результатам предоставления муниципальной услуги;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37AC2" w:rsidRPr="00437AC2" w:rsidRDefault="00437AC2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437AC2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должностного лица органа, предоставляющего муниципальную услугу, многофункционального центра предоставления государственных и муниципальных услуг, работника МФЦ, организаций, привлекаемых для реализации функций МФЦ, или их работников,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архитектуры и градостроительства Администрации города Переславля-Залесского,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567"/>
        <w:jc w:val="both"/>
      </w:pPr>
      <w:r w:rsidRPr="00437AC2">
        <w:t xml:space="preserve">2. Жалоба подается в письменной форме на бумажном носителе, в электронной форме, направляется по почте в Администрацию </w:t>
      </w:r>
      <w:r w:rsidR="00D559CE" w:rsidRPr="00D559CE">
        <w:t>Переславль-Залесского муниципального округа</w:t>
      </w:r>
      <w:r w:rsidRPr="00437AC2">
        <w:t xml:space="preserve">, МФЦ либо в организации, привлекаемые для реализации функций МФЦ. </w:t>
      </w:r>
    </w:p>
    <w:p w:rsidR="00437AC2" w:rsidRPr="00437AC2" w:rsidRDefault="00437AC2" w:rsidP="00437AC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37AC2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437AC2" w:rsidRPr="00437AC2" w:rsidRDefault="00437AC2" w:rsidP="00437AC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</w:pPr>
      <w:r w:rsidRPr="00437AC2">
        <w:t>При поступлении жалобы многофункциональный центр обеспечивает ее передачу в Администрацию города Переславля-Залесского, в порядке и сроки, которые установлены соглашением о взаимодействии между многофункциональным центром и Администрацией города Переславля-Залесского (далее - соглашение о взаимодействии), но не позднее следующего рабочего дня со дня поступления жалобы.</w:t>
      </w:r>
    </w:p>
    <w:p w:rsidR="00437AC2" w:rsidRPr="00437AC2" w:rsidRDefault="00437AC2" w:rsidP="00437AC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37AC2"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709"/>
        <w:jc w:val="both"/>
      </w:pPr>
      <w:r w:rsidRPr="00437AC2"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567"/>
        <w:jc w:val="both"/>
      </w:pPr>
      <w:r w:rsidRPr="00437AC2">
        <w:t>3. Жалоба должна содержать: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567"/>
        <w:jc w:val="both"/>
      </w:pPr>
      <w:r w:rsidRPr="00437AC2">
        <w:t xml:space="preserve">- наименование структурного подразделения </w:t>
      </w:r>
      <w:r w:rsidR="00D559CE" w:rsidRPr="00D559CE">
        <w:t>Администрации Переславль-Залесского муниципального округа</w:t>
      </w:r>
      <w:r w:rsidRPr="00437AC2">
        <w:t>, предоставляющего муниципальную услугу, фамилию, имя, отчество должностного лица Администрации города Переславля-Залесского</w:t>
      </w:r>
      <w:r w:rsidRPr="00437AC2">
        <w:rPr>
          <w:lang w:eastAsia="en-US"/>
        </w:rPr>
        <w:t xml:space="preserve"> предоставляющего муниципальную услугу</w:t>
      </w:r>
      <w:r w:rsidRPr="00437AC2">
        <w:t>, руководителя и (или) работника МФЦ, организаций, привлекаемых для реализации функций МФЦ, их руководителей и (или) работников, решения и действия (бездействие) которых обжалуются;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567"/>
        <w:jc w:val="both"/>
      </w:pPr>
      <w:r w:rsidRPr="00437AC2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567"/>
        <w:jc w:val="both"/>
      </w:pPr>
      <w:r w:rsidRPr="00437AC2">
        <w:t xml:space="preserve">- сведения об обжалуемых решениях и действиях (бездействии) </w:t>
      </w:r>
      <w:r w:rsidRPr="00437AC2">
        <w:rPr>
          <w:lang w:eastAsia="en-US"/>
        </w:rPr>
        <w:t>органа, предоставляющего муниципальную услугу, его должностного лица, либо муниципального служащего</w:t>
      </w:r>
      <w:r w:rsidRPr="00437AC2">
        <w:t>, либо работника МФЦ, организаций, привлекаемых для реализации функций МФЦ, их работников;</w:t>
      </w:r>
    </w:p>
    <w:p w:rsidR="00437AC2" w:rsidRPr="00437AC2" w:rsidRDefault="00437AC2" w:rsidP="00437AC2">
      <w:pPr>
        <w:widowControl w:val="0"/>
        <w:autoSpaceDE w:val="0"/>
        <w:autoSpaceDN w:val="0"/>
        <w:adjustRightInd w:val="0"/>
        <w:ind w:firstLine="709"/>
        <w:jc w:val="both"/>
      </w:pPr>
      <w:r w:rsidRPr="00437AC2">
        <w:t xml:space="preserve">- доводы, на основании которых заявитель не согласен с решением и действием (бездействием) </w:t>
      </w:r>
      <w:r w:rsidRPr="00437AC2">
        <w:rPr>
          <w:lang w:eastAsia="en-US"/>
        </w:rPr>
        <w:t>органа, предоставляющего муниципальную услугу, его должностного лица, либо муниципального служащего</w:t>
      </w:r>
      <w:r w:rsidRPr="00437AC2">
        <w:t>, либо работника МФЦ, организаций, привлекаемых для реализации функций МФЦ, их работников. Заявителем могут быть представлены документы (при наличии), подтверждающие доводы заявителя, либо их копии.</w:t>
      </w:r>
    </w:p>
    <w:p w:rsidR="00437AC2" w:rsidRPr="00437AC2" w:rsidRDefault="00437AC2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437AC2">
        <w:t xml:space="preserve">4. Жалоба, поступившая в </w:t>
      </w:r>
      <w:r w:rsidR="00D559CE" w:rsidRPr="00D559CE">
        <w:t>Администраци</w:t>
      </w:r>
      <w:r w:rsidR="00D559CE">
        <w:t>ю</w:t>
      </w:r>
      <w:r w:rsidR="00D559CE" w:rsidRPr="00D559CE">
        <w:t xml:space="preserve"> Переславль-Залесского муниципального округа</w:t>
      </w:r>
      <w:r w:rsidRPr="00437AC2">
        <w:t xml:space="preserve">, МФЦ либо в организации, привлекаемые для реализации функций МФЦ, подлежит рассмотрению в течение 15 рабочих дней со дня ее регистрации, а в случае обжалования отказа  управления архитектуры и градостроительства </w:t>
      </w:r>
      <w:r w:rsidR="00D559CE" w:rsidRPr="00D559CE">
        <w:t>Администрации Переславль-Залесского муниципального округа</w:t>
      </w:r>
      <w:r w:rsidRPr="00437AC2">
        <w:t xml:space="preserve">, МФЦ либо организации, привлекаемой для реализации функций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559CE">
        <w:t>1</w:t>
      </w:r>
      <w:r w:rsidRPr="00437AC2">
        <w:t xml:space="preserve"> рабоч</w:t>
      </w:r>
      <w:r w:rsidR="00D559CE">
        <w:t>его</w:t>
      </w:r>
      <w:r w:rsidRPr="00437AC2">
        <w:t xml:space="preserve"> дн</w:t>
      </w:r>
      <w:r w:rsidR="00D559CE">
        <w:t>я</w:t>
      </w:r>
      <w:r w:rsidRPr="00437AC2">
        <w:t xml:space="preserve"> со дня ее регистрации.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5. По результатам рассмотрения жалобы принимается одно из следующих решений: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в удовлетворении жалобы отказывается.</w:t>
      </w:r>
    </w:p>
    <w:p w:rsidR="000A261D" w:rsidRPr="00437AC2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6. Не позднее дня, следующего за днем принятия решения, указанного в пункте 5 </w:t>
      </w:r>
      <w:r w:rsidRPr="00437AC2">
        <w:t>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37AC2" w:rsidRPr="00437AC2" w:rsidRDefault="00437AC2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437AC2">
        <w:t xml:space="preserve">7. В случае признания жалобы подлежащей удовлетворению в ответе заявителю дается информация о действиях, осуществляемых </w:t>
      </w:r>
      <w:r w:rsidR="00D559CE" w:rsidRPr="00D559CE">
        <w:t>Администраци</w:t>
      </w:r>
      <w:r w:rsidR="00D559CE">
        <w:t>ей</w:t>
      </w:r>
      <w:r w:rsidR="00D559CE" w:rsidRPr="00D559CE">
        <w:t xml:space="preserve"> Переславль-Залесского муниципального округа</w:t>
      </w:r>
      <w:r w:rsidRPr="00437AC2">
        <w:t>, МФЦ либо организацией, привлекаемой для реализации функций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В случае признания жалобы не подлежащей удовлетворению в ответе заявителю, указанном в пункте 5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261D" w:rsidRPr="00AC7D0B" w:rsidRDefault="000A261D" w:rsidP="000A261D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абзацем 1 пункта 2 настоящего раздела, незамедлительно направляют имеющиеся материалы в органы прокуратуры.</w:t>
      </w:r>
    </w:p>
    <w:p w:rsidR="003D2071" w:rsidRDefault="000A261D" w:rsidP="003D2071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9. В случае установления в ходе или по результатам рассмотрения жалобы признаков состава административного правонарушения, предусмотренного статьей 12.1 Закона Ярославской области от 3 декабря 2007 года № 100-з «Об административных правонарушениях», должностное лицо, наделенное полномочиями по рассмотрению жалоб, незамедлительно направляет соответствующие материалы в департамент информатизации и связи Ярославской области.</w:t>
      </w:r>
      <w:r w:rsidR="003D2071">
        <w:br w:type="page"/>
      </w:r>
    </w:p>
    <w:p w:rsidR="00E140A1" w:rsidRPr="00954BDA" w:rsidRDefault="00E140A1" w:rsidP="00E140A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  <w:r w:rsidRPr="00954BDA">
        <w:rPr>
          <w:rFonts w:eastAsiaTheme="minorEastAsia"/>
          <w:lang w:eastAsia="ru-RU"/>
        </w:rPr>
        <w:t xml:space="preserve">Приложение № 1 </w:t>
      </w:r>
    </w:p>
    <w:p w:rsidR="00E140A1" w:rsidRPr="00954BDA" w:rsidRDefault="00E140A1" w:rsidP="00E140A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  <w:r w:rsidRPr="00954BDA">
        <w:rPr>
          <w:rFonts w:eastAsiaTheme="minorEastAsia"/>
          <w:lang w:eastAsia="ru-RU"/>
        </w:rPr>
        <w:t>к административному регламенту</w:t>
      </w:r>
    </w:p>
    <w:p w:rsidR="00E140A1" w:rsidRDefault="00E140A1" w:rsidP="00E140A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sz w:val="20"/>
          <w:szCs w:val="20"/>
          <w:lang w:eastAsia="ru-RU"/>
        </w:rPr>
      </w:pPr>
    </w:p>
    <w:p w:rsidR="004E71A2" w:rsidRPr="00647D2F" w:rsidRDefault="00211442" w:rsidP="004E71A2">
      <w:pPr>
        <w:autoSpaceDE w:val="0"/>
        <w:autoSpaceDN w:val="0"/>
        <w:ind w:firstLine="567"/>
      </w:pPr>
      <w:r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         </w:t>
      </w:r>
      <w:r w:rsidR="00FA3061">
        <w:rPr>
          <w:rFonts w:eastAsiaTheme="minorEastAsia"/>
          <w:sz w:val="20"/>
          <w:szCs w:val="20"/>
          <w:lang w:eastAsia="ru-RU"/>
        </w:rPr>
        <w:t xml:space="preserve">           </w:t>
      </w:r>
      <w:r w:rsidR="00D559CE">
        <w:rPr>
          <w:rFonts w:eastAsiaTheme="minorEastAsia"/>
          <w:sz w:val="20"/>
          <w:szCs w:val="20"/>
          <w:lang w:eastAsia="ru-RU"/>
        </w:rPr>
        <w:t xml:space="preserve">            </w:t>
      </w:r>
      <w:r w:rsidR="00FA3061">
        <w:rPr>
          <w:rFonts w:eastAsiaTheme="minorEastAsia"/>
          <w:sz w:val="20"/>
          <w:szCs w:val="20"/>
          <w:lang w:eastAsia="ru-RU"/>
        </w:rPr>
        <w:t xml:space="preserve"> </w:t>
      </w:r>
      <w:r w:rsidR="004E71A2" w:rsidRPr="008E7EF7">
        <w:t xml:space="preserve">В </w:t>
      </w:r>
      <w:r w:rsidR="004E71A2" w:rsidRPr="00647D2F">
        <w:t xml:space="preserve">управление архитектуры и градостроительства                                                                        </w:t>
      </w:r>
    </w:p>
    <w:p w:rsidR="004E71A2" w:rsidRDefault="004E71A2" w:rsidP="00D559CE">
      <w:pPr>
        <w:autoSpaceDE w:val="0"/>
        <w:autoSpaceDN w:val="0"/>
        <w:ind w:firstLine="709"/>
        <w:jc w:val="right"/>
        <w:rPr>
          <w:u w:val="single"/>
        </w:rPr>
      </w:pPr>
      <w:r w:rsidRPr="00647D2F">
        <w:t xml:space="preserve">                                                     </w:t>
      </w:r>
      <w:r>
        <w:t xml:space="preserve">            </w:t>
      </w:r>
      <w:r w:rsidR="00D559CE" w:rsidRPr="00D559CE">
        <w:t>Администрации Переславль-Залесского муниципального округа</w:t>
      </w:r>
    </w:p>
    <w:p w:rsidR="004E71A2" w:rsidRDefault="004E71A2" w:rsidP="004E71A2">
      <w:pPr>
        <w:autoSpaceDE w:val="0"/>
        <w:autoSpaceDN w:val="0"/>
        <w:ind w:firstLine="709"/>
      </w:pPr>
      <w:r>
        <w:t xml:space="preserve">                                                                 </w:t>
      </w:r>
      <w:r w:rsidRPr="008E7EF7">
        <w:t>__</w:t>
      </w:r>
      <w:r>
        <w:t>_______________________________________</w:t>
      </w:r>
    </w:p>
    <w:p w:rsidR="004E71A2" w:rsidRDefault="004E71A2" w:rsidP="004E71A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FD2FCD">
        <w:rPr>
          <w:sz w:val="20"/>
          <w:szCs w:val="20"/>
        </w:rPr>
        <w:t xml:space="preserve">(ФИО – для граждан; полное наименование, </w:t>
      </w:r>
    </w:p>
    <w:p w:rsidR="004E71A2" w:rsidRPr="008E7EF7" w:rsidRDefault="004E71A2" w:rsidP="004E71A2">
      <w:r>
        <w:t xml:space="preserve">                                                                             _________________________________________</w:t>
      </w:r>
    </w:p>
    <w:p w:rsidR="004E71A2" w:rsidRDefault="004E71A2" w:rsidP="004E71A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FD2FCD">
        <w:rPr>
          <w:sz w:val="20"/>
          <w:szCs w:val="20"/>
        </w:rPr>
        <w:t xml:space="preserve">место нахождения, ОГРН, ИНН, ФИО, </w:t>
      </w:r>
    </w:p>
    <w:p w:rsidR="004E71A2" w:rsidRDefault="004E71A2" w:rsidP="004E71A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</w:t>
      </w:r>
    </w:p>
    <w:p w:rsidR="004E71A2" w:rsidRDefault="004E71A2" w:rsidP="004E71A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FD2FCD">
        <w:rPr>
          <w:sz w:val="20"/>
          <w:szCs w:val="20"/>
        </w:rPr>
        <w:t>должность руководителя – для юридического лица)</w:t>
      </w:r>
    </w:p>
    <w:p w:rsidR="004E71A2" w:rsidRPr="00FD2FCD" w:rsidRDefault="004E71A2" w:rsidP="004E71A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_________________________________________________</w:t>
      </w:r>
    </w:p>
    <w:p w:rsidR="004E71A2" w:rsidRDefault="004E71A2" w:rsidP="004E71A2">
      <w:pPr>
        <w:ind w:firstLine="709"/>
        <w:jc w:val="center"/>
        <w:rPr>
          <w:sz w:val="20"/>
          <w:szCs w:val="20"/>
        </w:rPr>
      </w:pPr>
      <w:r w:rsidRPr="00520CF6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520CF6">
        <w:rPr>
          <w:sz w:val="20"/>
          <w:szCs w:val="20"/>
        </w:rPr>
        <w:t xml:space="preserve">         (почтовый индекс и адрес, телефон)</w:t>
      </w:r>
    </w:p>
    <w:p w:rsidR="004E71A2" w:rsidRPr="004F2670" w:rsidRDefault="004E71A2" w:rsidP="004E71A2">
      <w:pPr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8E7EF7">
        <w:t>в лице представит</w:t>
      </w:r>
      <w:r>
        <w:t>еля</w:t>
      </w:r>
      <w:r w:rsidRPr="008E7EF7">
        <w:t>________</w:t>
      </w:r>
      <w:r>
        <w:t xml:space="preserve">_______________    </w:t>
      </w:r>
    </w:p>
    <w:p w:rsidR="004E71A2" w:rsidRDefault="004E71A2" w:rsidP="004E71A2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A927E7">
        <w:rPr>
          <w:sz w:val="20"/>
          <w:szCs w:val="20"/>
        </w:rPr>
        <w:t xml:space="preserve">(ФИО, наименование и реквизиты </w:t>
      </w:r>
    </w:p>
    <w:p w:rsidR="004E71A2" w:rsidRDefault="004E71A2" w:rsidP="004E71A2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</w:t>
      </w:r>
    </w:p>
    <w:p w:rsidR="004E71A2" w:rsidRPr="00A927E7" w:rsidRDefault="004E71A2" w:rsidP="004E71A2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A927E7">
        <w:rPr>
          <w:sz w:val="20"/>
          <w:szCs w:val="20"/>
        </w:rPr>
        <w:t>документа, на основании которого он действует)</w:t>
      </w:r>
    </w:p>
    <w:p w:rsidR="00955D96" w:rsidRDefault="00955D96" w:rsidP="004E71A2">
      <w:pPr>
        <w:shd w:val="clear" w:color="auto" w:fill="FFFFFF"/>
        <w:tabs>
          <w:tab w:val="center" w:pos="-2410"/>
        </w:tabs>
        <w:autoSpaceDE w:val="0"/>
        <w:autoSpaceDN w:val="0"/>
        <w:rPr>
          <w:rFonts w:eastAsiaTheme="minorEastAsia"/>
          <w:lang w:eastAsia="ru-RU"/>
        </w:rPr>
      </w:pPr>
    </w:p>
    <w:p w:rsidR="00090244" w:rsidRPr="004E71A2" w:rsidRDefault="00090244" w:rsidP="00090244">
      <w:pPr>
        <w:shd w:val="clear" w:color="auto" w:fill="FFFFFF"/>
        <w:tabs>
          <w:tab w:val="center" w:pos="-2410"/>
        </w:tabs>
        <w:autoSpaceDE w:val="0"/>
        <w:autoSpaceDN w:val="0"/>
        <w:ind w:right="142"/>
        <w:jc w:val="center"/>
      </w:pPr>
      <w:r w:rsidRPr="004E71A2">
        <w:rPr>
          <w:rFonts w:eastAsiaTheme="minorEastAsia"/>
          <w:lang w:eastAsia="ru-RU"/>
        </w:rPr>
        <w:t>ЗАЯВЛЕНИЕ</w:t>
      </w:r>
      <w:r w:rsidRPr="004E71A2">
        <w:rPr>
          <w:rFonts w:eastAsiaTheme="minorEastAsia"/>
          <w:lang w:eastAsia="ru-RU"/>
        </w:rPr>
        <w:br/>
        <w:t xml:space="preserve">о предоставлении </w:t>
      </w:r>
      <w:r w:rsidRPr="004E71A2">
        <w:t xml:space="preserve">сведений, содержащихся в информационной системе </w:t>
      </w:r>
    </w:p>
    <w:p w:rsidR="00090244" w:rsidRDefault="00090244" w:rsidP="00090244">
      <w:pPr>
        <w:shd w:val="clear" w:color="auto" w:fill="FFFFFF"/>
        <w:tabs>
          <w:tab w:val="center" w:pos="-2410"/>
        </w:tabs>
        <w:autoSpaceDE w:val="0"/>
        <w:autoSpaceDN w:val="0"/>
        <w:ind w:right="142"/>
        <w:jc w:val="center"/>
        <w:rPr>
          <w:rFonts w:eastAsiaTheme="minorEastAsia"/>
          <w:lang w:eastAsia="ru-RU"/>
        </w:rPr>
      </w:pPr>
      <w:r w:rsidRPr="004E71A2">
        <w:t>обеспечения градостроительной деятельности</w:t>
      </w:r>
      <w:r w:rsidRPr="004E71A2">
        <w:rPr>
          <w:rFonts w:eastAsiaTheme="minorEastAsia"/>
          <w:lang w:eastAsia="ru-RU"/>
        </w:rPr>
        <w:t xml:space="preserve"> (ИСОГД)</w:t>
      </w:r>
    </w:p>
    <w:p w:rsidR="00090244" w:rsidRPr="004E71A2" w:rsidRDefault="00090244" w:rsidP="00090244">
      <w:pPr>
        <w:shd w:val="clear" w:color="auto" w:fill="FFFFFF"/>
        <w:tabs>
          <w:tab w:val="center" w:pos="-2410"/>
        </w:tabs>
        <w:autoSpaceDE w:val="0"/>
        <w:autoSpaceDN w:val="0"/>
        <w:ind w:right="142"/>
        <w:jc w:val="center"/>
        <w:rPr>
          <w:rFonts w:eastAsiaTheme="minorEastAsia"/>
          <w:lang w:eastAsia="ru-RU"/>
        </w:rPr>
      </w:pPr>
    </w:p>
    <w:p w:rsidR="00090244" w:rsidRPr="00090244" w:rsidRDefault="00090244" w:rsidP="00090244">
      <w:r w:rsidRPr="00090244">
        <w:t>Прошу предоставить содержащиеся в:</w:t>
      </w:r>
    </w:p>
    <w:p w:rsidR="00090244" w:rsidRPr="00090244" w:rsidRDefault="000E3047" w:rsidP="00090244">
      <w:r>
        <w:t>1 (первом) разделе ИСОГД «</w:t>
      </w:r>
      <w:r w:rsidR="00090244" w:rsidRPr="00090244">
        <w:t>Документы территориального планирования Российской Федерации в части, касающейся территории муниципального образования</w:t>
      </w:r>
      <w:r>
        <w:t>»</w:t>
      </w:r>
      <w:r w:rsidR="00090244" w:rsidRPr="00090244">
        <w:t>;</w:t>
      </w:r>
    </w:p>
    <w:p w:rsidR="00090244" w:rsidRPr="00090244" w:rsidRDefault="00090244" w:rsidP="00090244">
      <w:r w:rsidRPr="00090244">
        <w:t xml:space="preserve">2 (втором) разделе ИСОГД </w:t>
      </w:r>
      <w:r w:rsidR="000E3047">
        <w:t>«</w:t>
      </w:r>
      <w:r w:rsidRPr="00090244">
        <w:t>Документы территориального планирования субъекта Российской Федерации в части, касающейся территории муниципального образования</w:t>
      </w:r>
      <w:r w:rsidR="000E3047">
        <w:t>»</w:t>
      </w:r>
      <w:r w:rsidRPr="00090244">
        <w:t>;</w:t>
      </w:r>
    </w:p>
    <w:p w:rsidR="00090244" w:rsidRPr="00090244" w:rsidRDefault="00090244" w:rsidP="00090244">
      <w:r w:rsidRPr="00090244">
        <w:t xml:space="preserve">3 (третьем) разделе ИСОГД </w:t>
      </w:r>
      <w:r w:rsidR="000E3047">
        <w:t>«</w:t>
      </w:r>
      <w:r w:rsidRPr="00090244">
        <w:t>Документы территориального планирования муниципального образован</w:t>
      </w:r>
      <w:r w:rsidR="000E3047">
        <w:t>ия, материалы по их обоснованию»</w:t>
      </w:r>
      <w:r w:rsidRPr="00090244">
        <w:t>;</w:t>
      </w:r>
    </w:p>
    <w:p w:rsidR="00090244" w:rsidRPr="00090244" w:rsidRDefault="000E3047" w:rsidP="00090244">
      <w:r>
        <w:t>4 (четвёртом) разделе ИСОГД «</w:t>
      </w:r>
      <w:r w:rsidR="00090244" w:rsidRPr="00090244">
        <w:t>Правила землепользования и застройки, внесения в них изменений</w:t>
      </w:r>
      <w:r>
        <w:t>»</w:t>
      </w:r>
      <w:r w:rsidR="00090244" w:rsidRPr="00090244">
        <w:t>;</w:t>
      </w:r>
    </w:p>
    <w:p w:rsidR="00090244" w:rsidRPr="00090244" w:rsidRDefault="00090244" w:rsidP="00090244">
      <w:r w:rsidRPr="00090244">
        <w:t xml:space="preserve">5 (пятом) разделе ИСОГД </w:t>
      </w:r>
      <w:r w:rsidR="000E3047">
        <w:t>«</w:t>
      </w:r>
      <w:r w:rsidRPr="00090244">
        <w:t>Документация по планировке территорий</w:t>
      </w:r>
      <w:r w:rsidR="000E3047">
        <w:t>»</w:t>
      </w:r>
      <w:r w:rsidRPr="00090244">
        <w:t>;</w:t>
      </w:r>
    </w:p>
    <w:p w:rsidR="00090244" w:rsidRPr="00090244" w:rsidRDefault="00090244" w:rsidP="00090244">
      <w:r w:rsidRPr="00090244">
        <w:t xml:space="preserve">6 (шестом) разделе ИСОГД </w:t>
      </w:r>
      <w:r w:rsidR="000E3047">
        <w:t>«</w:t>
      </w:r>
      <w:r w:rsidRPr="00090244">
        <w:t>Изученность природных и техногенных условий</w:t>
      </w:r>
      <w:r w:rsidR="000E3047">
        <w:t>»</w:t>
      </w:r>
      <w:r w:rsidRPr="00090244">
        <w:t>;</w:t>
      </w:r>
    </w:p>
    <w:p w:rsidR="00090244" w:rsidRPr="00090244" w:rsidRDefault="00090244" w:rsidP="00090244">
      <w:r w:rsidRPr="00090244">
        <w:t xml:space="preserve">7 (седьмом) разделе ИСОГД </w:t>
      </w:r>
      <w:r w:rsidR="000E3047">
        <w:t>«</w:t>
      </w:r>
      <w:r w:rsidRPr="00090244">
        <w:t>Изъятие и резервирование земельных участков для государственных или муниципальных нужд</w:t>
      </w:r>
      <w:r w:rsidR="000E3047">
        <w:t>»</w:t>
      </w:r>
      <w:r w:rsidRPr="00090244">
        <w:t>;</w:t>
      </w:r>
    </w:p>
    <w:p w:rsidR="00090244" w:rsidRPr="00090244" w:rsidRDefault="00090244" w:rsidP="00090244">
      <w:r w:rsidRPr="00090244">
        <w:t xml:space="preserve">8 (восьмом) разделе ИСОГД </w:t>
      </w:r>
      <w:r w:rsidR="000E3047">
        <w:t>«</w:t>
      </w:r>
      <w:r w:rsidRPr="00090244">
        <w:t>Застроенные и подлежащие застройке земельные участки</w:t>
      </w:r>
      <w:r w:rsidR="000E3047">
        <w:t>»</w:t>
      </w:r>
      <w:r w:rsidRPr="00090244">
        <w:t>;</w:t>
      </w:r>
    </w:p>
    <w:p w:rsidR="00090244" w:rsidRPr="00090244" w:rsidRDefault="00090244" w:rsidP="00090244">
      <w:r w:rsidRPr="00090244">
        <w:t xml:space="preserve">9 (девятом) разделе ИСОГД </w:t>
      </w:r>
      <w:r w:rsidR="000E3047">
        <w:t>«</w:t>
      </w:r>
      <w:r w:rsidRPr="00090244">
        <w:t>Геодезические и картографические материалы</w:t>
      </w:r>
      <w:r w:rsidR="000E3047">
        <w:t>»</w:t>
      </w:r>
      <w:r w:rsidRPr="00090244">
        <w:t>,</w:t>
      </w:r>
    </w:p>
    <w:p w:rsidR="00090244" w:rsidRPr="00090244" w:rsidRDefault="00090244" w:rsidP="00090244">
      <w:r w:rsidRPr="00090244">
        <w:t>по объекту: ___________________________________________________________________</w:t>
      </w:r>
      <w:r>
        <w:t>___</w:t>
      </w:r>
      <w:r w:rsidRPr="00090244">
        <w:t>,</w:t>
      </w:r>
    </w:p>
    <w:p w:rsidR="00090244" w:rsidRPr="00090244" w:rsidRDefault="00090244" w:rsidP="000902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090244">
        <w:rPr>
          <w:sz w:val="20"/>
          <w:szCs w:val="20"/>
        </w:rPr>
        <w:t>(наименование объекта)</w:t>
      </w:r>
    </w:p>
    <w:p w:rsidR="00090244" w:rsidRPr="00090244" w:rsidRDefault="00090244" w:rsidP="00090244">
      <w:r w:rsidRPr="00090244">
        <w:t>расположенному: _____________________________________________________________</w:t>
      </w:r>
      <w:r>
        <w:t>____</w:t>
      </w:r>
      <w:r w:rsidRPr="00090244">
        <w:t>,</w:t>
      </w:r>
    </w:p>
    <w:p w:rsidR="00090244" w:rsidRPr="00090244" w:rsidRDefault="00090244" w:rsidP="000902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090244">
        <w:rPr>
          <w:sz w:val="20"/>
          <w:szCs w:val="20"/>
        </w:rPr>
        <w:t>(адрес или описание территории)</w:t>
      </w:r>
    </w:p>
    <w:p w:rsidR="00090244" w:rsidRPr="00090244" w:rsidRDefault="00090244" w:rsidP="00090244">
      <w:r w:rsidRPr="00090244">
        <w:t>следующие сведения о развитии территории, застройке территории, земельном участке и объекте капитального строительства: ___________</w:t>
      </w:r>
      <w:r>
        <w:t>______________________________________</w:t>
      </w:r>
    </w:p>
    <w:p w:rsidR="00090244" w:rsidRPr="00090244" w:rsidRDefault="00090244" w:rsidP="00090244">
      <w:r>
        <w:t>форма предоставления сведений ___</w:t>
      </w:r>
      <w:r w:rsidRPr="00090244">
        <w:t>_____________________________</w:t>
      </w:r>
      <w:r>
        <w:t>______________________</w:t>
      </w:r>
    </w:p>
    <w:p w:rsidR="00090244" w:rsidRPr="00090244" w:rsidRDefault="00090244" w:rsidP="000902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090244">
        <w:rPr>
          <w:sz w:val="20"/>
          <w:szCs w:val="20"/>
        </w:rPr>
        <w:t>(на бумажном носителе; на электронном носителе; в текстовой форме; в графической форме, иное)</w:t>
      </w:r>
    </w:p>
    <w:p w:rsidR="00090244" w:rsidRPr="00090244" w:rsidRDefault="00090244" w:rsidP="00090244">
      <w:r w:rsidRPr="00090244">
        <w:t>Приложение:</w:t>
      </w:r>
      <w:r>
        <w:t xml:space="preserve"> _________________________</w:t>
      </w:r>
    </w:p>
    <w:tbl>
      <w:tblPr>
        <w:tblW w:w="101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80"/>
        <w:gridCol w:w="2013"/>
        <w:gridCol w:w="4678"/>
        <w:gridCol w:w="425"/>
        <w:gridCol w:w="283"/>
        <w:gridCol w:w="1843"/>
        <w:gridCol w:w="288"/>
        <w:gridCol w:w="234"/>
        <w:gridCol w:w="142"/>
      </w:tblGrid>
      <w:tr w:rsidR="00090244" w:rsidRPr="00090244" w:rsidTr="00CD3AA1">
        <w:trPr>
          <w:gridAfter w:val="1"/>
          <w:wAfter w:w="142" w:type="dxa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0244" w:rsidRPr="00970ADC" w:rsidRDefault="00090244" w:rsidP="00090244">
            <w:pPr>
              <w:autoSpaceDE w:val="0"/>
              <w:autoSpaceDN w:val="0"/>
            </w:pPr>
            <w:r w:rsidRPr="00970ADC">
              <w:rPr>
                <w:rFonts w:eastAsiaTheme="minorEastAsia"/>
                <w:lang w:eastAsia="ru-RU"/>
              </w:rPr>
              <w:t>Результат предоставления муниципальной услуги прошу выдать:</w:t>
            </w:r>
            <w:r w:rsidR="00CD3AA1">
              <w:rPr>
                <w:rFonts w:eastAsiaTheme="minorEastAsia"/>
                <w:lang w:eastAsia="ru-RU"/>
              </w:rPr>
              <w:t xml:space="preserve"> _________________________</w:t>
            </w:r>
          </w:p>
        </w:tc>
      </w:tr>
      <w:tr w:rsidR="00090244" w:rsidRPr="00090244" w:rsidTr="00CD3AA1">
        <w:trPr>
          <w:gridBefore w:val="1"/>
          <w:wBefore w:w="142" w:type="dxa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0244" w:rsidRPr="00970ADC" w:rsidRDefault="00CD3AA1" w:rsidP="000E3047">
            <w:pPr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                        </w:t>
            </w:r>
            <w:r w:rsidR="000E3047">
              <w:rPr>
                <w:rFonts w:eastAsiaTheme="minorEastAsia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  (</w:t>
            </w:r>
            <w:r w:rsidRPr="00970ADC">
              <w:rPr>
                <w:rFonts w:eastAsiaTheme="minorEastAsia"/>
                <w:sz w:val="18"/>
                <w:szCs w:val="18"/>
                <w:lang w:eastAsia="ru-RU"/>
              </w:rPr>
              <w:t xml:space="preserve">лично 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отделе </w:t>
            </w:r>
            <w:r w:rsidR="000E3047">
              <w:rPr>
                <w:rFonts w:eastAsiaTheme="minorEastAsia"/>
                <w:sz w:val="18"/>
                <w:szCs w:val="18"/>
                <w:lang w:eastAsia="ru-RU"/>
              </w:rPr>
              <w:t>территориального планирования</w:t>
            </w:r>
            <w:r w:rsidRPr="00970ADC">
              <w:rPr>
                <w:rFonts w:eastAsiaTheme="minorEastAsia"/>
                <w:sz w:val="18"/>
                <w:szCs w:val="18"/>
                <w:lang w:eastAsia="ru-RU"/>
              </w:rPr>
              <w:t>; отправить по электронной почте, по Единому порталу)</w:t>
            </w:r>
          </w:p>
        </w:tc>
      </w:tr>
      <w:tr w:rsidR="00CD3AA1" w:rsidRPr="0006046C" w:rsidTr="00CD3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2"/>
          <w:gridAfter w:val="2"/>
          <w:wBefore w:w="222" w:type="dxa"/>
          <w:wAfter w:w="376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06046C" w:rsidRDefault="00CD3AA1" w:rsidP="009817A8">
            <w:pPr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CD3AA1" w:rsidRPr="0006046C" w:rsidRDefault="00CD3AA1" w:rsidP="009817A8">
            <w:pPr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06046C">
              <w:rPr>
                <w:rFonts w:eastAsiaTheme="minorEastAsia"/>
                <w:lang w:eastAsia="ru-RU"/>
              </w:rPr>
              <w:t>Заявитель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AA1" w:rsidRPr="0006046C" w:rsidRDefault="00CD3AA1" w:rsidP="009817A8">
            <w:pPr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06046C" w:rsidRDefault="00CD3AA1" w:rsidP="009817A8">
            <w:pPr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AA1" w:rsidRPr="0006046C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CD3AA1" w:rsidRPr="002B62E6" w:rsidTr="00CD3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2"/>
          <w:gridAfter w:val="2"/>
          <w:wBefore w:w="222" w:type="dxa"/>
          <w:wAfter w:w="376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3AA1" w:rsidRPr="002B62E6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B62E6">
              <w:rPr>
                <w:rFonts w:eastAsiaTheme="minorEastAsia"/>
                <w:sz w:val="18"/>
                <w:szCs w:val="18"/>
                <w:lang w:eastAsia="ru-RU"/>
              </w:rPr>
              <w:t xml:space="preserve">(фамилия, имя, отчество (для граждан);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AA1" w:rsidRPr="002B62E6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B62E6">
              <w:rPr>
                <w:rFonts w:eastAsiaTheme="minorEastAsia"/>
                <w:sz w:val="18"/>
                <w:szCs w:val="18"/>
                <w:lang w:eastAsia="ru-RU"/>
              </w:rPr>
              <w:t>(подпись)</w:t>
            </w:r>
          </w:p>
        </w:tc>
      </w:tr>
      <w:tr w:rsidR="00CD3AA1" w:rsidRPr="002B62E6" w:rsidTr="00CD3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2"/>
          <w:gridAfter w:val="2"/>
          <w:wBefore w:w="222" w:type="dxa"/>
          <w:wAfter w:w="376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</w:tr>
      <w:tr w:rsidR="00CD3AA1" w:rsidRPr="002B62E6" w:rsidTr="00CD3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2"/>
          <w:gridAfter w:val="2"/>
          <w:wBefore w:w="222" w:type="dxa"/>
          <w:wAfter w:w="376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B62E6">
              <w:rPr>
                <w:rFonts w:eastAsiaTheme="minorEastAsia"/>
                <w:sz w:val="18"/>
                <w:szCs w:val="18"/>
                <w:lang w:eastAsia="ru-RU"/>
              </w:rPr>
              <w:t>наименование, фамилия, имя, отчество, печать (для юридических лиц)</w:t>
            </w:r>
          </w:p>
        </w:tc>
      </w:tr>
      <w:tr w:rsidR="00CD3AA1" w:rsidRPr="002B62E6" w:rsidTr="00CD3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2"/>
          <w:gridAfter w:val="2"/>
          <w:wBefore w:w="222" w:type="dxa"/>
          <w:wAfter w:w="376" w:type="dxa"/>
          <w:cantSplit/>
          <w:trHeight w:val="240"/>
        </w:trPr>
        <w:tc>
          <w:tcPr>
            <w:tcW w:w="6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righ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AA1" w:rsidRPr="002B62E6" w:rsidRDefault="00CD3AA1" w:rsidP="009817A8">
            <w:pPr>
              <w:autoSpaceDE w:val="0"/>
              <w:autoSpaceDN w:val="0"/>
              <w:ind w:left="57"/>
              <w:rPr>
                <w:rFonts w:eastAsiaTheme="minorEastAsia"/>
                <w:lang w:eastAsia="ru-RU"/>
              </w:rPr>
            </w:pPr>
            <w:r w:rsidRPr="002B62E6">
              <w:rPr>
                <w:rFonts w:eastAsiaTheme="minorEastAsia"/>
                <w:lang w:eastAsia="ru-RU"/>
              </w:rPr>
              <w:t>г.</w:t>
            </w:r>
          </w:p>
        </w:tc>
      </w:tr>
    </w:tbl>
    <w:p w:rsidR="003D2071" w:rsidRDefault="003D2071">
      <w:pPr>
        <w:suppressAutoHyphens w:val="0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br w:type="page"/>
      </w:r>
    </w:p>
    <w:p w:rsidR="00FA3061" w:rsidRPr="00FA3061" w:rsidRDefault="00FA3061" w:rsidP="00FA306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highlight w:val="yellow"/>
          <w:lang w:eastAsia="ru-RU"/>
        </w:rPr>
      </w:pPr>
      <w:r w:rsidRPr="00FA3061">
        <w:rPr>
          <w:rFonts w:eastAsiaTheme="minorEastAsia"/>
          <w:highlight w:val="yellow"/>
          <w:lang w:eastAsia="ru-RU"/>
        </w:rPr>
        <w:t xml:space="preserve">Приложение № 2 </w:t>
      </w:r>
    </w:p>
    <w:p w:rsidR="00FA3061" w:rsidRPr="00954BDA" w:rsidRDefault="00FA3061" w:rsidP="00FA306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  <w:r w:rsidRPr="00FA3061">
        <w:rPr>
          <w:rFonts w:eastAsiaTheme="minorEastAsia"/>
          <w:highlight w:val="yellow"/>
          <w:lang w:eastAsia="ru-RU"/>
        </w:rPr>
        <w:t>к административному регламенту</w:t>
      </w:r>
    </w:p>
    <w:p w:rsidR="00FA3061" w:rsidRDefault="00FA3061" w:rsidP="00E140A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sz w:val="20"/>
          <w:szCs w:val="20"/>
          <w:lang w:eastAsia="ru-RU"/>
        </w:rPr>
      </w:pPr>
    </w:p>
    <w:p w:rsidR="00FA3061" w:rsidRDefault="00FA3061" w:rsidP="00E140A1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sz w:val="20"/>
          <w:szCs w:val="20"/>
          <w:lang w:eastAsia="ru-RU"/>
        </w:rPr>
      </w:pPr>
    </w:p>
    <w:p w:rsidR="00FA3061" w:rsidRPr="00647D2F" w:rsidRDefault="00FA3061" w:rsidP="00FA3061">
      <w:pPr>
        <w:autoSpaceDE w:val="0"/>
        <w:autoSpaceDN w:val="0"/>
        <w:ind w:firstLine="567"/>
      </w:pPr>
      <w:r>
        <w:t xml:space="preserve">                                                                  </w:t>
      </w:r>
      <w:r w:rsidR="00D559CE">
        <w:t xml:space="preserve">         </w:t>
      </w:r>
      <w:r>
        <w:t xml:space="preserve"> </w:t>
      </w:r>
      <w:r w:rsidR="003C7216">
        <w:t>В</w:t>
      </w:r>
      <w:r w:rsidRPr="008E7EF7">
        <w:t xml:space="preserve"> </w:t>
      </w:r>
      <w:r w:rsidRPr="00647D2F">
        <w:t xml:space="preserve">управление архитектуры и градостроительства                                                                        </w:t>
      </w:r>
    </w:p>
    <w:p w:rsidR="00FA3061" w:rsidRDefault="00FA3061" w:rsidP="00D559CE">
      <w:pPr>
        <w:autoSpaceDE w:val="0"/>
        <w:autoSpaceDN w:val="0"/>
        <w:ind w:firstLine="709"/>
        <w:jc w:val="right"/>
        <w:rPr>
          <w:u w:val="single"/>
        </w:rPr>
      </w:pPr>
      <w:r w:rsidRPr="00647D2F">
        <w:t xml:space="preserve">                                                     </w:t>
      </w:r>
      <w:r>
        <w:t xml:space="preserve">            </w:t>
      </w:r>
      <w:r w:rsidR="00D559CE" w:rsidRPr="00D559CE">
        <w:t>Администрации Переславль-Залесского муниципального округа</w:t>
      </w:r>
    </w:p>
    <w:p w:rsidR="00FA3061" w:rsidRDefault="00FA3061" w:rsidP="00FA3061">
      <w:pPr>
        <w:autoSpaceDE w:val="0"/>
        <w:autoSpaceDN w:val="0"/>
        <w:ind w:firstLine="709"/>
      </w:pPr>
      <w:r>
        <w:t xml:space="preserve">                                                                 </w:t>
      </w:r>
      <w:r w:rsidRPr="008E7EF7">
        <w:t>__</w:t>
      </w:r>
      <w:r>
        <w:t>_______________________________________</w:t>
      </w:r>
    </w:p>
    <w:p w:rsidR="00FA3061" w:rsidRDefault="00FA3061" w:rsidP="00FA306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FD2FCD">
        <w:rPr>
          <w:sz w:val="20"/>
          <w:szCs w:val="20"/>
        </w:rPr>
        <w:t xml:space="preserve">(ФИО – для граждан; полное наименование, </w:t>
      </w:r>
    </w:p>
    <w:p w:rsidR="00FA3061" w:rsidRPr="008E7EF7" w:rsidRDefault="00FA3061" w:rsidP="00FA3061">
      <w:r>
        <w:t xml:space="preserve">                                                                             _________________________________________</w:t>
      </w:r>
    </w:p>
    <w:p w:rsidR="00FA3061" w:rsidRDefault="00FA3061" w:rsidP="00FA306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FD2FCD">
        <w:rPr>
          <w:sz w:val="20"/>
          <w:szCs w:val="20"/>
        </w:rPr>
        <w:t xml:space="preserve">место нахождения, ОГРН, ИНН, ФИО, </w:t>
      </w:r>
    </w:p>
    <w:p w:rsidR="00FA3061" w:rsidRDefault="00FA3061" w:rsidP="00FA306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</w:t>
      </w:r>
    </w:p>
    <w:p w:rsidR="00FA3061" w:rsidRDefault="00FA3061" w:rsidP="00FA306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FD2FCD">
        <w:rPr>
          <w:sz w:val="20"/>
          <w:szCs w:val="20"/>
        </w:rPr>
        <w:t>должность руководителя – для юридического лица)</w:t>
      </w:r>
    </w:p>
    <w:p w:rsidR="00FA3061" w:rsidRPr="00FD2FCD" w:rsidRDefault="00FA3061" w:rsidP="00FA306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_________________________________________________</w:t>
      </w:r>
    </w:p>
    <w:p w:rsidR="00FA3061" w:rsidRDefault="00FA3061" w:rsidP="00FA3061">
      <w:pPr>
        <w:ind w:firstLine="709"/>
        <w:jc w:val="center"/>
        <w:rPr>
          <w:sz w:val="20"/>
          <w:szCs w:val="20"/>
        </w:rPr>
      </w:pPr>
      <w:r w:rsidRPr="00520CF6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520CF6">
        <w:rPr>
          <w:sz w:val="20"/>
          <w:szCs w:val="20"/>
        </w:rPr>
        <w:t xml:space="preserve">         (почтовый индекс и адрес, телефон)</w:t>
      </w:r>
    </w:p>
    <w:p w:rsidR="00FA3061" w:rsidRPr="004F2670" w:rsidRDefault="00FA3061" w:rsidP="00FA3061">
      <w:pPr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8E7EF7">
        <w:t>в лице представит</w:t>
      </w:r>
      <w:r>
        <w:t>еля</w:t>
      </w:r>
      <w:r w:rsidRPr="008E7EF7">
        <w:t>________</w:t>
      </w:r>
      <w:r>
        <w:t xml:space="preserve">_______________    </w:t>
      </w:r>
    </w:p>
    <w:p w:rsidR="00FA3061" w:rsidRDefault="00FA3061" w:rsidP="00FA306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A927E7">
        <w:rPr>
          <w:sz w:val="20"/>
          <w:szCs w:val="20"/>
        </w:rPr>
        <w:t xml:space="preserve">(ФИО, наименование и реквизиты </w:t>
      </w:r>
    </w:p>
    <w:p w:rsidR="00FA3061" w:rsidRDefault="00FA3061" w:rsidP="00FA306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</w:t>
      </w:r>
    </w:p>
    <w:p w:rsidR="00FA3061" w:rsidRPr="00A927E7" w:rsidRDefault="00FA3061" w:rsidP="00FA306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A927E7">
        <w:rPr>
          <w:sz w:val="20"/>
          <w:szCs w:val="20"/>
        </w:rPr>
        <w:t>документа, на основании которого он действует)</w:t>
      </w:r>
    </w:p>
    <w:p w:rsidR="00FA3061" w:rsidRDefault="00FA3061" w:rsidP="00FA306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A3061" w:rsidRDefault="00FA3061" w:rsidP="00FA3061">
      <w:pPr>
        <w:autoSpaceDE w:val="0"/>
        <w:autoSpaceDN w:val="0"/>
        <w:ind w:firstLine="567"/>
        <w:rPr>
          <w:b/>
        </w:rPr>
      </w:pPr>
    </w:p>
    <w:p w:rsidR="00FA3061" w:rsidRPr="00FB5903" w:rsidRDefault="00FA3061" w:rsidP="00FA306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5903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Заявление</w:t>
      </w:r>
      <w:r w:rsidRPr="00FB5903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о возврате уплаченной суммы</w:t>
      </w:r>
    </w:p>
    <w:p w:rsidR="00FA3061" w:rsidRDefault="00FA3061" w:rsidP="00FA3061">
      <w:pPr>
        <w:jc w:val="both"/>
      </w:pPr>
    </w:p>
    <w:p w:rsidR="00FA3061" w:rsidRDefault="00FA3061" w:rsidP="00FA3061">
      <w:pPr>
        <w:jc w:val="both"/>
      </w:pPr>
      <w:r>
        <w:t>В связи с отказом в предоставлении сведений (копий документов), содержащихся в информационной системе обеспечения градостроительной деятельности, от «___» _________ 20__ г. № _______ прошу вернуть денежные средства, внесенные в счет оплаты предоставления сведений (копий документов), содержащихся в информационной системе, в сумме _____________ (__________________________________________) рублей на расчетный (лицевой) счет: _________________________________________________________.</w:t>
      </w:r>
    </w:p>
    <w:p w:rsidR="00FA3061" w:rsidRDefault="00FA3061" w:rsidP="00FA3061">
      <w:pPr>
        <w:jc w:val="both"/>
      </w:pPr>
    </w:p>
    <w:p w:rsidR="00FA3061" w:rsidRDefault="00FA3061" w:rsidP="00FA3061">
      <w:pPr>
        <w:jc w:val="both"/>
      </w:pPr>
      <w:r>
        <w:t>Приложения:</w:t>
      </w:r>
    </w:p>
    <w:p w:rsidR="00FA3061" w:rsidRDefault="00FA3061" w:rsidP="00FA3061">
      <w:pPr>
        <w:jc w:val="both"/>
      </w:pPr>
      <w:r>
        <w:t>1. Платежное поручение от «____» _____________ 20__ г. № _____________.</w:t>
      </w:r>
    </w:p>
    <w:p w:rsidR="00FA3061" w:rsidRDefault="00FA3061" w:rsidP="00FA3061">
      <w:pPr>
        <w:jc w:val="both"/>
      </w:pPr>
      <w:r>
        <w:t>2. Квитанция от «____» _____________ 20__ г. № _____________.</w:t>
      </w:r>
    </w:p>
    <w:p w:rsidR="00FA3061" w:rsidRDefault="00FA3061" w:rsidP="00FA3061">
      <w:pPr>
        <w:jc w:val="both"/>
      </w:pPr>
    </w:p>
    <w:p w:rsidR="00FA3061" w:rsidRDefault="00FA3061" w:rsidP="00FA3061">
      <w:pPr>
        <w:jc w:val="both"/>
      </w:pPr>
      <w:r>
        <w:t>Дата «___» __________________ 20___ г.</w:t>
      </w:r>
    </w:p>
    <w:p w:rsidR="00FA3061" w:rsidRDefault="00FA3061" w:rsidP="00FA3061">
      <w:pPr>
        <w:jc w:val="both"/>
      </w:pPr>
    </w:p>
    <w:tbl>
      <w:tblPr>
        <w:tblW w:w="0" w:type="auto"/>
        <w:tblInd w:w="-1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09"/>
        <w:gridCol w:w="3969"/>
        <w:gridCol w:w="283"/>
        <w:gridCol w:w="142"/>
        <w:gridCol w:w="283"/>
        <w:gridCol w:w="1843"/>
        <w:gridCol w:w="288"/>
      </w:tblGrid>
      <w:tr w:rsidR="00FA3061" w:rsidRPr="004820A9" w:rsidTr="00727589">
        <w:trPr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ind w:firstLine="567"/>
              <w:jc w:val="both"/>
              <w:rPr>
                <w:lang w:eastAsia="ru-RU"/>
              </w:rPr>
            </w:pPr>
            <w:r w:rsidRPr="004820A9">
              <w:rPr>
                <w:lang w:eastAsia="ru-RU"/>
              </w:rPr>
              <w:t>За</w:t>
            </w:r>
            <w:r>
              <w:rPr>
                <w:lang w:eastAsia="ru-RU"/>
              </w:rPr>
              <w:t>явитель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FA3061" w:rsidRPr="004820A9" w:rsidTr="00727589">
        <w:trPr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4820A9">
              <w:rPr>
                <w:sz w:val="18"/>
                <w:szCs w:val="18"/>
                <w:lang w:eastAsia="ru-RU"/>
              </w:rPr>
              <w:t xml:space="preserve">(фамилия, имя, отчество (для граждан);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4820A9">
              <w:rPr>
                <w:sz w:val="18"/>
                <w:szCs w:val="18"/>
                <w:lang w:eastAsia="ru-RU"/>
              </w:rPr>
              <w:t>(подпись)</w:t>
            </w:r>
          </w:p>
        </w:tc>
      </w:tr>
      <w:tr w:rsidR="00FA3061" w:rsidRPr="004820A9" w:rsidTr="00727589">
        <w:trPr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</w:p>
        </w:tc>
      </w:tr>
      <w:tr w:rsidR="00FA3061" w:rsidRPr="004820A9" w:rsidTr="00727589">
        <w:trPr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4820A9">
              <w:rPr>
                <w:sz w:val="18"/>
                <w:szCs w:val="18"/>
                <w:lang w:eastAsia="ru-RU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FA3061" w:rsidRPr="004820A9" w:rsidTr="00727589">
        <w:trPr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  <w:r w:rsidRPr="004820A9">
              <w:rPr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  <w:r w:rsidRPr="004820A9">
              <w:rPr>
                <w:lang w:eastAsia="ru-RU"/>
              </w:rPr>
              <w:t>г.</w:t>
            </w:r>
          </w:p>
        </w:tc>
      </w:tr>
      <w:tr w:rsidR="00FA3061" w:rsidRPr="004820A9" w:rsidTr="00727589">
        <w:trPr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</w:p>
        </w:tc>
      </w:tr>
      <w:tr w:rsidR="00FA3061" w:rsidRPr="004820A9" w:rsidTr="00727589">
        <w:trPr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ind w:firstLine="567"/>
              <w:jc w:val="both"/>
              <w:rPr>
                <w:lang w:eastAsia="ru-RU"/>
              </w:rPr>
            </w:pPr>
            <w:r w:rsidRPr="004820A9">
              <w:rPr>
                <w:lang w:eastAsia="ru-RU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FA3061" w:rsidRPr="004820A9" w:rsidTr="00727589">
        <w:trPr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4820A9">
              <w:rPr>
                <w:sz w:val="18"/>
                <w:szCs w:val="18"/>
                <w:lang w:eastAsia="ru-RU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4820A9">
              <w:rPr>
                <w:sz w:val="18"/>
                <w:szCs w:val="18"/>
                <w:lang w:eastAsia="ru-RU"/>
              </w:rPr>
              <w:t>(подпись)</w:t>
            </w:r>
          </w:p>
        </w:tc>
      </w:tr>
      <w:tr w:rsidR="00FA3061" w:rsidRPr="004820A9" w:rsidTr="00727589">
        <w:trPr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right"/>
              <w:rPr>
                <w:lang w:eastAsia="ru-RU"/>
              </w:rPr>
            </w:pPr>
            <w:r w:rsidRPr="004820A9">
              <w:rPr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  <w:r w:rsidRPr="004820A9">
              <w:rPr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061" w:rsidRPr="004820A9" w:rsidRDefault="00FA3061" w:rsidP="00727589">
            <w:pPr>
              <w:autoSpaceDE w:val="0"/>
              <w:autoSpaceDN w:val="0"/>
              <w:rPr>
                <w:lang w:eastAsia="ru-RU"/>
              </w:rPr>
            </w:pPr>
            <w:r w:rsidRPr="004820A9">
              <w:rPr>
                <w:lang w:eastAsia="ru-RU"/>
              </w:rPr>
              <w:t>г.</w:t>
            </w:r>
          </w:p>
        </w:tc>
      </w:tr>
    </w:tbl>
    <w:p w:rsidR="00FA3061" w:rsidRDefault="00FA3061" w:rsidP="00FA3061"/>
    <w:sectPr w:rsidR="00FA3061" w:rsidSect="003D20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89" w:rsidRDefault="00727589" w:rsidP="00836788">
      <w:r>
        <w:separator/>
      </w:r>
    </w:p>
  </w:endnote>
  <w:endnote w:type="continuationSeparator" w:id="0">
    <w:p w:rsidR="00727589" w:rsidRDefault="00727589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89" w:rsidRDefault="00727589" w:rsidP="00836788">
      <w:r>
        <w:separator/>
      </w:r>
    </w:p>
  </w:footnote>
  <w:footnote w:type="continuationSeparator" w:id="0">
    <w:p w:rsidR="00727589" w:rsidRDefault="00727589" w:rsidP="0083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589" w:rsidRDefault="0072758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047E8"/>
    <w:multiLevelType w:val="hybridMultilevel"/>
    <w:tmpl w:val="BDC0F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3E424B"/>
    <w:multiLevelType w:val="hybridMultilevel"/>
    <w:tmpl w:val="10A26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F643E9"/>
    <w:multiLevelType w:val="multilevel"/>
    <w:tmpl w:val="1B90E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6B2276C"/>
    <w:multiLevelType w:val="hybridMultilevel"/>
    <w:tmpl w:val="3048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39FB"/>
    <w:multiLevelType w:val="hybridMultilevel"/>
    <w:tmpl w:val="B9163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1718BD"/>
    <w:multiLevelType w:val="hybridMultilevel"/>
    <w:tmpl w:val="D768704C"/>
    <w:lvl w:ilvl="0" w:tplc="00E4958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D07887"/>
    <w:multiLevelType w:val="hybridMultilevel"/>
    <w:tmpl w:val="827A182A"/>
    <w:lvl w:ilvl="0" w:tplc="783023A2">
      <w:start w:val="1"/>
      <w:numFmt w:val="decimal"/>
      <w:lvlText w:val="%1."/>
      <w:lvlJc w:val="left"/>
      <w:pPr>
        <w:ind w:left="145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391B1116"/>
    <w:multiLevelType w:val="hybridMultilevel"/>
    <w:tmpl w:val="3F7C083C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B37EA4"/>
    <w:multiLevelType w:val="hybridMultilevel"/>
    <w:tmpl w:val="3D207DE6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966EAE"/>
    <w:multiLevelType w:val="hybridMultilevel"/>
    <w:tmpl w:val="EC28702E"/>
    <w:lvl w:ilvl="0" w:tplc="4C68A6A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031E61"/>
    <w:multiLevelType w:val="hybridMultilevel"/>
    <w:tmpl w:val="D290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F0029"/>
    <w:multiLevelType w:val="hybridMultilevel"/>
    <w:tmpl w:val="C1EADDE2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4AE1"/>
    <w:multiLevelType w:val="hybridMultilevel"/>
    <w:tmpl w:val="B8006B14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18717A"/>
    <w:multiLevelType w:val="hybridMultilevel"/>
    <w:tmpl w:val="439C4D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CD214F"/>
    <w:multiLevelType w:val="multilevel"/>
    <w:tmpl w:val="5ACD214F"/>
    <w:name w:val="Нумерованный список 1"/>
    <w:lvl w:ilvl="0">
      <w:start w:val="1"/>
      <w:numFmt w:val="decimal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63F86D6E"/>
    <w:multiLevelType w:val="multilevel"/>
    <w:tmpl w:val="3E28DC6E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211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1B28AF"/>
    <w:multiLevelType w:val="hybridMultilevel"/>
    <w:tmpl w:val="08341D98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5369A9"/>
    <w:multiLevelType w:val="multilevel"/>
    <w:tmpl w:val="2AE2A3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6761C33"/>
    <w:multiLevelType w:val="hybridMultilevel"/>
    <w:tmpl w:val="01AEB086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594E"/>
    <w:multiLevelType w:val="hybridMultilevel"/>
    <w:tmpl w:val="7C960E1E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55B75"/>
    <w:multiLevelType w:val="hybridMultilevel"/>
    <w:tmpl w:val="C9544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F15DDF"/>
    <w:multiLevelType w:val="hybridMultilevel"/>
    <w:tmpl w:val="07885152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24"/>
  </w:num>
  <w:num w:numId="9">
    <w:abstractNumId w:val="18"/>
  </w:num>
  <w:num w:numId="10">
    <w:abstractNumId w:val="21"/>
  </w:num>
  <w:num w:numId="11">
    <w:abstractNumId w:val="20"/>
  </w:num>
  <w:num w:numId="12">
    <w:abstractNumId w:val="13"/>
  </w:num>
  <w:num w:numId="13">
    <w:abstractNumId w:val="8"/>
  </w:num>
  <w:num w:numId="14">
    <w:abstractNumId w:val="6"/>
  </w:num>
  <w:num w:numId="15">
    <w:abstractNumId w:val="19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15"/>
  </w:num>
  <w:num w:numId="22">
    <w:abstractNumId w:val="16"/>
  </w:num>
  <w:num w:numId="23">
    <w:abstractNumId w:val="17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1"/>
    <w:rsid w:val="0000004D"/>
    <w:rsid w:val="0000561D"/>
    <w:rsid w:val="00006242"/>
    <w:rsid w:val="00013A02"/>
    <w:rsid w:val="000145A4"/>
    <w:rsid w:val="0001491D"/>
    <w:rsid w:val="000209AC"/>
    <w:rsid w:val="00021C1F"/>
    <w:rsid w:val="00023527"/>
    <w:rsid w:val="00030186"/>
    <w:rsid w:val="000303B0"/>
    <w:rsid w:val="00031534"/>
    <w:rsid w:val="00031E71"/>
    <w:rsid w:val="00034090"/>
    <w:rsid w:val="00034D4C"/>
    <w:rsid w:val="000357CE"/>
    <w:rsid w:val="00040F88"/>
    <w:rsid w:val="0004319B"/>
    <w:rsid w:val="00044DA3"/>
    <w:rsid w:val="0004691C"/>
    <w:rsid w:val="000645D5"/>
    <w:rsid w:val="000756E4"/>
    <w:rsid w:val="00076135"/>
    <w:rsid w:val="00076DAC"/>
    <w:rsid w:val="0008118B"/>
    <w:rsid w:val="000826C4"/>
    <w:rsid w:val="00090244"/>
    <w:rsid w:val="000914E1"/>
    <w:rsid w:val="00095AC9"/>
    <w:rsid w:val="000A261D"/>
    <w:rsid w:val="000A3055"/>
    <w:rsid w:val="000A6E6A"/>
    <w:rsid w:val="000A700C"/>
    <w:rsid w:val="000B00D0"/>
    <w:rsid w:val="000B38F6"/>
    <w:rsid w:val="000B7970"/>
    <w:rsid w:val="000C1C33"/>
    <w:rsid w:val="000C4725"/>
    <w:rsid w:val="000C514E"/>
    <w:rsid w:val="000C54A8"/>
    <w:rsid w:val="000D119F"/>
    <w:rsid w:val="000D2E5A"/>
    <w:rsid w:val="000D52DF"/>
    <w:rsid w:val="000D6DC3"/>
    <w:rsid w:val="000D6F97"/>
    <w:rsid w:val="000E12A5"/>
    <w:rsid w:val="000E2856"/>
    <w:rsid w:val="000E3047"/>
    <w:rsid w:val="000E3E93"/>
    <w:rsid w:val="000E5B58"/>
    <w:rsid w:val="000E5FA1"/>
    <w:rsid w:val="000F3EE1"/>
    <w:rsid w:val="00101B0A"/>
    <w:rsid w:val="00101D6F"/>
    <w:rsid w:val="00105AC6"/>
    <w:rsid w:val="0010621E"/>
    <w:rsid w:val="00106A73"/>
    <w:rsid w:val="00106D1A"/>
    <w:rsid w:val="00112053"/>
    <w:rsid w:val="00116A60"/>
    <w:rsid w:val="00123F2E"/>
    <w:rsid w:val="00134FF0"/>
    <w:rsid w:val="00135F31"/>
    <w:rsid w:val="00136502"/>
    <w:rsid w:val="00144971"/>
    <w:rsid w:val="00145623"/>
    <w:rsid w:val="00150022"/>
    <w:rsid w:val="001526FD"/>
    <w:rsid w:val="00155C6D"/>
    <w:rsid w:val="00155FF6"/>
    <w:rsid w:val="00164961"/>
    <w:rsid w:val="00164B3C"/>
    <w:rsid w:val="001673B1"/>
    <w:rsid w:val="00185FD3"/>
    <w:rsid w:val="00187DF0"/>
    <w:rsid w:val="00194730"/>
    <w:rsid w:val="001968B9"/>
    <w:rsid w:val="00196E9C"/>
    <w:rsid w:val="001A0226"/>
    <w:rsid w:val="001A1DBE"/>
    <w:rsid w:val="001A3154"/>
    <w:rsid w:val="001A5D83"/>
    <w:rsid w:val="001B061F"/>
    <w:rsid w:val="001B129D"/>
    <w:rsid w:val="001C03DA"/>
    <w:rsid w:val="001C17F7"/>
    <w:rsid w:val="001C28F9"/>
    <w:rsid w:val="001C2E2C"/>
    <w:rsid w:val="001E1C72"/>
    <w:rsid w:val="001E2482"/>
    <w:rsid w:val="001F322D"/>
    <w:rsid w:val="001F3CD1"/>
    <w:rsid w:val="001F501B"/>
    <w:rsid w:val="002029D8"/>
    <w:rsid w:val="00206084"/>
    <w:rsid w:val="00211442"/>
    <w:rsid w:val="002121FA"/>
    <w:rsid w:val="00222ADE"/>
    <w:rsid w:val="002273E2"/>
    <w:rsid w:val="00234203"/>
    <w:rsid w:val="002521F3"/>
    <w:rsid w:val="00254B3F"/>
    <w:rsid w:val="00254C7E"/>
    <w:rsid w:val="0025541D"/>
    <w:rsid w:val="0025643A"/>
    <w:rsid w:val="00260753"/>
    <w:rsid w:val="00261E9F"/>
    <w:rsid w:val="00264A07"/>
    <w:rsid w:val="002652BC"/>
    <w:rsid w:val="00270595"/>
    <w:rsid w:val="00272830"/>
    <w:rsid w:val="00281AA6"/>
    <w:rsid w:val="00290173"/>
    <w:rsid w:val="00292898"/>
    <w:rsid w:val="002A0634"/>
    <w:rsid w:val="002A2979"/>
    <w:rsid w:val="002B721A"/>
    <w:rsid w:val="002C4032"/>
    <w:rsid w:val="002C7556"/>
    <w:rsid w:val="002D464E"/>
    <w:rsid w:val="002D5CFC"/>
    <w:rsid w:val="002F5B93"/>
    <w:rsid w:val="0030185E"/>
    <w:rsid w:val="00302A4A"/>
    <w:rsid w:val="0030409B"/>
    <w:rsid w:val="003041D4"/>
    <w:rsid w:val="0031018F"/>
    <w:rsid w:val="00310DB0"/>
    <w:rsid w:val="0031512E"/>
    <w:rsid w:val="003228AF"/>
    <w:rsid w:val="00325181"/>
    <w:rsid w:val="003313CE"/>
    <w:rsid w:val="00335EB5"/>
    <w:rsid w:val="003404B7"/>
    <w:rsid w:val="00343353"/>
    <w:rsid w:val="003622B3"/>
    <w:rsid w:val="003673B8"/>
    <w:rsid w:val="00371862"/>
    <w:rsid w:val="00372353"/>
    <w:rsid w:val="0037666F"/>
    <w:rsid w:val="00376956"/>
    <w:rsid w:val="0038138D"/>
    <w:rsid w:val="00384038"/>
    <w:rsid w:val="00394B7D"/>
    <w:rsid w:val="003A01E4"/>
    <w:rsid w:val="003A1D38"/>
    <w:rsid w:val="003A344D"/>
    <w:rsid w:val="003A35E9"/>
    <w:rsid w:val="003B2980"/>
    <w:rsid w:val="003C7216"/>
    <w:rsid w:val="003D2071"/>
    <w:rsid w:val="003D395E"/>
    <w:rsid w:val="003E0CF0"/>
    <w:rsid w:val="003E0D55"/>
    <w:rsid w:val="003E1DA8"/>
    <w:rsid w:val="003E259A"/>
    <w:rsid w:val="003E4444"/>
    <w:rsid w:val="00410EA6"/>
    <w:rsid w:val="00414EAC"/>
    <w:rsid w:val="004179E1"/>
    <w:rsid w:val="00417F40"/>
    <w:rsid w:val="00421E1F"/>
    <w:rsid w:val="004310F7"/>
    <w:rsid w:val="00432CB8"/>
    <w:rsid w:val="0043440B"/>
    <w:rsid w:val="00437AC2"/>
    <w:rsid w:val="004417A9"/>
    <w:rsid w:val="004466A8"/>
    <w:rsid w:val="00446C0A"/>
    <w:rsid w:val="00447D1F"/>
    <w:rsid w:val="00450BCC"/>
    <w:rsid w:val="004526C2"/>
    <w:rsid w:val="004567D8"/>
    <w:rsid w:val="00461745"/>
    <w:rsid w:val="004673EF"/>
    <w:rsid w:val="00471114"/>
    <w:rsid w:val="0048518D"/>
    <w:rsid w:val="00487C9B"/>
    <w:rsid w:val="004909A7"/>
    <w:rsid w:val="00491BC3"/>
    <w:rsid w:val="004928AC"/>
    <w:rsid w:val="00492DDE"/>
    <w:rsid w:val="00493968"/>
    <w:rsid w:val="00494393"/>
    <w:rsid w:val="004947E3"/>
    <w:rsid w:val="004A07E4"/>
    <w:rsid w:val="004A47FA"/>
    <w:rsid w:val="004B1899"/>
    <w:rsid w:val="004B7257"/>
    <w:rsid w:val="004E2FFB"/>
    <w:rsid w:val="004E572A"/>
    <w:rsid w:val="004E5AFD"/>
    <w:rsid w:val="004E6858"/>
    <w:rsid w:val="004E71A2"/>
    <w:rsid w:val="004F2670"/>
    <w:rsid w:val="0050270B"/>
    <w:rsid w:val="00503005"/>
    <w:rsid w:val="00512831"/>
    <w:rsid w:val="00520CF6"/>
    <w:rsid w:val="00533132"/>
    <w:rsid w:val="005334E3"/>
    <w:rsid w:val="005336CC"/>
    <w:rsid w:val="005355BB"/>
    <w:rsid w:val="00545B08"/>
    <w:rsid w:val="00551695"/>
    <w:rsid w:val="00552925"/>
    <w:rsid w:val="00564109"/>
    <w:rsid w:val="0057248F"/>
    <w:rsid w:val="00572889"/>
    <w:rsid w:val="00572EC7"/>
    <w:rsid w:val="00574DAB"/>
    <w:rsid w:val="0057523F"/>
    <w:rsid w:val="00576E9C"/>
    <w:rsid w:val="00582ADB"/>
    <w:rsid w:val="005833B8"/>
    <w:rsid w:val="00587163"/>
    <w:rsid w:val="00592AD6"/>
    <w:rsid w:val="0059581B"/>
    <w:rsid w:val="00595887"/>
    <w:rsid w:val="005A10B1"/>
    <w:rsid w:val="005A6A4A"/>
    <w:rsid w:val="005D2253"/>
    <w:rsid w:val="005D6F6F"/>
    <w:rsid w:val="005E1ECE"/>
    <w:rsid w:val="005E369A"/>
    <w:rsid w:val="005E6CE8"/>
    <w:rsid w:val="005F05AF"/>
    <w:rsid w:val="005F090C"/>
    <w:rsid w:val="005F1520"/>
    <w:rsid w:val="005F2A8D"/>
    <w:rsid w:val="006119C0"/>
    <w:rsid w:val="00612DE8"/>
    <w:rsid w:val="00616AAF"/>
    <w:rsid w:val="006170F5"/>
    <w:rsid w:val="00621178"/>
    <w:rsid w:val="00624F99"/>
    <w:rsid w:val="00625880"/>
    <w:rsid w:val="00625E95"/>
    <w:rsid w:val="00630B3F"/>
    <w:rsid w:val="00631C64"/>
    <w:rsid w:val="006328D3"/>
    <w:rsid w:val="00637CA1"/>
    <w:rsid w:val="00637D09"/>
    <w:rsid w:val="00641822"/>
    <w:rsid w:val="006443E8"/>
    <w:rsid w:val="00646C77"/>
    <w:rsid w:val="0065590D"/>
    <w:rsid w:val="0066071F"/>
    <w:rsid w:val="00663579"/>
    <w:rsid w:val="006651C6"/>
    <w:rsid w:val="006708A4"/>
    <w:rsid w:val="00672225"/>
    <w:rsid w:val="006754F6"/>
    <w:rsid w:val="00677E66"/>
    <w:rsid w:val="00682A3E"/>
    <w:rsid w:val="006848C5"/>
    <w:rsid w:val="006861CB"/>
    <w:rsid w:val="00686339"/>
    <w:rsid w:val="00687C63"/>
    <w:rsid w:val="006908A1"/>
    <w:rsid w:val="006960BB"/>
    <w:rsid w:val="00697486"/>
    <w:rsid w:val="006A1BBC"/>
    <w:rsid w:val="006A222E"/>
    <w:rsid w:val="006B22AA"/>
    <w:rsid w:val="006B2E92"/>
    <w:rsid w:val="006B3854"/>
    <w:rsid w:val="006B423C"/>
    <w:rsid w:val="006C0E53"/>
    <w:rsid w:val="006C1593"/>
    <w:rsid w:val="006C1C62"/>
    <w:rsid w:val="006C3402"/>
    <w:rsid w:val="006E0C83"/>
    <w:rsid w:val="006E3F0F"/>
    <w:rsid w:val="006E658F"/>
    <w:rsid w:val="006E7659"/>
    <w:rsid w:val="006E7EB1"/>
    <w:rsid w:val="006F0DE5"/>
    <w:rsid w:val="006F118B"/>
    <w:rsid w:val="006F5DF0"/>
    <w:rsid w:val="00702D53"/>
    <w:rsid w:val="0071225D"/>
    <w:rsid w:val="00716EB9"/>
    <w:rsid w:val="00720628"/>
    <w:rsid w:val="00720E3E"/>
    <w:rsid w:val="007242B3"/>
    <w:rsid w:val="00727589"/>
    <w:rsid w:val="00727A34"/>
    <w:rsid w:val="00730913"/>
    <w:rsid w:val="00732009"/>
    <w:rsid w:val="00737F81"/>
    <w:rsid w:val="007445EB"/>
    <w:rsid w:val="00750B9A"/>
    <w:rsid w:val="007512B7"/>
    <w:rsid w:val="00752C6F"/>
    <w:rsid w:val="007539C8"/>
    <w:rsid w:val="00754D5E"/>
    <w:rsid w:val="007559C9"/>
    <w:rsid w:val="00756DDF"/>
    <w:rsid w:val="007665E6"/>
    <w:rsid w:val="00770283"/>
    <w:rsid w:val="007943E7"/>
    <w:rsid w:val="007A06D8"/>
    <w:rsid w:val="007A1FB8"/>
    <w:rsid w:val="007B4C76"/>
    <w:rsid w:val="007B4FBC"/>
    <w:rsid w:val="007B59AE"/>
    <w:rsid w:val="007B6FB6"/>
    <w:rsid w:val="007C625F"/>
    <w:rsid w:val="007D38F7"/>
    <w:rsid w:val="007F147A"/>
    <w:rsid w:val="007F4D11"/>
    <w:rsid w:val="007F55DC"/>
    <w:rsid w:val="00800E6E"/>
    <w:rsid w:val="00802038"/>
    <w:rsid w:val="00804D9A"/>
    <w:rsid w:val="008109CF"/>
    <w:rsid w:val="00812E5F"/>
    <w:rsid w:val="00813A41"/>
    <w:rsid w:val="008204EA"/>
    <w:rsid w:val="0082269C"/>
    <w:rsid w:val="008254D8"/>
    <w:rsid w:val="008271D8"/>
    <w:rsid w:val="00831FA1"/>
    <w:rsid w:val="0083464F"/>
    <w:rsid w:val="0083568E"/>
    <w:rsid w:val="00835F21"/>
    <w:rsid w:val="00836788"/>
    <w:rsid w:val="00836BD7"/>
    <w:rsid w:val="0084203C"/>
    <w:rsid w:val="008520E0"/>
    <w:rsid w:val="0085537C"/>
    <w:rsid w:val="00856E65"/>
    <w:rsid w:val="008610D5"/>
    <w:rsid w:val="00861269"/>
    <w:rsid w:val="008622F9"/>
    <w:rsid w:val="00867B4F"/>
    <w:rsid w:val="00871982"/>
    <w:rsid w:val="008742BA"/>
    <w:rsid w:val="00890C35"/>
    <w:rsid w:val="00893D7D"/>
    <w:rsid w:val="00896637"/>
    <w:rsid w:val="008A65C2"/>
    <w:rsid w:val="008B763F"/>
    <w:rsid w:val="008C0AE9"/>
    <w:rsid w:val="008C1531"/>
    <w:rsid w:val="008C22EA"/>
    <w:rsid w:val="008C55BE"/>
    <w:rsid w:val="008C6DDA"/>
    <w:rsid w:val="008C7A2D"/>
    <w:rsid w:val="008D0D5E"/>
    <w:rsid w:val="008D0D80"/>
    <w:rsid w:val="008D13CD"/>
    <w:rsid w:val="008D1A94"/>
    <w:rsid w:val="008D22A0"/>
    <w:rsid w:val="008D4674"/>
    <w:rsid w:val="008E1952"/>
    <w:rsid w:val="008E333D"/>
    <w:rsid w:val="008E3C0C"/>
    <w:rsid w:val="008E5467"/>
    <w:rsid w:val="008E71D6"/>
    <w:rsid w:val="008E7EF7"/>
    <w:rsid w:val="008F0EF9"/>
    <w:rsid w:val="008F44AA"/>
    <w:rsid w:val="008F451A"/>
    <w:rsid w:val="008F6D61"/>
    <w:rsid w:val="008F70AA"/>
    <w:rsid w:val="0090205A"/>
    <w:rsid w:val="00903EA9"/>
    <w:rsid w:val="0090407B"/>
    <w:rsid w:val="009133C5"/>
    <w:rsid w:val="00913632"/>
    <w:rsid w:val="0091537C"/>
    <w:rsid w:val="00933FD4"/>
    <w:rsid w:val="009370DA"/>
    <w:rsid w:val="009479D0"/>
    <w:rsid w:val="00954147"/>
    <w:rsid w:val="00954BDA"/>
    <w:rsid w:val="00954F93"/>
    <w:rsid w:val="00955D96"/>
    <w:rsid w:val="00956434"/>
    <w:rsid w:val="00957B8A"/>
    <w:rsid w:val="00961418"/>
    <w:rsid w:val="0096589A"/>
    <w:rsid w:val="009743A5"/>
    <w:rsid w:val="0097722A"/>
    <w:rsid w:val="009817A8"/>
    <w:rsid w:val="0098332B"/>
    <w:rsid w:val="00984E71"/>
    <w:rsid w:val="009865BE"/>
    <w:rsid w:val="00991483"/>
    <w:rsid w:val="00995247"/>
    <w:rsid w:val="0099637F"/>
    <w:rsid w:val="009B00DF"/>
    <w:rsid w:val="009B1F58"/>
    <w:rsid w:val="009B237C"/>
    <w:rsid w:val="009B308D"/>
    <w:rsid w:val="009B50C7"/>
    <w:rsid w:val="009C12F2"/>
    <w:rsid w:val="009C505C"/>
    <w:rsid w:val="009C6808"/>
    <w:rsid w:val="009C71F6"/>
    <w:rsid w:val="009D569C"/>
    <w:rsid w:val="009E0BA3"/>
    <w:rsid w:val="009E78DB"/>
    <w:rsid w:val="009F014F"/>
    <w:rsid w:val="009F4542"/>
    <w:rsid w:val="00A012C5"/>
    <w:rsid w:val="00A02EC0"/>
    <w:rsid w:val="00A03CAE"/>
    <w:rsid w:val="00A1034E"/>
    <w:rsid w:val="00A12671"/>
    <w:rsid w:val="00A300BC"/>
    <w:rsid w:val="00A30B97"/>
    <w:rsid w:val="00A352B9"/>
    <w:rsid w:val="00A362F6"/>
    <w:rsid w:val="00A40824"/>
    <w:rsid w:val="00A43491"/>
    <w:rsid w:val="00A471C8"/>
    <w:rsid w:val="00A5626E"/>
    <w:rsid w:val="00A57571"/>
    <w:rsid w:val="00A57600"/>
    <w:rsid w:val="00A675DB"/>
    <w:rsid w:val="00A70981"/>
    <w:rsid w:val="00A727AF"/>
    <w:rsid w:val="00A734AF"/>
    <w:rsid w:val="00A74293"/>
    <w:rsid w:val="00A76D20"/>
    <w:rsid w:val="00A80008"/>
    <w:rsid w:val="00A85C7A"/>
    <w:rsid w:val="00A913FB"/>
    <w:rsid w:val="00A927E7"/>
    <w:rsid w:val="00A957A8"/>
    <w:rsid w:val="00A976AC"/>
    <w:rsid w:val="00AA0FAB"/>
    <w:rsid w:val="00AA2A2F"/>
    <w:rsid w:val="00AA2AF6"/>
    <w:rsid w:val="00AA3D4F"/>
    <w:rsid w:val="00AA7C00"/>
    <w:rsid w:val="00AB1284"/>
    <w:rsid w:val="00AB28B6"/>
    <w:rsid w:val="00AB35E9"/>
    <w:rsid w:val="00AB6B91"/>
    <w:rsid w:val="00AC0662"/>
    <w:rsid w:val="00AC13DD"/>
    <w:rsid w:val="00AC5BBD"/>
    <w:rsid w:val="00AD5A8D"/>
    <w:rsid w:val="00AD6304"/>
    <w:rsid w:val="00AE10A6"/>
    <w:rsid w:val="00AE2FB0"/>
    <w:rsid w:val="00AE4C69"/>
    <w:rsid w:val="00AE51DC"/>
    <w:rsid w:val="00AE5FCF"/>
    <w:rsid w:val="00AF0C2E"/>
    <w:rsid w:val="00AF1A9F"/>
    <w:rsid w:val="00AF5F71"/>
    <w:rsid w:val="00B01E27"/>
    <w:rsid w:val="00B0564B"/>
    <w:rsid w:val="00B06596"/>
    <w:rsid w:val="00B11E61"/>
    <w:rsid w:val="00B15F99"/>
    <w:rsid w:val="00B22CE9"/>
    <w:rsid w:val="00B23C28"/>
    <w:rsid w:val="00B3203F"/>
    <w:rsid w:val="00B33E39"/>
    <w:rsid w:val="00B3712D"/>
    <w:rsid w:val="00B41F0C"/>
    <w:rsid w:val="00B424C2"/>
    <w:rsid w:val="00B42D0C"/>
    <w:rsid w:val="00B42D5C"/>
    <w:rsid w:val="00B43CD7"/>
    <w:rsid w:val="00B44002"/>
    <w:rsid w:val="00B449A5"/>
    <w:rsid w:val="00B53523"/>
    <w:rsid w:val="00B5693A"/>
    <w:rsid w:val="00B56C7F"/>
    <w:rsid w:val="00B636EA"/>
    <w:rsid w:val="00B672C6"/>
    <w:rsid w:val="00B73A63"/>
    <w:rsid w:val="00B745F5"/>
    <w:rsid w:val="00B802D7"/>
    <w:rsid w:val="00B814CD"/>
    <w:rsid w:val="00B84C45"/>
    <w:rsid w:val="00B84C47"/>
    <w:rsid w:val="00B86802"/>
    <w:rsid w:val="00B91942"/>
    <w:rsid w:val="00B9435D"/>
    <w:rsid w:val="00B95A7F"/>
    <w:rsid w:val="00B96671"/>
    <w:rsid w:val="00BA48D8"/>
    <w:rsid w:val="00BB201A"/>
    <w:rsid w:val="00BB3041"/>
    <w:rsid w:val="00BB62A5"/>
    <w:rsid w:val="00BC3829"/>
    <w:rsid w:val="00BC7DCA"/>
    <w:rsid w:val="00BD0D84"/>
    <w:rsid w:val="00BD1C90"/>
    <w:rsid w:val="00BE2A3C"/>
    <w:rsid w:val="00BE3EE9"/>
    <w:rsid w:val="00BE44B0"/>
    <w:rsid w:val="00BE67A6"/>
    <w:rsid w:val="00C01FDB"/>
    <w:rsid w:val="00C0485D"/>
    <w:rsid w:val="00C0515B"/>
    <w:rsid w:val="00C07A40"/>
    <w:rsid w:val="00C102A6"/>
    <w:rsid w:val="00C11563"/>
    <w:rsid w:val="00C11759"/>
    <w:rsid w:val="00C21F50"/>
    <w:rsid w:val="00C26BDB"/>
    <w:rsid w:val="00C27A15"/>
    <w:rsid w:val="00C3429A"/>
    <w:rsid w:val="00C34E63"/>
    <w:rsid w:val="00C4096D"/>
    <w:rsid w:val="00C56D53"/>
    <w:rsid w:val="00C56E81"/>
    <w:rsid w:val="00C614E2"/>
    <w:rsid w:val="00C66F71"/>
    <w:rsid w:val="00C70D04"/>
    <w:rsid w:val="00C75A47"/>
    <w:rsid w:val="00C8097A"/>
    <w:rsid w:val="00C861E9"/>
    <w:rsid w:val="00C94266"/>
    <w:rsid w:val="00CA20A9"/>
    <w:rsid w:val="00CA2B63"/>
    <w:rsid w:val="00CA66CF"/>
    <w:rsid w:val="00CB2901"/>
    <w:rsid w:val="00CB6B57"/>
    <w:rsid w:val="00CB6C22"/>
    <w:rsid w:val="00CB7379"/>
    <w:rsid w:val="00CC090F"/>
    <w:rsid w:val="00CD0B32"/>
    <w:rsid w:val="00CD3AA1"/>
    <w:rsid w:val="00CD43C1"/>
    <w:rsid w:val="00CD6026"/>
    <w:rsid w:val="00CE1960"/>
    <w:rsid w:val="00CE265B"/>
    <w:rsid w:val="00CE484F"/>
    <w:rsid w:val="00CE75C4"/>
    <w:rsid w:val="00CF17A5"/>
    <w:rsid w:val="00CF426B"/>
    <w:rsid w:val="00D04E67"/>
    <w:rsid w:val="00D05096"/>
    <w:rsid w:val="00D10272"/>
    <w:rsid w:val="00D16FD0"/>
    <w:rsid w:val="00D20B20"/>
    <w:rsid w:val="00D22616"/>
    <w:rsid w:val="00D3090B"/>
    <w:rsid w:val="00D342EC"/>
    <w:rsid w:val="00D36A1F"/>
    <w:rsid w:val="00D36A4E"/>
    <w:rsid w:val="00D4692C"/>
    <w:rsid w:val="00D559CE"/>
    <w:rsid w:val="00D55A15"/>
    <w:rsid w:val="00D633FD"/>
    <w:rsid w:val="00D7275E"/>
    <w:rsid w:val="00D76386"/>
    <w:rsid w:val="00D8055F"/>
    <w:rsid w:val="00D86F61"/>
    <w:rsid w:val="00D8789C"/>
    <w:rsid w:val="00D9340C"/>
    <w:rsid w:val="00D94D14"/>
    <w:rsid w:val="00DB29E0"/>
    <w:rsid w:val="00DB42D0"/>
    <w:rsid w:val="00DB57B0"/>
    <w:rsid w:val="00DC000C"/>
    <w:rsid w:val="00DC081C"/>
    <w:rsid w:val="00DF3259"/>
    <w:rsid w:val="00DF58A4"/>
    <w:rsid w:val="00DF66F0"/>
    <w:rsid w:val="00E06CFD"/>
    <w:rsid w:val="00E1366D"/>
    <w:rsid w:val="00E13CA1"/>
    <w:rsid w:val="00E13F34"/>
    <w:rsid w:val="00E140A1"/>
    <w:rsid w:val="00E1455D"/>
    <w:rsid w:val="00E15B64"/>
    <w:rsid w:val="00E30A04"/>
    <w:rsid w:val="00E30DB3"/>
    <w:rsid w:val="00E431E2"/>
    <w:rsid w:val="00E46645"/>
    <w:rsid w:val="00E473CE"/>
    <w:rsid w:val="00E60F34"/>
    <w:rsid w:val="00E63BDF"/>
    <w:rsid w:val="00E659DA"/>
    <w:rsid w:val="00E673B6"/>
    <w:rsid w:val="00E7364D"/>
    <w:rsid w:val="00E74915"/>
    <w:rsid w:val="00E95936"/>
    <w:rsid w:val="00E968D7"/>
    <w:rsid w:val="00EA09BD"/>
    <w:rsid w:val="00EA0B28"/>
    <w:rsid w:val="00EA1FF7"/>
    <w:rsid w:val="00EA3C71"/>
    <w:rsid w:val="00EA414B"/>
    <w:rsid w:val="00EB274F"/>
    <w:rsid w:val="00EB33A9"/>
    <w:rsid w:val="00EC4BDE"/>
    <w:rsid w:val="00EC78F2"/>
    <w:rsid w:val="00ED10A4"/>
    <w:rsid w:val="00EE3A09"/>
    <w:rsid w:val="00F07B5B"/>
    <w:rsid w:val="00F13B9A"/>
    <w:rsid w:val="00F21D70"/>
    <w:rsid w:val="00F27DBE"/>
    <w:rsid w:val="00F33334"/>
    <w:rsid w:val="00F3340B"/>
    <w:rsid w:val="00F36556"/>
    <w:rsid w:val="00F477DA"/>
    <w:rsid w:val="00F5170C"/>
    <w:rsid w:val="00F545CA"/>
    <w:rsid w:val="00F6080C"/>
    <w:rsid w:val="00F636DA"/>
    <w:rsid w:val="00F72CCF"/>
    <w:rsid w:val="00F80740"/>
    <w:rsid w:val="00F86916"/>
    <w:rsid w:val="00F91548"/>
    <w:rsid w:val="00F91E55"/>
    <w:rsid w:val="00F938C6"/>
    <w:rsid w:val="00F95492"/>
    <w:rsid w:val="00F971BE"/>
    <w:rsid w:val="00F97940"/>
    <w:rsid w:val="00FA3061"/>
    <w:rsid w:val="00FA7480"/>
    <w:rsid w:val="00FA7546"/>
    <w:rsid w:val="00FB76D1"/>
    <w:rsid w:val="00FC0DC9"/>
    <w:rsid w:val="00FC4A06"/>
    <w:rsid w:val="00FC61AA"/>
    <w:rsid w:val="00FD01AA"/>
    <w:rsid w:val="00FD1C73"/>
    <w:rsid w:val="00FD2FCD"/>
    <w:rsid w:val="00FD34F3"/>
    <w:rsid w:val="00FD51FD"/>
    <w:rsid w:val="00FD599C"/>
    <w:rsid w:val="00FE05BD"/>
    <w:rsid w:val="00FF19E3"/>
    <w:rsid w:val="00FF22D3"/>
    <w:rsid w:val="00FF33A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0755A5"/>
  <w15:docId w15:val="{77D4BD19-BF40-46A8-9554-4216A79A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2">
    <w:name w:val="Основной шрифт абзаца1"/>
    <w:rsid w:val="00B53523"/>
  </w:style>
  <w:style w:type="character" w:customStyle="1" w:styleId="20">
    <w:name w:val="Заголовок 2 Знак"/>
    <w:basedOn w:val="12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2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2"/>
    <w:rsid w:val="00B53523"/>
  </w:style>
  <w:style w:type="character" w:customStyle="1" w:styleId="a3">
    <w:name w:val="Текст выноски Знак"/>
    <w:basedOn w:val="12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3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4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uiPriority w:val="99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1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2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qFormat/>
    <w:rsid w:val="009C71F6"/>
    <w:rPr>
      <w:b/>
      <w:bCs/>
    </w:rPr>
  </w:style>
  <w:style w:type="paragraph" w:customStyle="1" w:styleId="af8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9">
    <w:name w:val="Комментарий"/>
    <w:basedOn w:val="a"/>
    <w:next w:val="a"/>
    <w:uiPriority w:val="99"/>
    <w:rsid w:val="000756E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756E4"/>
    <w:rPr>
      <w:i/>
      <w:iCs/>
    </w:rPr>
  </w:style>
  <w:style w:type="paragraph" w:styleId="31">
    <w:name w:val="Body Text Indent 3"/>
    <w:basedOn w:val="a"/>
    <w:link w:val="32"/>
    <w:unhideWhenUsed/>
    <w:rsid w:val="00155FF6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5FF6"/>
    <w:rPr>
      <w:sz w:val="16"/>
      <w:szCs w:val="16"/>
    </w:rPr>
  </w:style>
  <w:style w:type="paragraph" w:customStyle="1" w:styleId="01">
    <w:name w:val="список_01"/>
    <w:basedOn w:val="a8"/>
    <w:rsid w:val="0083464F"/>
    <w:pPr>
      <w:numPr>
        <w:numId w:val="22"/>
      </w:numPr>
      <w:tabs>
        <w:tab w:val="left" w:pos="360"/>
      </w:tabs>
      <w:ind w:left="0" w:firstLine="567"/>
      <w:jc w:val="both"/>
    </w:pPr>
  </w:style>
  <w:style w:type="paragraph" w:customStyle="1" w:styleId="11">
    <w:name w:val="1.1"/>
    <w:basedOn w:val="a"/>
    <w:link w:val="110"/>
    <w:qFormat/>
    <w:rsid w:val="001A5D83"/>
    <w:pPr>
      <w:numPr>
        <w:ilvl w:val="1"/>
        <w:numId w:val="23"/>
      </w:numPr>
    </w:pPr>
    <w:rPr>
      <w:sz w:val="28"/>
    </w:rPr>
  </w:style>
  <w:style w:type="character" w:customStyle="1" w:styleId="110">
    <w:name w:val="1.1 Знак"/>
    <w:link w:val="11"/>
    <w:rsid w:val="001A5D83"/>
    <w:rPr>
      <w:sz w:val="28"/>
      <w:szCs w:val="24"/>
      <w:lang w:eastAsia="ar-SA"/>
    </w:rPr>
  </w:style>
  <w:style w:type="paragraph" w:customStyle="1" w:styleId="1112">
    <w:name w:val="1.1_12"/>
    <w:basedOn w:val="11"/>
    <w:link w:val="11120"/>
    <w:qFormat/>
    <w:rsid w:val="001A5D83"/>
    <w:pPr>
      <w:numPr>
        <w:ilvl w:val="0"/>
      </w:numPr>
      <w:tabs>
        <w:tab w:val="num" w:pos="360"/>
      </w:tabs>
      <w:ind w:left="2204" w:hanging="360"/>
    </w:pPr>
    <w:rPr>
      <w:sz w:val="24"/>
    </w:rPr>
  </w:style>
  <w:style w:type="character" w:customStyle="1" w:styleId="11120">
    <w:name w:val="1.1_12 Знак"/>
    <w:link w:val="1112"/>
    <w:rsid w:val="00A675D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63912;f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LAW;n=56681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h-otp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1D31-CD41-4C00-8C75-F6623FC9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9144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user</cp:lastModifiedBy>
  <cp:revision>3</cp:revision>
  <cp:lastPrinted>2023-12-04T06:44:00Z</cp:lastPrinted>
  <dcterms:created xsi:type="dcterms:W3CDTF">2025-11-19T10:23:00Z</dcterms:created>
  <dcterms:modified xsi:type="dcterms:W3CDTF">2025-11-19T11:25:00Z</dcterms:modified>
</cp:coreProperties>
</file>