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6B" w:rsidRPr="00460D6B" w:rsidRDefault="00460D6B" w:rsidP="00460D6B">
      <w:pPr>
        <w:spacing w:after="0" w:line="240" w:lineRule="auto"/>
        <w:jc w:val="center"/>
        <w:rPr>
          <w:rFonts w:ascii="Times New Roman" w:eastAsia="Times New Roman" w:hAnsi="Times New Roman" w:cs="Times New Roman"/>
          <w:b/>
          <w:lang w:eastAsia="ru-RU"/>
        </w:rPr>
      </w:pPr>
    </w:p>
    <w:p w:rsidR="00460D6B" w:rsidRPr="00460D6B" w:rsidRDefault="00460D6B" w:rsidP="00460D6B">
      <w:pPr>
        <w:spacing w:after="0" w:line="240" w:lineRule="auto"/>
        <w:jc w:val="center"/>
        <w:rPr>
          <w:rFonts w:ascii="Times New Roman" w:eastAsia="Times New Roman" w:hAnsi="Times New Roman" w:cs="Times New Roman"/>
          <w:b/>
          <w:lang w:eastAsia="ru-RU"/>
        </w:rPr>
      </w:pPr>
      <w:r w:rsidRPr="00460D6B">
        <w:rPr>
          <w:rFonts w:ascii="Times New Roman" w:eastAsia="Times New Roman" w:hAnsi="Times New Roman" w:cs="Times New Roman"/>
          <w:b/>
          <w:lang w:eastAsia="ru-RU"/>
        </w:rPr>
        <w:t>Извещение</w:t>
      </w:r>
    </w:p>
    <w:p w:rsidR="00460D6B" w:rsidRPr="00460D6B" w:rsidRDefault="00460D6B" w:rsidP="00460D6B">
      <w:pPr>
        <w:spacing w:after="0" w:line="240" w:lineRule="auto"/>
        <w:jc w:val="center"/>
        <w:rPr>
          <w:rFonts w:ascii="Times New Roman" w:eastAsia="Times New Roman" w:hAnsi="Times New Roman" w:cs="Times New Roman"/>
          <w:b/>
          <w:lang w:eastAsia="ru-RU"/>
        </w:rPr>
      </w:pPr>
      <w:r w:rsidRPr="00460D6B">
        <w:rPr>
          <w:rFonts w:ascii="Times New Roman" w:eastAsia="Times New Roman" w:hAnsi="Times New Roman" w:cs="Times New Roman"/>
          <w:b/>
          <w:lang w:eastAsia="ru-RU"/>
        </w:rPr>
        <w:t>о проведении аукциона на право заключения договор</w:t>
      </w:r>
      <w:r w:rsidR="0087028B">
        <w:rPr>
          <w:rFonts w:ascii="Times New Roman" w:eastAsia="Times New Roman" w:hAnsi="Times New Roman" w:cs="Times New Roman"/>
          <w:b/>
          <w:lang w:eastAsia="ru-RU"/>
        </w:rPr>
        <w:t>а</w:t>
      </w:r>
      <w:r w:rsidRPr="00460D6B">
        <w:rPr>
          <w:rFonts w:ascii="Times New Roman" w:eastAsia="Times New Roman" w:hAnsi="Times New Roman" w:cs="Times New Roman"/>
          <w:b/>
          <w:lang w:eastAsia="ru-RU"/>
        </w:rPr>
        <w:t xml:space="preserve"> аренды земельн</w:t>
      </w:r>
      <w:r w:rsidR="0087028B">
        <w:rPr>
          <w:rFonts w:ascii="Times New Roman" w:eastAsia="Times New Roman" w:hAnsi="Times New Roman" w:cs="Times New Roman"/>
          <w:b/>
          <w:lang w:eastAsia="ru-RU"/>
        </w:rPr>
        <w:t>ого</w:t>
      </w:r>
      <w:r w:rsidRPr="00460D6B">
        <w:rPr>
          <w:rFonts w:ascii="Times New Roman" w:eastAsia="Times New Roman" w:hAnsi="Times New Roman" w:cs="Times New Roman"/>
          <w:b/>
          <w:lang w:eastAsia="ru-RU"/>
        </w:rPr>
        <w:t xml:space="preserve"> участк</w:t>
      </w:r>
      <w:r w:rsidR="0087028B">
        <w:rPr>
          <w:rFonts w:ascii="Times New Roman" w:eastAsia="Times New Roman" w:hAnsi="Times New Roman" w:cs="Times New Roman"/>
          <w:b/>
          <w:lang w:eastAsia="ru-RU"/>
        </w:rPr>
        <w:t>а</w:t>
      </w:r>
    </w:p>
    <w:p w:rsidR="00460D6B" w:rsidRPr="00460D6B" w:rsidRDefault="00460D6B" w:rsidP="00460D6B">
      <w:pPr>
        <w:spacing w:after="0" w:line="240" w:lineRule="auto"/>
        <w:jc w:val="center"/>
        <w:rPr>
          <w:rFonts w:ascii="Times New Roman" w:eastAsia="Times New Roman" w:hAnsi="Times New Roman" w:cs="Times New Roman"/>
          <w:b/>
          <w:lang w:eastAsia="ru-RU"/>
        </w:rPr>
      </w:pPr>
    </w:p>
    <w:p w:rsid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4D476E" w:rsidRPr="00460D6B" w:rsidRDefault="004D476E" w:rsidP="00460D6B">
      <w:pPr>
        <w:spacing w:after="0" w:line="240" w:lineRule="auto"/>
        <w:jc w:val="both"/>
        <w:rPr>
          <w:rFonts w:ascii="Times New Roman" w:eastAsia="Times New Roman" w:hAnsi="Times New Roman" w:cs="Times New Roman"/>
          <w:lang w:eastAsia="ru-RU"/>
        </w:rPr>
      </w:pPr>
    </w:p>
    <w:p w:rsid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w:t>
      </w:r>
      <w:r w:rsidR="00990DDF">
        <w:rPr>
          <w:rFonts w:ascii="Times New Roman" w:eastAsia="Times New Roman" w:hAnsi="Times New Roman" w:cs="Times New Roman"/>
          <w:lang w:eastAsia="ru-RU"/>
        </w:rPr>
        <w:t xml:space="preserve">городского округа </w:t>
      </w:r>
      <w:r w:rsidRPr="00460D6B">
        <w:rPr>
          <w:rFonts w:ascii="Times New Roman" w:eastAsia="Times New Roman" w:hAnsi="Times New Roman" w:cs="Times New Roman"/>
          <w:lang w:eastAsia="ru-RU"/>
        </w:rPr>
        <w:t>города Переславль</w:t>
      </w:r>
      <w:r w:rsidR="00990DDF">
        <w:rPr>
          <w:rFonts w:ascii="Times New Roman" w:eastAsia="Times New Roman" w:hAnsi="Times New Roman" w:cs="Times New Roman"/>
          <w:lang w:eastAsia="ru-RU"/>
        </w:rPr>
        <w:t>я</w:t>
      </w:r>
      <w:r w:rsidRPr="00460D6B">
        <w:rPr>
          <w:rFonts w:ascii="Times New Roman" w:eastAsia="Times New Roman" w:hAnsi="Times New Roman" w:cs="Times New Roman"/>
          <w:lang w:eastAsia="ru-RU"/>
        </w:rPr>
        <w:t>-Залесск</w:t>
      </w:r>
      <w:r w:rsidR="00990DDF">
        <w:rPr>
          <w:rFonts w:ascii="Times New Roman" w:eastAsia="Times New Roman" w:hAnsi="Times New Roman" w:cs="Times New Roman"/>
          <w:lang w:eastAsia="ru-RU"/>
        </w:rPr>
        <w:t>ого</w:t>
      </w:r>
      <w:bookmarkStart w:id="0" w:name="_GoBack"/>
      <w:bookmarkEnd w:id="0"/>
      <w:r w:rsidRPr="00460D6B">
        <w:rPr>
          <w:rFonts w:ascii="Times New Roman" w:eastAsia="Times New Roman" w:hAnsi="Times New Roman" w:cs="Times New Roman"/>
          <w:lang w:eastAsia="ru-RU"/>
        </w:rPr>
        <w:t xml:space="preserve"> Ярославской области </w:t>
      </w:r>
      <w:r w:rsidR="00055596" w:rsidRPr="008723A2">
        <w:rPr>
          <w:rFonts w:ascii="Times New Roman" w:eastAsia="Times New Roman" w:hAnsi="Times New Roman" w:cs="Times New Roman"/>
          <w:lang w:eastAsia="ru-RU"/>
        </w:rPr>
        <w:t xml:space="preserve">от </w:t>
      </w:r>
      <w:r w:rsidR="008723A2" w:rsidRPr="008723A2">
        <w:rPr>
          <w:rFonts w:ascii="Times New Roman" w:eastAsia="Times New Roman" w:hAnsi="Times New Roman" w:cs="Times New Roman"/>
          <w:lang w:eastAsia="ru-RU"/>
        </w:rPr>
        <w:t>07.02</w:t>
      </w:r>
      <w:r w:rsidRPr="008723A2">
        <w:rPr>
          <w:rFonts w:ascii="Times New Roman" w:eastAsia="Times New Roman" w:hAnsi="Times New Roman" w:cs="Times New Roman"/>
          <w:color w:val="000000"/>
          <w:lang w:eastAsia="ru-RU"/>
        </w:rPr>
        <w:t xml:space="preserve">.2020 </w:t>
      </w:r>
      <w:r w:rsidR="00055596" w:rsidRPr="008723A2">
        <w:rPr>
          <w:rFonts w:ascii="Times New Roman" w:eastAsia="Times New Roman" w:hAnsi="Times New Roman" w:cs="Times New Roman"/>
          <w:lang w:eastAsia="ru-RU"/>
        </w:rPr>
        <w:t>№ ПОС.03-0171</w:t>
      </w:r>
      <w:r w:rsidRPr="008723A2">
        <w:rPr>
          <w:rFonts w:ascii="Times New Roman" w:eastAsia="Times New Roman" w:hAnsi="Times New Roman" w:cs="Times New Roman"/>
          <w:lang w:eastAsia="ru-RU"/>
        </w:rPr>
        <w:t>/20</w:t>
      </w:r>
      <w:r w:rsidRPr="00460D6B">
        <w:rPr>
          <w:rFonts w:ascii="Times New Roman" w:eastAsia="Times New Roman" w:hAnsi="Times New Roman" w:cs="Times New Roman"/>
          <w:lang w:eastAsia="ru-RU"/>
        </w:rPr>
        <w:t xml:space="preserve"> «О проведении аукцио</w:t>
      </w:r>
      <w:r w:rsidR="008723A2">
        <w:rPr>
          <w:rFonts w:ascii="Times New Roman" w:eastAsia="Times New Roman" w:hAnsi="Times New Roman" w:cs="Times New Roman"/>
          <w:lang w:eastAsia="ru-RU"/>
        </w:rPr>
        <w:t>на на право заключения договора</w:t>
      </w:r>
      <w:r w:rsidRPr="00460D6B">
        <w:rPr>
          <w:rFonts w:ascii="Times New Roman" w:eastAsia="Times New Roman" w:hAnsi="Times New Roman" w:cs="Times New Roman"/>
          <w:lang w:eastAsia="ru-RU"/>
        </w:rPr>
        <w:t xml:space="preserve"> аренды земельн</w:t>
      </w:r>
      <w:r w:rsidR="008723A2">
        <w:rPr>
          <w:rFonts w:ascii="Times New Roman" w:eastAsia="Times New Roman" w:hAnsi="Times New Roman" w:cs="Times New Roman"/>
          <w:lang w:eastAsia="ru-RU"/>
        </w:rPr>
        <w:t>ого участка</w:t>
      </w:r>
      <w:r w:rsidRPr="00460D6B">
        <w:rPr>
          <w:rFonts w:ascii="Times New Roman" w:eastAsia="Times New Roman" w:hAnsi="Times New Roman" w:cs="Times New Roman"/>
          <w:lang w:eastAsia="ru-RU"/>
        </w:rPr>
        <w:t>»</w:t>
      </w:r>
    </w:p>
    <w:p w:rsidR="004D476E" w:rsidRPr="00460D6B" w:rsidRDefault="004D476E" w:rsidP="00460D6B">
      <w:pPr>
        <w:spacing w:after="0" w:line="240" w:lineRule="auto"/>
        <w:jc w:val="both"/>
        <w:rPr>
          <w:rFonts w:ascii="Times New Roman" w:eastAsia="Times New Roman" w:hAnsi="Times New Roman" w:cs="Times New Roman"/>
          <w:lang w:eastAsia="ru-RU"/>
        </w:rPr>
      </w:pPr>
    </w:p>
    <w:p w:rsidR="004D476E" w:rsidRPr="00460D6B" w:rsidRDefault="00460D6B" w:rsidP="00460D6B">
      <w:pPr>
        <w:spacing w:after="0" w:line="240" w:lineRule="auto"/>
        <w:jc w:val="both"/>
        <w:rPr>
          <w:rFonts w:ascii="Times New Roman" w:eastAsia="Times New Roman" w:hAnsi="Times New Roman" w:cs="Times New Roman"/>
          <w:b/>
          <w:sz w:val="24"/>
          <w:szCs w:val="24"/>
          <w:lang w:eastAsia="ru-RU"/>
        </w:rPr>
      </w:pPr>
      <w:r w:rsidRPr="00460D6B">
        <w:rPr>
          <w:rFonts w:ascii="Times New Roman" w:eastAsia="Times New Roman" w:hAnsi="Times New Roman" w:cs="Times New Roman"/>
          <w:lang w:eastAsia="ru-RU"/>
        </w:rPr>
        <w:t xml:space="preserve">3. </w:t>
      </w:r>
      <w:r w:rsidRPr="00460D6B">
        <w:rPr>
          <w:rFonts w:ascii="Times New Roman" w:eastAsia="Times New Roman" w:hAnsi="Times New Roman" w:cs="Times New Roman"/>
          <w:b/>
          <w:lang w:eastAsia="ru-RU"/>
        </w:rPr>
        <w:t>Дата, время и место проведения аукциона</w:t>
      </w:r>
      <w:r w:rsidRPr="00460D6B">
        <w:rPr>
          <w:rFonts w:ascii="Times New Roman" w:eastAsia="Times New Roman" w:hAnsi="Times New Roman" w:cs="Times New Roman"/>
          <w:lang w:eastAsia="ru-RU"/>
        </w:rPr>
        <w:t xml:space="preserve">: </w:t>
      </w:r>
      <w:r w:rsidR="00CD2F68">
        <w:rPr>
          <w:rFonts w:ascii="Times New Roman" w:eastAsia="Times New Roman" w:hAnsi="Times New Roman" w:cs="Times New Roman"/>
          <w:b/>
          <w:sz w:val="24"/>
          <w:szCs w:val="24"/>
          <w:lang w:eastAsia="ru-RU"/>
        </w:rPr>
        <w:t>18</w:t>
      </w:r>
      <w:r w:rsidRPr="004D476E">
        <w:rPr>
          <w:rFonts w:ascii="Times New Roman" w:eastAsia="Times New Roman" w:hAnsi="Times New Roman" w:cs="Times New Roman"/>
          <w:b/>
          <w:sz w:val="24"/>
          <w:szCs w:val="24"/>
          <w:lang w:eastAsia="ru-RU"/>
        </w:rPr>
        <w:t xml:space="preserve"> марта</w:t>
      </w:r>
      <w:r w:rsidRPr="00460D6B">
        <w:rPr>
          <w:rFonts w:ascii="Times New Roman" w:eastAsia="Times New Roman" w:hAnsi="Times New Roman" w:cs="Times New Roman"/>
          <w:b/>
          <w:sz w:val="24"/>
          <w:szCs w:val="24"/>
          <w:lang w:eastAsia="ru-RU"/>
        </w:rPr>
        <w:t xml:space="preserve"> 2020 г.  </w:t>
      </w:r>
      <w:r w:rsidR="00420A80">
        <w:rPr>
          <w:rFonts w:ascii="Times New Roman" w:eastAsia="Times New Roman" w:hAnsi="Times New Roman" w:cs="Times New Roman"/>
          <w:b/>
          <w:sz w:val="24"/>
          <w:szCs w:val="24"/>
          <w:lang w:eastAsia="ru-RU"/>
        </w:rPr>
        <w:t>10</w:t>
      </w:r>
      <w:r w:rsidRPr="00460D6B">
        <w:rPr>
          <w:rFonts w:ascii="Times New Roman" w:eastAsia="Times New Roman" w:hAnsi="Times New Roman" w:cs="Times New Roman"/>
          <w:b/>
          <w:sz w:val="24"/>
          <w:szCs w:val="24"/>
          <w:lang w:eastAsia="ru-RU"/>
        </w:rPr>
        <w:t>.00</w:t>
      </w:r>
    </w:p>
    <w:p w:rsidR="00CA4BB9" w:rsidRPr="00460D6B" w:rsidRDefault="00CA4BB9" w:rsidP="00CA4BB9">
      <w:pPr>
        <w:spacing w:after="0" w:line="240" w:lineRule="auto"/>
        <w:jc w:val="both"/>
        <w:rPr>
          <w:rFonts w:ascii="Times New Roman" w:eastAsia="Times New Roman" w:hAnsi="Times New Roman" w:cs="Times New Roman"/>
          <w:lang w:eastAsia="ru-RU"/>
        </w:rPr>
      </w:pPr>
      <w:r w:rsidRPr="00460D6B">
        <w:rPr>
          <w:rFonts w:ascii="Times New Roman CYR" w:eastAsia="Times New Roman" w:hAnsi="Times New Roman CYR" w:cs="Times New Roman CYR"/>
          <w:color w:val="000000"/>
          <w:lang w:eastAsia="ru-RU"/>
        </w:rPr>
        <w:t>Ярославская область, г. Переславль-Залесский</w:t>
      </w:r>
      <w:r>
        <w:rPr>
          <w:rFonts w:ascii="Times New Roman CYR" w:eastAsia="Times New Roman" w:hAnsi="Times New Roman CYR" w:cs="Times New Roman CYR"/>
          <w:color w:val="000000"/>
          <w:lang w:eastAsia="ru-RU"/>
        </w:rPr>
        <w:t>, ул. Комсомольская, д. 5 (каб.18</w:t>
      </w:r>
      <w:r w:rsidRPr="00460D6B">
        <w:rPr>
          <w:rFonts w:ascii="Times New Roman CYR" w:eastAsia="Times New Roman" w:hAnsi="Times New Roman CYR" w:cs="Times New Roman CYR"/>
          <w:color w:val="000000"/>
          <w:lang w:eastAsia="ru-RU"/>
        </w:rPr>
        <w:t>)</w:t>
      </w:r>
    </w:p>
    <w:p w:rsidR="00CA4BB9" w:rsidRPr="00460D6B" w:rsidRDefault="00CA4BB9">
      <w:pPr>
        <w:spacing w:after="0" w:line="240" w:lineRule="auto"/>
        <w:jc w:val="both"/>
        <w:rPr>
          <w:rFonts w:ascii="Times New Roman" w:eastAsia="Times New Roman" w:hAnsi="Times New Roman" w:cs="Times New Roman"/>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Форма торгов: открытая.</w:t>
      </w:r>
    </w:p>
    <w:p w:rsid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Участники аукциона:</w:t>
      </w:r>
      <w:r w:rsidRPr="00460D6B">
        <w:rPr>
          <w:rFonts w:ascii="Times New Roman" w:eastAsia="Times New Roman" w:hAnsi="Times New Roman" w:cs="Times New Roman"/>
          <w:sz w:val="20"/>
          <w:szCs w:val="20"/>
          <w:lang w:eastAsia="ru-RU"/>
        </w:rPr>
        <w:t xml:space="preserve"> </w:t>
      </w:r>
      <w:r w:rsidRPr="00460D6B">
        <w:rPr>
          <w:rFonts w:ascii="Times New Roman" w:eastAsia="Times New Roman" w:hAnsi="Times New Roman" w:cs="Times New Roman"/>
          <w:lang w:eastAsia="ru-RU"/>
        </w:rPr>
        <w:t>только граждане</w:t>
      </w:r>
    </w:p>
    <w:p w:rsidR="004D476E" w:rsidRPr="00460D6B" w:rsidRDefault="004D476E" w:rsidP="00460D6B">
      <w:pPr>
        <w:spacing w:after="0" w:line="240" w:lineRule="auto"/>
        <w:jc w:val="both"/>
        <w:rPr>
          <w:rFonts w:ascii="Times New Roman" w:eastAsia="Times New Roman" w:hAnsi="Times New Roman" w:cs="Times New Roman"/>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5. </w:t>
      </w:r>
      <w:r w:rsidRPr="00460D6B">
        <w:rPr>
          <w:rFonts w:ascii="Times New Roman" w:eastAsia="Times New Roman" w:hAnsi="Times New Roman" w:cs="Times New Roman"/>
          <w:b/>
          <w:lang w:eastAsia="ru-RU"/>
        </w:rPr>
        <w:t>Сведения о предмете аукциона</w:t>
      </w:r>
      <w:r w:rsidRPr="00460D6B">
        <w:rPr>
          <w:rFonts w:ascii="Times New Roman" w:eastAsia="Times New Roman" w:hAnsi="Times New Roman" w:cs="Times New Roman"/>
          <w:lang w:eastAsia="ru-RU"/>
        </w:rPr>
        <w:t>.</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Предмет аукциона: право на заключение договор</w:t>
      </w:r>
      <w:r w:rsidR="004D476E">
        <w:rPr>
          <w:rFonts w:ascii="Times New Roman" w:eastAsia="Times New Roman" w:hAnsi="Times New Roman" w:cs="Times New Roman"/>
          <w:lang w:eastAsia="ru-RU"/>
        </w:rPr>
        <w:t>а</w:t>
      </w:r>
      <w:r w:rsidRPr="00460D6B">
        <w:rPr>
          <w:rFonts w:ascii="Times New Roman" w:eastAsia="Times New Roman" w:hAnsi="Times New Roman" w:cs="Times New Roman"/>
          <w:lang w:eastAsia="ru-RU"/>
        </w:rPr>
        <w:t xml:space="preserve"> аренды земельн</w:t>
      </w:r>
      <w:r w:rsidR="004D476E">
        <w:rPr>
          <w:rFonts w:ascii="Times New Roman" w:eastAsia="Times New Roman" w:hAnsi="Times New Roman" w:cs="Times New Roman"/>
          <w:lang w:eastAsia="ru-RU"/>
        </w:rPr>
        <w:t>ого</w:t>
      </w:r>
      <w:r w:rsidRPr="00460D6B">
        <w:rPr>
          <w:rFonts w:ascii="Times New Roman" w:eastAsia="Times New Roman" w:hAnsi="Times New Roman" w:cs="Times New Roman"/>
          <w:lang w:eastAsia="ru-RU"/>
        </w:rPr>
        <w:t xml:space="preserve"> участк</w:t>
      </w:r>
      <w:r w:rsidR="004D476E">
        <w:rPr>
          <w:rFonts w:ascii="Times New Roman" w:eastAsia="Times New Roman" w:hAnsi="Times New Roman" w:cs="Times New Roman"/>
          <w:lang w:eastAsia="ru-RU"/>
        </w:rPr>
        <w:t>а</w:t>
      </w:r>
      <w:r w:rsidRPr="00460D6B">
        <w:rPr>
          <w:rFonts w:ascii="Times New Roman" w:eastAsia="Times New Roman" w:hAnsi="Times New Roman" w:cs="Times New Roman"/>
          <w:lang w:eastAsia="ru-RU"/>
        </w:rPr>
        <w:t xml:space="preserve">. </w:t>
      </w:r>
    </w:p>
    <w:p w:rsidR="004D476E"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Местоположение (адрес) земельного участка: Российская Федерация, Ярославская область, городской округ город Переславль-Залесский, </w:t>
      </w:r>
      <w:r w:rsidR="004D476E" w:rsidRPr="00460D6B">
        <w:rPr>
          <w:rFonts w:ascii="Times New Roman" w:eastAsia="Times New Roman" w:hAnsi="Times New Roman" w:cs="Times New Roman"/>
          <w:lang w:eastAsia="ru-RU"/>
        </w:rPr>
        <w:t>город Переславль-Залесский</w:t>
      </w:r>
      <w:r w:rsidR="004D476E">
        <w:rPr>
          <w:rFonts w:ascii="Times New Roman" w:eastAsia="Times New Roman" w:hAnsi="Times New Roman" w:cs="Times New Roman"/>
          <w:lang w:eastAsia="ru-RU"/>
        </w:rPr>
        <w:t>, Первый Галев Проезд, участок 10.</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Площадь земельного участка: </w:t>
      </w:r>
      <w:r w:rsidR="000B3924">
        <w:rPr>
          <w:rFonts w:ascii="Times New Roman" w:eastAsia="Times New Roman" w:hAnsi="Times New Roman" w:cs="Times New Roman"/>
          <w:lang w:eastAsia="ru-RU"/>
        </w:rPr>
        <w:t>1 427</w:t>
      </w:r>
      <w:r w:rsidRPr="00460D6B">
        <w:rPr>
          <w:rFonts w:ascii="Times New Roman" w:eastAsia="Times New Roman" w:hAnsi="Times New Roman" w:cs="Times New Roman"/>
          <w:lang w:eastAsia="ru-RU"/>
        </w:rPr>
        <w:t xml:space="preserve"> кв.м.</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Кадастровый номер земельного участка: </w:t>
      </w:r>
      <w:r w:rsidR="000B3924">
        <w:rPr>
          <w:rFonts w:ascii="Times New Roman" w:eastAsia="Times New Roman" w:hAnsi="Times New Roman" w:cs="Times New Roman"/>
          <w:lang w:eastAsia="ru-RU"/>
        </w:rPr>
        <w:t>76:18:011121:23</w:t>
      </w:r>
      <w:r w:rsidRPr="00460D6B">
        <w:rPr>
          <w:rFonts w:ascii="Times New Roman" w:eastAsia="Times New Roman" w:hAnsi="Times New Roman" w:cs="Times New Roman"/>
          <w:lang w:eastAsia="ru-RU"/>
        </w:rPr>
        <w:t>.</w:t>
      </w:r>
    </w:p>
    <w:p w:rsidR="00460D6B" w:rsidRPr="00460D6B" w:rsidRDefault="00460D6B" w:rsidP="00460D6B">
      <w:pPr>
        <w:tabs>
          <w:tab w:val="left" w:pos="709"/>
        </w:tabs>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Категория земель: земли населенных пунктов.</w:t>
      </w:r>
    </w:p>
    <w:p w:rsidR="00460D6B" w:rsidRPr="00460D6B" w:rsidRDefault="00460D6B" w:rsidP="00460D6B">
      <w:pPr>
        <w:tabs>
          <w:tab w:val="left" w:pos="709"/>
        </w:tabs>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Разрешенное использование земельного участка: </w:t>
      </w:r>
      <w:r w:rsidR="00927635">
        <w:rPr>
          <w:rFonts w:ascii="Times New Roman" w:eastAsia="Times New Roman" w:hAnsi="Times New Roman" w:cs="Times New Roman"/>
          <w:lang w:eastAsia="ru-RU"/>
        </w:rPr>
        <w:t>для индивидуального жилищного строительства</w:t>
      </w:r>
      <w:r w:rsidRPr="00460D6B">
        <w:rPr>
          <w:rFonts w:ascii="Times New Roman" w:eastAsia="Times New Roman" w:hAnsi="Times New Roman" w:cs="Times New Roman"/>
          <w:lang w:eastAsia="ru-RU"/>
        </w:rPr>
        <w:t>.</w:t>
      </w:r>
    </w:p>
    <w:p w:rsidR="00460D6B" w:rsidRPr="00460D6B" w:rsidRDefault="00460D6B" w:rsidP="00460D6B">
      <w:pPr>
        <w:tabs>
          <w:tab w:val="left" w:pos="709"/>
        </w:tabs>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Территориальная зона:</w:t>
      </w:r>
      <w:r w:rsidR="00AE4F60">
        <w:rPr>
          <w:rFonts w:ascii="Times New Roman" w:eastAsia="Times New Roman" w:hAnsi="Times New Roman" w:cs="Times New Roman"/>
          <w:lang w:eastAsia="ru-RU"/>
        </w:rPr>
        <w:t xml:space="preserve"> Ж1</w:t>
      </w:r>
      <w:r w:rsidRPr="00460D6B">
        <w:rPr>
          <w:rFonts w:ascii="Times New Roman" w:eastAsia="Times New Roman" w:hAnsi="Times New Roman" w:cs="Times New Roman"/>
          <w:lang w:eastAsia="ru-RU"/>
        </w:rPr>
        <w:t>-Зона индивидуально</w:t>
      </w:r>
      <w:r w:rsidR="00AE4F60">
        <w:rPr>
          <w:rFonts w:ascii="Times New Roman" w:eastAsia="Times New Roman" w:hAnsi="Times New Roman" w:cs="Times New Roman"/>
          <w:lang w:eastAsia="ru-RU"/>
        </w:rPr>
        <w:t>й</w:t>
      </w:r>
      <w:r w:rsidRPr="00460D6B">
        <w:rPr>
          <w:rFonts w:ascii="Times New Roman" w:eastAsia="Times New Roman" w:hAnsi="Times New Roman" w:cs="Times New Roman"/>
          <w:lang w:eastAsia="ru-RU"/>
        </w:rPr>
        <w:t xml:space="preserve"> жил</w:t>
      </w:r>
      <w:r w:rsidR="00AE4F60">
        <w:rPr>
          <w:rFonts w:ascii="Times New Roman" w:eastAsia="Times New Roman" w:hAnsi="Times New Roman" w:cs="Times New Roman"/>
          <w:lang w:eastAsia="ru-RU"/>
        </w:rPr>
        <w:t>ой</w:t>
      </w:r>
      <w:r w:rsidRPr="00460D6B">
        <w:rPr>
          <w:rFonts w:ascii="Times New Roman" w:eastAsia="Times New Roman" w:hAnsi="Times New Roman" w:cs="Times New Roman"/>
          <w:lang w:eastAsia="ru-RU"/>
        </w:rPr>
        <w:t xml:space="preserve"> </w:t>
      </w:r>
      <w:r w:rsidR="00AE4F60">
        <w:rPr>
          <w:rFonts w:ascii="Times New Roman" w:eastAsia="Times New Roman" w:hAnsi="Times New Roman" w:cs="Times New Roman"/>
          <w:lang w:eastAsia="ru-RU"/>
        </w:rPr>
        <w:t>застройки</w:t>
      </w:r>
      <w:r w:rsidRPr="00460D6B">
        <w:rPr>
          <w:rFonts w:ascii="Times New Roman" w:eastAsia="Times New Roman" w:hAnsi="Times New Roman" w:cs="Times New Roman"/>
          <w:lang w:eastAsia="ru-RU"/>
        </w:rPr>
        <w:t xml:space="preserve">. </w:t>
      </w:r>
    </w:p>
    <w:p w:rsidR="00460D6B" w:rsidRPr="00460D6B" w:rsidRDefault="00460D6B" w:rsidP="00460D6B">
      <w:pPr>
        <w:spacing w:after="0" w:line="240" w:lineRule="auto"/>
        <w:jc w:val="both"/>
        <w:rPr>
          <w:rFonts w:ascii="Times New Roman" w:eastAsia="Times New Roman" w:hAnsi="Times New Roman" w:cs="Times New Roman"/>
          <w:bCs/>
          <w:color w:val="333333"/>
          <w:lang w:eastAsia="ru-RU"/>
        </w:rPr>
      </w:pPr>
      <w:r w:rsidRPr="00460D6B">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9942BE" w:rsidRPr="00D66534" w:rsidRDefault="00460D6B" w:rsidP="00460D6B">
      <w:pPr>
        <w:spacing w:after="0" w:line="240" w:lineRule="auto"/>
        <w:jc w:val="both"/>
        <w:rPr>
          <w:rFonts w:ascii="Times New Roman" w:eastAsia="Times New Roman" w:hAnsi="Times New Roman" w:cs="Times New Roman"/>
          <w:b/>
          <w:lang w:eastAsia="ru-RU"/>
        </w:rPr>
      </w:pPr>
      <w:r w:rsidRPr="00460D6B">
        <w:rPr>
          <w:rFonts w:ascii="Times New Roman" w:eastAsia="Times New Roman" w:hAnsi="Times New Roman" w:cs="Times New Roman"/>
          <w:b/>
          <w:bCs/>
          <w:color w:val="333333"/>
          <w:lang w:eastAsia="ru-RU"/>
        </w:rPr>
        <w:t xml:space="preserve">Сведения об ограничениях прав на земельный участок, </w:t>
      </w:r>
      <w:r w:rsidR="009942BE" w:rsidRPr="00D66534">
        <w:rPr>
          <w:rFonts w:ascii="Times New Roman" w:eastAsia="Times New Roman" w:hAnsi="Times New Roman" w:cs="Times New Roman"/>
          <w:b/>
          <w:bCs/>
          <w:color w:val="333333"/>
          <w:lang w:eastAsia="ru-RU"/>
        </w:rPr>
        <w:t>об обременениях земельного участка,</w:t>
      </w:r>
      <w:r w:rsidRPr="00460D6B">
        <w:rPr>
          <w:rFonts w:ascii="Times New Roman" w:eastAsia="Times New Roman" w:hAnsi="Times New Roman" w:cs="Times New Roman"/>
          <w:b/>
          <w:bCs/>
          <w:color w:val="333333"/>
          <w:lang w:eastAsia="ru-RU"/>
        </w:rPr>
        <w:t xml:space="preserve"> </w:t>
      </w:r>
      <w:r w:rsidR="009942BE" w:rsidRPr="00D66534">
        <w:rPr>
          <w:rFonts w:ascii="Times New Roman" w:eastAsia="Times New Roman" w:hAnsi="Times New Roman" w:cs="Times New Roman"/>
          <w:b/>
          <w:lang w:eastAsia="ru-RU"/>
        </w:rPr>
        <w:t>особых</w:t>
      </w:r>
      <w:r w:rsidR="009942BE" w:rsidRPr="00460D6B">
        <w:rPr>
          <w:rFonts w:ascii="Times New Roman" w:eastAsia="Times New Roman" w:hAnsi="Times New Roman" w:cs="Times New Roman"/>
          <w:b/>
          <w:lang w:eastAsia="ru-RU"/>
        </w:rPr>
        <w:t xml:space="preserve"> условия</w:t>
      </w:r>
      <w:r w:rsidR="009942BE" w:rsidRPr="00D66534">
        <w:rPr>
          <w:rFonts w:ascii="Times New Roman" w:eastAsia="Times New Roman" w:hAnsi="Times New Roman" w:cs="Times New Roman"/>
          <w:b/>
          <w:lang w:eastAsia="ru-RU"/>
        </w:rPr>
        <w:t>х</w:t>
      </w:r>
      <w:r w:rsidR="009942BE" w:rsidRPr="00460D6B">
        <w:rPr>
          <w:rFonts w:ascii="Times New Roman" w:eastAsia="Times New Roman" w:hAnsi="Times New Roman" w:cs="Times New Roman"/>
          <w:b/>
          <w:lang w:eastAsia="ru-RU"/>
        </w:rPr>
        <w:t xml:space="preserve"> использования территории</w:t>
      </w:r>
      <w:r w:rsidR="009942BE" w:rsidRPr="00D66534">
        <w:rPr>
          <w:rFonts w:ascii="Times New Roman" w:eastAsia="Times New Roman" w:hAnsi="Times New Roman" w:cs="Times New Roman"/>
          <w:b/>
          <w:lang w:eastAsia="ru-RU"/>
        </w:rPr>
        <w:t>:</w:t>
      </w:r>
    </w:p>
    <w:p w:rsidR="00264419" w:rsidRDefault="00264419" w:rsidP="00460D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875DBA" w:rsidRDefault="00875DBA" w:rsidP="00460D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-земельный участок частично (49кв.м.) расположен в границах зоны с особыми условиями использования территории – охранная линия  газопровода ( согласно постановлению Правительства РФ «Об утверждении Правил охраны газораспределительных сетей» от 20.11.200 </w:t>
      </w:r>
      <w:r w:rsidR="00D66534">
        <w:rPr>
          <w:rFonts w:ascii="Times New Roman" w:eastAsia="Times New Roman" w:hAnsi="Times New Roman" w:cs="Times New Roman"/>
          <w:lang w:eastAsia="ru-RU"/>
        </w:rPr>
        <w:t>№ 878)</w:t>
      </w:r>
    </w:p>
    <w:p w:rsidR="001271EF" w:rsidRDefault="00D66534" w:rsidP="00460D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w:t>
      </w:r>
      <w:r w:rsidR="00F7666B">
        <w:rPr>
          <w:rFonts w:ascii="Times New Roman" w:eastAsia="Times New Roman" w:hAnsi="Times New Roman" w:cs="Times New Roman"/>
          <w:lang w:eastAsia="ru-RU"/>
        </w:rPr>
        <w:t xml:space="preserve"> </w:t>
      </w:r>
      <w:r w:rsidR="00B5437D">
        <w:rPr>
          <w:rFonts w:ascii="Times New Roman" w:eastAsia="Times New Roman" w:hAnsi="Times New Roman" w:cs="Times New Roman"/>
          <w:lang w:eastAsia="ru-RU"/>
        </w:rPr>
        <w:t xml:space="preserve"> частично (1427 кв.м.) </w:t>
      </w:r>
      <w:r w:rsidR="00F7666B">
        <w:rPr>
          <w:rFonts w:ascii="Times New Roman" w:eastAsia="Times New Roman" w:hAnsi="Times New Roman" w:cs="Times New Roman"/>
          <w:lang w:eastAsia="ru-RU"/>
        </w:rPr>
        <w:t xml:space="preserve">находится в </w:t>
      </w:r>
      <w:r w:rsidR="00B5437D">
        <w:rPr>
          <w:rFonts w:ascii="Times New Roman" w:eastAsia="Times New Roman" w:hAnsi="Times New Roman" w:cs="Times New Roman"/>
          <w:lang w:eastAsia="ru-RU"/>
        </w:rPr>
        <w:t>водоохранной зоне и прибрежной защитной полосы поверхностного водного объекта общего пользования р. Галев поток</w:t>
      </w:r>
      <w:r w:rsidR="001271EF">
        <w:rPr>
          <w:rFonts w:ascii="Times New Roman" w:eastAsia="Times New Roman" w:hAnsi="Times New Roman" w:cs="Times New Roman"/>
          <w:lang w:eastAsia="ru-RU"/>
        </w:rPr>
        <w:t>.</w:t>
      </w:r>
    </w:p>
    <w:p w:rsidR="001271EF" w:rsidRPr="001271EF" w:rsidRDefault="001271EF" w:rsidP="001271EF">
      <w:pPr>
        <w:spacing w:after="0" w:line="240" w:lineRule="auto"/>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Необходимо соблюдать:</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ч. 4 ст 65 Водного кодекса Российской Федерации - ширина водоохранной зоны рек или ручьев устанавливается от их истока для рек или ручьев протяженностью от пятидесяти километров и более - в размере двухсот метров;</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ч. 16 ст 65 Водного кодекса Российской Федерации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В целях настоящей статьи под сооружениями, обеспечивающими охрану водных объектов от загрязнения, засорения, заиления и истощения вод, понимаются:</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централизованные системы водоотведения (канализации), централизованные ливневые системы водоотведения;</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lastRenderedPageBreak/>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ч. 15 ст 65 Водного кодекса Российской Федерации - В границах водоохранных зон запрещаются:</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использование сточных вод в целях регулирования плодородия почв;</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3) осуществление авиационных мер по борьбе с вредными организмами;</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6) размещение специализированных хранилищ пестицидов и агрохимикатов, применение пестицидов и агрохимикатов;</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7) сброс сточных, в том числе дренажных, вод;</w:t>
      </w:r>
    </w:p>
    <w:p w:rsidR="001271EF" w:rsidRPr="001271EF" w:rsidRDefault="001271EF" w:rsidP="001271EF">
      <w:pPr>
        <w:autoSpaceDE w:val="0"/>
        <w:autoSpaceDN w:val="0"/>
        <w:adjustRightInd w:val="0"/>
        <w:spacing w:after="0" w:line="240" w:lineRule="auto"/>
        <w:ind w:firstLine="540"/>
        <w:jc w:val="both"/>
        <w:rPr>
          <w:rFonts w:ascii="Times New Roman" w:hAnsi="Times New Roman" w:cs="Times New Roman"/>
          <w:color w:val="000000" w:themeColor="text1"/>
        </w:rPr>
      </w:pPr>
      <w:r>
        <w:rPr>
          <w:rFonts w:ascii="Times New Roman" w:hAnsi="Times New Roman" w:cs="Times New Roman"/>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827024">
        <w:rPr>
          <w:rFonts w:ascii="Times New Roman" w:hAnsi="Times New Roman" w:cs="Times New Roman"/>
          <w:color w:val="000000" w:themeColor="text1"/>
        </w:rPr>
        <w:t xml:space="preserve">со </w:t>
      </w:r>
      <w:hyperlink r:id="rId8" w:history="1">
        <w:r w:rsidRPr="00827024">
          <w:rPr>
            <w:rFonts w:ascii="Times New Roman" w:hAnsi="Times New Roman" w:cs="Times New Roman"/>
            <w:color w:val="000000" w:themeColor="text1"/>
          </w:rPr>
          <w:t>статьей 19.1</w:t>
        </w:r>
      </w:hyperlink>
      <w:r w:rsidRPr="00827024">
        <w:rPr>
          <w:rFonts w:ascii="Times New Roman" w:hAnsi="Times New Roman" w:cs="Times New Roman"/>
          <w:color w:val="000000" w:themeColor="text1"/>
        </w:rPr>
        <w:t xml:space="preserve"> Закона Российской Федерации от 21 февраля 1992 года N 2395-1 "О недрах").</w:t>
      </w:r>
    </w:p>
    <w:p w:rsidR="001271EF" w:rsidRDefault="001271EF" w:rsidP="001271EF">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ч. 13 ст 65 Водного кодекса Российской Федерации  - 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1271EF" w:rsidRDefault="001271EF" w:rsidP="001271EF">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 ч. 17 ст 65 Водного кодекса Российской Федерации - в границах прибрежных защитных полос наряду с установленными</w:t>
      </w:r>
      <w:r w:rsidRPr="00C82FFD">
        <w:rPr>
          <w:rFonts w:ascii="Times New Roman" w:hAnsi="Times New Roman" w:cs="Times New Roman"/>
          <w:color w:val="000000" w:themeColor="text1"/>
        </w:rPr>
        <w:t xml:space="preserve"> </w:t>
      </w:r>
      <w:hyperlink r:id="rId9" w:history="1">
        <w:r w:rsidRPr="00C82FFD">
          <w:rPr>
            <w:rFonts w:ascii="Times New Roman" w:hAnsi="Times New Roman" w:cs="Times New Roman"/>
            <w:color w:val="000000" w:themeColor="text1"/>
          </w:rPr>
          <w:t>частью 15</w:t>
        </w:r>
      </w:hyperlink>
      <w:r>
        <w:rPr>
          <w:rFonts w:ascii="Times New Roman" w:hAnsi="Times New Roman" w:cs="Times New Roman"/>
        </w:rPr>
        <w:t xml:space="preserve"> настоящей статьи ограничениями запрещаются:</w:t>
      </w:r>
    </w:p>
    <w:p w:rsidR="001271EF" w:rsidRDefault="001271EF" w:rsidP="001271EF">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1) распашка земель;</w:t>
      </w:r>
    </w:p>
    <w:p w:rsidR="001271EF" w:rsidRDefault="001271EF" w:rsidP="001271EF">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2) размещение отвалов размываемых грунтов;</w:t>
      </w:r>
    </w:p>
    <w:p w:rsidR="001271EF" w:rsidRPr="001271EF" w:rsidRDefault="001271EF" w:rsidP="001271EF">
      <w:pPr>
        <w:autoSpaceDE w:val="0"/>
        <w:autoSpaceDN w:val="0"/>
        <w:adjustRightInd w:val="0"/>
        <w:spacing w:after="0" w:line="240" w:lineRule="auto"/>
        <w:ind w:firstLine="539"/>
        <w:jc w:val="both"/>
        <w:rPr>
          <w:rFonts w:ascii="Times New Roman" w:hAnsi="Times New Roman" w:cs="Times New Roman"/>
        </w:rPr>
      </w:pPr>
      <w:r>
        <w:rPr>
          <w:rFonts w:ascii="Times New Roman" w:hAnsi="Times New Roman" w:cs="Times New Roman"/>
        </w:rPr>
        <w:t>3) выпас сельскохозяйственных животных и организация для них летних лагерей, ванн.</w:t>
      </w:r>
    </w:p>
    <w:p w:rsidR="00D66534" w:rsidRPr="00D66534" w:rsidRDefault="00D66534" w:rsidP="00D6653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w:t>
      </w:r>
      <w:r w:rsidRPr="00D66534">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Сведения о документации по планировке территории: не разрабатывалась.</w:t>
      </w:r>
    </w:p>
    <w:p w:rsidR="00460D6B" w:rsidRPr="00460D6B" w:rsidRDefault="00460D6B" w:rsidP="00460D6B">
      <w:pPr>
        <w:spacing w:after="0" w:line="240" w:lineRule="auto"/>
        <w:jc w:val="both"/>
        <w:rPr>
          <w:rFonts w:ascii="Times New Roman" w:eastAsia="Times New Roman" w:hAnsi="Times New Roman" w:cs="Times New Roman"/>
          <w:b/>
          <w:lang w:eastAsia="ru-RU"/>
        </w:rPr>
      </w:pPr>
    </w:p>
    <w:p w:rsidR="00460D6B" w:rsidRPr="00460D6B" w:rsidRDefault="00460D6B" w:rsidP="00460D6B">
      <w:pPr>
        <w:spacing w:after="0" w:line="240" w:lineRule="auto"/>
        <w:jc w:val="center"/>
        <w:rPr>
          <w:rFonts w:ascii="Times New Roman" w:eastAsia="Times New Roman" w:hAnsi="Times New Roman" w:cs="Times New Roman"/>
          <w:b/>
          <w:u w:val="single"/>
          <w:lang w:eastAsia="ru-RU"/>
        </w:rPr>
      </w:pPr>
      <w:r w:rsidRPr="00460D6B">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460D6B" w:rsidRPr="00460D6B" w:rsidRDefault="00460D6B" w:rsidP="00460D6B">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460D6B" w:rsidRPr="00460D6B" w:rsidTr="006819CD">
        <w:trPr>
          <w:trHeight w:val="283"/>
        </w:trPr>
        <w:tc>
          <w:tcPr>
            <w:tcW w:w="3402" w:type="dxa"/>
            <w:shd w:val="clear" w:color="auto" w:fill="auto"/>
          </w:tcPr>
          <w:p w:rsidR="00460D6B" w:rsidRPr="00460D6B" w:rsidRDefault="00460D6B" w:rsidP="00460D6B">
            <w:pPr>
              <w:tabs>
                <w:tab w:val="left" w:pos="1365"/>
              </w:tabs>
              <w:suppressAutoHyphens/>
              <w:spacing w:after="0" w:line="240" w:lineRule="auto"/>
              <w:rPr>
                <w:rFonts w:ascii="Times New Roman" w:eastAsia="Times New Roman" w:hAnsi="Times New Roman" w:cs="Times New Roman"/>
                <w:lang w:val="en-US" w:eastAsia="ru-RU"/>
              </w:rPr>
            </w:pPr>
            <w:r w:rsidRPr="00460D6B">
              <w:rPr>
                <w:rFonts w:ascii="Times New Roman" w:eastAsia="Times New Roman" w:hAnsi="Times New Roman" w:cs="Times New Roman"/>
                <w:lang w:eastAsia="ru-RU"/>
              </w:rPr>
              <w:t>Наименование ВРИ</w:t>
            </w:r>
          </w:p>
        </w:tc>
        <w:tc>
          <w:tcPr>
            <w:tcW w:w="6663" w:type="dxa"/>
            <w:shd w:val="clear" w:color="auto" w:fill="auto"/>
            <w:vAlign w:val="center"/>
          </w:tcPr>
          <w:p w:rsidR="00460D6B" w:rsidRPr="00460D6B" w:rsidRDefault="00E8493A" w:rsidP="00460D6B">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Pr>
                <w:rFonts w:ascii="Times New Roman" w:eastAsia="Times New Roman" w:hAnsi="Times New Roman" w:cs="Times New Roman"/>
                <w:lang w:eastAsia="ru-RU"/>
              </w:rPr>
              <w:t>для индивидуального жилищного строительства</w:t>
            </w:r>
          </w:p>
        </w:tc>
      </w:tr>
      <w:tr w:rsidR="00460D6B" w:rsidRPr="00460D6B" w:rsidTr="006819CD">
        <w:trPr>
          <w:trHeight w:val="433"/>
        </w:trPr>
        <w:tc>
          <w:tcPr>
            <w:tcW w:w="3402" w:type="dxa"/>
            <w:shd w:val="clear" w:color="auto" w:fill="auto"/>
          </w:tcPr>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40</w:t>
            </w:r>
          </w:p>
        </w:tc>
      </w:tr>
      <w:tr w:rsidR="00460D6B" w:rsidRPr="00460D6B" w:rsidTr="006819CD">
        <w:tc>
          <w:tcPr>
            <w:tcW w:w="3402" w:type="dxa"/>
            <w:shd w:val="clear" w:color="auto" w:fill="auto"/>
          </w:tcPr>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460D6B" w:rsidRPr="00460D6B" w:rsidRDefault="00E8493A" w:rsidP="00460D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460D6B" w:rsidRPr="00460D6B" w:rsidTr="006819CD">
        <w:tc>
          <w:tcPr>
            <w:tcW w:w="3402" w:type="dxa"/>
            <w:shd w:val="clear" w:color="auto" w:fill="auto"/>
          </w:tcPr>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Предельное количество надземных этажей или </w:t>
            </w:r>
            <w:r w:rsidRPr="00460D6B">
              <w:rPr>
                <w:rFonts w:ascii="Times New Roman" w:eastAsia="Times New Roman" w:hAnsi="Times New Roman" w:cs="Times New Roman"/>
                <w:lang w:eastAsia="ru-RU"/>
              </w:rPr>
              <w:lastRenderedPageBreak/>
              <w:t>предельная высота зданий, строений и сооружений</w:t>
            </w:r>
          </w:p>
        </w:tc>
        <w:tc>
          <w:tcPr>
            <w:tcW w:w="6663" w:type="dxa"/>
            <w:shd w:val="clear" w:color="auto" w:fill="auto"/>
          </w:tcPr>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lastRenderedPageBreak/>
              <w:t>Предельное количество этажей – 3, предельная высота зданий, строений, сооружений – до 10м</w:t>
            </w:r>
          </w:p>
        </w:tc>
      </w:tr>
      <w:tr w:rsidR="00460D6B" w:rsidRPr="00460D6B" w:rsidTr="006819CD">
        <w:tc>
          <w:tcPr>
            <w:tcW w:w="3402" w:type="dxa"/>
            <w:shd w:val="clear" w:color="auto" w:fill="auto"/>
          </w:tcPr>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460D6B" w:rsidRPr="00460D6B" w:rsidRDefault="00E8493A" w:rsidP="00460D6B">
            <w:pPr>
              <w:widowControl w:val="0"/>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м</w:t>
            </w:r>
          </w:p>
        </w:tc>
      </w:tr>
      <w:tr w:rsidR="00460D6B" w:rsidRPr="00460D6B" w:rsidTr="006819CD">
        <w:tc>
          <w:tcPr>
            <w:tcW w:w="3402" w:type="dxa"/>
            <w:shd w:val="clear" w:color="auto" w:fill="auto"/>
          </w:tcPr>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Не установлена</w:t>
            </w:r>
          </w:p>
        </w:tc>
      </w:tr>
      <w:tr w:rsidR="00460D6B" w:rsidRPr="00460D6B" w:rsidTr="006819CD">
        <w:tc>
          <w:tcPr>
            <w:tcW w:w="3402" w:type="dxa"/>
            <w:shd w:val="clear" w:color="auto" w:fill="auto"/>
          </w:tcPr>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Проект зон охраны отсутствует. </w:t>
            </w:r>
          </w:p>
        </w:tc>
      </w:tr>
      <w:tr w:rsidR="00460D6B" w:rsidRPr="00460D6B" w:rsidTr="006819CD">
        <w:tc>
          <w:tcPr>
            <w:tcW w:w="3402" w:type="dxa"/>
            <w:shd w:val="clear" w:color="auto" w:fill="auto"/>
          </w:tcPr>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460D6B" w:rsidRPr="00460D6B" w:rsidRDefault="00460D6B" w:rsidP="00E8493A">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Минимум </w:t>
            </w:r>
            <w:r w:rsidR="00E8493A">
              <w:rPr>
                <w:rFonts w:ascii="Times New Roman" w:eastAsia="Times New Roman" w:hAnsi="Times New Roman" w:cs="Times New Roman"/>
                <w:lang w:eastAsia="ru-RU"/>
              </w:rPr>
              <w:t>400 кв.м.</w:t>
            </w:r>
            <w:r w:rsidRPr="00460D6B">
              <w:rPr>
                <w:rFonts w:ascii="Times New Roman" w:eastAsia="Times New Roman" w:hAnsi="Times New Roman" w:cs="Times New Roman"/>
                <w:lang w:eastAsia="ru-RU"/>
              </w:rPr>
              <w:t xml:space="preserve">  Максимум </w:t>
            </w:r>
            <w:r w:rsidR="00E8493A">
              <w:rPr>
                <w:rFonts w:ascii="Times New Roman" w:eastAsia="Times New Roman" w:hAnsi="Times New Roman" w:cs="Times New Roman"/>
                <w:lang w:eastAsia="ru-RU"/>
              </w:rPr>
              <w:t>1500</w:t>
            </w:r>
            <w:r w:rsidRPr="00460D6B">
              <w:rPr>
                <w:rFonts w:ascii="Times New Roman" w:eastAsia="Times New Roman" w:hAnsi="Times New Roman" w:cs="Times New Roman"/>
                <w:lang w:eastAsia="ru-RU"/>
              </w:rPr>
              <w:t xml:space="preserve"> </w:t>
            </w:r>
            <w:r w:rsidR="00E8493A">
              <w:rPr>
                <w:rFonts w:ascii="Times New Roman" w:eastAsia="Times New Roman" w:hAnsi="Times New Roman" w:cs="Times New Roman"/>
                <w:lang w:eastAsia="ru-RU"/>
              </w:rPr>
              <w:t>кв.м</w:t>
            </w:r>
          </w:p>
        </w:tc>
      </w:tr>
    </w:tbl>
    <w:p w:rsidR="00460D6B" w:rsidRPr="00460D6B" w:rsidRDefault="00460D6B" w:rsidP="00460D6B">
      <w:pPr>
        <w:spacing w:after="0" w:line="240" w:lineRule="auto"/>
        <w:jc w:val="both"/>
        <w:rPr>
          <w:rFonts w:ascii="Times New Roman" w:eastAsia="Times New Roman" w:hAnsi="Times New Roman" w:cs="Times New Roman"/>
          <w:color w:val="000000"/>
          <w:spacing w:val="1"/>
          <w:lang w:eastAsia="ru-RU"/>
        </w:rPr>
      </w:pPr>
    </w:p>
    <w:p w:rsidR="00460D6B" w:rsidRPr="00460D6B" w:rsidRDefault="00460D6B" w:rsidP="00460D6B">
      <w:pPr>
        <w:spacing w:after="0" w:line="240" w:lineRule="auto"/>
        <w:jc w:val="center"/>
        <w:rPr>
          <w:rFonts w:ascii="Times New Roman" w:eastAsia="Times New Roman" w:hAnsi="Times New Roman" w:cs="Times New Roman"/>
          <w:b/>
          <w:color w:val="000000"/>
          <w:spacing w:val="1"/>
          <w:lang w:eastAsia="ru-RU"/>
        </w:rPr>
      </w:pPr>
      <w:r w:rsidRPr="00460D6B">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460D6B" w:rsidRPr="00460D6B" w:rsidRDefault="00460D6B" w:rsidP="00460D6B">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460D6B" w:rsidRPr="00460D6B" w:rsidTr="006819CD">
        <w:trPr>
          <w:trHeight w:val="584"/>
        </w:trPr>
        <w:tc>
          <w:tcPr>
            <w:tcW w:w="3402" w:type="dxa"/>
            <w:shd w:val="clear" w:color="auto" w:fill="auto"/>
          </w:tcPr>
          <w:p w:rsidR="00460D6B" w:rsidRPr="00460D6B" w:rsidRDefault="00460D6B" w:rsidP="00460D6B">
            <w:pPr>
              <w:spacing w:after="0"/>
              <w:rPr>
                <w:rFonts w:ascii="Times New Roman" w:eastAsia="Times New Roman" w:hAnsi="Times New Roman" w:cs="Times New Roman"/>
              </w:rPr>
            </w:pPr>
            <w:r w:rsidRPr="00460D6B">
              <w:rPr>
                <w:rFonts w:ascii="Times New Roman" w:eastAsia="Times New Roman" w:hAnsi="Times New Roman" w:cs="Times New Roman"/>
                <w:color w:val="000000"/>
              </w:rPr>
              <w:t>Возможность</w:t>
            </w:r>
            <w:r w:rsidRPr="00460D6B">
              <w:rPr>
                <w:rFonts w:ascii="Times New Roman" w:eastAsia="Times New Roman" w:hAnsi="Times New Roman" w:cs="Times New Roman"/>
                <w:color w:val="000000"/>
              </w:rPr>
              <w:tab/>
              <w:t>подключения</w:t>
            </w:r>
            <w:r w:rsidRPr="00460D6B">
              <w:rPr>
                <w:rFonts w:ascii="Times New Roman" w:eastAsia="Times New Roman" w:hAnsi="Times New Roman" w:cs="Times New Roman"/>
                <w:color w:val="000000"/>
              </w:rPr>
              <w:tab/>
              <w:t>к сетям  водоснабжения и водоотведения</w:t>
            </w:r>
          </w:p>
        </w:tc>
        <w:tc>
          <w:tcPr>
            <w:tcW w:w="6663" w:type="dxa"/>
            <w:shd w:val="clear" w:color="auto" w:fill="auto"/>
          </w:tcPr>
          <w:p w:rsidR="00460D6B" w:rsidRPr="00460D6B" w:rsidRDefault="00BB57C9" w:rsidP="00E6733B">
            <w:pPr>
              <w:spacing w:after="0"/>
              <w:rPr>
                <w:rFonts w:ascii="Times New Roman" w:eastAsia="Calibri" w:hAnsi="Times New Roman" w:cs="Times New Roman"/>
                <w:color w:val="000000"/>
              </w:rPr>
            </w:pPr>
            <w:r>
              <w:rPr>
                <w:rFonts w:ascii="Times New Roman" w:eastAsia="Calibri" w:hAnsi="Times New Roman" w:cs="Times New Roman"/>
                <w:color w:val="000000"/>
              </w:rPr>
              <w:t>Техническая возможность имеется</w:t>
            </w:r>
            <w:r w:rsidR="008D5B5D">
              <w:rPr>
                <w:rFonts w:ascii="Times New Roman" w:eastAsia="Calibri" w:hAnsi="Times New Roman" w:cs="Times New Roman"/>
                <w:color w:val="000000"/>
              </w:rPr>
              <w:t xml:space="preserve"> (</w:t>
            </w:r>
            <w:r w:rsidR="00460D6B" w:rsidRPr="00460D6B">
              <w:rPr>
                <w:rFonts w:ascii="Times New Roman" w:eastAsia="Calibri" w:hAnsi="Times New Roman" w:cs="Times New Roman"/>
                <w:color w:val="000000"/>
              </w:rPr>
              <w:t xml:space="preserve">Согласно </w:t>
            </w:r>
            <w:r w:rsidR="00E6733B">
              <w:rPr>
                <w:rFonts w:ascii="Times New Roman" w:eastAsia="Calibri" w:hAnsi="Times New Roman" w:cs="Times New Roman"/>
                <w:color w:val="000000"/>
              </w:rPr>
              <w:t>Техническим условиям</w:t>
            </w:r>
            <w:r w:rsidR="00460D6B" w:rsidRPr="00460D6B">
              <w:rPr>
                <w:rFonts w:ascii="Times New Roman" w:eastAsia="Calibri" w:hAnsi="Times New Roman" w:cs="Times New Roman"/>
                <w:color w:val="000000"/>
              </w:rPr>
              <w:t xml:space="preserve"> от</w:t>
            </w:r>
            <w:r>
              <w:rPr>
                <w:rFonts w:ascii="Times New Roman" w:eastAsia="Calibri" w:hAnsi="Times New Roman" w:cs="Times New Roman"/>
                <w:color w:val="000000"/>
              </w:rPr>
              <w:t xml:space="preserve"> 24.09</w:t>
            </w:r>
            <w:r w:rsidR="00460D6B" w:rsidRPr="00460D6B">
              <w:rPr>
                <w:rFonts w:ascii="Times New Roman" w:eastAsia="Calibri" w:hAnsi="Times New Roman" w:cs="Times New Roman"/>
                <w:color w:val="000000"/>
              </w:rPr>
              <w:t xml:space="preserve">.2019 № </w:t>
            </w:r>
            <w:r>
              <w:rPr>
                <w:rFonts w:ascii="Times New Roman" w:eastAsia="Calibri" w:hAnsi="Times New Roman" w:cs="Times New Roman"/>
                <w:color w:val="000000"/>
              </w:rPr>
              <w:t>1360</w:t>
            </w:r>
            <w:r w:rsidR="00460D6B" w:rsidRPr="00460D6B">
              <w:rPr>
                <w:rFonts w:ascii="Times New Roman" w:eastAsia="Calibri" w:hAnsi="Times New Roman" w:cs="Times New Roman"/>
                <w:color w:val="000000"/>
              </w:rPr>
              <w:t xml:space="preserve"> </w:t>
            </w:r>
            <w:r>
              <w:rPr>
                <w:rFonts w:ascii="Times New Roman" w:eastAsia="Calibri" w:hAnsi="Times New Roman" w:cs="Times New Roman"/>
                <w:color w:val="000000"/>
              </w:rPr>
              <w:t>МУП «Комплекс»</w:t>
            </w:r>
            <w:r w:rsidR="008D5B5D">
              <w:rPr>
                <w:rFonts w:ascii="Times New Roman" w:eastAsia="Calibri" w:hAnsi="Times New Roman" w:cs="Times New Roman"/>
                <w:color w:val="000000"/>
              </w:rPr>
              <w:t>)</w:t>
            </w:r>
          </w:p>
        </w:tc>
      </w:tr>
      <w:tr w:rsidR="00460D6B" w:rsidRPr="00460D6B" w:rsidTr="006819CD">
        <w:trPr>
          <w:trHeight w:val="584"/>
        </w:trPr>
        <w:tc>
          <w:tcPr>
            <w:tcW w:w="3402" w:type="dxa"/>
            <w:shd w:val="clear" w:color="auto" w:fill="auto"/>
          </w:tcPr>
          <w:p w:rsidR="00460D6B" w:rsidRPr="00460D6B" w:rsidRDefault="00460D6B" w:rsidP="00460D6B">
            <w:pPr>
              <w:spacing w:after="0"/>
              <w:rPr>
                <w:rFonts w:ascii="Times New Roman" w:eastAsia="Calibri" w:hAnsi="Times New Roman" w:cs="Times New Roman"/>
                <w:color w:val="000000"/>
              </w:rPr>
            </w:pPr>
            <w:r w:rsidRPr="00460D6B">
              <w:rPr>
                <w:rFonts w:ascii="Times New Roman" w:eastAsia="Times New Roman" w:hAnsi="Times New Roman" w:cs="Times New Roman"/>
              </w:rPr>
              <w:t>Максимальная нагрузка в возможных точках подключения к сетям водоснабжения,</w:t>
            </w:r>
            <w:r w:rsidRPr="00460D6B">
              <w:rPr>
                <w:rFonts w:ascii="Times New Roman" w:eastAsia="Times New Roman" w:hAnsi="Times New Roman" w:cs="Times New Roman"/>
                <w:lang w:eastAsia="ru-RU"/>
              </w:rPr>
              <w:t xml:space="preserve"> </w:t>
            </w:r>
            <w:r w:rsidRPr="00460D6B">
              <w:rPr>
                <w:rFonts w:ascii="Times New Roman" w:eastAsia="Times New Roman" w:hAnsi="Times New Roman" w:cs="Times New Roman"/>
              </w:rPr>
              <w:t>водоотведения</w:t>
            </w:r>
          </w:p>
        </w:tc>
        <w:tc>
          <w:tcPr>
            <w:tcW w:w="6663" w:type="dxa"/>
            <w:shd w:val="clear" w:color="auto" w:fill="auto"/>
          </w:tcPr>
          <w:p w:rsidR="00460D6B" w:rsidRPr="00460D6B" w:rsidRDefault="005E12D9" w:rsidP="00460D6B">
            <w:pPr>
              <w:spacing w:after="0"/>
              <w:rPr>
                <w:rFonts w:ascii="Times New Roman" w:eastAsia="Calibri" w:hAnsi="Times New Roman" w:cs="Times New Roman"/>
                <w:color w:val="000000"/>
              </w:rPr>
            </w:pPr>
            <w:r>
              <w:rPr>
                <w:rFonts w:ascii="Times New Roman" w:eastAsia="Calibri" w:hAnsi="Times New Roman" w:cs="Times New Roman"/>
                <w:color w:val="000000"/>
              </w:rPr>
              <w:t>1 куб.м./сутки</w:t>
            </w:r>
          </w:p>
        </w:tc>
      </w:tr>
      <w:tr w:rsidR="00460D6B" w:rsidRPr="00460D6B" w:rsidTr="006819CD">
        <w:trPr>
          <w:trHeight w:val="409"/>
        </w:trPr>
        <w:tc>
          <w:tcPr>
            <w:tcW w:w="3402" w:type="dxa"/>
            <w:shd w:val="clear" w:color="auto" w:fill="auto"/>
          </w:tcPr>
          <w:p w:rsidR="00460D6B" w:rsidRPr="00460D6B" w:rsidRDefault="00460D6B" w:rsidP="00460D6B">
            <w:pPr>
              <w:spacing w:after="0"/>
              <w:rPr>
                <w:rFonts w:ascii="Times New Roman" w:eastAsia="Times New Roman" w:hAnsi="Times New Roman" w:cs="Times New Roman"/>
              </w:rPr>
            </w:pPr>
            <w:r w:rsidRPr="00460D6B">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460D6B" w:rsidRPr="00460D6B" w:rsidRDefault="00460D6B" w:rsidP="00460D6B">
            <w:pPr>
              <w:spacing w:after="0"/>
              <w:rPr>
                <w:rFonts w:ascii="Times New Roman" w:eastAsia="Calibri" w:hAnsi="Times New Roman" w:cs="Times New Roman"/>
                <w:color w:val="000000"/>
              </w:rPr>
            </w:pPr>
            <w:r w:rsidRPr="00460D6B">
              <w:rPr>
                <w:rFonts w:ascii="Times New Roman" w:eastAsia="Calibri" w:hAnsi="Times New Roman" w:cs="Times New Roman"/>
                <w:color w:val="000000"/>
              </w:rPr>
              <w:t>Сети отсутствуют</w:t>
            </w:r>
          </w:p>
        </w:tc>
      </w:tr>
      <w:tr w:rsidR="00460D6B" w:rsidRPr="00460D6B" w:rsidTr="006819CD">
        <w:trPr>
          <w:trHeight w:val="288"/>
        </w:trPr>
        <w:tc>
          <w:tcPr>
            <w:tcW w:w="3402" w:type="dxa"/>
            <w:shd w:val="clear" w:color="auto" w:fill="auto"/>
          </w:tcPr>
          <w:p w:rsidR="00460D6B" w:rsidRPr="00460D6B" w:rsidRDefault="00460D6B" w:rsidP="00460D6B">
            <w:pPr>
              <w:spacing w:after="0"/>
              <w:rPr>
                <w:rFonts w:ascii="Times New Roman" w:eastAsia="Calibri" w:hAnsi="Times New Roman" w:cs="Times New Roman"/>
                <w:color w:val="000000"/>
              </w:rPr>
            </w:pPr>
            <w:r w:rsidRPr="00460D6B">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460D6B" w:rsidRPr="00460D6B" w:rsidRDefault="00835E35" w:rsidP="00460D6B">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Водопровод диаметром 200 мм, проложенный ул. Менделеева</w:t>
            </w:r>
          </w:p>
        </w:tc>
      </w:tr>
      <w:tr w:rsidR="00460D6B" w:rsidRPr="00460D6B" w:rsidTr="006819CD">
        <w:trPr>
          <w:trHeight w:val="301"/>
        </w:trPr>
        <w:tc>
          <w:tcPr>
            <w:tcW w:w="3402" w:type="dxa"/>
            <w:shd w:val="clear" w:color="auto" w:fill="auto"/>
          </w:tcPr>
          <w:p w:rsidR="00460D6B" w:rsidRPr="00460D6B" w:rsidRDefault="00460D6B" w:rsidP="00460D6B">
            <w:pPr>
              <w:spacing w:after="0"/>
              <w:rPr>
                <w:rFonts w:ascii="Times New Roman" w:eastAsia="Times New Roman" w:hAnsi="Times New Roman" w:cs="Times New Roman"/>
                <w:color w:val="000000"/>
              </w:rPr>
            </w:pPr>
            <w:r w:rsidRPr="00460D6B">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460D6B" w:rsidRPr="00460D6B" w:rsidRDefault="00835E35" w:rsidP="00460D6B">
            <w:pPr>
              <w:spacing w:after="0"/>
              <w:rPr>
                <w:rFonts w:ascii="Times New Roman" w:eastAsia="Times New Roman" w:hAnsi="Times New Roman" w:cs="Times New Roman"/>
                <w:color w:val="000000"/>
              </w:rPr>
            </w:pPr>
            <w:r>
              <w:rPr>
                <w:rFonts w:ascii="Times New Roman" w:eastAsia="Times New Roman" w:hAnsi="Times New Roman" w:cs="Times New Roman"/>
                <w:color w:val="000000"/>
              </w:rPr>
              <w:t>Канализационный коллектор диаметром 250 мм, проложенный по ул. Менделеева</w:t>
            </w:r>
          </w:p>
        </w:tc>
      </w:tr>
      <w:tr w:rsidR="00460D6B" w:rsidRPr="00460D6B" w:rsidTr="006819CD">
        <w:trPr>
          <w:trHeight w:val="510"/>
        </w:trPr>
        <w:tc>
          <w:tcPr>
            <w:tcW w:w="3402" w:type="dxa"/>
            <w:tcBorders>
              <w:bottom w:val="single" w:sz="4" w:space="0" w:color="auto"/>
            </w:tcBorders>
            <w:shd w:val="clear" w:color="auto" w:fill="auto"/>
          </w:tcPr>
          <w:p w:rsidR="00460D6B" w:rsidRPr="00460D6B" w:rsidRDefault="00460D6B" w:rsidP="00460D6B">
            <w:pPr>
              <w:spacing w:after="0"/>
              <w:rPr>
                <w:rFonts w:ascii="Times New Roman" w:eastAsia="Calibri" w:hAnsi="Times New Roman" w:cs="Times New Roman"/>
                <w:color w:val="000000"/>
              </w:rPr>
            </w:pPr>
            <w:r w:rsidRPr="00460D6B">
              <w:rPr>
                <w:rFonts w:ascii="Times New Roman" w:eastAsia="Times New Roman" w:hAnsi="Times New Roman" w:cs="Times New Roman"/>
                <w:color w:val="000000"/>
              </w:rPr>
              <w:t>Плата за подключение  объекта капитального строительства</w:t>
            </w:r>
          </w:p>
        </w:tc>
        <w:tc>
          <w:tcPr>
            <w:tcW w:w="6663" w:type="dxa"/>
            <w:tcBorders>
              <w:bottom w:val="single" w:sz="4" w:space="0" w:color="auto"/>
            </w:tcBorders>
            <w:shd w:val="clear" w:color="auto" w:fill="auto"/>
          </w:tcPr>
          <w:p w:rsidR="00460D6B" w:rsidRPr="00460D6B" w:rsidRDefault="00460D6B" w:rsidP="00460D6B">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460D6B">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460D6B">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460D6B" w:rsidRPr="00460D6B" w:rsidRDefault="00460D6B" w:rsidP="00460D6B">
            <w:pPr>
              <w:spacing w:after="0"/>
              <w:ind w:right="25"/>
              <w:jc w:val="both"/>
              <w:rPr>
                <w:rFonts w:ascii="Times New Roman" w:eastAsia="Times New Roman" w:hAnsi="Times New Roman" w:cs="Times New Roman"/>
                <w:lang w:eastAsia="ru-RU"/>
              </w:rPr>
            </w:pPr>
          </w:p>
        </w:tc>
      </w:tr>
      <w:tr w:rsidR="00460D6B" w:rsidRPr="00460D6B" w:rsidTr="006819CD">
        <w:trPr>
          <w:trHeight w:val="518"/>
        </w:trPr>
        <w:tc>
          <w:tcPr>
            <w:tcW w:w="3402" w:type="dxa"/>
            <w:tcBorders>
              <w:bottom w:val="single" w:sz="4" w:space="0" w:color="auto"/>
            </w:tcBorders>
            <w:shd w:val="clear" w:color="auto" w:fill="auto"/>
          </w:tcPr>
          <w:p w:rsidR="00460D6B" w:rsidRPr="00460D6B" w:rsidRDefault="00460D6B" w:rsidP="00460D6B">
            <w:pPr>
              <w:spacing w:after="0"/>
              <w:rPr>
                <w:rFonts w:ascii="Times New Roman" w:eastAsia="Times New Roman" w:hAnsi="Times New Roman" w:cs="Times New Roman"/>
                <w:color w:val="000000"/>
              </w:rPr>
            </w:pPr>
            <w:r w:rsidRPr="00460D6B">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460D6B" w:rsidRPr="00460D6B" w:rsidRDefault="00460D6B" w:rsidP="00460D6B">
            <w:pPr>
              <w:spacing w:after="0"/>
              <w:ind w:right="25"/>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Не определен </w:t>
            </w:r>
          </w:p>
        </w:tc>
      </w:tr>
      <w:tr w:rsidR="00460D6B" w:rsidRPr="00460D6B" w:rsidTr="006819CD">
        <w:trPr>
          <w:trHeight w:val="95"/>
        </w:trPr>
        <w:tc>
          <w:tcPr>
            <w:tcW w:w="3402" w:type="dxa"/>
            <w:tcBorders>
              <w:bottom w:val="single" w:sz="4" w:space="0" w:color="auto"/>
            </w:tcBorders>
            <w:shd w:val="clear" w:color="auto" w:fill="auto"/>
          </w:tcPr>
          <w:p w:rsidR="00460D6B" w:rsidRPr="00460D6B" w:rsidRDefault="00460D6B" w:rsidP="00460D6B">
            <w:pPr>
              <w:spacing w:after="0"/>
              <w:rPr>
                <w:rFonts w:ascii="Times New Roman" w:eastAsia="Calibri" w:hAnsi="Times New Roman" w:cs="Times New Roman"/>
                <w:color w:val="000000"/>
              </w:rPr>
            </w:pPr>
            <w:r w:rsidRPr="00460D6B">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460D6B" w:rsidRPr="00460D6B" w:rsidRDefault="00835E35" w:rsidP="00460D6B">
            <w:pPr>
              <w:spacing w:after="0"/>
              <w:rPr>
                <w:rFonts w:ascii="Times New Roman" w:eastAsia="Calibri" w:hAnsi="Times New Roman" w:cs="Times New Roman"/>
                <w:color w:val="000000"/>
              </w:rPr>
            </w:pPr>
            <w:r>
              <w:rPr>
                <w:rFonts w:ascii="Times New Roman" w:eastAsia="Calibri" w:hAnsi="Times New Roman" w:cs="Times New Roman"/>
                <w:color w:val="000000"/>
              </w:rPr>
              <w:t>Два года</w:t>
            </w:r>
          </w:p>
        </w:tc>
      </w:tr>
    </w:tbl>
    <w:p w:rsidR="00460D6B" w:rsidRPr="00460D6B" w:rsidRDefault="00460D6B" w:rsidP="00460D6B">
      <w:pPr>
        <w:spacing w:after="0" w:line="240" w:lineRule="auto"/>
        <w:jc w:val="both"/>
        <w:rPr>
          <w:rFonts w:ascii="Times New Roman" w:eastAsia="Times New Roman" w:hAnsi="Times New Roman" w:cs="Times New Roman"/>
          <w:color w:val="000000"/>
        </w:rPr>
      </w:pPr>
    </w:p>
    <w:p w:rsidR="00460D6B" w:rsidRPr="00460D6B" w:rsidRDefault="00460D6B" w:rsidP="00460D6B">
      <w:pPr>
        <w:spacing w:after="0" w:line="240" w:lineRule="auto"/>
        <w:jc w:val="both"/>
        <w:rPr>
          <w:rFonts w:ascii="Times New Roman" w:eastAsia="Times New Roman" w:hAnsi="Times New Roman" w:cs="Times New Roman"/>
          <w:color w:val="000000"/>
        </w:rPr>
      </w:pPr>
      <w:r w:rsidRPr="00460D6B">
        <w:rPr>
          <w:rFonts w:ascii="Times New Roman" w:eastAsia="Times New Roman" w:hAnsi="Times New Roman" w:cs="Times New Roman"/>
          <w:color w:val="000000"/>
        </w:rPr>
        <w:t>Настоящие технические условия подлежат уточнению на стадии проектирования капитальных объектов на застраиваемом земельном участке.</w:t>
      </w:r>
    </w:p>
    <w:p w:rsidR="00460D6B" w:rsidRPr="00460D6B" w:rsidRDefault="00460D6B" w:rsidP="00460D6B">
      <w:pPr>
        <w:spacing w:after="0" w:line="240" w:lineRule="auto"/>
        <w:jc w:val="both"/>
        <w:rPr>
          <w:rFonts w:ascii="Times New Roman" w:eastAsia="Times New Roman" w:hAnsi="Times New Roman" w:cs="Times New Roman"/>
          <w:lang w:eastAsia="ru-RU"/>
        </w:rPr>
      </w:pPr>
    </w:p>
    <w:p w:rsidR="00460D6B" w:rsidRDefault="00460D6B" w:rsidP="00460D6B">
      <w:pPr>
        <w:spacing w:after="0" w:line="240" w:lineRule="auto"/>
        <w:jc w:val="both"/>
        <w:rPr>
          <w:rFonts w:ascii="Times New Roman CYR" w:eastAsia="Times New Roman" w:hAnsi="Times New Roman CYR" w:cs="Times New Roman CYR"/>
          <w:color w:val="000000"/>
          <w:lang w:eastAsia="ru-RU"/>
        </w:rPr>
      </w:pPr>
      <w:r w:rsidRPr="00460D6B">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w:t>
      </w:r>
      <w:r w:rsidRPr="00460D6B">
        <w:rPr>
          <w:rFonts w:ascii="Times New Roman" w:eastAsia="Times New Roman" w:hAnsi="Times New Roman" w:cs="Times New Roman"/>
          <w:color w:val="000000"/>
        </w:rPr>
        <w:lastRenderedPageBreak/>
        <w:t xml:space="preserve">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ресурсоснабжающих организаций о возможности подключения к сетям, можно по адресу: </w:t>
      </w:r>
      <w:r w:rsidRPr="00460D6B">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E7463" w:rsidRPr="00460D6B" w:rsidRDefault="00CE7463" w:rsidP="00460D6B">
      <w:pPr>
        <w:spacing w:after="0" w:line="240" w:lineRule="auto"/>
        <w:jc w:val="both"/>
        <w:rPr>
          <w:rFonts w:ascii="Times New Roman" w:eastAsia="Calibri" w:hAnsi="Times New Roman" w:cs="Times New Roman"/>
          <w:color w:val="000000"/>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Начальная цена предмета аукциона: </w:t>
      </w:r>
    </w:p>
    <w:p w:rsidR="00460D6B" w:rsidRPr="00460D6B" w:rsidRDefault="00CE7463" w:rsidP="00460D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lang w:eastAsia="ru-RU"/>
        </w:rPr>
        <w:t>80 407</w:t>
      </w:r>
      <w:r w:rsidR="00460D6B" w:rsidRPr="00460D6B">
        <w:rPr>
          <w:rFonts w:ascii="Times New Roman" w:eastAsia="Times New Roman" w:hAnsi="Times New Roman" w:cs="Times New Roman"/>
          <w:b/>
          <w:lang w:eastAsia="ru-RU"/>
        </w:rPr>
        <w:t xml:space="preserve"> (</w:t>
      </w:r>
      <w:r w:rsidR="001C52A6">
        <w:rPr>
          <w:rFonts w:ascii="Times New Roman" w:eastAsia="Times New Roman" w:hAnsi="Times New Roman" w:cs="Times New Roman"/>
          <w:sz w:val="24"/>
          <w:szCs w:val="24"/>
          <w:lang w:eastAsia="ru-RU"/>
        </w:rPr>
        <w:t>Восемьдесят тысяч четыреста семь</w:t>
      </w:r>
      <w:r w:rsidR="00460D6B" w:rsidRPr="00460D6B">
        <w:rPr>
          <w:rFonts w:ascii="Times New Roman" w:eastAsia="Times New Roman" w:hAnsi="Times New Roman" w:cs="Times New Roman"/>
          <w:b/>
          <w:lang w:eastAsia="ru-RU"/>
        </w:rPr>
        <w:t xml:space="preserve">) руб. </w:t>
      </w:r>
      <w:r>
        <w:rPr>
          <w:rFonts w:ascii="Times New Roman" w:eastAsia="Times New Roman" w:hAnsi="Times New Roman" w:cs="Times New Roman"/>
          <w:b/>
          <w:lang w:eastAsia="ru-RU"/>
        </w:rPr>
        <w:t>45</w:t>
      </w:r>
      <w:r w:rsidR="00460D6B" w:rsidRPr="00460D6B">
        <w:rPr>
          <w:rFonts w:ascii="Times New Roman" w:eastAsia="Times New Roman" w:hAnsi="Times New Roman" w:cs="Times New Roman"/>
          <w:b/>
          <w:lang w:eastAsia="ru-RU"/>
        </w:rPr>
        <w:t xml:space="preserve"> коп. в год</w:t>
      </w:r>
      <w:r w:rsidR="00460D6B" w:rsidRPr="00460D6B">
        <w:rPr>
          <w:rFonts w:ascii="Times New Roman" w:eastAsia="Times New Roman" w:hAnsi="Times New Roman" w:cs="Times New Roman"/>
          <w:lang w:eastAsia="ru-RU"/>
        </w:rPr>
        <w:t xml:space="preserve">. </w:t>
      </w:r>
    </w:p>
    <w:p w:rsidR="00460D6B" w:rsidRPr="00460D6B" w:rsidRDefault="00460D6B" w:rsidP="00460D6B">
      <w:pPr>
        <w:spacing w:after="0" w:line="240" w:lineRule="auto"/>
        <w:jc w:val="both"/>
        <w:rPr>
          <w:rFonts w:ascii="Times New Roman" w:eastAsia="Times New Roman" w:hAnsi="Times New Roman" w:cs="Times New Roman"/>
          <w:b/>
          <w:bCs/>
          <w:lang w:eastAsia="ru-RU"/>
        </w:rPr>
      </w:pPr>
      <w:r w:rsidRPr="00460D6B">
        <w:rPr>
          <w:rFonts w:ascii="Times New Roman" w:eastAsia="Times New Roman" w:hAnsi="Times New Roman" w:cs="Times New Roman"/>
          <w:lang w:eastAsia="ru-RU"/>
        </w:rPr>
        <w:t xml:space="preserve">Шаг аукциона: (3%  начальной цены предмета аукциона): </w:t>
      </w:r>
      <w:r w:rsidR="001C52A6">
        <w:rPr>
          <w:rFonts w:ascii="Times New Roman" w:eastAsia="Times New Roman" w:hAnsi="Times New Roman" w:cs="Times New Roman"/>
          <w:b/>
          <w:lang w:eastAsia="ru-RU"/>
        </w:rPr>
        <w:t>2 412</w:t>
      </w:r>
      <w:r w:rsidRPr="00460D6B">
        <w:rPr>
          <w:rFonts w:ascii="Times New Roman" w:eastAsia="Times New Roman" w:hAnsi="Times New Roman" w:cs="Times New Roman"/>
          <w:bCs/>
          <w:lang w:eastAsia="ru-RU"/>
        </w:rPr>
        <w:t xml:space="preserve"> (</w:t>
      </w:r>
      <w:r w:rsidRPr="00460D6B">
        <w:rPr>
          <w:rFonts w:ascii="Times New Roman" w:eastAsia="Times New Roman" w:hAnsi="Times New Roman" w:cs="Times New Roman"/>
          <w:b/>
          <w:bCs/>
          <w:lang w:eastAsia="ru-RU"/>
        </w:rPr>
        <w:t xml:space="preserve">Две тысячи </w:t>
      </w:r>
      <w:r w:rsidR="001C52A6">
        <w:rPr>
          <w:rFonts w:ascii="Times New Roman" w:eastAsia="Times New Roman" w:hAnsi="Times New Roman" w:cs="Times New Roman"/>
          <w:b/>
          <w:bCs/>
          <w:lang w:eastAsia="ru-RU"/>
        </w:rPr>
        <w:t>четыреста двенадцать</w:t>
      </w:r>
      <w:r w:rsidRPr="00460D6B">
        <w:rPr>
          <w:rFonts w:ascii="Times New Roman" w:eastAsia="Times New Roman" w:hAnsi="Times New Roman" w:cs="Times New Roman"/>
          <w:b/>
          <w:bCs/>
          <w:lang w:eastAsia="ru-RU"/>
        </w:rPr>
        <w:t xml:space="preserve">) рублей </w:t>
      </w:r>
      <w:r w:rsidR="001C52A6">
        <w:rPr>
          <w:rFonts w:ascii="Times New Roman" w:eastAsia="Times New Roman" w:hAnsi="Times New Roman" w:cs="Times New Roman"/>
          <w:b/>
          <w:bCs/>
          <w:lang w:eastAsia="ru-RU"/>
        </w:rPr>
        <w:t>22</w:t>
      </w:r>
      <w:r w:rsidRPr="00460D6B">
        <w:rPr>
          <w:rFonts w:ascii="Times New Roman" w:eastAsia="Times New Roman" w:hAnsi="Times New Roman" w:cs="Times New Roman"/>
          <w:b/>
          <w:bCs/>
          <w:lang w:eastAsia="ru-RU"/>
        </w:rPr>
        <w:t xml:space="preserve"> коп.</w:t>
      </w:r>
    </w:p>
    <w:p w:rsidR="00CE7463" w:rsidRDefault="00CE7463" w:rsidP="00460D6B">
      <w:pPr>
        <w:spacing w:after="0" w:line="240" w:lineRule="auto"/>
        <w:jc w:val="both"/>
        <w:rPr>
          <w:rFonts w:ascii="Times New Roman" w:eastAsia="Times New Roman" w:hAnsi="Times New Roman" w:cs="Times New Roman"/>
          <w:b/>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6. </w:t>
      </w:r>
      <w:r w:rsidRPr="00460D6B">
        <w:rPr>
          <w:rFonts w:ascii="Times New Roman" w:eastAsia="Times New Roman" w:hAnsi="Times New Roman" w:cs="Times New Roman"/>
          <w:b/>
          <w:lang w:eastAsia="ru-RU"/>
        </w:rPr>
        <w:t>Порядок подачи заявок на участие в аукционе</w:t>
      </w:r>
      <w:r w:rsidRPr="00460D6B">
        <w:rPr>
          <w:rFonts w:ascii="Times New Roman" w:eastAsia="Times New Roman" w:hAnsi="Times New Roman" w:cs="Times New Roman"/>
          <w:lang w:eastAsia="ru-RU"/>
        </w:rPr>
        <w:t>.</w:t>
      </w:r>
    </w:p>
    <w:p w:rsidR="00460D6B" w:rsidRPr="00460D6B" w:rsidRDefault="00460D6B" w:rsidP="00460D6B">
      <w:pPr>
        <w:spacing w:after="0" w:line="240" w:lineRule="auto"/>
        <w:jc w:val="both"/>
        <w:rPr>
          <w:rFonts w:ascii="Times New Roman" w:eastAsia="Times New Roman" w:hAnsi="Times New Roman" w:cs="Times New Roman"/>
          <w:b/>
          <w:lang w:eastAsia="ru-RU"/>
        </w:rPr>
      </w:pPr>
      <w:r w:rsidRPr="00460D6B">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460D6B">
        <w:rPr>
          <w:rFonts w:ascii="Times New Roman" w:eastAsia="Times New Roman" w:hAnsi="Times New Roman" w:cs="Times New Roman"/>
          <w:b/>
          <w:lang w:eastAsia="ru-RU"/>
        </w:rPr>
        <w:t xml:space="preserve"> </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Заявку на участие в аукционе можно получить: </w:t>
      </w:r>
      <w:r w:rsidRPr="00460D6B">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460D6B">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460D6B" w:rsidRPr="00460D6B" w:rsidRDefault="00460D6B" w:rsidP="00460D6B">
      <w:pPr>
        <w:spacing w:after="0" w:line="240" w:lineRule="auto"/>
        <w:jc w:val="both"/>
        <w:rPr>
          <w:rFonts w:ascii="Times New Roman" w:eastAsia="Times New Roman" w:hAnsi="Times New Roman" w:cs="Times New Roman"/>
          <w:b/>
          <w:lang w:eastAsia="ru-RU"/>
        </w:rPr>
      </w:pPr>
      <w:r w:rsidRPr="00460D6B">
        <w:rPr>
          <w:rFonts w:ascii="Times New Roman" w:eastAsia="Times New Roman" w:hAnsi="Times New Roman" w:cs="Times New Roman"/>
          <w:lang w:eastAsia="ru-RU"/>
        </w:rPr>
        <w:t xml:space="preserve">Дата начала приема заявок: </w:t>
      </w:r>
      <w:r w:rsidR="00CD2F68">
        <w:rPr>
          <w:rFonts w:ascii="Times New Roman" w:eastAsia="Times New Roman" w:hAnsi="Times New Roman" w:cs="Times New Roman"/>
          <w:b/>
          <w:lang w:eastAsia="ru-RU"/>
        </w:rPr>
        <w:t>14 февраля</w:t>
      </w:r>
      <w:r w:rsidRPr="00460D6B">
        <w:rPr>
          <w:rFonts w:ascii="Times New Roman" w:eastAsia="Times New Roman" w:hAnsi="Times New Roman" w:cs="Times New Roman"/>
          <w:b/>
          <w:lang w:eastAsia="ru-RU"/>
        </w:rPr>
        <w:t xml:space="preserve"> 20</w:t>
      </w:r>
      <w:r w:rsidR="00E827AE">
        <w:rPr>
          <w:rFonts w:ascii="Times New Roman" w:eastAsia="Times New Roman" w:hAnsi="Times New Roman" w:cs="Times New Roman"/>
          <w:b/>
          <w:lang w:eastAsia="ru-RU"/>
        </w:rPr>
        <w:t>20</w:t>
      </w:r>
      <w:r w:rsidRPr="00460D6B">
        <w:rPr>
          <w:rFonts w:ascii="Times New Roman" w:eastAsia="Times New Roman" w:hAnsi="Times New Roman" w:cs="Times New Roman"/>
          <w:b/>
          <w:lang w:eastAsia="ru-RU"/>
        </w:rPr>
        <w:t>г  8.00</w:t>
      </w:r>
      <w:r w:rsidRPr="00460D6B">
        <w:rPr>
          <w:rFonts w:ascii="Times New Roman" w:eastAsia="Times New Roman" w:hAnsi="Times New Roman" w:cs="Times New Roman"/>
          <w:lang w:eastAsia="ru-RU"/>
        </w:rPr>
        <w:t>.</w:t>
      </w:r>
    </w:p>
    <w:p w:rsid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Дата окончания приема заявок: </w:t>
      </w:r>
      <w:r w:rsidR="00CD2F68">
        <w:rPr>
          <w:rFonts w:ascii="Times New Roman" w:eastAsia="Times New Roman" w:hAnsi="Times New Roman" w:cs="Times New Roman"/>
          <w:b/>
          <w:lang w:eastAsia="ru-RU"/>
        </w:rPr>
        <w:t>16</w:t>
      </w:r>
      <w:r w:rsidR="00E827AE">
        <w:rPr>
          <w:rFonts w:ascii="Times New Roman" w:eastAsia="Times New Roman" w:hAnsi="Times New Roman" w:cs="Times New Roman"/>
          <w:b/>
          <w:lang w:eastAsia="ru-RU"/>
        </w:rPr>
        <w:t xml:space="preserve"> марта</w:t>
      </w:r>
      <w:r w:rsidRPr="00460D6B">
        <w:rPr>
          <w:rFonts w:ascii="Times New Roman" w:eastAsia="Times New Roman" w:hAnsi="Times New Roman" w:cs="Times New Roman"/>
          <w:b/>
          <w:lang w:eastAsia="ru-RU"/>
        </w:rPr>
        <w:t xml:space="preserve"> 2020г. 17.00</w:t>
      </w:r>
      <w:r w:rsidRPr="00460D6B">
        <w:rPr>
          <w:rFonts w:ascii="Times New Roman" w:eastAsia="Times New Roman" w:hAnsi="Times New Roman" w:cs="Times New Roman"/>
          <w:lang w:eastAsia="ru-RU"/>
        </w:rPr>
        <w:t>.</w:t>
      </w:r>
    </w:p>
    <w:p w:rsidR="00546404" w:rsidRPr="00460D6B" w:rsidRDefault="00546404" w:rsidP="00460D6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рассмотрения заявок: </w:t>
      </w:r>
      <w:r w:rsidR="00CD2F68">
        <w:rPr>
          <w:rFonts w:ascii="Times New Roman" w:eastAsia="Times New Roman" w:hAnsi="Times New Roman" w:cs="Times New Roman"/>
          <w:lang w:eastAsia="ru-RU"/>
        </w:rPr>
        <w:t>17</w:t>
      </w:r>
      <w:r>
        <w:rPr>
          <w:rFonts w:ascii="Times New Roman" w:eastAsia="Times New Roman" w:hAnsi="Times New Roman" w:cs="Times New Roman"/>
          <w:lang w:eastAsia="ru-RU"/>
        </w:rPr>
        <w:t xml:space="preserve"> марта 2020г. </w:t>
      </w:r>
    </w:p>
    <w:p w:rsidR="00460D6B" w:rsidRPr="00460D6B" w:rsidRDefault="00460D6B" w:rsidP="00460D6B">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Место и время приема заявок: Место и время приема заявок: </w:t>
      </w:r>
      <w:r w:rsidRPr="00460D6B">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460D6B" w:rsidRPr="00460D6B" w:rsidRDefault="00460D6B" w:rsidP="00460D6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60D6B">
        <w:rPr>
          <w:rFonts w:ascii="Times New Roman" w:eastAsia="Times New Roman" w:hAnsi="Times New Roman" w:cs="Times New Roman"/>
          <w:lang w:eastAsia="ru-RU"/>
        </w:rPr>
        <w:tab/>
      </w:r>
      <w:r w:rsidRPr="00460D6B">
        <w:rPr>
          <w:rFonts w:ascii="Times New Roman CYR" w:eastAsia="Times New Roman" w:hAnsi="Times New Roman CYR" w:cs="Times New Roman CYR"/>
          <w:lang w:eastAsia="ru-RU"/>
        </w:rPr>
        <w:t xml:space="preserve">Прием Заявок осуществляется в рабочие дни: </w:t>
      </w:r>
    </w:p>
    <w:p w:rsidR="00460D6B" w:rsidRPr="00460D6B" w:rsidRDefault="00460D6B" w:rsidP="00460D6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60D6B">
        <w:rPr>
          <w:rFonts w:ascii="Times New Roman CYR" w:eastAsia="Times New Roman" w:hAnsi="Times New Roman CYR" w:cs="Times New Roman CYR"/>
          <w:lang w:eastAsia="ru-RU"/>
        </w:rPr>
        <w:t>понедельник - четверг с 08 час. 00 мин. до 17 час. 00 мин.</w:t>
      </w:r>
      <w:r w:rsidRPr="00460D6B">
        <w:rPr>
          <w:rFonts w:ascii="Times New Roman CYR" w:eastAsia="Times New Roman" w:hAnsi="Times New Roman CYR" w:cs="Times New Roman CYR"/>
          <w:vertAlign w:val="superscript"/>
          <w:lang w:eastAsia="ru-RU"/>
        </w:rPr>
        <w:t xml:space="preserve"> :</w:t>
      </w:r>
    </w:p>
    <w:p w:rsidR="00460D6B" w:rsidRPr="00460D6B" w:rsidRDefault="00460D6B" w:rsidP="00460D6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60D6B">
        <w:rPr>
          <w:rFonts w:ascii="Times New Roman CYR" w:eastAsia="Times New Roman" w:hAnsi="Times New Roman CYR" w:cs="Times New Roman CYR"/>
          <w:lang w:eastAsia="ru-RU"/>
        </w:rPr>
        <w:t>пятница и предпраздничные дни с 08 час. 00 мин. до 16 час. 00 мин.;</w:t>
      </w:r>
    </w:p>
    <w:p w:rsidR="00460D6B" w:rsidRPr="00460D6B" w:rsidRDefault="00460D6B" w:rsidP="00460D6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60D6B">
        <w:rPr>
          <w:rFonts w:ascii="Times New Roman CYR" w:eastAsia="Times New Roman" w:hAnsi="Times New Roman CYR" w:cs="Times New Roman CYR"/>
          <w:lang w:eastAsia="ru-RU"/>
        </w:rPr>
        <w:t xml:space="preserve">перерыв с 12 часов 00 минут до 13 час. 00 мин. </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7. Заявитель не допускается к участию в аукционе в следующих случаях:</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2) непоступление задатка на дату рассмотрения заявок на участие в аукционе;</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8. Порядок внесения задатка.</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Размер задатка: 100%  начальной цены предмета аукциона : </w:t>
      </w:r>
      <w:r w:rsidR="009350FB" w:rsidRPr="009350FB">
        <w:rPr>
          <w:rFonts w:ascii="Times New Roman" w:eastAsia="Times New Roman" w:hAnsi="Times New Roman" w:cs="Times New Roman"/>
          <w:lang w:eastAsia="ru-RU"/>
        </w:rPr>
        <w:t>80 407</w:t>
      </w:r>
      <w:r w:rsidR="009350FB" w:rsidRPr="00460D6B">
        <w:rPr>
          <w:rFonts w:ascii="Times New Roman" w:eastAsia="Times New Roman" w:hAnsi="Times New Roman" w:cs="Times New Roman"/>
          <w:b/>
          <w:lang w:eastAsia="ru-RU"/>
        </w:rPr>
        <w:t xml:space="preserve"> (</w:t>
      </w:r>
      <w:r w:rsidR="009350FB">
        <w:rPr>
          <w:rFonts w:ascii="Times New Roman" w:eastAsia="Times New Roman" w:hAnsi="Times New Roman" w:cs="Times New Roman"/>
          <w:sz w:val="24"/>
          <w:szCs w:val="24"/>
          <w:lang w:eastAsia="ru-RU"/>
        </w:rPr>
        <w:t>Восемьдесят тысяч четыреста семь</w:t>
      </w:r>
      <w:r w:rsidR="009350FB" w:rsidRPr="00460D6B">
        <w:rPr>
          <w:rFonts w:ascii="Times New Roman" w:eastAsia="Times New Roman" w:hAnsi="Times New Roman" w:cs="Times New Roman"/>
          <w:b/>
          <w:lang w:eastAsia="ru-RU"/>
        </w:rPr>
        <w:t xml:space="preserve">) руб. </w:t>
      </w:r>
      <w:r w:rsidR="009350FB">
        <w:rPr>
          <w:rFonts w:ascii="Times New Roman" w:eastAsia="Times New Roman" w:hAnsi="Times New Roman" w:cs="Times New Roman"/>
          <w:b/>
          <w:lang w:eastAsia="ru-RU"/>
        </w:rPr>
        <w:t>45</w:t>
      </w:r>
      <w:r w:rsidR="009350FB" w:rsidRPr="00460D6B">
        <w:rPr>
          <w:rFonts w:ascii="Times New Roman" w:eastAsia="Times New Roman" w:hAnsi="Times New Roman" w:cs="Times New Roman"/>
          <w:b/>
          <w:lang w:eastAsia="ru-RU"/>
        </w:rPr>
        <w:t xml:space="preserve"> коп</w:t>
      </w:r>
      <w:r w:rsidRPr="00460D6B">
        <w:rPr>
          <w:rFonts w:ascii="Times New Roman" w:eastAsia="Times New Roman" w:hAnsi="Times New Roman" w:cs="Times New Roman"/>
          <w:b/>
          <w:bCs/>
          <w:lang w:eastAsia="ru-RU"/>
        </w:rPr>
        <w:t xml:space="preserve">, </w:t>
      </w:r>
      <w:r w:rsidRPr="00460D6B">
        <w:rPr>
          <w:rFonts w:ascii="Times New Roman" w:eastAsia="Times New Roman" w:hAnsi="Times New Roman" w:cs="Times New Roman"/>
          <w:lang w:eastAsia="ru-RU"/>
        </w:rPr>
        <w:t>НДС не облагается.</w:t>
      </w:r>
    </w:p>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Задаток перечисляется лично заявителем по следующим реквизитам:</w:t>
      </w:r>
    </w:p>
    <w:p w:rsidR="00460D6B" w:rsidRPr="00460D6B" w:rsidRDefault="00460D6B" w:rsidP="00460D6B">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460D6B">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460D6B" w:rsidRPr="00460D6B" w:rsidRDefault="00460D6B" w:rsidP="00460D6B">
      <w:pPr>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___________________, от ___________ (ФИО или наименование заявителя) без НДС.  </w:t>
      </w:r>
    </w:p>
    <w:p w:rsid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Задаток должен поступить на указанный счет в срок с </w:t>
      </w:r>
      <w:r w:rsidRPr="00460D6B">
        <w:rPr>
          <w:rFonts w:ascii="Times New Roman" w:eastAsia="Times New Roman" w:hAnsi="Times New Roman" w:cs="Times New Roman"/>
          <w:b/>
          <w:lang w:eastAsia="ru-RU"/>
        </w:rPr>
        <w:t>«</w:t>
      </w:r>
      <w:r w:rsidR="00CD2F68">
        <w:rPr>
          <w:rFonts w:ascii="Times New Roman" w:eastAsia="Times New Roman" w:hAnsi="Times New Roman" w:cs="Times New Roman"/>
          <w:b/>
          <w:lang w:eastAsia="ru-RU"/>
        </w:rPr>
        <w:t>14</w:t>
      </w:r>
      <w:r w:rsidRPr="00460D6B">
        <w:rPr>
          <w:rFonts w:ascii="Times New Roman" w:eastAsia="Times New Roman" w:hAnsi="Times New Roman" w:cs="Times New Roman"/>
          <w:b/>
          <w:lang w:eastAsia="ru-RU"/>
        </w:rPr>
        <w:t xml:space="preserve">» </w:t>
      </w:r>
      <w:r w:rsidR="00CD2F68">
        <w:rPr>
          <w:rFonts w:ascii="Times New Roman" w:eastAsia="Times New Roman" w:hAnsi="Times New Roman" w:cs="Times New Roman"/>
          <w:b/>
          <w:lang w:eastAsia="ru-RU"/>
        </w:rPr>
        <w:t>февраля</w:t>
      </w:r>
      <w:r w:rsidRPr="00460D6B">
        <w:rPr>
          <w:rFonts w:ascii="Times New Roman" w:eastAsia="Times New Roman" w:hAnsi="Times New Roman" w:cs="Times New Roman"/>
          <w:b/>
          <w:lang w:eastAsia="ru-RU"/>
        </w:rPr>
        <w:t xml:space="preserve"> </w:t>
      </w:r>
      <w:r w:rsidRPr="00460D6B">
        <w:rPr>
          <w:rFonts w:ascii="Times New Roman" w:eastAsia="Times New Roman" w:hAnsi="Times New Roman" w:cs="Times New Roman"/>
          <w:lang w:eastAsia="ru-RU"/>
        </w:rPr>
        <w:t>20</w:t>
      </w:r>
      <w:r w:rsidR="009350FB">
        <w:rPr>
          <w:rFonts w:ascii="Times New Roman" w:eastAsia="Times New Roman" w:hAnsi="Times New Roman" w:cs="Times New Roman"/>
          <w:lang w:eastAsia="ru-RU"/>
        </w:rPr>
        <w:t>20</w:t>
      </w:r>
      <w:r w:rsidR="00E908E3">
        <w:rPr>
          <w:rFonts w:ascii="Times New Roman" w:eastAsia="Times New Roman" w:hAnsi="Times New Roman" w:cs="Times New Roman"/>
          <w:lang w:eastAsia="ru-RU"/>
        </w:rPr>
        <w:t xml:space="preserve"> года по   </w:t>
      </w:r>
      <w:r w:rsidRPr="00460D6B">
        <w:rPr>
          <w:rFonts w:ascii="Times New Roman" w:eastAsia="Times New Roman" w:hAnsi="Times New Roman" w:cs="Times New Roman"/>
          <w:b/>
          <w:lang w:eastAsia="ru-RU"/>
        </w:rPr>
        <w:t>«</w:t>
      </w:r>
      <w:r w:rsidR="00CD2F68">
        <w:rPr>
          <w:rFonts w:ascii="Times New Roman" w:eastAsia="Times New Roman" w:hAnsi="Times New Roman" w:cs="Times New Roman"/>
          <w:b/>
          <w:lang w:eastAsia="ru-RU"/>
        </w:rPr>
        <w:t>16</w:t>
      </w:r>
      <w:r w:rsidRPr="00460D6B">
        <w:rPr>
          <w:rFonts w:ascii="Times New Roman" w:eastAsia="Times New Roman" w:hAnsi="Times New Roman" w:cs="Times New Roman"/>
          <w:b/>
          <w:lang w:eastAsia="ru-RU"/>
        </w:rPr>
        <w:t xml:space="preserve">» </w:t>
      </w:r>
      <w:r w:rsidR="009350FB">
        <w:rPr>
          <w:rFonts w:ascii="Times New Roman" w:eastAsia="Times New Roman" w:hAnsi="Times New Roman" w:cs="Times New Roman"/>
          <w:b/>
          <w:lang w:eastAsia="ru-RU"/>
        </w:rPr>
        <w:t>марта</w:t>
      </w:r>
      <w:r w:rsidRPr="00460D6B">
        <w:rPr>
          <w:rFonts w:ascii="Times New Roman" w:eastAsia="Times New Roman" w:hAnsi="Times New Roman" w:cs="Times New Roman"/>
          <w:b/>
          <w:lang w:eastAsia="ru-RU"/>
        </w:rPr>
        <w:t xml:space="preserve"> </w:t>
      </w:r>
      <w:r w:rsidRPr="00460D6B">
        <w:rPr>
          <w:rFonts w:ascii="Times New Roman" w:eastAsia="Times New Roman" w:hAnsi="Times New Roman" w:cs="Times New Roman"/>
          <w:lang w:eastAsia="ru-RU"/>
        </w:rPr>
        <w:t>2020 года включительно.</w:t>
      </w:r>
      <w:r w:rsidRPr="00460D6B">
        <w:rPr>
          <w:rFonts w:ascii="Times New Roman" w:eastAsia="Times New Roman" w:hAnsi="Times New Roman" w:cs="Times New Roman"/>
          <w:b/>
          <w:lang w:eastAsia="ru-RU"/>
        </w:rPr>
        <w:t xml:space="preserve"> </w:t>
      </w:r>
      <w:r w:rsidRPr="00460D6B">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3215C0" w:rsidRDefault="003215C0" w:rsidP="003215C0">
      <w:pPr>
        <w:tabs>
          <w:tab w:val="left" w:pos="0"/>
        </w:tabs>
        <w:autoSpaceDE w:val="0"/>
        <w:autoSpaceDN w:val="0"/>
        <w:adjustRightInd w:val="0"/>
        <w:spacing w:after="0" w:line="240" w:lineRule="auto"/>
        <w:ind w:firstLine="567"/>
        <w:jc w:val="both"/>
        <w:rPr>
          <w:rFonts w:ascii="Times New Roman" w:eastAsia="Times New Roman" w:hAnsi="Times New Roman" w:cs="Times New Roman"/>
          <w:b/>
          <w:sz w:val="28"/>
          <w:szCs w:val="28"/>
          <w:u w:val="single"/>
          <w:lang w:eastAsia="ru-RU"/>
        </w:rPr>
      </w:pPr>
      <w:r w:rsidRPr="003215C0">
        <w:rPr>
          <w:rFonts w:ascii="Times New Roman" w:eastAsia="Times New Roman" w:hAnsi="Times New Roman" w:cs="Times New Roman"/>
          <w:b/>
          <w:sz w:val="28"/>
          <w:szCs w:val="28"/>
          <w:u w:val="single"/>
          <w:lang w:eastAsia="ru-RU"/>
        </w:rPr>
        <w:t>Заявители обеспечивают поступление задатка на дату рассмотрения заявок на участие в аукционе.</w:t>
      </w:r>
    </w:p>
    <w:p w:rsidR="003215C0" w:rsidRPr="003215C0" w:rsidRDefault="003215C0" w:rsidP="003215C0">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sz w:val="28"/>
          <w:szCs w:val="28"/>
          <w:u w:val="single"/>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Организатор аукциона обязан вернуть задатки:</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lastRenderedPageBreak/>
        <w:t>2) всем заявителям,  кроме  победителя или иного участника аукциона, договор аренды с которым заключается в соответствии с пп.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8E52F5" w:rsidRPr="00460D6B" w:rsidRDefault="008E52F5" w:rsidP="00460D6B">
      <w:pPr>
        <w:spacing w:after="0" w:line="240" w:lineRule="auto"/>
        <w:jc w:val="both"/>
        <w:rPr>
          <w:rFonts w:ascii="Times New Roman" w:eastAsia="Times New Roman" w:hAnsi="Times New Roman" w:cs="Times New Roman"/>
          <w:lang w:eastAsia="ru-RU"/>
        </w:rPr>
      </w:pPr>
    </w:p>
    <w:p w:rsid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9. Срок аренды: </w:t>
      </w:r>
      <w:r w:rsidRPr="00460D6B">
        <w:rPr>
          <w:rFonts w:ascii="Times New Roman" w:eastAsia="Times New Roman" w:hAnsi="Times New Roman" w:cs="Times New Roman"/>
          <w:b/>
          <w:lang w:eastAsia="ru-RU"/>
        </w:rPr>
        <w:t>20 лет</w:t>
      </w:r>
      <w:r w:rsidRPr="00460D6B">
        <w:rPr>
          <w:rFonts w:ascii="Times New Roman" w:eastAsia="Times New Roman" w:hAnsi="Times New Roman" w:cs="Times New Roman"/>
          <w:lang w:eastAsia="ru-RU"/>
        </w:rPr>
        <w:t>.</w:t>
      </w:r>
    </w:p>
    <w:p w:rsidR="008E52F5" w:rsidRPr="00460D6B" w:rsidRDefault="008E52F5" w:rsidP="00460D6B">
      <w:pPr>
        <w:spacing w:after="0" w:line="240" w:lineRule="auto"/>
        <w:jc w:val="both"/>
        <w:rPr>
          <w:rFonts w:ascii="Times New Roman" w:eastAsia="Times New Roman" w:hAnsi="Times New Roman" w:cs="Times New Roman"/>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10. </w:t>
      </w:r>
      <w:r w:rsidRPr="00460D6B">
        <w:rPr>
          <w:rFonts w:ascii="Times New Roman" w:eastAsia="Times New Roman" w:hAnsi="Times New Roman" w:cs="Times New Roman"/>
          <w:b/>
          <w:lang w:eastAsia="ru-RU"/>
        </w:rPr>
        <w:t>Перечень документов, представляемых заявителем для участия в аукционе</w:t>
      </w:r>
      <w:r w:rsidRPr="00460D6B">
        <w:rPr>
          <w:rFonts w:ascii="Times New Roman" w:eastAsia="Times New Roman" w:hAnsi="Times New Roman" w:cs="Times New Roman"/>
          <w:lang w:eastAsia="ru-RU"/>
        </w:rPr>
        <w:t>:</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460D6B">
        <w:rPr>
          <w:rFonts w:ascii="Times New Roman" w:eastAsia="Times New Roman" w:hAnsi="Times New Roman" w:cs="Times New Roman"/>
          <w:i/>
          <w:u w:val="single"/>
          <w:lang w:eastAsia="ru-RU"/>
        </w:rPr>
        <w:t>(счет должен быть открыт)</w:t>
      </w:r>
      <w:r w:rsidRPr="00460D6B">
        <w:rPr>
          <w:rFonts w:ascii="Times New Roman" w:eastAsia="Times New Roman" w:hAnsi="Times New Roman" w:cs="Times New Roman"/>
          <w:lang w:eastAsia="ru-RU"/>
        </w:rPr>
        <w:t xml:space="preserve">; </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2) копии документов, удостоверяющих личность заявителя (для граждан);</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3) документы, подтверждающие внесение задатка.</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460D6B">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460D6B">
        <w:rPr>
          <w:rFonts w:ascii="Times New Roman" w:eastAsia="Times New Roman" w:hAnsi="Times New Roman" w:cs="Times New Roman"/>
          <w:sz w:val="23"/>
          <w:szCs w:val="23"/>
          <w:lang w:eastAsia="ru-RU"/>
        </w:rPr>
        <w:t>- сшиты в единую книгу, которая должна содержать сквозную нумерацию листов;</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460D6B">
        <w:rPr>
          <w:rFonts w:ascii="Times New Roman" w:eastAsia="Times New Roman" w:hAnsi="Times New Roman" w:cs="Times New Roman"/>
          <w:sz w:val="23"/>
          <w:szCs w:val="23"/>
          <w:lang w:eastAsia="ru-RU"/>
        </w:rPr>
        <w:t xml:space="preserve"> -на прошивке заверены оригиналом подписи Заявителя или уполномоченного представителя Заявителя с указанием Ф.И.О.,  с указанием количества листов; </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sz w:val="23"/>
          <w:szCs w:val="23"/>
          <w:lang w:eastAsia="ru-RU"/>
        </w:rPr>
        <w:t>- заполнены разборчиво на русском языке и по всем пунктам</w:t>
      </w:r>
    </w:p>
    <w:p w:rsidR="008E52F5" w:rsidRDefault="008E52F5" w:rsidP="00460D6B">
      <w:pPr>
        <w:spacing w:after="0" w:line="240" w:lineRule="auto"/>
        <w:jc w:val="both"/>
        <w:rPr>
          <w:rFonts w:ascii="Times New Roman" w:eastAsia="Times New Roman" w:hAnsi="Times New Roman" w:cs="Times New Roman"/>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11. Порядок ознакомления с информацией о проведении аукциона:</w:t>
      </w:r>
    </w:p>
    <w:p w:rsidR="00460D6B" w:rsidRPr="00460D6B" w:rsidRDefault="00460D6B" w:rsidP="00460D6B">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460D6B">
        <w:rPr>
          <w:rFonts w:ascii="Times New Roman" w:eastAsia="Times New Roman" w:hAnsi="Times New Roman" w:cs="Times New Roman"/>
          <w:lang w:eastAsia="ru-RU"/>
        </w:rPr>
        <w:t>Ознакомится с информацией о проведении аукциона можно по адресу:</w:t>
      </w:r>
      <w:r w:rsidRPr="00460D6B">
        <w:rPr>
          <w:rFonts w:ascii="Times New Roman CYR" w:eastAsia="Times New Roman" w:hAnsi="Times New Roman CYR" w:cs="Times New Roman CYR"/>
          <w:b/>
          <w:bCs/>
          <w:color w:val="000000"/>
          <w:sz w:val="20"/>
          <w:szCs w:val="20"/>
          <w:lang w:eastAsia="ru-RU"/>
        </w:rPr>
        <w:t xml:space="preserve"> </w:t>
      </w:r>
    </w:p>
    <w:p w:rsidR="00460D6B" w:rsidRPr="00460D6B" w:rsidRDefault="00460D6B" w:rsidP="00460D6B">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460D6B">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460D6B">
        <w:rPr>
          <w:rFonts w:ascii="Times New Roman CYR" w:eastAsia="Times New Roman" w:hAnsi="Times New Roman CYR" w:cs="Times New Roman CYR"/>
          <w:lang w:eastAsia="ru-RU"/>
        </w:rPr>
        <w:t xml:space="preserve">в рабочие дни: </w:t>
      </w:r>
    </w:p>
    <w:p w:rsidR="00460D6B" w:rsidRPr="00460D6B" w:rsidRDefault="00460D6B" w:rsidP="00460D6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60D6B">
        <w:rPr>
          <w:rFonts w:ascii="Times New Roman CYR" w:eastAsia="Times New Roman" w:hAnsi="Times New Roman CYR" w:cs="Times New Roman CYR"/>
          <w:lang w:eastAsia="ru-RU"/>
        </w:rPr>
        <w:t>понедельник - четверг с 08 час. 00 мин. до 17 час. 00 мин.</w:t>
      </w:r>
      <w:r w:rsidRPr="00460D6B">
        <w:rPr>
          <w:rFonts w:ascii="Times New Roman CYR" w:eastAsia="Times New Roman" w:hAnsi="Times New Roman CYR" w:cs="Times New Roman CYR"/>
          <w:vertAlign w:val="superscript"/>
          <w:lang w:eastAsia="ru-RU"/>
        </w:rPr>
        <w:t xml:space="preserve"> :</w:t>
      </w:r>
    </w:p>
    <w:p w:rsidR="00460D6B" w:rsidRPr="00460D6B" w:rsidRDefault="00460D6B" w:rsidP="00460D6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60D6B">
        <w:rPr>
          <w:rFonts w:ascii="Times New Roman CYR" w:eastAsia="Times New Roman" w:hAnsi="Times New Roman CYR" w:cs="Times New Roman CYR"/>
          <w:lang w:eastAsia="ru-RU"/>
        </w:rPr>
        <w:t>пятница и предпраздничные дни с 08 час. 00 мин. до 16 час. 00 мин.;</w:t>
      </w:r>
    </w:p>
    <w:p w:rsidR="00460D6B" w:rsidRPr="00460D6B" w:rsidRDefault="00460D6B" w:rsidP="00460D6B">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460D6B">
        <w:rPr>
          <w:rFonts w:ascii="Times New Roman CYR" w:eastAsia="Times New Roman" w:hAnsi="Times New Roman CYR" w:cs="Times New Roman CYR"/>
          <w:lang w:eastAsia="ru-RU"/>
        </w:rPr>
        <w:t xml:space="preserve">перерыв с 12 часов 00 минут до 13 час. 00 мин. </w:t>
      </w:r>
    </w:p>
    <w:p w:rsidR="008E52F5" w:rsidRDefault="008E52F5" w:rsidP="00460D6B">
      <w:pPr>
        <w:spacing w:after="0" w:line="240" w:lineRule="auto"/>
        <w:jc w:val="both"/>
        <w:rPr>
          <w:rFonts w:ascii="Times New Roman" w:eastAsia="Times New Roman" w:hAnsi="Times New Roman" w:cs="Times New Roman"/>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8E52F5" w:rsidRDefault="008E52F5" w:rsidP="00460D6B">
      <w:pPr>
        <w:spacing w:after="0" w:line="240" w:lineRule="auto"/>
        <w:jc w:val="both"/>
        <w:rPr>
          <w:rFonts w:ascii="Times New Roman" w:eastAsia="Times New Roman" w:hAnsi="Times New Roman" w:cs="Times New Roman"/>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460D6B" w:rsidRPr="00460D6B" w:rsidRDefault="00460D6B" w:rsidP="00460D6B">
      <w:pPr>
        <w:spacing w:after="0" w:line="240" w:lineRule="auto"/>
        <w:jc w:val="both"/>
        <w:rPr>
          <w:rFonts w:ascii="Times New Roman" w:eastAsia="Times New Roman" w:hAnsi="Times New Roman" w:cs="Times New Roman"/>
          <w:lang w:eastAsia="ru-RU"/>
        </w:rPr>
      </w:pPr>
    </w:p>
    <w:p w:rsidR="00460D6B" w:rsidRPr="00460D6B" w:rsidRDefault="00460D6B" w:rsidP="00460D6B">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460D6B">
        <w:rPr>
          <w:rFonts w:ascii="Times New Roman" w:eastAsia="Times New Roman" w:hAnsi="Times New Roman" w:cs="Times New Roman"/>
          <w:b/>
          <w:lang w:eastAsia="ru-RU"/>
        </w:rPr>
        <w:t>Порядок проведения аукциона:</w:t>
      </w:r>
    </w:p>
    <w:p w:rsidR="00460D6B" w:rsidRPr="00460D6B" w:rsidRDefault="00460D6B" w:rsidP="00460D6B">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460D6B" w:rsidRPr="00460D6B" w:rsidRDefault="00460D6B" w:rsidP="00460D6B">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460D6B">
        <w:rPr>
          <w:rFonts w:ascii="Times New Roman" w:eastAsia="Times New Roman" w:hAnsi="Times New Roman" w:cs="Times New Roman"/>
          <w:lang w:val="en-US" w:eastAsia="ru-RU"/>
        </w:rPr>
        <w:t> </w:t>
      </w:r>
      <w:r w:rsidRPr="00460D6B">
        <w:rPr>
          <w:rFonts w:ascii="Times New Roman" w:eastAsia="Times New Roman" w:hAnsi="Times New Roman" w:cs="Times New Roman"/>
          <w:lang w:eastAsia="ru-RU"/>
        </w:rPr>
        <w:t>аукциона» и порядка проведения аукциона;</w:t>
      </w:r>
    </w:p>
    <w:p w:rsidR="00460D6B" w:rsidRPr="00460D6B" w:rsidRDefault="00460D6B" w:rsidP="00460D6B">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460D6B" w:rsidRPr="00460D6B" w:rsidRDefault="00460D6B" w:rsidP="00460D6B">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460D6B" w:rsidRPr="00460D6B" w:rsidRDefault="00460D6B" w:rsidP="00460D6B">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460D6B" w:rsidRPr="00460D6B" w:rsidRDefault="00460D6B" w:rsidP="00460D6B">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w:t>
      </w:r>
      <w:r w:rsidRPr="00460D6B">
        <w:rPr>
          <w:rFonts w:ascii="Times New Roman" w:eastAsia="Times New Roman" w:hAnsi="Times New Roman" w:cs="Times New Roman"/>
          <w:color w:val="000000"/>
          <w:lang w:eastAsia="ru-RU"/>
        </w:rPr>
        <w:lastRenderedPageBreak/>
        <w:t>признается победителем аукциона. Произвольное повышение цены, превышающее шаг аукциона, может осуществляться в ходе аукциона неоднократно.</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460D6B" w:rsidRPr="00460D6B" w:rsidRDefault="00460D6B" w:rsidP="00460D6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b/>
          <w:bCs/>
          <w:lang w:eastAsia="ru-RU"/>
        </w:rPr>
        <w:t xml:space="preserve">Победителем аукциона </w:t>
      </w:r>
      <w:r w:rsidRPr="00460D6B">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460D6B">
        <w:rPr>
          <w:rFonts w:ascii="Times New Roman" w:eastAsia="Times New Roman" w:hAnsi="Times New Roman" w:cs="Times New Roman"/>
          <w:b/>
          <w:bCs/>
          <w:lang w:eastAsia="ru-RU"/>
        </w:rPr>
        <w:t>Единственным участником аукциона</w:t>
      </w:r>
      <w:r w:rsidRPr="00460D6B">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w:t>
      </w:r>
      <w:r w:rsidR="00A57893">
        <w:rPr>
          <w:rFonts w:ascii="Times New Roman" w:eastAsia="Times New Roman" w:hAnsi="Times New Roman" w:cs="Times New Roman"/>
          <w:lang w:eastAsia="ru-RU"/>
        </w:rPr>
        <w:t xml:space="preserve"> условиям объявленного аукциона, допущенный к аукциону и единственный прошедший регистрацию.</w:t>
      </w:r>
    </w:p>
    <w:p w:rsidR="00460D6B" w:rsidRPr="00460D6B" w:rsidRDefault="00460D6B" w:rsidP="00460D6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460D6B" w:rsidRPr="00460D6B" w:rsidRDefault="00460D6B" w:rsidP="00460D6B">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b/>
          <w:bCs/>
          <w:lang w:eastAsia="ru-RU"/>
        </w:rPr>
        <w:t>Аукцион признается несостоявшимся в случаях, если:</w:t>
      </w:r>
    </w:p>
    <w:p w:rsidR="00460D6B" w:rsidRPr="00460D6B" w:rsidRDefault="00460D6B" w:rsidP="00460D6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-на участие в аукционе не было подано ни одной Заявки;</w:t>
      </w:r>
    </w:p>
    <w:p w:rsidR="00460D6B" w:rsidRPr="00460D6B" w:rsidRDefault="00460D6B" w:rsidP="00460D6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-на участие в аукционе была подана одна Заявка;</w:t>
      </w:r>
    </w:p>
    <w:p w:rsidR="00460D6B" w:rsidRPr="00460D6B" w:rsidRDefault="00460D6B" w:rsidP="00460D6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-только один Заявитель признан Участником;</w:t>
      </w:r>
    </w:p>
    <w:p w:rsidR="00460D6B" w:rsidRPr="00460D6B" w:rsidRDefault="00460D6B" w:rsidP="00460D6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460D6B" w:rsidRPr="00460D6B" w:rsidRDefault="00460D6B" w:rsidP="00460D6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в аукционе принимал участие только один Участник</w:t>
      </w:r>
      <w:r w:rsidR="00A57893">
        <w:rPr>
          <w:rFonts w:ascii="Times New Roman" w:eastAsia="Times New Roman" w:hAnsi="Times New Roman" w:cs="Times New Roman"/>
          <w:lang w:eastAsia="ru-RU"/>
        </w:rPr>
        <w:t xml:space="preserve"> (единственный участник аукциона)</w:t>
      </w:r>
      <w:r w:rsidRPr="00460D6B">
        <w:rPr>
          <w:rFonts w:ascii="Times New Roman" w:eastAsia="Times New Roman" w:hAnsi="Times New Roman" w:cs="Times New Roman"/>
          <w:lang w:eastAsia="ru-RU"/>
        </w:rPr>
        <w:t>;</w:t>
      </w:r>
    </w:p>
    <w:p w:rsidR="00460D6B" w:rsidRPr="00460D6B" w:rsidRDefault="00460D6B" w:rsidP="00460D6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при проведении аукциона не присутствовал ни один из Участников;</w:t>
      </w:r>
    </w:p>
    <w:p w:rsidR="00460D6B" w:rsidRPr="00460D6B" w:rsidRDefault="00460D6B" w:rsidP="00460D6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460D6B" w:rsidRPr="00460D6B" w:rsidRDefault="00460D6B" w:rsidP="00460D6B">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 xml:space="preserve">Результаты аукциона оформляются </w:t>
      </w:r>
      <w:r w:rsidRPr="00460D6B">
        <w:rPr>
          <w:rFonts w:ascii="Times New Roman" w:eastAsia="Times New Roman" w:hAnsi="Times New Roman" w:cs="Times New Roman"/>
          <w:b/>
          <w:bCs/>
          <w:lang w:eastAsia="ru-RU"/>
        </w:rPr>
        <w:t>Протоколом о результатах аукциона</w:t>
      </w:r>
      <w:r w:rsidRPr="00460D6B">
        <w:rPr>
          <w:rFonts w:ascii="Times New Roman" w:eastAsia="Times New Roman" w:hAnsi="Times New Roman" w:cs="Times New Roman"/>
          <w:lang w:eastAsia="ru-RU"/>
        </w:rPr>
        <w:t>.</w:t>
      </w:r>
    </w:p>
    <w:p w:rsidR="00460D6B" w:rsidRPr="00460D6B" w:rsidRDefault="00460D6B" w:rsidP="00460D6B">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460D6B" w:rsidRPr="00460D6B" w:rsidRDefault="00460D6B" w:rsidP="00460D6B">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460D6B">
        <w:rPr>
          <w:rFonts w:ascii="Times New Roman CYR" w:eastAsia="Times New Roman" w:hAnsi="Times New Roman CYR" w:cs="Times New Roman CYR"/>
          <w:bCs/>
          <w:u w:val="single"/>
          <w:lang w:eastAsia="ru-RU"/>
        </w:rPr>
        <w:t>ВНИМАНИЕ!</w:t>
      </w:r>
    </w:p>
    <w:p w:rsidR="00460D6B" w:rsidRPr="00460D6B" w:rsidRDefault="00460D6B" w:rsidP="00460D6B">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460D6B">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460D6B" w:rsidRPr="00460D6B" w:rsidRDefault="00460D6B" w:rsidP="00460D6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460D6B" w:rsidRPr="00460D6B" w:rsidRDefault="00460D6B" w:rsidP="00460D6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460D6B" w:rsidRPr="00460D6B" w:rsidRDefault="00460D6B" w:rsidP="00460D6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460D6B" w:rsidRPr="00460D6B" w:rsidRDefault="00460D6B" w:rsidP="00460D6B">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lang w:eastAsia="ru-RU"/>
        </w:rPr>
        <w:t xml:space="preserve">С Участников не взимается плата за участие в аукционе. </w:t>
      </w:r>
    </w:p>
    <w:p w:rsidR="00460D6B" w:rsidRPr="00460D6B" w:rsidRDefault="00460D6B" w:rsidP="00460D6B">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460D6B" w:rsidRPr="00460D6B" w:rsidRDefault="00460D6B" w:rsidP="00460D6B">
      <w:pPr>
        <w:widowControl w:val="0"/>
        <w:autoSpaceDE w:val="0"/>
        <w:autoSpaceDN w:val="0"/>
        <w:adjustRightInd w:val="0"/>
        <w:rPr>
          <w:rFonts w:ascii="Times New Roman" w:eastAsia="Times New Roman" w:hAnsi="Times New Roman" w:cs="Times New Roman"/>
          <w:b/>
          <w:bCs/>
          <w:sz w:val="24"/>
          <w:szCs w:val="24"/>
          <w:lang w:eastAsia="ru-RU"/>
        </w:rPr>
      </w:pPr>
      <w:r w:rsidRPr="00460D6B">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460D6B" w:rsidRPr="00460D6B" w:rsidRDefault="00460D6B" w:rsidP="00460D6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60D6B">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460D6B" w:rsidRPr="00460D6B" w:rsidRDefault="00460D6B" w:rsidP="00460D6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60D6B">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460D6B" w:rsidRPr="00460D6B" w:rsidRDefault="00460D6B" w:rsidP="00460D6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60D6B">
        <w:rPr>
          <w:rFonts w:ascii="Times New Roman" w:eastAsia="Times New Roman" w:hAnsi="Times New Roman" w:cs="Times New Roman"/>
          <w:bCs/>
          <w:lang w:eastAsia="ru-RU"/>
        </w:rPr>
        <w:lastRenderedPageBreak/>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460D6B" w:rsidRPr="00460D6B" w:rsidRDefault="00460D6B" w:rsidP="00460D6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60D6B">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460D6B" w:rsidRPr="00460D6B" w:rsidRDefault="00460D6B" w:rsidP="00460D6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60D6B">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460D6B" w:rsidRPr="00460D6B" w:rsidRDefault="00460D6B" w:rsidP="00460D6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60D6B">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460D6B" w:rsidRPr="00460D6B" w:rsidRDefault="00460D6B" w:rsidP="00460D6B">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460D6B">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460D6B" w:rsidRPr="00460D6B" w:rsidRDefault="00460D6B" w:rsidP="00460D6B">
      <w:pPr>
        <w:widowControl w:val="0"/>
        <w:autoSpaceDE w:val="0"/>
        <w:autoSpaceDN w:val="0"/>
        <w:adjustRightInd w:val="0"/>
        <w:spacing w:after="0" w:line="240" w:lineRule="auto"/>
        <w:rPr>
          <w:rFonts w:ascii="Times New Roman" w:eastAsia="Times New Roman" w:hAnsi="Times New Roman" w:cs="Times New Roman"/>
          <w:b/>
          <w:bCs/>
          <w:lang w:eastAsia="ru-RU"/>
        </w:rPr>
      </w:pPr>
    </w:p>
    <w:p w:rsidR="00460D6B" w:rsidRPr="00460D6B" w:rsidRDefault="00460D6B" w:rsidP="00460D6B">
      <w:pPr>
        <w:spacing w:after="0" w:line="240" w:lineRule="auto"/>
        <w:rPr>
          <w:rFonts w:ascii="Times New Roman" w:eastAsia="Times New Roman" w:hAnsi="Times New Roman" w:cs="Times New Roman"/>
          <w:b/>
          <w:sz w:val="24"/>
          <w:szCs w:val="24"/>
          <w:lang w:eastAsia="ru-RU"/>
        </w:rPr>
      </w:pPr>
      <w:r w:rsidRPr="00460D6B">
        <w:rPr>
          <w:rFonts w:ascii="Times New Roman" w:eastAsia="Times New Roman" w:hAnsi="Times New Roman" w:cs="Times New Roman"/>
          <w:b/>
          <w:sz w:val="24"/>
          <w:szCs w:val="24"/>
          <w:lang w:eastAsia="ru-RU"/>
        </w:rPr>
        <w:t xml:space="preserve">Последствия признания аукциона </w:t>
      </w:r>
      <w:r w:rsidRPr="00460D6B">
        <w:rPr>
          <w:rFonts w:ascii="Times New Roman" w:eastAsia="Times New Roman" w:hAnsi="Times New Roman" w:cs="Times New Roman"/>
          <w:b/>
          <w:bCs/>
          <w:sz w:val="24"/>
          <w:szCs w:val="24"/>
          <w:lang w:eastAsia="ru-RU"/>
        </w:rPr>
        <w:t>несостоявшимся</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г.Переславля-Залесского вправе объявить о проведении повторного аукциона. При этом условия повторного аукциона могут быть изменены.</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460D6B" w:rsidRPr="00460D6B" w:rsidRDefault="00460D6B" w:rsidP="00460D6B">
      <w:pPr>
        <w:spacing w:after="0" w:line="240" w:lineRule="auto"/>
        <w:jc w:val="both"/>
        <w:rPr>
          <w:rFonts w:ascii="Times New Roman" w:eastAsia="Times New Roman" w:hAnsi="Times New Roman" w:cs="Times New Roman"/>
          <w:lang w:eastAsia="ru-RU"/>
        </w:rPr>
      </w:pP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К настоящему извещению прилагается:</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1) Заявка на участие в аукционе на право заключения договора аренды земельного участка (приложение 1).</w:t>
      </w:r>
    </w:p>
    <w:p w:rsidR="00460D6B" w:rsidRPr="00460D6B" w:rsidRDefault="00460D6B" w:rsidP="00460D6B">
      <w:pPr>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2) Проект договора аренды земельного участка (приложение 2).</w:t>
      </w: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Default="00460D6B" w:rsidP="00460D6B">
      <w:pPr>
        <w:spacing w:after="0" w:line="240" w:lineRule="auto"/>
        <w:rPr>
          <w:rFonts w:ascii="Times New Roman" w:eastAsia="Times New Roman" w:hAnsi="Times New Roman" w:cs="Times New Roman"/>
          <w:sz w:val="20"/>
          <w:szCs w:val="20"/>
          <w:lang w:eastAsia="ru-RU"/>
        </w:rPr>
      </w:pPr>
    </w:p>
    <w:p w:rsidR="008E52F5" w:rsidRDefault="008E52F5" w:rsidP="00460D6B">
      <w:pPr>
        <w:spacing w:after="0" w:line="240" w:lineRule="auto"/>
        <w:rPr>
          <w:rFonts w:ascii="Times New Roman" w:eastAsia="Times New Roman" w:hAnsi="Times New Roman" w:cs="Times New Roman"/>
          <w:sz w:val="20"/>
          <w:szCs w:val="20"/>
          <w:lang w:eastAsia="ru-RU"/>
        </w:rPr>
      </w:pPr>
    </w:p>
    <w:p w:rsidR="008E52F5" w:rsidRDefault="008E52F5" w:rsidP="00460D6B">
      <w:pPr>
        <w:spacing w:after="0" w:line="240" w:lineRule="auto"/>
        <w:rPr>
          <w:rFonts w:ascii="Times New Roman" w:eastAsia="Times New Roman" w:hAnsi="Times New Roman" w:cs="Times New Roman"/>
          <w:sz w:val="20"/>
          <w:szCs w:val="20"/>
          <w:lang w:eastAsia="ru-RU"/>
        </w:rPr>
      </w:pPr>
    </w:p>
    <w:p w:rsidR="008E52F5" w:rsidRDefault="008E52F5" w:rsidP="00460D6B">
      <w:pPr>
        <w:spacing w:after="0" w:line="240" w:lineRule="auto"/>
        <w:rPr>
          <w:rFonts w:ascii="Times New Roman" w:eastAsia="Times New Roman" w:hAnsi="Times New Roman" w:cs="Times New Roman"/>
          <w:sz w:val="20"/>
          <w:szCs w:val="20"/>
          <w:lang w:eastAsia="ru-RU"/>
        </w:rPr>
      </w:pPr>
    </w:p>
    <w:p w:rsidR="008E52F5" w:rsidRDefault="008E52F5" w:rsidP="00460D6B">
      <w:pPr>
        <w:spacing w:after="0" w:line="240" w:lineRule="auto"/>
        <w:rPr>
          <w:rFonts w:ascii="Times New Roman" w:eastAsia="Times New Roman" w:hAnsi="Times New Roman" w:cs="Times New Roman"/>
          <w:sz w:val="20"/>
          <w:szCs w:val="20"/>
          <w:lang w:eastAsia="ru-RU"/>
        </w:rPr>
      </w:pPr>
    </w:p>
    <w:p w:rsidR="008E52F5" w:rsidRDefault="008E52F5" w:rsidP="00460D6B">
      <w:pPr>
        <w:spacing w:after="0" w:line="240" w:lineRule="auto"/>
        <w:rPr>
          <w:rFonts w:ascii="Times New Roman" w:eastAsia="Times New Roman" w:hAnsi="Times New Roman" w:cs="Times New Roman"/>
          <w:sz w:val="20"/>
          <w:szCs w:val="20"/>
          <w:lang w:eastAsia="ru-RU"/>
        </w:rPr>
      </w:pPr>
    </w:p>
    <w:p w:rsidR="008E52F5" w:rsidRDefault="008E52F5" w:rsidP="00460D6B">
      <w:pPr>
        <w:spacing w:after="0" w:line="240" w:lineRule="auto"/>
        <w:rPr>
          <w:rFonts w:ascii="Times New Roman" w:eastAsia="Times New Roman" w:hAnsi="Times New Roman" w:cs="Times New Roman"/>
          <w:sz w:val="20"/>
          <w:szCs w:val="20"/>
          <w:lang w:eastAsia="ru-RU"/>
        </w:rPr>
      </w:pPr>
    </w:p>
    <w:p w:rsidR="008E52F5" w:rsidRDefault="008E52F5" w:rsidP="00460D6B">
      <w:pPr>
        <w:spacing w:after="0" w:line="240" w:lineRule="auto"/>
        <w:rPr>
          <w:rFonts w:ascii="Times New Roman" w:eastAsia="Times New Roman" w:hAnsi="Times New Roman" w:cs="Times New Roman"/>
          <w:sz w:val="20"/>
          <w:szCs w:val="20"/>
          <w:lang w:eastAsia="ru-RU"/>
        </w:rPr>
      </w:pPr>
    </w:p>
    <w:p w:rsidR="008E52F5" w:rsidRPr="00460D6B" w:rsidRDefault="008E52F5"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sz w:val="20"/>
          <w:szCs w:val="2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460D6B">
        <w:rPr>
          <w:rFonts w:ascii="Times New Roman" w:eastAsia="Times New Roman" w:hAnsi="Times New Roman" w:cs="Times New Roman"/>
          <w:i/>
          <w:iCs/>
          <w:color w:val="000000"/>
          <w:u w:val="single"/>
          <w:lang w:eastAsia="ru-RU"/>
        </w:rPr>
        <w:t>Приложение 1</w:t>
      </w:r>
    </w:p>
    <w:p w:rsidR="00460D6B" w:rsidRPr="00460D6B" w:rsidRDefault="00460D6B" w:rsidP="00460D6B">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460D6B">
        <w:rPr>
          <w:rFonts w:ascii="Times New Roman" w:eastAsia="Times New Roman" w:hAnsi="Times New Roman" w:cs="Times New Roman"/>
          <w:b/>
          <w:bCs/>
          <w:color w:val="000000"/>
          <w:lang w:eastAsia="ru-RU"/>
        </w:rPr>
        <w:t>Форма заявки</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460D6B" w:rsidRPr="00460D6B" w:rsidTr="006819CD">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460D6B">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60D6B">
              <w:rPr>
                <w:rFonts w:ascii="Times New Roman" w:eastAsia="Times New Roman" w:hAnsi="Times New Roman" w:cs="Times New Roman"/>
                <w:b/>
                <w:bCs/>
                <w:color w:val="000000"/>
                <w:lang w:eastAsia="ru-RU"/>
              </w:rPr>
              <w:t>ЗАЯВКА</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460D6B">
              <w:rPr>
                <w:rFonts w:ascii="Times New Roman" w:eastAsia="Times New Roman" w:hAnsi="Times New Roman" w:cs="Times New Roman"/>
                <w:b/>
                <w:bCs/>
                <w:color w:val="000000"/>
                <w:lang w:eastAsia="ru-RU"/>
              </w:rPr>
              <w:t>на участие в открытом аукционе на</w:t>
            </w:r>
            <w:r w:rsidRPr="00460D6B">
              <w:rPr>
                <w:rFonts w:ascii="Times New Roman" w:eastAsia="Times New Roman" w:hAnsi="Times New Roman" w:cs="Times New Roman"/>
                <w:color w:val="000000"/>
                <w:lang w:eastAsia="ru-RU"/>
              </w:rPr>
              <w:t xml:space="preserve"> </w:t>
            </w:r>
            <w:r w:rsidRPr="00460D6B">
              <w:rPr>
                <w:rFonts w:ascii="Times New Roman" w:eastAsia="Times New Roman" w:hAnsi="Times New Roman" w:cs="Times New Roman"/>
                <w:b/>
                <w:bCs/>
                <w:color w:val="000000"/>
                <w:lang w:eastAsia="ru-RU"/>
              </w:rPr>
              <w:t xml:space="preserve">право заключения </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460D6B">
              <w:rPr>
                <w:rFonts w:ascii="Times New Roman" w:eastAsia="Times New Roman" w:hAnsi="Times New Roman" w:cs="Times New Roman"/>
                <w:b/>
                <w:bCs/>
                <w:color w:val="000000"/>
                <w:lang w:eastAsia="ru-RU"/>
              </w:rPr>
              <w:t>договора аренды земельного участка</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_____________________________________________________________________________________</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адрес земельного участка</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площадью _______________________ кадастровый номер 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b/>
                <w:bCs/>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b/>
                <w:bCs/>
                <w:color w:val="000000"/>
                <w:lang w:eastAsia="ru-RU"/>
              </w:rPr>
            </w:pPr>
            <w:r w:rsidRPr="00460D6B">
              <w:rPr>
                <w:rFonts w:ascii="Times New Roman" w:eastAsia="Times New Roman" w:hAnsi="Times New Roman" w:cs="Times New Roman"/>
                <w:b/>
                <w:bCs/>
                <w:color w:val="000000"/>
                <w:lang w:eastAsia="ru-RU"/>
              </w:rPr>
              <w:t>Сведения об участнике открытого аукциона:</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b/>
                <w:bCs/>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______________________________________________________________________________________</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Ф.И.О.</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Паспорт: __________________выдан__________________________________________________________</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фактический адрес заявителя</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________________________________________________________________________________________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Телефон (факс) для связи: _______________________________________________________________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Реквизиты и паспортные данные представителя заявителя</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_______________________________________________________________________________________</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 xml:space="preserve">Ф.И.О. </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Паспорт: ________________________выдан__________________________________________________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________________________________________________________________________________________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Договор поручения (доверенность) №___________________ от «____»___________20__года</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p>
        </w:tc>
      </w:tr>
      <w:tr w:rsidR="00460D6B" w:rsidRPr="00460D6B" w:rsidTr="006819CD">
        <w:trPr>
          <w:trHeight w:val="1080"/>
        </w:trPr>
        <w:tc>
          <w:tcPr>
            <w:tcW w:w="6058" w:type="dxa"/>
            <w:tcBorders>
              <w:top w:val="nil"/>
              <w:left w:val="single" w:sz="9" w:space="0" w:color="000000"/>
              <w:bottom w:val="single" w:sz="9" w:space="0" w:color="000000"/>
              <w:right w:val="nil"/>
            </w:tcBorders>
            <w:shd w:val="clear" w:color="000000" w:fill="FFFFFF"/>
          </w:tcPr>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Подпись заявителя</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(представителя) 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М.П.</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val="en-US" w:eastAsia="ru-RU"/>
              </w:rPr>
              <w:t>«_____»____________________20__</w:t>
            </w:r>
            <w:r w:rsidRPr="00460D6B">
              <w:rPr>
                <w:rFonts w:ascii="Times New Roman" w:eastAsia="Times New Roman" w:hAnsi="Times New Roman" w:cs="Times New Roman"/>
                <w:color w:val="000000"/>
                <w:lang w:eastAsia="ru-RU"/>
              </w:rPr>
              <w:t>года</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val="en-US"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val="en-US" w:eastAsia="ru-RU"/>
              </w:rPr>
            </w:pPr>
          </w:p>
        </w:tc>
      </w:tr>
      <w:tr w:rsidR="00460D6B" w:rsidRPr="00460D6B" w:rsidTr="006819CD">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b/>
                <w:bCs/>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b/>
                <w:bCs/>
                <w:color w:val="000000"/>
                <w:lang w:eastAsia="ru-RU"/>
              </w:rPr>
            </w:pPr>
            <w:r w:rsidRPr="00460D6B">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60D6B">
              <w:rPr>
                <w:rFonts w:ascii="Times New Roman" w:eastAsia="Times New Roman" w:hAnsi="Times New Roman" w:cs="Times New Roman"/>
                <w:b/>
                <w:bCs/>
                <w:color w:val="000000"/>
                <w:lang w:eastAsia="ru-RU"/>
              </w:rPr>
              <w:t>Заявителю известно:</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60D6B">
              <w:rPr>
                <w:rFonts w:ascii="Times New Roman" w:eastAsia="Times New Roman" w:hAnsi="Times New Roman" w:cs="Times New Roman"/>
                <w:color w:val="000000"/>
                <w:lang w:eastAsia="ru-RU"/>
              </w:rPr>
              <w:t>-</w:t>
            </w:r>
            <w:r w:rsidRPr="00460D6B">
              <w:rPr>
                <w:rFonts w:ascii="Times New Roman" w:eastAsia="Times New Roman" w:hAnsi="Times New Roman" w:cs="Times New Roman"/>
                <w:b/>
                <w:bCs/>
                <w:color w:val="000000"/>
                <w:lang w:eastAsia="ru-RU"/>
              </w:rPr>
              <w:t xml:space="preserve"> </w:t>
            </w:r>
            <w:r w:rsidRPr="00460D6B">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460D6B">
              <w:rPr>
                <w:rFonts w:ascii="Times New Roman" w:eastAsia="Times New Roman" w:hAnsi="Times New Roman" w:cs="Times New Roman"/>
                <w:b/>
                <w:bCs/>
                <w:color w:val="000000"/>
                <w:lang w:eastAsia="ru-RU"/>
              </w:rPr>
              <w:t xml:space="preserve"> и он не имеет претензий к ним;</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 заявитель</w:t>
            </w:r>
            <w:r w:rsidRPr="00460D6B">
              <w:rPr>
                <w:rFonts w:ascii="Times New Roman" w:eastAsia="Times New Roman" w:hAnsi="Times New Roman" w:cs="Times New Roman"/>
                <w:b/>
                <w:bCs/>
                <w:color w:val="000000"/>
                <w:lang w:eastAsia="ru-RU"/>
              </w:rPr>
              <w:t xml:space="preserve"> </w:t>
            </w:r>
            <w:r w:rsidRPr="00460D6B">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460D6B">
              <w:rPr>
                <w:rFonts w:ascii="Times New Roman" w:eastAsia="Times New Roman" w:hAnsi="Times New Roman" w:cs="Times New Roman"/>
                <w:color w:val="000000"/>
                <w:lang w:eastAsia="ru-RU"/>
              </w:rPr>
              <w:t>-</w:t>
            </w:r>
            <w:r w:rsidRPr="00460D6B">
              <w:rPr>
                <w:rFonts w:ascii="Times New Roman" w:eastAsia="Times New Roman" w:hAnsi="Times New Roman" w:cs="Times New Roman"/>
                <w:b/>
                <w:bCs/>
                <w:color w:val="000000"/>
                <w:lang w:eastAsia="ru-RU"/>
              </w:rPr>
              <w:t xml:space="preserve"> </w:t>
            </w:r>
            <w:r w:rsidRPr="00460D6B">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lastRenderedPageBreak/>
              <w:t>- в</w:t>
            </w:r>
            <w:r w:rsidRPr="00460D6B">
              <w:rPr>
                <w:rFonts w:ascii="Times New Roman" w:eastAsia="Times New Roman" w:hAnsi="Times New Roman" w:cs="Times New Roman"/>
                <w:b/>
                <w:bCs/>
                <w:color w:val="000000"/>
                <w:lang w:eastAsia="ru-RU"/>
              </w:rPr>
              <w:t xml:space="preserve"> </w:t>
            </w:r>
            <w:r w:rsidRPr="00460D6B">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460D6B">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460D6B">
              <w:rPr>
                <w:rFonts w:ascii="Times New Roman" w:eastAsia="Times New Roman" w:hAnsi="Times New Roman" w:cs="Times New Roman"/>
                <w:color w:val="000000"/>
                <w:lang w:eastAsia="ru-RU"/>
              </w:rPr>
              <w:t>аренды земельного участка</w:t>
            </w:r>
            <w:r w:rsidRPr="00460D6B">
              <w:rPr>
                <w:rFonts w:ascii="Times New Roman" w:eastAsia="Times New Roman" w:hAnsi="Times New Roman" w:cs="Times New Roman"/>
                <w:lang w:eastAsia="ru-RU"/>
              </w:rPr>
              <w:t>.</w:t>
            </w:r>
          </w:p>
          <w:p w:rsidR="00460D6B" w:rsidRPr="00460D6B" w:rsidRDefault="00460D6B" w:rsidP="00460D6B">
            <w:pPr>
              <w:autoSpaceDE w:val="0"/>
              <w:autoSpaceDN w:val="0"/>
              <w:adjustRightInd w:val="0"/>
              <w:spacing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_____________________________________________________________________________________</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сумма прописью и цифрами</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Платежные реквизиты счета в банке, на который возвращается задаток:</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Получатель____________________________________________________________________________</w:t>
            </w:r>
          </w:p>
          <w:p w:rsidR="00460D6B" w:rsidRPr="00460D6B" w:rsidRDefault="00460D6B" w:rsidP="00460D6B">
            <w:pPr>
              <w:autoSpaceDE w:val="0"/>
              <w:autoSpaceDN w:val="0"/>
              <w:adjustRightInd w:val="0"/>
              <w:spacing w:before="60"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ИНН_________________________КПП______________________________</w:t>
            </w:r>
          </w:p>
          <w:p w:rsidR="00460D6B" w:rsidRPr="00460D6B" w:rsidRDefault="00460D6B" w:rsidP="00460D6B">
            <w:pPr>
              <w:autoSpaceDE w:val="0"/>
              <w:autoSpaceDN w:val="0"/>
              <w:adjustRightInd w:val="0"/>
              <w:spacing w:before="60"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Банк____________________________________________________________</w:t>
            </w:r>
          </w:p>
          <w:p w:rsidR="00460D6B" w:rsidRPr="00460D6B" w:rsidRDefault="00460D6B" w:rsidP="00460D6B">
            <w:pPr>
              <w:autoSpaceDE w:val="0"/>
              <w:autoSpaceDN w:val="0"/>
              <w:adjustRightInd w:val="0"/>
              <w:spacing w:before="60" w:after="0" w:line="240" w:lineRule="auto"/>
              <w:jc w:val="both"/>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р/сч__________________________________________________________БИК___________________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lang w:eastAsia="ru-RU"/>
              </w:rPr>
              <w:t>корр.счет_____________________________________________________________________________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460D6B">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p>
        </w:tc>
      </w:tr>
      <w:tr w:rsidR="00460D6B" w:rsidRPr="00460D6B" w:rsidTr="006819CD">
        <w:trPr>
          <w:trHeight w:val="2120"/>
        </w:trPr>
        <w:tc>
          <w:tcPr>
            <w:tcW w:w="6058" w:type="dxa"/>
            <w:tcBorders>
              <w:top w:val="nil"/>
              <w:left w:val="single" w:sz="9" w:space="0" w:color="000000"/>
              <w:bottom w:val="nil"/>
              <w:right w:val="nil"/>
            </w:tcBorders>
            <w:shd w:val="clear" w:color="000000" w:fill="FFFFFF"/>
          </w:tcPr>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Подпись заявителя</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(представителя) __________________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r w:rsidRPr="00460D6B">
              <w:rPr>
                <w:rFonts w:ascii="Times New Roman" w:eastAsia="Times New Roman" w:hAnsi="Times New Roman" w:cs="Times New Roman"/>
                <w:color w:val="000000"/>
                <w:lang w:eastAsia="ru-RU"/>
              </w:rPr>
              <w:t xml:space="preserve"> </w:t>
            </w:r>
          </w:p>
        </w:tc>
      </w:tr>
      <w:tr w:rsidR="00460D6B" w:rsidRPr="00460D6B" w:rsidTr="006819CD">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lang w:val="en-US" w:eastAsia="ru-RU"/>
              </w:rPr>
            </w:pPr>
            <w:r w:rsidRPr="00460D6B">
              <w:rPr>
                <w:rFonts w:ascii="Times New Roman" w:eastAsia="Times New Roman" w:hAnsi="Times New Roman" w:cs="Times New Roman"/>
                <w:color w:val="000000"/>
                <w:lang w:val="en-US" w:eastAsia="ru-RU"/>
              </w:rPr>
              <w:t>(</w:t>
            </w:r>
            <w:r w:rsidRPr="00460D6B">
              <w:rPr>
                <w:rFonts w:ascii="Times New Roman" w:eastAsia="Times New Roman" w:hAnsi="Times New Roman" w:cs="Times New Roman"/>
                <w:color w:val="000000"/>
                <w:lang w:eastAsia="ru-RU"/>
              </w:rPr>
              <w:t>заполняется Организатором аукциона)</w:t>
            </w:r>
          </w:p>
        </w:tc>
      </w:tr>
      <w:tr w:rsidR="00460D6B" w:rsidRPr="00460D6B" w:rsidTr="006819CD">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b/>
                <w:bCs/>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b/>
                <w:bCs/>
                <w:color w:val="000000"/>
                <w:lang w:eastAsia="ru-RU"/>
              </w:rPr>
              <w:t xml:space="preserve">ЗАЯВКА ПРИНЯТА: </w:t>
            </w:r>
            <w:r w:rsidRPr="00460D6B">
              <w:rPr>
                <w:rFonts w:ascii="Times New Roman" w:eastAsia="Times New Roman" w:hAnsi="Times New Roman" w:cs="Times New Roman"/>
                <w:color w:val="000000"/>
                <w:lang w:eastAsia="ru-RU"/>
              </w:rPr>
              <w:t>«_____»_______________20___года      ____час ______мин    №_____</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________________________________________________________________________________</w:t>
            </w:r>
          </w:p>
          <w:p w:rsidR="00460D6B" w:rsidRPr="00460D6B" w:rsidRDefault="00460D6B" w:rsidP="00460D6B">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460D6B">
              <w:rPr>
                <w:rFonts w:ascii="Times New Roman" w:eastAsia="Times New Roman" w:hAnsi="Times New Roman" w:cs="Times New Roman"/>
                <w:color w:val="000000"/>
                <w:lang w:eastAsia="ru-RU"/>
              </w:rPr>
              <w:t>Ф.И.О. принявшего заявку, подпись</w:t>
            </w:r>
          </w:p>
          <w:p w:rsidR="00460D6B" w:rsidRPr="00460D6B" w:rsidRDefault="00460D6B" w:rsidP="00460D6B">
            <w:pPr>
              <w:autoSpaceDE w:val="0"/>
              <w:autoSpaceDN w:val="0"/>
              <w:adjustRightInd w:val="0"/>
              <w:spacing w:after="0" w:line="240" w:lineRule="auto"/>
              <w:rPr>
                <w:rFonts w:ascii="Times New Roman" w:eastAsia="Times New Roman" w:hAnsi="Times New Roman" w:cs="Times New Roman"/>
                <w:lang w:eastAsia="ru-RU"/>
              </w:rPr>
            </w:pPr>
          </w:p>
        </w:tc>
      </w:tr>
    </w:tbl>
    <w:p w:rsidR="00460D6B" w:rsidRPr="00460D6B" w:rsidRDefault="00460D6B" w:rsidP="00460D6B">
      <w:pPr>
        <w:spacing w:after="0" w:line="240" w:lineRule="auto"/>
        <w:rPr>
          <w:rFonts w:ascii="Times New Roman" w:eastAsia="Times New Roman" w:hAnsi="Times New Roman" w:cs="Times New Roman"/>
          <w:sz w:val="24"/>
          <w:szCs w:val="24"/>
          <w:lang w:eastAsia="ru-RU"/>
        </w:rPr>
      </w:pPr>
    </w:p>
    <w:p w:rsidR="00460D6B" w:rsidRPr="00460D6B" w:rsidRDefault="00460D6B" w:rsidP="00460D6B">
      <w:pPr>
        <w:spacing w:after="0" w:line="240" w:lineRule="auto"/>
        <w:rPr>
          <w:rFonts w:ascii="Times New Roman" w:eastAsia="Times New Roman" w:hAnsi="Times New Roman" w:cs="Times New Roman"/>
          <w:sz w:val="24"/>
          <w:szCs w:val="24"/>
          <w:lang w:eastAsia="ru-RU"/>
        </w:rPr>
      </w:pPr>
    </w:p>
    <w:p w:rsidR="00460D6B" w:rsidRPr="00460D6B" w:rsidRDefault="00460D6B" w:rsidP="00460D6B"/>
    <w:p w:rsidR="00460D6B" w:rsidRPr="00460D6B" w:rsidRDefault="00460D6B" w:rsidP="00460D6B"/>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uppressAutoHyphens/>
        <w:spacing w:after="0" w:line="240" w:lineRule="auto"/>
        <w:jc w:val="center"/>
        <w:rPr>
          <w:rFonts w:ascii="Times New Roman" w:eastAsia="Times New Roman" w:hAnsi="Times New Roman" w:cs="Times New Roman"/>
          <w:b/>
          <w:sz w:val="24"/>
          <w:szCs w:val="24"/>
          <w:lang w:eastAsia="zh-CN"/>
        </w:rPr>
      </w:pPr>
    </w:p>
    <w:p w:rsidR="00460D6B" w:rsidRPr="00460D6B" w:rsidRDefault="00460D6B" w:rsidP="00460D6B">
      <w:pPr>
        <w:spacing w:after="0" w:line="240" w:lineRule="auto"/>
        <w:jc w:val="right"/>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Приложение 2</w:t>
      </w:r>
    </w:p>
    <w:p w:rsidR="00460D6B" w:rsidRPr="00460D6B" w:rsidRDefault="00460D6B" w:rsidP="00460D6B">
      <w:pPr>
        <w:spacing w:after="0" w:line="240" w:lineRule="auto"/>
        <w:jc w:val="right"/>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xml:space="preserve">Примерная форма договора аренды </w:t>
      </w:r>
    </w:p>
    <w:p w:rsidR="00460D6B" w:rsidRPr="00460D6B" w:rsidRDefault="00460D6B" w:rsidP="00460D6B">
      <w:pPr>
        <w:spacing w:after="0" w:line="240" w:lineRule="auto"/>
        <w:jc w:val="right"/>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xml:space="preserve">земельного участка, заключаемого </w:t>
      </w:r>
    </w:p>
    <w:p w:rsidR="00460D6B" w:rsidRPr="00460D6B" w:rsidRDefault="00460D6B" w:rsidP="00460D6B">
      <w:pPr>
        <w:spacing w:after="0" w:line="240" w:lineRule="auto"/>
        <w:jc w:val="right"/>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по результатам аукциона</w:t>
      </w:r>
    </w:p>
    <w:p w:rsidR="00460D6B" w:rsidRPr="00460D6B" w:rsidRDefault="00460D6B" w:rsidP="00460D6B">
      <w:pPr>
        <w:spacing w:after="0" w:line="240" w:lineRule="auto"/>
        <w:jc w:val="center"/>
        <w:rPr>
          <w:rFonts w:ascii="Times New Roman" w:eastAsia="Times New Roman" w:hAnsi="Times New Roman" w:cs="Times New Roman"/>
          <w:b/>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b/>
          <w:sz w:val="24"/>
          <w:szCs w:val="24"/>
          <w:lang w:eastAsia="ru-RU"/>
        </w:rPr>
      </w:pPr>
      <w:r w:rsidRPr="00460D6B">
        <w:rPr>
          <w:rFonts w:ascii="Times New Roman" w:eastAsia="Times New Roman" w:hAnsi="Times New Roman" w:cs="Times New Roman"/>
          <w:b/>
          <w:sz w:val="24"/>
          <w:szCs w:val="24"/>
          <w:lang w:eastAsia="ru-RU"/>
        </w:rPr>
        <w:t>ДОГОВОР АРЕНДЫ</w:t>
      </w:r>
    </w:p>
    <w:p w:rsidR="00460D6B" w:rsidRPr="00460D6B" w:rsidRDefault="00460D6B" w:rsidP="00460D6B">
      <w:pPr>
        <w:spacing w:after="0" w:line="240" w:lineRule="auto"/>
        <w:jc w:val="center"/>
        <w:rPr>
          <w:rFonts w:ascii="Times New Roman" w:eastAsia="Times New Roman" w:hAnsi="Times New Roman" w:cs="Times New Roman"/>
          <w:b/>
          <w:sz w:val="24"/>
          <w:szCs w:val="24"/>
          <w:lang w:eastAsia="ru-RU"/>
        </w:rPr>
      </w:pPr>
      <w:r w:rsidRPr="00460D6B">
        <w:rPr>
          <w:rFonts w:ascii="Times New Roman" w:eastAsia="Times New Roman" w:hAnsi="Times New Roman" w:cs="Times New Roman"/>
          <w:b/>
          <w:sz w:val="24"/>
          <w:szCs w:val="24"/>
          <w:lang w:eastAsia="ru-RU"/>
        </w:rPr>
        <w:t>ЗЕМЕЛЬНОГО УЧАСТКА  № ___</w:t>
      </w: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p>
    <w:p w:rsidR="00460D6B" w:rsidRPr="00460D6B" w:rsidRDefault="00460D6B" w:rsidP="00460D6B">
      <w:pPr>
        <w:suppressAutoHyphens/>
        <w:spacing w:after="0" w:line="240" w:lineRule="auto"/>
        <w:jc w:val="both"/>
        <w:rPr>
          <w:rFonts w:ascii="Times New Roman" w:eastAsia="Times New Roman" w:hAnsi="Times New Roman" w:cs="Times New Roman"/>
          <w:i/>
          <w:sz w:val="24"/>
          <w:szCs w:val="24"/>
          <w:lang w:eastAsia="zh-CN"/>
        </w:rPr>
      </w:pPr>
      <w:r w:rsidRPr="00460D6B">
        <w:rPr>
          <w:rFonts w:ascii="Times New Roman" w:eastAsia="Times New Roman" w:hAnsi="Times New Roman" w:cs="Times New Roman"/>
          <w:i/>
          <w:sz w:val="24"/>
          <w:szCs w:val="24"/>
          <w:lang w:eastAsia="zh-CN"/>
        </w:rPr>
        <w:t xml:space="preserve">город Переславль-Залесский </w:t>
      </w:r>
      <w:r w:rsidRPr="00460D6B">
        <w:rPr>
          <w:rFonts w:ascii="Times New Roman" w:eastAsia="Times New Roman" w:hAnsi="Times New Roman" w:cs="Times New Roman"/>
          <w:i/>
          <w:sz w:val="24"/>
          <w:szCs w:val="24"/>
          <w:lang w:eastAsia="zh-CN"/>
        </w:rPr>
        <w:tab/>
      </w:r>
      <w:r w:rsidRPr="00460D6B">
        <w:rPr>
          <w:rFonts w:ascii="Times New Roman" w:eastAsia="Times New Roman" w:hAnsi="Times New Roman" w:cs="Times New Roman"/>
          <w:i/>
          <w:sz w:val="24"/>
          <w:szCs w:val="24"/>
          <w:lang w:eastAsia="zh-CN"/>
        </w:rPr>
        <w:tab/>
      </w:r>
      <w:r w:rsidRPr="00460D6B">
        <w:rPr>
          <w:rFonts w:ascii="Times New Roman" w:eastAsia="Times New Roman" w:hAnsi="Times New Roman" w:cs="Times New Roman"/>
          <w:i/>
          <w:sz w:val="24"/>
          <w:szCs w:val="24"/>
          <w:lang w:eastAsia="zh-CN"/>
        </w:rPr>
        <w:tab/>
      </w:r>
      <w:r w:rsidRPr="00460D6B">
        <w:rPr>
          <w:rFonts w:ascii="Times New Roman" w:eastAsia="Times New Roman" w:hAnsi="Times New Roman" w:cs="Times New Roman"/>
          <w:i/>
          <w:sz w:val="24"/>
          <w:szCs w:val="24"/>
          <w:lang w:eastAsia="zh-CN"/>
        </w:rPr>
        <w:tab/>
        <w:t xml:space="preserve">   ________________20____года</w:t>
      </w:r>
    </w:p>
    <w:p w:rsidR="00460D6B" w:rsidRPr="00460D6B" w:rsidRDefault="00460D6B" w:rsidP="00460D6B">
      <w:pPr>
        <w:spacing w:after="0" w:line="240" w:lineRule="auto"/>
        <w:rPr>
          <w:rFonts w:ascii="Times New Roman" w:eastAsia="Times New Roman" w:hAnsi="Times New Roman" w:cs="Times New Roman"/>
          <w:sz w:val="24"/>
          <w:szCs w:val="24"/>
          <w:lang w:eastAsia="ru-RU"/>
        </w:rPr>
      </w:pPr>
      <w:r w:rsidRPr="00460D6B">
        <w:rPr>
          <w:rFonts w:ascii="Times New Roman" w:eastAsia="Times New Roman" w:hAnsi="Times New Roman" w:cs="Times New Roman"/>
          <w:i/>
          <w:sz w:val="24"/>
          <w:szCs w:val="24"/>
          <w:lang w:eastAsia="zh-CN"/>
        </w:rPr>
        <w:t>Ярославской области</w:t>
      </w:r>
      <w:r w:rsidRPr="00460D6B">
        <w:rPr>
          <w:rFonts w:ascii="Times New Roman" w:eastAsia="Times New Roman" w:hAnsi="Times New Roman" w:cs="Times New Roman"/>
          <w:i/>
          <w:sz w:val="24"/>
          <w:szCs w:val="24"/>
          <w:lang w:eastAsia="zh-CN"/>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zh-CN"/>
        </w:rPr>
        <w:t>От имени городского округа города. Переславля-Залесского</w:t>
      </w:r>
      <w:r w:rsidRPr="00460D6B">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460D6B">
        <w:rPr>
          <w:rFonts w:ascii="Times New Roman" w:eastAsia="Times New Roman" w:hAnsi="Times New Roman" w:cs="Times New Roman"/>
          <w:sz w:val="24"/>
          <w:szCs w:val="24"/>
          <w:lang w:eastAsia="zh-CN"/>
        </w:rPr>
        <w:t xml:space="preserve">, в лице начальника Управления </w:t>
      </w:r>
      <w:r w:rsidR="00601B86">
        <w:rPr>
          <w:rFonts w:ascii="Times New Roman" w:eastAsia="Times New Roman" w:hAnsi="Times New Roman" w:cs="Times New Roman"/>
          <w:sz w:val="24"/>
          <w:szCs w:val="24"/>
          <w:lang w:eastAsia="zh-CN"/>
        </w:rPr>
        <w:t>Степановой Светланы Павловны</w:t>
      </w:r>
      <w:r w:rsidRPr="00460D6B">
        <w:rPr>
          <w:rFonts w:ascii="Times New Roman" w:eastAsia="Times New Roman" w:hAnsi="Times New Roman" w:cs="Times New Roman"/>
          <w:sz w:val="24"/>
          <w:szCs w:val="24"/>
          <w:lang w:eastAsia="zh-CN"/>
        </w:rPr>
        <w:t>, действующей на основании Положения об Управлении и распоряжения Администрации г. Переславля-Залесского от 09.01.20</w:t>
      </w:r>
      <w:r w:rsidR="00601B86">
        <w:rPr>
          <w:rFonts w:ascii="Times New Roman" w:eastAsia="Times New Roman" w:hAnsi="Times New Roman" w:cs="Times New Roman"/>
          <w:sz w:val="24"/>
          <w:szCs w:val="24"/>
          <w:lang w:eastAsia="zh-CN"/>
        </w:rPr>
        <w:t>20</w:t>
      </w:r>
      <w:r w:rsidRPr="00460D6B">
        <w:rPr>
          <w:rFonts w:ascii="Times New Roman" w:eastAsia="Times New Roman" w:hAnsi="Times New Roman" w:cs="Times New Roman"/>
          <w:sz w:val="24"/>
          <w:szCs w:val="24"/>
          <w:lang w:eastAsia="zh-CN"/>
        </w:rPr>
        <w:t xml:space="preserve"> №</w:t>
      </w:r>
      <w:r w:rsidR="00601B86">
        <w:rPr>
          <w:rFonts w:ascii="Times New Roman" w:eastAsia="Times New Roman" w:hAnsi="Times New Roman" w:cs="Times New Roman"/>
          <w:sz w:val="24"/>
          <w:szCs w:val="24"/>
          <w:lang w:eastAsia="zh-CN"/>
        </w:rPr>
        <w:t>2</w:t>
      </w:r>
      <w:r w:rsidRPr="00460D6B">
        <w:rPr>
          <w:rFonts w:ascii="Times New Roman" w:eastAsia="Times New Roman" w:hAnsi="Times New Roman" w:cs="Times New Roman"/>
          <w:sz w:val="24"/>
          <w:szCs w:val="24"/>
          <w:lang w:eastAsia="zh-CN"/>
        </w:rPr>
        <w:t>-к</w:t>
      </w:r>
      <w:r w:rsidRPr="00460D6B">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460D6B">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460D6B">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460D6B">
        <w:rPr>
          <w:rFonts w:ascii="Times New Roman" w:eastAsia="Times New Roman" w:hAnsi="Times New Roman" w:cs="Times New Roman"/>
          <w:sz w:val="24"/>
          <w:szCs w:val="24"/>
          <w:lang w:eastAsia="ru-RU"/>
        </w:rPr>
        <w:tab/>
      </w:r>
      <w:r w:rsidRPr="00460D6B">
        <w:rPr>
          <w:rFonts w:ascii="Times New Roman" w:eastAsia="Times New Roman" w:hAnsi="Times New Roman" w:cs="Times New Roman"/>
          <w:sz w:val="24"/>
          <w:szCs w:val="24"/>
          <w:lang w:eastAsia="ru-RU"/>
        </w:rPr>
        <w:tab/>
        <w:t xml:space="preserve">    </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площадью </w:t>
      </w:r>
      <w:r w:rsidR="00141E61">
        <w:rPr>
          <w:rFonts w:ascii="Times New Roman" w:eastAsia="Times New Roman" w:hAnsi="Times New Roman" w:cs="Times New Roman"/>
          <w:sz w:val="24"/>
          <w:szCs w:val="24"/>
          <w:lang w:eastAsia="ru-RU"/>
        </w:rPr>
        <w:t>1 427</w:t>
      </w:r>
      <w:r w:rsidRPr="00460D6B">
        <w:rPr>
          <w:rFonts w:ascii="Times New Roman" w:eastAsia="Times New Roman" w:hAnsi="Times New Roman" w:cs="Times New Roman"/>
          <w:sz w:val="24"/>
          <w:szCs w:val="24"/>
          <w:lang w:eastAsia="ru-RU"/>
        </w:rPr>
        <w:t xml:space="preserve"> кв. м, категория земель – земли населенных пунктов, с кадастровым номером  </w:t>
      </w:r>
      <w:r w:rsidR="00F5311F">
        <w:rPr>
          <w:rFonts w:ascii="Times New Roman" w:eastAsia="Times New Roman" w:hAnsi="Times New Roman" w:cs="Times New Roman"/>
          <w:sz w:val="24"/>
          <w:szCs w:val="24"/>
          <w:lang w:eastAsia="ru-RU"/>
        </w:rPr>
        <w:t>76:18:011121:23</w:t>
      </w:r>
      <w:r w:rsidRPr="00460D6B">
        <w:rPr>
          <w:rFonts w:ascii="Times New Roman" w:eastAsia="Times New Roman" w:hAnsi="Times New Roman" w:cs="Times New Roman"/>
          <w:sz w:val="24"/>
          <w:szCs w:val="24"/>
          <w:lang w:eastAsia="ru-RU"/>
        </w:rPr>
        <w:t xml:space="preserve">, расположенный по адресу: </w:t>
      </w:r>
      <w:r w:rsidR="004A2627">
        <w:rPr>
          <w:rFonts w:ascii="Times New Roman" w:eastAsia="Times New Roman" w:hAnsi="Times New Roman" w:cs="Times New Roman"/>
          <w:sz w:val="24"/>
          <w:szCs w:val="24"/>
          <w:lang w:eastAsia="ru-RU"/>
        </w:rPr>
        <w:t>Российская Федерация, Ярославская область, город Переславль-Залесский, Первый Галев Проезд, участок 10</w:t>
      </w:r>
      <w:r w:rsidRPr="00460D6B">
        <w:rPr>
          <w:rFonts w:ascii="Times New Roman" w:eastAsia="Times New Roman" w:hAnsi="Times New Roman" w:cs="Times New Roman"/>
          <w:sz w:val="24"/>
          <w:szCs w:val="24"/>
          <w:lang w:eastAsia="ru-RU"/>
        </w:rPr>
        <w:t xml:space="preserve">, разрешенное использование земельного участка -  </w:t>
      </w:r>
      <w:r w:rsidR="004A2627">
        <w:rPr>
          <w:rFonts w:ascii="Times New Roman" w:eastAsia="Times New Roman" w:hAnsi="Times New Roman" w:cs="Times New Roman"/>
          <w:sz w:val="24"/>
          <w:szCs w:val="24"/>
          <w:lang w:eastAsia="ru-RU"/>
        </w:rPr>
        <w:t>для индивидуального жилищного строительства</w:t>
      </w:r>
      <w:r w:rsidR="004A2627" w:rsidRPr="00460D6B">
        <w:rPr>
          <w:rFonts w:ascii="Times New Roman" w:eastAsia="Times New Roman" w:hAnsi="Times New Roman" w:cs="Times New Roman"/>
          <w:sz w:val="24"/>
          <w:szCs w:val="24"/>
          <w:lang w:eastAsia="ru-RU"/>
        </w:rPr>
        <w:t xml:space="preserve"> </w:t>
      </w:r>
      <w:r w:rsidRPr="00460D6B">
        <w:rPr>
          <w:rFonts w:ascii="Times New Roman" w:eastAsia="Times New Roman" w:hAnsi="Times New Roman" w:cs="Times New Roman"/>
          <w:sz w:val="24"/>
          <w:szCs w:val="24"/>
          <w:lang w:eastAsia="ru-RU"/>
        </w:rPr>
        <w:t>(далее - Участок).</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1.2. Участок предоставлен Арендатору из земель населенных пунктов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xml:space="preserve">1.3. </w:t>
      </w:r>
      <w:r w:rsidRPr="00460D6B">
        <w:rPr>
          <w:rFonts w:ascii="Times New Roman" w:eastAsia="Times New Roman" w:hAnsi="Times New Roman" w:cs="Times New Roman"/>
          <w:sz w:val="24"/>
          <w:szCs w:val="24"/>
          <w:lang w:eastAsia="zh-CN"/>
        </w:rPr>
        <w:t>На момент заключения Договора на земельном участке отсутствуют зарегистрированные объекты недвижимого имущества.</w:t>
      </w:r>
    </w:p>
    <w:p w:rsidR="00051071" w:rsidRDefault="00460D6B" w:rsidP="00004444">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p>
    <w:p w:rsidR="00185FA1" w:rsidRDefault="00185FA1" w:rsidP="00185F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полностью расположен в границах зоны с особыми условиями использования территории – охранная зона Национального парка «Плещеево озеро» (согласно Постановлению губернатора Ярославской области от 14.08.2002г. № 551)</w:t>
      </w:r>
    </w:p>
    <w:p w:rsidR="00185FA1" w:rsidRDefault="00185FA1" w:rsidP="00185F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частично (49кв.м.) расположен в границах зоны с особыми условиями использования территории – охранная линия  газопровода ( согласно постановлению Правительства РФ «Об утверждении Правил охраны газораспределительных сетей» от 20.11.200 № 878)</w:t>
      </w:r>
    </w:p>
    <w:p w:rsidR="00185FA1" w:rsidRDefault="00185FA1" w:rsidP="00185FA1">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-земельный участок  частично (1427 кв.м.) находится в водоохранной зоне и прибрежной защитной полосы поверхностного водного объекта общего пользования р. Галев поток</w:t>
      </w:r>
    </w:p>
    <w:p w:rsidR="000A6B92" w:rsidRDefault="000A6B92" w:rsidP="000A6B92">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color w:val="000000"/>
          <w:sz w:val="24"/>
          <w:szCs w:val="24"/>
          <w:lang w:eastAsia="ru-RU"/>
        </w:rPr>
        <w:t xml:space="preserve">Необходимо соблюдать  ограничения </w:t>
      </w:r>
      <w:r>
        <w:rPr>
          <w:rFonts w:ascii="Times New Roman" w:eastAsia="Times New Roman" w:hAnsi="Times New Roman" w:cs="Times New Roman"/>
          <w:lang w:eastAsia="ru-RU"/>
        </w:rPr>
        <w:t xml:space="preserve">водоохранной зоны и прибрежной защитной полосы, указанные в  </w:t>
      </w:r>
      <w:r>
        <w:rPr>
          <w:rFonts w:ascii="Times New Roman" w:eastAsia="Times New Roman" w:hAnsi="Times New Roman" w:cs="Times New Roman"/>
          <w:color w:val="000000"/>
          <w:sz w:val="24"/>
          <w:szCs w:val="24"/>
          <w:lang w:eastAsia="ru-RU"/>
        </w:rPr>
        <w:t>ст. 65 Водного кодекса Российской Федерации.</w:t>
      </w:r>
    </w:p>
    <w:p w:rsidR="00185FA1" w:rsidRDefault="00185FA1" w:rsidP="00185FA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lang w:eastAsia="ru-RU"/>
        </w:rPr>
        <w:t>-</w:t>
      </w:r>
      <w:r w:rsidRPr="00D66534">
        <w:rPr>
          <w:rFonts w:ascii="Times New Roman" w:eastAsia="Times New Roman" w:hAnsi="Times New Roman" w:cs="Times New Roman"/>
          <w:lang w:eastAsia="ru-RU"/>
        </w:rPr>
        <w:t xml:space="preserve">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w:t>
      </w:r>
      <w:r w:rsidRPr="00D66534">
        <w:rPr>
          <w:rFonts w:ascii="Times New Roman" w:eastAsia="Times New Roman" w:hAnsi="Times New Roman" w:cs="Times New Roman"/>
          <w:lang w:eastAsia="ru-RU"/>
        </w:rPr>
        <w:lastRenderedPageBreak/>
        <w:t>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185FA1" w:rsidRPr="00185FA1" w:rsidRDefault="00185FA1" w:rsidP="00185FA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p>
    <w:p w:rsidR="00460D6B" w:rsidRPr="00460D6B" w:rsidRDefault="00460D6B" w:rsidP="00004444">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2. Срок действия Договора</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2.1.</w:t>
      </w:r>
      <w:r w:rsidRPr="00460D6B">
        <w:rPr>
          <w:rFonts w:ascii="Times New Roman" w:eastAsia="Times New Roman" w:hAnsi="Times New Roman" w:cs="Times New Roman"/>
          <w:sz w:val="24"/>
          <w:szCs w:val="24"/>
          <w:lang w:eastAsia="zh-CN"/>
        </w:rPr>
        <w:t>Договор заключается на срок 20 лет (240 месяцев) с __ ________20</w:t>
      </w:r>
      <w:r w:rsidR="00004444">
        <w:rPr>
          <w:rFonts w:ascii="Times New Roman" w:eastAsia="Times New Roman" w:hAnsi="Times New Roman" w:cs="Times New Roman"/>
          <w:sz w:val="24"/>
          <w:szCs w:val="24"/>
          <w:lang w:eastAsia="zh-CN"/>
        </w:rPr>
        <w:t>20</w:t>
      </w:r>
      <w:r w:rsidRPr="00460D6B">
        <w:rPr>
          <w:rFonts w:ascii="Times New Roman" w:eastAsia="Times New Roman" w:hAnsi="Times New Roman" w:cs="Times New Roman"/>
          <w:sz w:val="24"/>
          <w:szCs w:val="24"/>
          <w:lang w:eastAsia="zh-CN"/>
        </w:rPr>
        <w:t xml:space="preserve"> до __.___.20</w:t>
      </w:r>
      <w:r w:rsidR="00004444">
        <w:rPr>
          <w:rFonts w:ascii="Times New Roman" w:eastAsia="Times New Roman" w:hAnsi="Times New Roman" w:cs="Times New Roman"/>
          <w:sz w:val="24"/>
          <w:szCs w:val="24"/>
          <w:lang w:eastAsia="zh-CN"/>
        </w:rPr>
        <w:t>40</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2.2. Настоящий Договор вступает в силу с даты его регистрации в органе, осуществляющем государственную регистрацию прав на недвижимое имущество и сделок с ним, и распространяется на правоотношения, возникшие с момента передачи участка по акту приема-передачи.</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xml:space="preserve">3. Платежи по Договору </w:t>
      </w: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xml:space="preserve">3.3. Перечисленный Арендатором задаток в сумме </w:t>
      </w:r>
      <w:r w:rsidR="00004444" w:rsidRPr="00004444">
        <w:rPr>
          <w:rFonts w:ascii="Times New Roman" w:eastAsia="Times New Roman" w:hAnsi="Times New Roman" w:cs="Times New Roman"/>
          <w:lang w:eastAsia="ru-RU"/>
        </w:rPr>
        <w:t>80 407</w:t>
      </w:r>
      <w:r w:rsidR="00004444" w:rsidRPr="00460D6B">
        <w:rPr>
          <w:rFonts w:ascii="Times New Roman" w:eastAsia="Times New Roman" w:hAnsi="Times New Roman" w:cs="Times New Roman"/>
          <w:lang w:eastAsia="ru-RU"/>
        </w:rPr>
        <w:t xml:space="preserve"> (</w:t>
      </w:r>
      <w:r w:rsidR="00004444" w:rsidRPr="00004444">
        <w:rPr>
          <w:rFonts w:ascii="Times New Roman" w:eastAsia="Times New Roman" w:hAnsi="Times New Roman" w:cs="Times New Roman"/>
          <w:sz w:val="24"/>
          <w:szCs w:val="24"/>
          <w:lang w:eastAsia="ru-RU"/>
        </w:rPr>
        <w:t>Восемьдесят тысяч четыреста семь</w:t>
      </w:r>
      <w:r w:rsidR="00004444" w:rsidRPr="00460D6B">
        <w:rPr>
          <w:rFonts w:ascii="Times New Roman" w:eastAsia="Times New Roman" w:hAnsi="Times New Roman" w:cs="Times New Roman"/>
          <w:lang w:eastAsia="ru-RU"/>
        </w:rPr>
        <w:t xml:space="preserve">) руб. </w:t>
      </w:r>
      <w:r w:rsidR="00004444" w:rsidRPr="00004444">
        <w:rPr>
          <w:rFonts w:ascii="Times New Roman" w:eastAsia="Times New Roman" w:hAnsi="Times New Roman" w:cs="Times New Roman"/>
          <w:lang w:eastAsia="ru-RU"/>
        </w:rPr>
        <w:t>45</w:t>
      </w:r>
      <w:r w:rsidR="00004444" w:rsidRPr="00460D6B">
        <w:rPr>
          <w:rFonts w:ascii="Times New Roman" w:eastAsia="Times New Roman" w:hAnsi="Times New Roman" w:cs="Times New Roman"/>
          <w:lang w:eastAsia="ru-RU"/>
        </w:rPr>
        <w:t xml:space="preserve"> коп</w:t>
      </w:r>
      <w:r w:rsidR="00004444" w:rsidRPr="00004444">
        <w:rPr>
          <w:rFonts w:ascii="Times New Roman" w:eastAsia="Times New Roman" w:hAnsi="Times New Roman" w:cs="Times New Roman"/>
          <w:sz w:val="24"/>
          <w:szCs w:val="24"/>
          <w:lang w:eastAsia="ru-RU"/>
        </w:rPr>
        <w:t xml:space="preserve"> </w:t>
      </w:r>
      <w:r w:rsidRPr="00460D6B">
        <w:rPr>
          <w:rFonts w:ascii="Times New Roman" w:eastAsia="Times New Roman" w:hAnsi="Times New Roman" w:cs="Times New Roman"/>
          <w:sz w:val="24"/>
          <w:szCs w:val="24"/>
          <w:lang w:eastAsia="ru-RU"/>
        </w:rPr>
        <w:t>засчитывается в счет арендной платы за первый год использования Участка.</w:t>
      </w:r>
    </w:p>
    <w:p w:rsidR="00460D6B" w:rsidRPr="00460D6B" w:rsidRDefault="00460D6B" w:rsidP="00460D6B">
      <w:pPr>
        <w:numPr>
          <w:ilvl w:val="1"/>
          <w:numId w:val="8"/>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460D6B">
        <w:rPr>
          <w:rFonts w:ascii="Times New Roman" w:eastAsia="Times New Roman" w:hAnsi="Times New Roman" w:cs="Times New Roman"/>
          <w:sz w:val="24"/>
          <w:szCs w:val="24"/>
          <w:lang w:eastAsia="ru-RU"/>
        </w:rPr>
        <w:t xml:space="preserve">Сроки и порядок внесения арендной платы: </w:t>
      </w:r>
    </w:p>
    <w:p w:rsidR="00460D6B" w:rsidRPr="00460D6B" w:rsidRDefault="00460D6B" w:rsidP="00460D6B">
      <w:pPr>
        <w:tabs>
          <w:tab w:val="left" w:pos="1212"/>
        </w:tabs>
        <w:suppressAutoHyphens/>
        <w:spacing w:line="274" w:lineRule="exact"/>
        <w:ind w:right="60"/>
        <w:jc w:val="both"/>
        <w:rPr>
          <w:rFonts w:ascii="Times New Roman" w:eastAsia="Times New Roman" w:hAnsi="Times New Roman" w:cs="Times New Roman"/>
          <w:sz w:val="24"/>
          <w:szCs w:val="24"/>
          <w:lang w:eastAsia="zh-CN"/>
        </w:rPr>
      </w:pPr>
      <w:r w:rsidRPr="00460D6B">
        <w:rPr>
          <w:rFonts w:ascii="Times New Roman" w:eastAsia="Times New Roman" w:hAnsi="Times New Roman" w:cs="Times New Roman"/>
          <w:sz w:val="24"/>
          <w:szCs w:val="24"/>
          <w:lang w:eastAsia="zh-CN"/>
        </w:rPr>
        <w:tab/>
      </w:r>
      <w:r w:rsidRPr="00460D6B">
        <w:rPr>
          <w:rFonts w:ascii="Times New Roman" w:eastAsia="Times New Roman" w:hAnsi="Times New Roman" w:cs="Times New Roman"/>
          <w:b/>
          <w:bCs/>
          <w:sz w:val="23"/>
          <w:szCs w:val="23"/>
          <w:lang w:eastAsia="zh-CN"/>
        </w:rPr>
        <w:t>АРЕНДАТОР</w:t>
      </w:r>
      <w:r w:rsidRPr="00460D6B">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460D6B">
        <w:rPr>
          <w:rFonts w:ascii="Times New Roman" w:eastAsia="Times New Roman" w:hAnsi="Times New Roman" w:cs="Times New Roman"/>
          <w:sz w:val="24"/>
          <w:szCs w:val="24"/>
          <w:lang w:val="ru" w:eastAsia="zh-CN"/>
        </w:rPr>
        <w:t xml:space="preserve"> </w:t>
      </w:r>
      <w:r w:rsidRPr="00460D6B">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460D6B">
        <w:rPr>
          <w:rFonts w:ascii="Times New Roman" w:eastAsia="Times New Roman" w:hAnsi="Times New Roman" w:cs="Times New Roman"/>
          <w:sz w:val="24"/>
          <w:szCs w:val="24"/>
          <w:lang w:val="ru" w:eastAsia="zh-CN"/>
        </w:rPr>
        <w:t xml:space="preserve"> </w:t>
      </w:r>
      <w:r w:rsidRPr="00460D6B">
        <w:rPr>
          <w:rFonts w:ascii="Times New Roman" w:eastAsia="Times New Roman" w:hAnsi="Times New Roman" w:cs="Times New Roman"/>
          <w:b/>
          <w:bCs/>
          <w:sz w:val="23"/>
          <w:szCs w:val="23"/>
          <w:lang w:eastAsia="zh-CN"/>
        </w:rPr>
        <w:t>АРЕНДОДАТЕЛЮ</w:t>
      </w:r>
      <w:r w:rsidRPr="00460D6B">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460D6B">
        <w:rPr>
          <w:rFonts w:ascii="Times New Roman" w:eastAsia="Times New Roman" w:hAnsi="Times New Roman" w:cs="Times New Roman"/>
          <w:b/>
          <w:bCs/>
          <w:sz w:val="23"/>
          <w:szCs w:val="23"/>
          <w:lang w:eastAsia="zh-CN"/>
        </w:rPr>
        <w:t xml:space="preserve"> 40101810700000010010</w:t>
      </w:r>
      <w:r w:rsidRPr="00460D6B">
        <w:rPr>
          <w:rFonts w:ascii="Times New Roman" w:eastAsia="Times New Roman" w:hAnsi="Times New Roman" w:cs="Times New Roman"/>
          <w:b/>
          <w:bCs/>
          <w:sz w:val="23"/>
          <w:szCs w:val="23"/>
          <w:lang w:val="ru" w:eastAsia="zh-CN"/>
        </w:rPr>
        <w:t xml:space="preserve"> </w:t>
      </w:r>
      <w:r w:rsidRPr="00460D6B">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460D6B">
        <w:rPr>
          <w:rFonts w:ascii="Times New Roman" w:eastAsia="Times New Roman" w:hAnsi="Times New Roman" w:cs="Times New Roman"/>
          <w:b/>
          <w:bCs/>
          <w:sz w:val="23"/>
          <w:szCs w:val="23"/>
          <w:lang w:val="ru" w:eastAsia="zh-CN"/>
        </w:rPr>
        <w:t xml:space="preserve"> </w:t>
      </w:r>
      <w:r w:rsidRPr="00460D6B">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460D6B">
        <w:rPr>
          <w:rFonts w:ascii="Times New Roman" w:eastAsia="Times New Roman" w:hAnsi="Times New Roman" w:cs="Times New Roman"/>
          <w:b/>
          <w:bCs/>
          <w:sz w:val="23"/>
          <w:szCs w:val="23"/>
          <w:lang w:val="ru" w:eastAsia="zh-CN"/>
        </w:rPr>
        <w:t xml:space="preserve"> </w:t>
      </w:r>
      <w:r w:rsidRPr="00460D6B">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460D6B">
        <w:rPr>
          <w:rFonts w:ascii="Times New Roman" w:eastAsia="Times New Roman" w:hAnsi="Times New Roman" w:cs="Times New Roman"/>
          <w:b/>
          <w:bCs/>
          <w:sz w:val="23"/>
          <w:szCs w:val="23"/>
          <w:lang w:val="ru" w:eastAsia="zh-CN"/>
        </w:rPr>
        <w:t xml:space="preserve"> </w:t>
      </w:r>
      <w:r w:rsidRPr="00460D6B">
        <w:rPr>
          <w:rFonts w:ascii="Times New Roman" w:eastAsia="Times New Roman" w:hAnsi="Times New Roman" w:cs="Times New Roman"/>
          <w:b/>
          <w:bCs/>
          <w:sz w:val="23"/>
          <w:szCs w:val="23"/>
          <w:lang w:eastAsia="zh-CN"/>
        </w:rPr>
        <w:t>БИК- 047888001, КОД- 207 111 05012 04 0000 120.</w:t>
      </w:r>
      <w:r w:rsidRPr="00460D6B">
        <w:rPr>
          <w:rFonts w:ascii="Times New Roman" w:eastAsia="Times New Roman" w:hAnsi="Times New Roman" w:cs="Times New Roman"/>
          <w:sz w:val="24"/>
          <w:szCs w:val="24"/>
          <w:lang w:eastAsia="zh-CN"/>
        </w:rPr>
        <w:t xml:space="preserve"> </w:t>
      </w:r>
    </w:p>
    <w:p w:rsidR="00460D6B" w:rsidRPr="00460D6B" w:rsidRDefault="00460D6B" w:rsidP="00460D6B">
      <w:pPr>
        <w:tabs>
          <w:tab w:val="left" w:pos="1212"/>
        </w:tabs>
        <w:spacing w:after="0" w:line="274" w:lineRule="exact"/>
        <w:ind w:right="60"/>
        <w:jc w:val="both"/>
        <w:rPr>
          <w:rFonts w:ascii="Times New Roman" w:eastAsia="Times New Roman" w:hAnsi="Times New Roman" w:cs="Times New Roman"/>
          <w:sz w:val="24"/>
          <w:szCs w:val="24"/>
          <w:lang w:eastAsia="zh-CN"/>
        </w:rPr>
      </w:pPr>
      <w:r w:rsidRPr="00460D6B">
        <w:rPr>
          <w:rFonts w:ascii="Times New Roman" w:eastAsia="Times New Roman" w:hAnsi="Times New Roman" w:cs="Times New Roman"/>
          <w:sz w:val="24"/>
          <w:szCs w:val="24"/>
          <w:lang w:eastAsia="zh-CN"/>
        </w:rPr>
        <w:t>3.5. В платежном</w:t>
      </w:r>
      <w:r w:rsidRPr="00460D6B">
        <w:rPr>
          <w:rFonts w:ascii="Times New Roman" w:eastAsia="Times New Roman" w:hAnsi="Times New Roman" w:cs="Times New Roman"/>
          <w:sz w:val="24"/>
          <w:szCs w:val="24"/>
          <w:lang w:val="ru" w:eastAsia="zh-CN"/>
        </w:rPr>
        <w:t xml:space="preserve"> </w:t>
      </w:r>
      <w:r w:rsidRPr="00460D6B">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460D6B">
        <w:rPr>
          <w:rFonts w:ascii="Times New Roman" w:eastAsia="Times New Roman" w:hAnsi="Times New Roman" w:cs="Times New Roman"/>
          <w:sz w:val="24"/>
          <w:szCs w:val="24"/>
          <w:lang w:val="ru" w:eastAsia="zh-CN"/>
        </w:rPr>
        <w:t xml:space="preserve"> </w:t>
      </w:r>
      <w:r w:rsidRPr="00460D6B">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460D6B">
        <w:rPr>
          <w:rFonts w:ascii="Times New Roman" w:eastAsia="Times New Roman" w:hAnsi="Times New Roman" w:cs="Times New Roman"/>
          <w:sz w:val="24"/>
          <w:szCs w:val="24"/>
          <w:lang w:val="ru" w:eastAsia="zh-CN"/>
        </w:rPr>
        <w:t xml:space="preserve"> </w:t>
      </w:r>
      <w:r w:rsidRPr="00460D6B">
        <w:rPr>
          <w:rFonts w:ascii="Times New Roman" w:eastAsia="Times New Roman" w:hAnsi="Times New Roman" w:cs="Times New Roman"/>
          <w:sz w:val="24"/>
          <w:szCs w:val="24"/>
          <w:lang w:eastAsia="zh-CN"/>
        </w:rPr>
        <w:t>платы.</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bookmarkStart w:id="5" w:name="Par96"/>
      <w:bookmarkEnd w:id="5"/>
      <w:r w:rsidRPr="00460D6B">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4. Права и обязанности Сторон</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 Арендодатель обязан:</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w:t>
      </w:r>
      <w:r w:rsidRPr="00F96CDD">
        <w:rPr>
          <w:rFonts w:ascii="Times New Roman" w:eastAsia="Times New Roman" w:hAnsi="Times New Roman" w:cs="Times New Roman"/>
          <w:sz w:val="24"/>
          <w:szCs w:val="24"/>
          <w:lang w:eastAsia="ru-RU"/>
        </w:rPr>
        <w:lastRenderedPageBreak/>
        <w:t>правовым актам Российской Федерации, Ярославской области, органов местного самоуправления.</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4.1.4. Письменно уведомить Арендатора об изменении номеров счетов для перечисления арендной платы в двухнедельный срок с даты их изменения.</w:t>
      </w:r>
    </w:p>
    <w:p w:rsidR="00B23645" w:rsidRPr="00F96CDD" w:rsidRDefault="00B23645" w:rsidP="00B23645">
      <w:pPr>
        <w:spacing w:after="0" w:line="240" w:lineRule="auto"/>
        <w:ind w:firstLine="708"/>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 Арендодатель имеет право:</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w:t>
      </w:r>
      <w:r w:rsidR="000A6B92">
        <w:rPr>
          <w:rFonts w:ascii="Times New Roman" w:eastAsia="Times New Roman" w:hAnsi="Times New Roman" w:cs="Times New Roman"/>
          <w:sz w:val="24"/>
          <w:szCs w:val="24"/>
          <w:lang w:eastAsia="ru-RU"/>
        </w:rPr>
        <w:t xml:space="preserve"> и установленным ограничениям, указанным в п. 1.4 договора</w:t>
      </w:r>
      <w:r w:rsidRPr="00F96CDD">
        <w:rPr>
          <w:rFonts w:ascii="Times New Roman" w:eastAsia="Times New Roman" w:hAnsi="Times New Roman" w:cs="Times New Roman"/>
          <w:sz w:val="24"/>
          <w:szCs w:val="24"/>
          <w:lang w:eastAsia="ru-RU"/>
        </w:rPr>
        <w:t>, а также прекращения применения способов использования, приводящих к его порче.</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 Арендатор обязан:</w:t>
      </w:r>
    </w:p>
    <w:p w:rsidR="00B23645" w:rsidRPr="00481EF1"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481EF1">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B23645" w:rsidRPr="00481EF1" w:rsidRDefault="00B23645" w:rsidP="00B23645">
      <w:pPr>
        <w:tabs>
          <w:tab w:val="left" w:pos="0"/>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4.3.2 Соблюдать о</w:t>
      </w:r>
      <w:r w:rsidRPr="00481EF1">
        <w:rPr>
          <w:rFonts w:ascii="Times New Roman" w:eastAsia="Times New Roman" w:hAnsi="Times New Roman" w:cs="Times New Roman"/>
          <w:sz w:val="24"/>
          <w:szCs w:val="24"/>
          <w:lang w:eastAsia="ru-RU"/>
        </w:rPr>
        <w:t>собые условия использования территории</w:t>
      </w:r>
      <w:r>
        <w:rPr>
          <w:rFonts w:ascii="Times New Roman" w:eastAsia="Times New Roman" w:hAnsi="Times New Roman" w:cs="Times New Roman"/>
          <w:sz w:val="24"/>
          <w:szCs w:val="24"/>
          <w:lang w:eastAsia="ru-RU"/>
        </w:rPr>
        <w:t>, ограничения, обременения, перечисленные в п 1.4 Договора.</w:t>
      </w:r>
      <w:r w:rsidRPr="00481EF1">
        <w:rPr>
          <w:rFonts w:ascii="Times New Roman" w:eastAsia="Times New Roman" w:hAnsi="Times New Roman" w:cs="Times New Roman"/>
          <w:sz w:val="24"/>
          <w:szCs w:val="24"/>
          <w:lang w:eastAsia="ru-RU"/>
        </w:rPr>
        <w:t xml:space="preserve"> </w:t>
      </w:r>
    </w:p>
    <w:p w:rsidR="00B23645" w:rsidRPr="00B23645" w:rsidRDefault="00B23645" w:rsidP="00B23645">
      <w:pPr>
        <w:tabs>
          <w:tab w:val="left" w:pos="0"/>
        </w:tabs>
        <w:spacing w:after="0" w:line="240" w:lineRule="auto"/>
        <w:jc w:val="both"/>
        <w:rPr>
          <w:rFonts w:ascii="Times New Roman" w:hAnsi="Times New Roman" w:cs="Times New Roman"/>
          <w:sz w:val="24"/>
          <w:szCs w:val="24"/>
        </w:rPr>
      </w:pPr>
      <w:r w:rsidRPr="00481EF1">
        <w:rPr>
          <w:rFonts w:ascii="Times New Roman" w:hAnsi="Times New Roman" w:cs="Times New Roman"/>
          <w:sz w:val="24"/>
          <w:szCs w:val="24"/>
        </w:rPr>
        <w:tab/>
      </w:r>
      <w:r>
        <w:rPr>
          <w:rFonts w:ascii="Times New Roman" w:hAnsi="Times New Roman" w:cs="Times New Roman"/>
          <w:sz w:val="24"/>
          <w:szCs w:val="24"/>
        </w:rPr>
        <w:t xml:space="preserve"> </w:t>
      </w:r>
      <w:r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3</w:t>
      </w:r>
      <w:r w:rsidRPr="00F96CDD">
        <w:rPr>
          <w:rFonts w:ascii="Times New Roman" w:eastAsia="Times New Roman" w:hAnsi="Times New Roman" w:cs="Times New Roman"/>
          <w:sz w:val="24"/>
          <w:szCs w:val="24"/>
          <w:lang w:eastAsia="ru-RU"/>
        </w:rPr>
        <w:t>. Принять Участок по акту приема-передачи и вернуть его при расторжении или прекращении настоящего Договора.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4</w:t>
      </w:r>
      <w:r w:rsidRPr="00F96CDD">
        <w:rPr>
          <w:rFonts w:ascii="Times New Roman" w:eastAsia="Times New Roman" w:hAnsi="Times New Roman" w:cs="Times New Roman"/>
          <w:sz w:val="24"/>
          <w:szCs w:val="24"/>
          <w:lang w:eastAsia="ru-RU"/>
        </w:rPr>
        <w:t>.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5</w:t>
      </w:r>
      <w:r w:rsidRPr="00F96CDD">
        <w:rPr>
          <w:rFonts w:ascii="Times New Roman" w:eastAsia="Times New Roman" w:hAnsi="Times New Roman" w:cs="Times New Roman"/>
          <w:sz w:val="24"/>
          <w:szCs w:val="24"/>
          <w:lang w:eastAsia="ru-RU"/>
        </w:rPr>
        <w:t xml:space="preserve">.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6</w:t>
      </w:r>
      <w:r w:rsidRPr="00F96CDD">
        <w:rPr>
          <w:rFonts w:ascii="Times New Roman" w:eastAsia="Times New Roman" w:hAnsi="Times New Roman" w:cs="Times New Roman"/>
          <w:sz w:val="24"/>
          <w:szCs w:val="24"/>
          <w:lang w:eastAsia="ru-RU"/>
        </w:rPr>
        <w:t>.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.7</w:t>
      </w:r>
      <w:r w:rsidRPr="00F96CDD">
        <w:rPr>
          <w:rFonts w:ascii="Times New Roman" w:eastAsia="Times New Roman" w:hAnsi="Times New Roman" w:cs="Times New Roman"/>
          <w:sz w:val="24"/>
          <w:szCs w:val="24"/>
          <w:lang w:eastAsia="ru-RU"/>
        </w:rPr>
        <w:t>. Своевременно и полностью выплачивать Арендодателю арендную плату в размере и порядке, определяемых настоящим Договором и последующими изменениями и дополнениями к нему.</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8</w:t>
      </w:r>
      <w:r w:rsidRPr="00F96CDD">
        <w:rPr>
          <w:rFonts w:ascii="Times New Roman" w:eastAsia="Times New Roman" w:hAnsi="Times New Roman" w:cs="Times New Roman"/>
          <w:sz w:val="24"/>
          <w:szCs w:val="24"/>
          <w:lang w:eastAsia="ru-RU"/>
        </w:rPr>
        <w:t>.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9</w:t>
      </w:r>
      <w:r w:rsidRPr="00F96CDD">
        <w:rPr>
          <w:rFonts w:ascii="Times New Roman" w:eastAsia="Times New Roman" w:hAnsi="Times New Roman" w:cs="Times New Roman"/>
          <w:sz w:val="24"/>
          <w:szCs w:val="24"/>
          <w:lang w:eastAsia="ru-RU"/>
        </w:rPr>
        <w:t>. Письменно сообщить Арендодателю не позднее чем за 15 календарных дней о досрочном прекращении настоящего Договора.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w:t>
      </w:r>
      <w:r>
        <w:rPr>
          <w:rFonts w:ascii="Times New Roman" w:eastAsia="Times New Roman" w:hAnsi="Times New Roman" w:cs="Times New Roman"/>
          <w:sz w:val="24"/>
          <w:szCs w:val="24"/>
          <w:lang w:eastAsia="ru-RU"/>
        </w:rPr>
        <w:t>10</w:t>
      </w:r>
      <w:r w:rsidRPr="00F96CDD">
        <w:rPr>
          <w:rFonts w:ascii="Times New Roman" w:eastAsia="Times New Roman" w:hAnsi="Times New Roman" w:cs="Times New Roman"/>
          <w:sz w:val="24"/>
          <w:szCs w:val="24"/>
          <w:lang w:eastAsia="ru-RU"/>
        </w:rPr>
        <w:t xml:space="preserve">.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w:t>
      </w:r>
      <w:r w:rsidRPr="00F96CDD">
        <w:rPr>
          <w:rFonts w:ascii="Times New Roman" w:eastAsia="Times New Roman" w:hAnsi="Times New Roman" w:cs="Times New Roman"/>
          <w:sz w:val="24"/>
          <w:szCs w:val="24"/>
          <w:lang w:eastAsia="ru-RU"/>
        </w:rPr>
        <w:lastRenderedPageBreak/>
        <w:t>реквизитов в 15 дневный срок с даты изменения, приложив копии учредительных и иных документов.</w:t>
      </w:r>
    </w:p>
    <w:p w:rsidR="00B23645" w:rsidRPr="00F96CDD" w:rsidRDefault="00B23645" w:rsidP="00B23645">
      <w:pPr>
        <w:spacing w:after="0" w:line="240" w:lineRule="auto"/>
        <w:ind w:firstLine="708"/>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4.3.1</w:t>
      </w:r>
      <w:r>
        <w:rPr>
          <w:rFonts w:ascii="Times New Roman" w:eastAsia="Times New Roman" w:hAnsi="Times New Roman" w:cs="Times New Roman"/>
          <w:sz w:val="24"/>
          <w:szCs w:val="24"/>
          <w:lang w:eastAsia="ru-RU"/>
        </w:rPr>
        <w:t>1</w:t>
      </w:r>
      <w:r w:rsidRPr="00F96CDD">
        <w:rPr>
          <w:rFonts w:ascii="Times New Roman" w:eastAsia="Times New Roman" w:hAnsi="Times New Roman" w:cs="Times New Roman"/>
          <w:sz w:val="24"/>
          <w:szCs w:val="24"/>
          <w:lang w:eastAsia="ru-RU"/>
        </w:rPr>
        <w:t>.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4.4. Арендатор имеет право:</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B23645" w:rsidRPr="00460D6B" w:rsidRDefault="00B23645">
      <w:pPr>
        <w:spacing w:after="0" w:line="240" w:lineRule="auto"/>
        <w:jc w:val="center"/>
        <w:rPr>
          <w:rFonts w:ascii="Times New Roman" w:eastAsia="Times New Roman" w:hAnsi="Times New Roman" w:cs="Times New Roman"/>
          <w:sz w:val="24"/>
          <w:szCs w:val="24"/>
          <w:lang w:eastAsia="ru-RU"/>
        </w:rPr>
      </w:pPr>
    </w:p>
    <w:p w:rsidR="00B23645" w:rsidRPr="00460D6B" w:rsidRDefault="00B23645">
      <w:pPr>
        <w:spacing w:after="0" w:line="240" w:lineRule="auto"/>
        <w:jc w:val="center"/>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5. Ответственность Сторон, рассмотрение</w:t>
      </w: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и урегулирование споров</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bookmarkStart w:id="6" w:name="Par156"/>
      <w:bookmarkEnd w:id="6"/>
      <w:r w:rsidRPr="00F96CDD">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w:t>
      </w:r>
      <w:bookmarkStart w:id="7" w:name="Par144"/>
      <w:bookmarkEnd w:id="7"/>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r>
        <w:rPr>
          <w:rFonts w:ascii="Times New Roman" w:eastAsia="Times New Roman" w:hAnsi="Times New Roman" w:cs="Times New Roman"/>
          <w:sz w:val="24"/>
          <w:szCs w:val="24"/>
          <w:lang w:eastAsia="ru-RU"/>
        </w:rPr>
        <w:t>.</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bookmarkStart w:id="8" w:name="Par149"/>
      <w:bookmarkEnd w:id="8"/>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w:t>
      </w:r>
      <w:r w:rsidRPr="00F96CDD">
        <w:rPr>
          <w:rFonts w:ascii="Times New Roman" w:eastAsia="Times New Roman" w:hAnsi="Times New Roman" w:cs="Times New Roman"/>
          <w:sz w:val="24"/>
          <w:szCs w:val="24"/>
          <w:lang w:eastAsia="ru-RU"/>
        </w:rPr>
        <w:lastRenderedPageBreak/>
        <w:t>невозможным вследствие обстоятельств непреодолимой силы, то есть чрезвычайных и непредотвратимых при настоящих условиях обстоятельств.</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bookmarkStart w:id="9" w:name="Par150"/>
      <w:bookmarkEnd w:id="9"/>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F96CDD">
        <w:rPr>
          <w:rFonts w:ascii="Times New Roman" w:eastAsia="Times New Roman" w:hAnsi="Times New Roman" w:cs="Times New Roman"/>
          <w:sz w:val="24"/>
          <w:szCs w:val="24"/>
          <w:lang w:eastAsia="ru-RU"/>
        </w:rPr>
        <w:tab/>
      </w:r>
    </w:p>
    <w:p w:rsidR="00B23645" w:rsidRPr="00F96CDD" w:rsidRDefault="00B23645" w:rsidP="00B2364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При неурегулировании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F96CDD">
        <w:rPr>
          <w:rFonts w:ascii="Times New Roman" w:eastAsia="Times New Roman" w:hAnsi="Times New Roman" w:cs="Times New Roman"/>
          <w:sz w:val="24"/>
          <w:szCs w:val="24"/>
          <w:lang w:eastAsia="ru-RU"/>
        </w:rPr>
        <w:tab/>
      </w:r>
      <w:r w:rsidRPr="00F96CDD">
        <w:rPr>
          <w:rFonts w:ascii="Times New Roman" w:eastAsia="Times New Roman" w:hAnsi="Times New Roman" w:cs="Times New Roman"/>
          <w:sz w:val="24"/>
          <w:szCs w:val="24"/>
          <w:lang w:eastAsia="ru-RU"/>
        </w:rPr>
        <w:tab/>
        <w:t xml:space="preserve"> </w:t>
      </w:r>
    </w:p>
    <w:p w:rsidR="00B23645" w:rsidRPr="00460D6B" w:rsidRDefault="00B23645">
      <w:pPr>
        <w:spacing w:after="0" w:line="240" w:lineRule="auto"/>
        <w:jc w:val="center"/>
        <w:rPr>
          <w:rFonts w:ascii="Times New Roman" w:eastAsia="Times New Roman" w:hAnsi="Times New Roman" w:cs="Times New Roman"/>
          <w:sz w:val="24"/>
          <w:szCs w:val="24"/>
          <w:lang w:eastAsia="ru-RU"/>
        </w:rPr>
      </w:pPr>
    </w:p>
    <w:p w:rsidR="00B23645" w:rsidRPr="00460D6B" w:rsidRDefault="00B23645">
      <w:pPr>
        <w:spacing w:after="0" w:line="240" w:lineRule="auto"/>
        <w:jc w:val="center"/>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6. Изменение и прекращение действия Договора</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Арендатор использует Участок не по целевому назначению</w:t>
      </w:r>
      <w:r>
        <w:rPr>
          <w:rFonts w:ascii="Times New Roman" w:eastAsia="Times New Roman" w:hAnsi="Times New Roman" w:cs="Times New Roman"/>
          <w:sz w:val="24"/>
          <w:szCs w:val="24"/>
          <w:lang w:eastAsia="ru-RU"/>
        </w:rPr>
        <w:t xml:space="preserve"> и (или) с нарушением требований, установленных для использования земель в границах зон с особыми условиями территорий, ограничений и обременений, указанных в п. 1.4 настоящего Договора</w:t>
      </w:r>
      <w:r w:rsidRPr="00F96CDD">
        <w:rPr>
          <w:rFonts w:ascii="Times New Roman" w:eastAsia="Times New Roman" w:hAnsi="Times New Roman" w:cs="Times New Roman"/>
          <w:sz w:val="24"/>
          <w:szCs w:val="24"/>
          <w:lang w:eastAsia="ru-RU"/>
        </w:rPr>
        <w:t>;</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использование Арендатором Участка приводит к причинению вреда окружающей среде;</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xml:space="preserve">- если Арендатор не использует участок, </w:t>
      </w:r>
      <w:r>
        <w:rPr>
          <w:rFonts w:ascii="Times New Roman" w:eastAsia="Times New Roman" w:hAnsi="Times New Roman" w:cs="Times New Roman"/>
          <w:sz w:val="24"/>
          <w:szCs w:val="24"/>
          <w:lang w:eastAsia="ru-RU"/>
        </w:rPr>
        <w:t>в целях индивидуального жилищного строительства</w:t>
      </w:r>
      <w:r w:rsidRPr="00F96CDD">
        <w:rPr>
          <w:rFonts w:ascii="Times New Roman" w:eastAsia="Times New Roman" w:hAnsi="Times New Roman" w:cs="Times New Roman"/>
          <w:sz w:val="24"/>
          <w:szCs w:val="24"/>
          <w:lang w:eastAsia="ru-RU"/>
        </w:rPr>
        <w:t xml:space="preserve"> в течение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lastRenderedPageBreak/>
        <w:t>- по иным основаниям, предусмотренным статьей 46 Земельного кодекса Российской Федерации.</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 если переданный Арендатору Участок имеет препятствующие пользованию им недостатки, которые  были известны Арендодателю, но не были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bookmarkStart w:id="10" w:name="Par177"/>
      <w:bookmarkEnd w:id="10"/>
    </w:p>
    <w:p w:rsidR="00A66A75" w:rsidRPr="00F96CDD" w:rsidRDefault="00A66A75" w:rsidP="00A66A75">
      <w:pPr>
        <w:spacing w:after="0" w:line="240" w:lineRule="auto"/>
        <w:ind w:firstLine="709"/>
        <w:jc w:val="both"/>
        <w:rPr>
          <w:rFonts w:ascii="Times New Roman" w:eastAsia="Times New Roman" w:hAnsi="Times New Roman" w:cs="Times New Roman"/>
          <w:sz w:val="24"/>
          <w:szCs w:val="24"/>
          <w:lang w:eastAsia="ru-RU"/>
        </w:rPr>
      </w:pPr>
      <w:r w:rsidRPr="00F96CDD">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A66A75" w:rsidRPr="00460D6B" w:rsidRDefault="00A66A75">
      <w:pPr>
        <w:spacing w:after="0" w:line="240" w:lineRule="auto"/>
        <w:jc w:val="center"/>
        <w:rPr>
          <w:rFonts w:ascii="Times New Roman" w:eastAsia="Times New Roman" w:hAnsi="Times New Roman" w:cs="Times New Roman"/>
          <w:sz w:val="24"/>
          <w:szCs w:val="24"/>
          <w:lang w:eastAsia="ru-RU"/>
        </w:rPr>
      </w:pPr>
    </w:p>
    <w:p w:rsidR="00A66A75" w:rsidRPr="00460D6B" w:rsidRDefault="00A66A75">
      <w:pPr>
        <w:spacing w:after="0" w:line="240" w:lineRule="auto"/>
        <w:jc w:val="center"/>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7. Прочие условия действия Договора</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Протокол № ____ о результатах аукциона  от «___»_____20__ года на право заключения договора аренды земельного участка;</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 акт приема-передачи.</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8. Адреса и реквизиты Сторон</w:t>
      </w:r>
    </w:p>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460D6B" w:rsidRPr="00460D6B" w:rsidTr="006819CD">
        <w:tc>
          <w:tcPr>
            <w:tcW w:w="4535" w:type="dxa"/>
          </w:tcPr>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Арендодатель</w:t>
            </w:r>
          </w:p>
        </w:tc>
        <w:tc>
          <w:tcPr>
            <w:tcW w:w="4536" w:type="dxa"/>
          </w:tcPr>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t>Арендатор</w:t>
            </w:r>
          </w:p>
        </w:tc>
      </w:tr>
      <w:tr w:rsidR="00460D6B" w:rsidRPr="00460D6B" w:rsidTr="006819CD">
        <w:tc>
          <w:tcPr>
            <w:tcW w:w="4535" w:type="dxa"/>
          </w:tcPr>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tc>
        <w:tc>
          <w:tcPr>
            <w:tcW w:w="4536" w:type="dxa"/>
          </w:tcPr>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tc>
      </w:tr>
    </w:tbl>
    <w:p w:rsidR="00460D6B" w:rsidRPr="00460D6B" w:rsidRDefault="00460D6B" w:rsidP="00460D6B">
      <w:pPr>
        <w:spacing w:after="0" w:line="240" w:lineRule="auto"/>
        <w:jc w:val="both"/>
        <w:rPr>
          <w:rFonts w:ascii="Times New Roman" w:eastAsia="Times New Roman" w:hAnsi="Times New Roman" w:cs="Times New Roman"/>
          <w:sz w:val="24"/>
          <w:szCs w:val="24"/>
          <w:lang w:eastAsia="ru-RU"/>
        </w:rPr>
      </w:pP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r w:rsidRPr="00460D6B">
        <w:rPr>
          <w:rFonts w:ascii="Times New Roman" w:eastAsia="Times New Roman" w:hAnsi="Times New Roman" w:cs="Times New Roman"/>
          <w:sz w:val="24"/>
          <w:szCs w:val="24"/>
          <w:lang w:eastAsia="ru-RU"/>
        </w:rPr>
        <w:lastRenderedPageBreak/>
        <w:t>Подписи Сторон</w:t>
      </w:r>
    </w:p>
    <w:p w:rsidR="00460D6B" w:rsidRPr="00460D6B" w:rsidRDefault="00460D6B" w:rsidP="00460D6B">
      <w:pPr>
        <w:spacing w:after="0" w:line="240" w:lineRule="auto"/>
        <w:jc w:val="center"/>
        <w:rPr>
          <w:rFonts w:ascii="Times New Roman" w:eastAsia="Times New Roman" w:hAnsi="Times New Roman" w:cs="Times New Roman"/>
          <w:sz w:val="24"/>
          <w:szCs w:val="24"/>
          <w:lang w:eastAsia="ru-RU"/>
        </w:rPr>
      </w:pPr>
    </w:p>
    <w:p w:rsidR="00460D6B" w:rsidRPr="00460D6B" w:rsidRDefault="00460D6B" w:rsidP="00460D6B">
      <w:pPr>
        <w:spacing w:after="0" w:line="240" w:lineRule="auto"/>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460D6B" w:rsidRPr="00460D6B" w:rsidTr="006819CD">
        <w:trPr>
          <w:trHeight w:val="483"/>
        </w:trPr>
        <w:tc>
          <w:tcPr>
            <w:tcW w:w="9540" w:type="dxa"/>
            <w:vAlign w:val="center"/>
          </w:tcPr>
          <w:p w:rsidR="00460D6B" w:rsidRPr="00460D6B" w:rsidRDefault="00460D6B" w:rsidP="00460D6B">
            <w:pPr>
              <w:suppressAutoHyphens/>
              <w:spacing w:after="0" w:line="240" w:lineRule="auto"/>
              <w:jc w:val="both"/>
              <w:rPr>
                <w:rFonts w:ascii="Times New Roman" w:eastAsia="Times New Roman" w:hAnsi="Times New Roman" w:cs="Times New Roman"/>
                <w:b/>
                <w:sz w:val="24"/>
                <w:szCs w:val="24"/>
                <w:lang w:eastAsia="zh-CN"/>
              </w:rPr>
            </w:pPr>
            <w:r w:rsidRPr="00460D6B">
              <w:rPr>
                <w:rFonts w:ascii="Times New Roman" w:eastAsia="Times New Roman" w:hAnsi="Times New Roman" w:cs="Times New Roman"/>
                <w:sz w:val="24"/>
                <w:szCs w:val="24"/>
                <w:lang w:eastAsia="zh-CN"/>
              </w:rPr>
              <w:t xml:space="preserve">       </w:t>
            </w:r>
            <w:r w:rsidRPr="00460D6B">
              <w:rPr>
                <w:rFonts w:ascii="Times New Roman" w:eastAsia="Times New Roman" w:hAnsi="Times New Roman" w:cs="Times New Roman"/>
                <w:b/>
                <w:sz w:val="24"/>
                <w:szCs w:val="24"/>
                <w:lang w:eastAsia="zh-CN"/>
              </w:rPr>
              <w:t>«АРЕНДОДАТЕЛЬ»                                                    «АРЕНДАТОР»</w:t>
            </w:r>
          </w:p>
          <w:p w:rsidR="00460D6B" w:rsidRPr="00460D6B" w:rsidRDefault="00460D6B" w:rsidP="00460D6B">
            <w:pPr>
              <w:suppressAutoHyphens/>
              <w:spacing w:after="0" w:line="240" w:lineRule="auto"/>
              <w:jc w:val="both"/>
              <w:rPr>
                <w:rFonts w:ascii="Times New Roman" w:eastAsia="Times New Roman" w:hAnsi="Times New Roman" w:cs="Times New Roman"/>
                <w:b/>
                <w:bCs/>
                <w:sz w:val="24"/>
                <w:szCs w:val="24"/>
                <w:lang w:eastAsia="zh-CN"/>
              </w:rPr>
            </w:pPr>
            <w:r w:rsidRPr="00460D6B">
              <w:rPr>
                <w:rFonts w:ascii="Times New Roman" w:eastAsia="Times New Roman" w:hAnsi="Times New Roman" w:cs="Times New Roman"/>
                <w:b/>
                <w:bCs/>
                <w:sz w:val="24"/>
                <w:szCs w:val="24"/>
                <w:lang w:eastAsia="zh-CN"/>
              </w:rPr>
              <w:t xml:space="preserve">Управление муниципальной </w:t>
            </w:r>
          </w:p>
          <w:p w:rsidR="00460D6B" w:rsidRPr="00460D6B" w:rsidRDefault="00460D6B" w:rsidP="00460D6B">
            <w:pPr>
              <w:suppressAutoHyphens/>
              <w:spacing w:after="0" w:line="240" w:lineRule="auto"/>
              <w:jc w:val="both"/>
              <w:rPr>
                <w:rFonts w:ascii="Times New Roman" w:eastAsia="Times New Roman" w:hAnsi="Times New Roman" w:cs="Times New Roman"/>
                <w:b/>
                <w:bCs/>
                <w:sz w:val="24"/>
                <w:szCs w:val="24"/>
                <w:lang w:eastAsia="zh-CN"/>
              </w:rPr>
            </w:pPr>
            <w:r w:rsidRPr="00460D6B">
              <w:rPr>
                <w:rFonts w:ascii="Times New Roman" w:eastAsia="Times New Roman" w:hAnsi="Times New Roman" w:cs="Times New Roman"/>
                <w:b/>
                <w:bCs/>
                <w:sz w:val="24"/>
                <w:szCs w:val="24"/>
                <w:lang w:eastAsia="zh-CN"/>
              </w:rPr>
              <w:t xml:space="preserve">собственности Администрации </w:t>
            </w:r>
          </w:p>
          <w:p w:rsidR="00460D6B" w:rsidRPr="00460D6B" w:rsidRDefault="00460D6B" w:rsidP="00460D6B">
            <w:pPr>
              <w:suppressAutoHyphens/>
              <w:spacing w:after="0" w:line="240" w:lineRule="auto"/>
              <w:jc w:val="both"/>
              <w:rPr>
                <w:rFonts w:ascii="Times New Roman" w:eastAsia="Times New Roman" w:hAnsi="Times New Roman" w:cs="Times New Roman"/>
                <w:b/>
                <w:bCs/>
                <w:sz w:val="24"/>
                <w:szCs w:val="24"/>
                <w:lang w:eastAsia="zh-CN"/>
              </w:rPr>
            </w:pPr>
            <w:r w:rsidRPr="00460D6B">
              <w:rPr>
                <w:rFonts w:ascii="Times New Roman" w:eastAsia="Times New Roman" w:hAnsi="Times New Roman" w:cs="Times New Roman"/>
                <w:b/>
                <w:bCs/>
                <w:sz w:val="24"/>
                <w:szCs w:val="24"/>
                <w:lang w:eastAsia="zh-CN"/>
              </w:rPr>
              <w:t>г. Переславля-Залесского</w:t>
            </w:r>
          </w:p>
          <w:p w:rsidR="00460D6B" w:rsidRPr="00460D6B" w:rsidRDefault="00460D6B" w:rsidP="00460D6B">
            <w:pPr>
              <w:suppressAutoHyphens/>
              <w:spacing w:after="0" w:line="240" w:lineRule="auto"/>
              <w:jc w:val="both"/>
              <w:rPr>
                <w:rFonts w:ascii="Times New Roman" w:eastAsia="Times New Roman" w:hAnsi="Times New Roman" w:cs="Times New Roman"/>
                <w:b/>
                <w:sz w:val="24"/>
                <w:szCs w:val="24"/>
                <w:lang w:eastAsia="zh-CN"/>
              </w:rPr>
            </w:pPr>
          </w:p>
        </w:tc>
      </w:tr>
      <w:tr w:rsidR="00460D6B" w:rsidRPr="00460D6B" w:rsidTr="006819CD">
        <w:trPr>
          <w:trHeight w:val="483"/>
        </w:trPr>
        <w:tc>
          <w:tcPr>
            <w:tcW w:w="9540" w:type="dxa"/>
            <w:vAlign w:val="center"/>
          </w:tcPr>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152020, Ярославская область,</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г. Переславль-Залесский,</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ул. Комсомольская д.5</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ИНН 7608002597, КПП 760801001</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 xml:space="preserve">УФК по Ярославской области </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 xml:space="preserve">(УМС г. Переславль-Залесский </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л/с 04713001700)</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 xml:space="preserve">р/сч. №40101810700000010010, </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Отделение Ярославль, г. Ярославль</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БИК 047888001</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Начальник управления</w:t>
            </w:r>
          </w:p>
          <w:p w:rsidR="00460D6B" w:rsidRPr="00460D6B" w:rsidRDefault="00460D6B" w:rsidP="00460D6B">
            <w:pPr>
              <w:suppressAutoHyphens/>
              <w:spacing w:after="0" w:line="240" w:lineRule="auto"/>
              <w:jc w:val="both"/>
              <w:rPr>
                <w:rFonts w:ascii="Times New Roman" w:eastAsia="Times New Roman" w:hAnsi="Times New Roman" w:cs="Times New Roman"/>
                <w:bCs/>
                <w:sz w:val="24"/>
                <w:szCs w:val="24"/>
                <w:lang w:eastAsia="zh-CN"/>
              </w:rPr>
            </w:pPr>
          </w:p>
          <w:p w:rsidR="00460D6B" w:rsidRPr="00460D6B" w:rsidRDefault="00460D6B" w:rsidP="009B641D">
            <w:pPr>
              <w:suppressAutoHyphens/>
              <w:spacing w:after="0" w:line="240" w:lineRule="auto"/>
              <w:jc w:val="both"/>
              <w:rPr>
                <w:rFonts w:ascii="Times New Roman" w:eastAsia="Times New Roman" w:hAnsi="Times New Roman" w:cs="Times New Roman"/>
                <w:bCs/>
                <w:sz w:val="24"/>
                <w:szCs w:val="24"/>
                <w:lang w:eastAsia="zh-CN"/>
              </w:rPr>
            </w:pPr>
            <w:r w:rsidRPr="00460D6B">
              <w:rPr>
                <w:rFonts w:ascii="Times New Roman" w:eastAsia="Times New Roman" w:hAnsi="Times New Roman" w:cs="Times New Roman"/>
                <w:bCs/>
                <w:sz w:val="24"/>
                <w:szCs w:val="24"/>
                <w:lang w:eastAsia="zh-CN"/>
              </w:rPr>
              <w:t>______________________</w:t>
            </w:r>
            <w:r w:rsidR="009B641D">
              <w:rPr>
                <w:rFonts w:ascii="Times New Roman" w:eastAsia="Times New Roman" w:hAnsi="Times New Roman" w:cs="Times New Roman"/>
                <w:bCs/>
                <w:sz w:val="24"/>
                <w:szCs w:val="24"/>
                <w:lang w:eastAsia="zh-CN"/>
              </w:rPr>
              <w:t>С.П. Степанова</w:t>
            </w:r>
          </w:p>
        </w:tc>
      </w:tr>
      <w:bookmarkEnd w:id="1"/>
      <w:bookmarkEnd w:id="2"/>
      <w:bookmarkEnd w:id="3"/>
    </w:tbl>
    <w:p w:rsidR="00460D6B" w:rsidRPr="00460D6B" w:rsidRDefault="00460D6B" w:rsidP="00460D6B">
      <w:pPr>
        <w:spacing w:after="0" w:line="240" w:lineRule="auto"/>
        <w:rPr>
          <w:rFonts w:ascii="Times New Roman" w:eastAsia="Times New Roman" w:hAnsi="Times New Roman" w:cs="Times New Roman"/>
          <w:sz w:val="20"/>
          <w:szCs w:val="20"/>
          <w:lang w:eastAsia="ru-RU"/>
        </w:rPr>
      </w:pPr>
    </w:p>
    <w:p w:rsidR="005E67FE" w:rsidRDefault="005E67FE"/>
    <w:sectPr w:rsidR="005E67FE" w:rsidSect="00FB5991">
      <w:headerReference w:type="default" r:id="rId10"/>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739" w:rsidRDefault="007F7739">
      <w:pPr>
        <w:spacing w:after="0" w:line="240" w:lineRule="auto"/>
      </w:pPr>
      <w:r>
        <w:separator/>
      </w:r>
    </w:p>
  </w:endnote>
  <w:endnote w:type="continuationSeparator" w:id="0">
    <w:p w:rsidR="007F7739" w:rsidRDefault="007F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739" w:rsidRDefault="007F7739">
      <w:pPr>
        <w:spacing w:after="0" w:line="240" w:lineRule="auto"/>
      </w:pPr>
      <w:r>
        <w:separator/>
      </w:r>
    </w:p>
  </w:footnote>
  <w:footnote w:type="continuationSeparator" w:id="0">
    <w:p w:rsidR="007F7739" w:rsidRDefault="007F7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91" w:rsidRDefault="00A66A75">
    <w:pPr>
      <w:pStyle w:val="a7"/>
      <w:jc w:val="center"/>
    </w:pPr>
    <w:r>
      <w:fldChar w:fldCharType="begin"/>
    </w:r>
    <w:r>
      <w:instrText>PAGE   \* MERGEFORMAT</w:instrText>
    </w:r>
    <w:r>
      <w:fldChar w:fldCharType="separate"/>
    </w:r>
    <w:r w:rsidR="00990DDF">
      <w:rPr>
        <w:noProof/>
      </w:rPr>
      <w:t>2</w:t>
    </w:r>
    <w:r>
      <w:fldChar w:fldCharType="end"/>
    </w:r>
  </w:p>
  <w:p w:rsidR="00FB5991" w:rsidRDefault="007F773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5"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7"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4"/>
  </w:num>
  <w:num w:numId="2">
    <w:abstractNumId w:val="5"/>
  </w:num>
  <w:num w:numId="3">
    <w:abstractNumId w:val="8"/>
  </w:num>
  <w:num w:numId="4">
    <w:abstractNumId w:val="2"/>
  </w:num>
  <w:num w:numId="5">
    <w:abstractNumId w:val="3"/>
  </w:num>
  <w:num w:numId="6">
    <w:abstractNumId w:val="0"/>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8FF"/>
    <w:rsid w:val="00004444"/>
    <w:rsid w:val="00051071"/>
    <w:rsid w:val="00055596"/>
    <w:rsid w:val="000A6B92"/>
    <w:rsid w:val="000B3924"/>
    <w:rsid w:val="001271EF"/>
    <w:rsid w:val="0012731F"/>
    <w:rsid w:val="0013359F"/>
    <w:rsid w:val="00141E61"/>
    <w:rsid w:val="00185FA1"/>
    <w:rsid w:val="0019696C"/>
    <w:rsid w:val="001C52A6"/>
    <w:rsid w:val="00264419"/>
    <w:rsid w:val="002F18FF"/>
    <w:rsid w:val="003215C0"/>
    <w:rsid w:val="003D26E9"/>
    <w:rsid w:val="004170BE"/>
    <w:rsid w:val="00420A80"/>
    <w:rsid w:val="00446C35"/>
    <w:rsid w:val="00460D6B"/>
    <w:rsid w:val="004A2627"/>
    <w:rsid w:val="004C2D65"/>
    <w:rsid w:val="004D476E"/>
    <w:rsid w:val="00546404"/>
    <w:rsid w:val="005E12D9"/>
    <w:rsid w:val="005E67FE"/>
    <w:rsid w:val="005F49D7"/>
    <w:rsid w:val="00601B86"/>
    <w:rsid w:val="00626C91"/>
    <w:rsid w:val="00657D7B"/>
    <w:rsid w:val="007A5A4C"/>
    <w:rsid w:val="007F7739"/>
    <w:rsid w:val="00835E35"/>
    <w:rsid w:val="00840C17"/>
    <w:rsid w:val="0087028B"/>
    <w:rsid w:val="008723A2"/>
    <w:rsid w:val="00875DBA"/>
    <w:rsid w:val="008D5B5D"/>
    <w:rsid w:val="008E52F5"/>
    <w:rsid w:val="00927635"/>
    <w:rsid w:val="009350FB"/>
    <w:rsid w:val="0098578F"/>
    <w:rsid w:val="00990DDF"/>
    <w:rsid w:val="0099258E"/>
    <w:rsid w:val="009942BE"/>
    <w:rsid w:val="009B641D"/>
    <w:rsid w:val="00A52BDD"/>
    <w:rsid w:val="00A57893"/>
    <w:rsid w:val="00A66A75"/>
    <w:rsid w:val="00A92111"/>
    <w:rsid w:val="00AE4F60"/>
    <w:rsid w:val="00B23645"/>
    <w:rsid w:val="00B5437D"/>
    <w:rsid w:val="00BB57C9"/>
    <w:rsid w:val="00BE4396"/>
    <w:rsid w:val="00CA4BB9"/>
    <w:rsid w:val="00CD2F68"/>
    <w:rsid w:val="00CE7463"/>
    <w:rsid w:val="00D57A56"/>
    <w:rsid w:val="00D66534"/>
    <w:rsid w:val="00E2294C"/>
    <w:rsid w:val="00E32C65"/>
    <w:rsid w:val="00E6417D"/>
    <w:rsid w:val="00E6733B"/>
    <w:rsid w:val="00E827AE"/>
    <w:rsid w:val="00E8493A"/>
    <w:rsid w:val="00E908E3"/>
    <w:rsid w:val="00F5311F"/>
    <w:rsid w:val="00F7666B"/>
    <w:rsid w:val="00FB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B8F55-A992-42B6-BC41-A9CB3F1B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60D6B"/>
  </w:style>
  <w:style w:type="paragraph" w:styleId="a3">
    <w:name w:val="Body Text Indent"/>
    <w:basedOn w:val="a"/>
    <w:link w:val="a4"/>
    <w:rsid w:val="00460D6B"/>
    <w:pPr>
      <w:spacing w:after="0" w:line="240" w:lineRule="auto"/>
      <w:ind w:firstLine="720"/>
    </w:pPr>
    <w:rPr>
      <w:rFonts w:ascii="Times New Roman" w:eastAsia="Times New Roman" w:hAnsi="Times New Roman" w:cs="Times New Roman"/>
      <w:sz w:val="20"/>
      <w:szCs w:val="20"/>
      <w:lang w:eastAsia="ru-RU"/>
    </w:rPr>
  </w:style>
  <w:style w:type="character" w:customStyle="1" w:styleId="a4">
    <w:name w:val="Основной текст с отступом Знак"/>
    <w:basedOn w:val="a0"/>
    <w:link w:val="a3"/>
    <w:rsid w:val="00460D6B"/>
    <w:rPr>
      <w:rFonts w:ascii="Times New Roman" w:eastAsia="Times New Roman" w:hAnsi="Times New Roman" w:cs="Times New Roman"/>
      <w:sz w:val="20"/>
      <w:szCs w:val="20"/>
      <w:lang w:eastAsia="ru-RU"/>
    </w:rPr>
  </w:style>
  <w:style w:type="paragraph" w:styleId="2">
    <w:name w:val="Body Text Indent 2"/>
    <w:basedOn w:val="a"/>
    <w:link w:val="20"/>
    <w:rsid w:val="00460D6B"/>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460D6B"/>
    <w:rPr>
      <w:rFonts w:ascii="Times New Roman" w:eastAsia="Times New Roman" w:hAnsi="Times New Roman" w:cs="Times New Roman"/>
      <w:sz w:val="20"/>
      <w:szCs w:val="20"/>
      <w:lang w:eastAsia="ru-RU"/>
    </w:rPr>
  </w:style>
  <w:style w:type="paragraph" w:customStyle="1" w:styleId="a5">
    <w:name w:val="Осн. текст УАГ"/>
    <w:basedOn w:val="a"/>
    <w:rsid w:val="00460D6B"/>
    <w:pPr>
      <w:spacing w:after="0" w:line="240" w:lineRule="auto"/>
      <w:ind w:firstLine="851"/>
      <w:jc w:val="both"/>
    </w:pPr>
    <w:rPr>
      <w:rFonts w:ascii="Times New Roman" w:eastAsia="Times New Roman" w:hAnsi="Times New Roman" w:cs="Times New Roman"/>
      <w:sz w:val="24"/>
      <w:szCs w:val="24"/>
      <w:lang w:eastAsia="ru-RU"/>
    </w:rPr>
  </w:style>
  <w:style w:type="paragraph" w:customStyle="1" w:styleId="ConsPlusNormal">
    <w:name w:val="ConsPlusNormal"/>
    <w:rsid w:val="00460D6B"/>
    <w:pPr>
      <w:widowControl w:val="0"/>
      <w:autoSpaceDE w:val="0"/>
      <w:autoSpaceDN w:val="0"/>
      <w:spacing w:after="0" w:line="240" w:lineRule="auto"/>
    </w:pPr>
    <w:rPr>
      <w:rFonts w:ascii="Calibri" w:eastAsia="Times New Roman" w:hAnsi="Calibri" w:cs="Calibri"/>
      <w:szCs w:val="20"/>
      <w:lang w:eastAsia="ru-RU"/>
    </w:rPr>
  </w:style>
  <w:style w:type="paragraph" w:customStyle="1" w:styleId="a6">
    <w:name w:val="Содержимое таблицы"/>
    <w:basedOn w:val="a"/>
    <w:rsid w:val="00460D6B"/>
    <w:pPr>
      <w:suppressLineNumbers/>
      <w:suppressAutoHyphens/>
      <w:snapToGrid w:val="0"/>
      <w:spacing w:after="0" w:line="240" w:lineRule="auto"/>
    </w:pPr>
    <w:rPr>
      <w:rFonts w:ascii="Times New Roman" w:eastAsia="SimSun" w:hAnsi="Times New Roman" w:cs="Lucida Sans"/>
      <w:kern w:val="1"/>
      <w:szCs w:val="24"/>
      <w:lang w:eastAsia="zh-CN" w:bidi="hi-IN"/>
    </w:rPr>
  </w:style>
  <w:style w:type="paragraph" w:styleId="a7">
    <w:name w:val="header"/>
    <w:basedOn w:val="a"/>
    <w:link w:val="a8"/>
    <w:uiPriority w:val="99"/>
    <w:rsid w:val="00460D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uiPriority w:val="99"/>
    <w:rsid w:val="00460D6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460D6B"/>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460D6B"/>
    <w:rPr>
      <w:rFonts w:ascii="Segoe UI" w:eastAsia="Times New Roman" w:hAnsi="Segoe UI" w:cs="Segoe UI"/>
      <w:sz w:val="18"/>
      <w:szCs w:val="18"/>
      <w:lang w:eastAsia="ru-RU"/>
    </w:rPr>
  </w:style>
  <w:style w:type="paragraph" w:styleId="ab">
    <w:name w:val="List Paragraph"/>
    <w:basedOn w:val="a"/>
    <w:uiPriority w:val="34"/>
    <w:qFormat/>
    <w:rsid w:val="00460D6B"/>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C0A4419B5E6409A9EE711E31B1392F52BCE5DC1570FA33EC65FD3DFF12285778697AA6FD92495802E5981E4B009473707471C8F9b1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AFC4EE129220C327A0FE66ADA70C8A4EF45D053B2D08CA215EDA57672A4BEC6228483BE8B8E86FEBCF8B58D937A92C0B46DF7A57ED07AAFm0e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EF10A-A057-4FAF-BD70-939F0AA4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6350397</TotalTime>
  <Pages>16</Pages>
  <Words>7396</Words>
  <Characters>42162</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68</cp:revision>
  <cp:lastPrinted>2020-01-16T13:54:00Z</cp:lastPrinted>
  <dcterms:created xsi:type="dcterms:W3CDTF">2020-01-16T11:59:00Z</dcterms:created>
  <dcterms:modified xsi:type="dcterms:W3CDTF">2020-02-11T05:37:00Z</dcterms:modified>
</cp:coreProperties>
</file>