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8E" w:rsidRDefault="00F8298E" w:rsidP="00CB3073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snapToGrid/>
          <w:color w:val="000000"/>
          <w:sz w:val="28"/>
          <w:szCs w:val="28"/>
        </w:rPr>
      </w:pPr>
    </w:p>
    <w:p w:rsidR="0071189A" w:rsidRPr="0056771E" w:rsidRDefault="0071189A" w:rsidP="0056771E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snapToGrid/>
          <w:color w:val="000000"/>
          <w:sz w:val="44"/>
          <w:szCs w:val="44"/>
        </w:rPr>
      </w:pPr>
      <w:r w:rsidRPr="0056771E">
        <w:rPr>
          <w:rFonts w:ascii="Arial" w:eastAsiaTheme="minorEastAsia" w:hAnsi="Arial" w:cs="Arial"/>
          <w:b/>
          <w:snapToGrid/>
          <w:color w:val="000000"/>
          <w:sz w:val="44"/>
          <w:szCs w:val="44"/>
        </w:rPr>
        <w:t xml:space="preserve">Личный кабинет налогоплательщика — </w:t>
      </w:r>
      <w:r w:rsidR="007A391F" w:rsidRPr="0056771E">
        <w:rPr>
          <w:rFonts w:ascii="Arial" w:eastAsiaTheme="minorEastAsia" w:hAnsi="Arial" w:cs="Arial"/>
          <w:b/>
          <w:snapToGrid/>
          <w:color w:val="000000"/>
          <w:sz w:val="44"/>
          <w:szCs w:val="44"/>
        </w:rPr>
        <w:t>новая мобильная версия</w:t>
      </w:r>
    </w:p>
    <w:p w:rsidR="008B59F5" w:rsidRPr="00CB3073" w:rsidRDefault="0071189A" w:rsidP="0071189A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snapToGrid/>
          <w:color w:val="000000"/>
          <w:sz w:val="36"/>
          <w:szCs w:val="36"/>
        </w:rPr>
      </w:pPr>
      <w:r w:rsidRPr="00CB3073">
        <w:rPr>
          <w:rFonts w:eastAsiaTheme="minorEastAsia"/>
          <w:b/>
          <w:snapToGrid/>
          <w:color w:val="000000"/>
          <w:sz w:val="36"/>
          <w:szCs w:val="36"/>
        </w:rPr>
        <w:t xml:space="preserve"> </w:t>
      </w:r>
    </w:p>
    <w:p w:rsidR="0071189A" w:rsidRPr="00A025C2" w:rsidRDefault="008638CA" w:rsidP="0071189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napToGrid/>
          <w:color w:val="000000"/>
          <w:sz w:val="36"/>
          <w:szCs w:val="36"/>
        </w:rPr>
      </w:pPr>
      <w:proofErr w:type="gramStart"/>
      <w:r w:rsidRPr="00A025C2">
        <w:rPr>
          <w:rFonts w:ascii="Arial" w:eastAsiaTheme="minorEastAsia" w:hAnsi="Arial" w:cs="Arial"/>
          <w:snapToGrid/>
          <w:color w:val="000000"/>
          <w:sz w:val="36"/>
          <w:szCs w:val="36"/>
        </w:rPr>
        <w:t>Межрайонная</w:t>
      </w:r>
      <w:proofErr w:type="gramEnd"/>
      <w:r w:rsidRPr="00A025C2">
        <w:rPr>
          <w:rFonts w:ascii="Arial" w:eastAsiaTheme="minorEastAsia" w:hAnsi="Arial" w:cs="Arial"/>
          <w:snapToGrid/>
          <w:color w:val="000000"/>
          <w:sz w:val="36"/>
          <w:szCs w:val="36"/>
        </w:rPr>
        <w:t xml:space="preserve"> ИФНС России № 1 по Ярославской области информирует </w:t>
      </w:r>
      <w:r w:rsidR="0071189A" w:rsidRPr="00A025C2">
        <w:rPr>
          <w:rFonts w:ascii="Arial" w:eastAsiaTheme="minorEastAsia" w:hAnsi="Arial" w:cs="Arial"/>
          <w:snapToGrid/>
          <w:color w:val="000000"/>
          <w:sz w:val="36"/>
          <w:szCs w:val="36"/>
        </w:rPr>
        <w:t>о новых технологических решениях для налогового администрирования.</w:t>
      </w:r>
    </w:p>
    <w:p w:rsidR="00B90C22" w:rsidRPr="00A025C2" w:rsidRDefault="0071189A" w:rsidP="0071189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napToGrid/>
          <w:color w:val="000000"/>
          <w:sz w:val="36"/>
          <w:szCs w:val="36"/>
        </w:rPr>
      </w:pPr>
      <w:r w:rsidRPr="00A025C2">
        <w:rPr>
          <w:rFonts w:ascii="Arial" w:eastAsiaTheme="minorEastAsia" w:hAnsi="Arial" w:cs="Arial"/>
          <w:snapToGrid/>
          <w:color w:val="000000"/>
          <w:sz w:val="36"/>
          <w:szCs w:val="36"/>
        </w:rPr>
        <w:t>В</w:t>
      </w:r>
      <w:r w:rsidR="00706607" w:rsidRPr="00A025C2">
        <w:rPr>
          <w:rFonts w:ascii="Arial" w:eastAsiaTheme="minorEastAsia" w:hAnsi="Arial" w:cs="Arial"/>
          <w:snapToGrid/>
          <w:color w:val="000000"/>
          <w:sz w:val="36"/>
          <w:szCs w:val="36"/>
        </w:rPr>
        <w:t xml:space="preserve"> соответствии с приказом ФНС России от 25.07.2018 №ММВ-7-12/471@ «О вводе в промышленную эксплуатацию мобильных приложений для интерактивного сервиса «Личный кабинет налогоплательщика для физических лиц» </w:t>
      </w:r>
      <w:r w:rsidRPr="00A025C2">
        <w:rPr>
          <w:rFonts w:ascii="Arial" w:eastAsiaTheme="minorEastAsia" w:hAnsi="Arial" w:cs="Arial"/>
          <w:snapToGrid/>
          <w:color w:val="000000"/>
          <w:sz w:val="36"/>
          <w:szCs w:val="36"/>
        </w:rPr>
        <w:t xml:space="preserve"> Налоговая служба запустила мобильную версию «Личного кабинета налогоплательщика»</w:t>
      </w:r>
      <w:r w:rsidR="00B90C22" w:rsidRPr="00A025C2">
        <w:rPr>
          <w:rFonts w:ascii="Arial" w:eastAsiaTheme="minorEastAsia" w:hAnsi="Arial" w:cs="Arial"/>
          <w:snapToGrid/>
          <w:color w:val="000000"/>
          <w:sz w:val="36"/>
          <w:szCs w:val="36"/>
        </w:rPr>
        <w:t xml:space="preserve"> для операционных систем </w:t>
      </w:r>
      <w:r w:rsidR="00B90C22" w:rsidRPr="00A025C2">
        <w:rPr>
          <w:rFonts w:ascii="Arial" w:eastAsiaTheme="minorEastAsia" w:hAnsi="Arial" w:cs="Arial"/>
          <w:snapToGrid/>
          <w:color w:val="000000"/>
          <w:sz w:val="36"/>
          <w:szCs w:val="36"/>
          <w:lang w:val="en-US"/>
        </w:rPr>
        <w:t>IOS</w:t>
      </w:r>
      <w:r w:rsidR="00B90C22" w:rsidRPr="00A025C2">
        <w:rPr>
          <w:rFonts w:ascii="Arial" w:eastAsiaTheme="minorEastAsia" w:hAnsi="Arial" w:cs="Arial"/>
          <w:snapToGrid/>
          <w:color w:val="000000"/>
          <w:sz w:val="36"/>
          <w:szCs w:val="36"/>
        </w:rPr>
        <w:t xml:space="preserve"> и </w:t>
      </w:r>
      <w:r w:rsidR="00B90C22" w:rsidRPr="00A025C2">
        <w:rPr>
          <w:rFonts w:ascii="Arial" w:eastAsiaTheme="minorEastAsia" w:hAnsi="Arial" w:cs="Arial"/>
          <w:snapToGrid/>
          <w:color w:val="000000"/>
          <w:sz w:val="36"/>
          <w:szCs w:val="36"/>
          <w:lang w:val="en-US"/>
        </w:rPr>
        <w:t>Android</w:t>
      </w:r>
      <w:r w:rsidRPr="00A025C2">
        <w:rPr>
          <w:rFonts w:ascii="Arial" w:eastAsiaTheme="minorEastAsia" w:hAnsi="Arial" w:cs="Arial"/>
          <w:snapToGrid/>
          <w:color w:val="000000"/>
          <w:sz w:val="36"/>
          <w:szCs w:val="36"/>
        </w:rPr>
        <w:t xml:space="preserve">. </w:t>
      </w:r>
    </w:p>
    <w:p w:rsidR="0071189A" w:rsidRPr="00A025C2" w:rsidRDefault="0071189A" w:rsidP="0071189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napToGrid/>
          <w:color w:val="000000"/>
          <w:sz w:val="36"/>
          <w:szCs w:val="36"/>
        </w:rPr>
      </w:pPr>
      <w:r w:rsidRPr="00A025C2">
        <w:rPr>
          <w:rFonts w:ascii="Arial" w:eastAsiaTheme="minorEastAsia" w:hAnsi="Arial" w:cs="Arial"/>
          <w:snapToGrid/>
          <w:color w:val="000000"/>
          <w:sz w:val="36"/>
          <w:szCs w:val="36"/>
        </w:rPr>
        <w:t>На стартовой странице отображается общая сумма налога, а также дата его уплаты.</w:t>
      </w:r>
    </w:p>
    <w:p w:rsidR="00A025C2" w:rsidRDefault="00750D9B" w:rsidP="0071189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napToGrid/>
          <w:color w:val="000000"/>
          <w:sz w:val="36"/>
          <w:szCs w:val="36"/>
        </w:rPr>
      </w:pPr>
      <w:r w:rsidRPr="00A025C2">
        <w:rPr>
          <w:rFonts w:ascii="Arial" w:eastAsiaTheme="minorEastAsia" w:hAnsi="Arial" w:cs="Arial"/>
          <w:snapToGrid/>
          <w:color w:val="000000"/>
          <w:sz w:val="36"/>
          <w:szCs w:val="36"/>
        </w:rPr>
        <w:t>Л</w:t>
      </w:r>
      <w:r w:rsidR="0071189A" w:rsidRPr="00A025C2">
        <w:rPr>
          <w:rFonts w:ascii="Arial" w:eastAsiaTheme="minorEastAsia" w:hAnsi="Arial" w:cs="Arial"/>
          <w:snapToGrid/>
          <w:color w:val="000000"/>
          <w:sz w:val="36"/>
          <w:szCs w:val="36"/>
        </w:rPr>
        <w:t xml:space="preserve">ичный кабинет охватывает практически все жизненные ситуации, которые возникают у гражданина при взаимодействии с налоговыми органами. </w:t>
      </w:r>
    </w:p>
    <w:p w:rsidR="00A025C2" w:rsidRDefault="0071189A" w:rsidP="0071189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napToGrid/>
          <w:color w:val="000000"/>
          <w:sz w:val="36"/>
          <w:szCs w:val="36"/>
        </w:rPr>
      </w:pPr>
      <w:r w:rsidRPr="00A025C2">
        <w:rPr>
          <w:rFonts w:ascii="Arial" w:eastAsiaTheme="minorEastAsia" w:hAnsi="Arial" w:cs="Arial"/>
          <w:snapToGrid/>
          <w:color w:val="000000"/>
          <w:sz w:val="36"/>
          <w:szCs w:val="36"/>
        </w:rPr>
        <w:t xml:space="preserve">Если у налогоплательщика возникнут вопросы, можно посмотреть, как был рассчитан налог, а также вычислить его самостоятельно. </w:t>
      </w:r>
    </w:p>
    <w:p w:rsidR="0071189A" w:rsidRPr="00A025C2" w:rsidRDefault="0071189A" w:rsidP="0071189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napToGrid/>
          <w:color w:val="000000"/>
          <w:sz w:val="36"/>
          <w:szCs w:val="36"/>
        </w:rPr>
      </w:pPr>
      <w:bookmarkStart w:id="0" w:name="_GoBack"/>
      <w:bookmarkEnd w:id="0"/>
      <w:r w:rsidRPr="00A025C2">
        <w:rPr>
          <w:rFonts w:ascii="Arial" w:eastAsiaTheme="minorEastAsia" w:hAnsi="Arial" w:cs="Arial"/>
          <w:snapToGrid/>
          <w:color w:val="000000"/>
          <w:sz w:val="36"/>
          <w:szCs w:val="36"/>
        </w:rPr>
        <w:t>Если же пользователь не согласен с итоговой суммой, можно обратиться по интересующему вопросу напрямую в инспекцию, в три клика выбрав из списка примеров подходящую ситуацию и сформировав запрос. Ответ на него отобразится также в Личном кабинете.</w:t>
      </w:r>
    </w:p>
    <w:p w:rsidR="0071189A" w:rsidRPr="00A025C2" w:rsidRDefault="0071189A" w:rsidP="0071189A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napToGrid/>
          <w:color w:val="000000"/>
          <w:sz w:val="36"/>
          <w:szCs w:val="36"/>
        </w:rPr>
      </w:pPr>
      <w:r w:rsidRPr="00A025C2">
        <w:rPr>
          <w:rFonts w:ascii="Arial" w:eastAsiaTheme="minorEastAsia" w:hAnsi="Arial" w:cs="Arial"/>
          <w:snapToGrid/>
          <w:color w:val="000000"/>
          <w:sz w:val="36"/>
          <w:szCs w:val="36"/>
        </w:rPr>
        <w:t xml:space="preserve">Все запросы, которые граждане </w:t>
      </w:r>
      <w:proofErr w:type="gramStart"/>
      <w:r w:rsidRPr="00A025C2">
        <w:rPr>
          <w:rFonts w:ascii="Arial" w:eastAsiaTheme="minorEastAsia" w:hAnsi="Arial" w:cs="Arial"/>
          <w:snapToGrid/>
          <w:color w:val="000000"/>
          <w:sz w:val="36"/>
          <w:szCs w:val="36"/>
        </w:rPr>
        <w:t>направляют с помощью этого сервиса в Налоговую службу обладают</w:t>
      </w:r>
      <w:proofErr w:type="gramEnd"/>
      <w:r w:rsidRPr="00A025C2">
        <w:rPr>
          <w:rFonts w:ascii="Arial" w:eastAsiaTheme="minorEastAsia" w:hAnsi="Arial" w:cs="Arial"/>
          <w:snapToGrid/>
          <w:color w:val="000000"/>
          <w:sz w:val="36"/>
          <w:szCs w:val="36"/>
        </w:rPr>
        <w:t xml:space="preserve"> официальным статусом.</w:t>
      </w:r>
    </w:p>
    <w:p w:rsidR="0071189A" w:rsidRPr="009E4813" w:rsidRDefault="0071189A" w:rsidP="0071189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napToGrid/>
          <w:color w:val="000000"/>
          <w:sz w:val="36"/>
          <w:szCs w:val="36"/>
        </w:rPr>
      </w:pPr>
    </w:p>
    <w:sectPr w:rsidR="0071189A" w:rsidRPr="009E4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8A"/>
    <w:rsid w:val="00094D8A"/>
    <w:rsid w:val="000D02C2"/>
    <w:rsid w:val="00203897"/>
    <w:rsid w:val="00273C37"/>
    <w:rsid w:val="002B485C"/>
    <w:rsid w:val="002D619E"/>
    <w:rsid w:val="003C1A8E"/>
    <w:rsid w:val="004D4E25"/>
    <w:rsid w:val="004F2889"/>
    <w:rsid w:val="0056771E"/>
    <w:rsid w:val="00635AEA"/>
    <w:rsid w:val="006E0820"/>
    <w:rsid w:val="00706607"/>
    <w:rsid w:val="0071189A"/>
    <w:rsid w:val="007343A1"/>
    <w:rsid w:val="00750D9B"/>
    <w:rsid w:val="0076784C"/>
    <w:rsid w:val="007A391F"/>
    <w:rsid w:val="007E3052"/>
    <w:rsid w:val="00835827"/>
    <w:rsid w:val="008638CA"/>
    <w:rsid w:val="008B59F5"/>
    <w:rsid w:val="00995A23"/>
    <w:rsid w:val="009A680E"/>
    <w:rsid w:val="009E4813"/>
    <w:rsid w:val="00A025C2"/>
    <w:rsid w:val="00A73CCF"/>
    <w:rsid w:val="00B64ACB"/>
    <w:rsid w:val="00B90C22"/>
    <w:rsid w:val="00BE7075"/>
    <w:rsid w:val="00C918B2"/>
    <w:rsid w:val="00CB3073"/>
    <w:rsid w:val="00D931FC"/>
    <w:rsid w:val="00E31095"/>
    <w:rsid w:val="00E715B8"/>
    <w:rsid w:val="00E94E17"/>
    <w:rsid w:val="00F2455A"/>
    <w:rsid w:val="00F77098"/>
    <w:rsid w:val="00F8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4C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1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1FC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A73CCF"/>
    <w:pPr>
      <w:autoSpaceDE w:val="0"/>
      <w:autoSpaceDN w:val="0"/>
      <w:adjustRightInd w:val="0"/>
      <w:spacing w:after="0" w:line="240" w:lineRule="auto"/>
    </w:pPr>
    <w:rPr>
      <w:rFonts w:ascii="PF Din Text Cond Pro" w:hAnsi="PF Din Text Cond Pro" w:cs="PF Din Text Cond Pro"/>
      <w:color w:val="000000"/>
      <w:sz w:val="24"/>
      <w:szCs w:val="24"/>
    </w:rPr>
  </w:style>
  <w:style w:type="paragraph" w:styleId="a5">
    <w:name w:val="List"/>
    <w:basedOn w:val="a"/>
    <w:rsid w:val="00B64ACB"/>
    <w:pPr>
      <w:ind w:left="283" w:hanging="283"/>
    </w:pPr>
    <w:rPr>
      <w:snapToGrid/>
      <w:sz w:val="24"/>
      <w:szCs w:val="24"/>
    </w:rPr>
  </w:style>
  <w:style w:type="paragraph" w:customStyle="1" w:styleId="ConsPlusNormal">
    <w:name w:val="ConsPlusNormal"/>
    <w:rsid w:val="00B64A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4C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1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1FC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A73CCF"/>
    <w:pPr>
      <w:autoSpaceDE w:val="0"/>
      <w:autoSpaceDN w:val="0"/>
      <w:adjustRightInd w:val="0"/>
      <w:spacing w:after="0" w:line="240" w:lineRule="auto"/>
    </w:pPr>
    <w:rPr>
      <w:rFonts w:ascii="PF Din Text Cond Pro" w:hAnsi="PF Din Text Cond Pro" w:cs="PF Din Text Cond Pro"/>
      <w:color w:val="000000"/>
      <w:sz w:val="24"/>
      <w:szCs w:val="24"/>
    </w:rPr>
  </w:style>
  <w:style w:type="paragraph" w:styleId="a5">
    <w:name w:val="List"/>
    <w:basedOn w:val="a"/>
    <w:rsid w:val="00B64ACB"/>
    <w:pPr>
      <w:ind w:left="283" w:hanging="283"/>
    </w:pPr>
    <w:rPr>
      <w:snapToGrid/>
      <w:sz w:val="24"/>
      <w:szCs w:val="24"/>
    </w:rPr>
  </w:style>
  <w:style w:type="paragraph" w:customStyle="1" w:styleId="ConsPlusNormal">
    <w:name w:val="ConsPlusNormal"/>
    <w:rsid w:val="00B64A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295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  <w:div w:id="165270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2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2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2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2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728040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8547">
                  <w:marLeft w:val="0"/>
                  <w:marRight w:val="0"/>
                  <w:marTop w:val="600"/>
                  <w:marBottom w:val="0"/>
                  <w:divBdr>
                    <w:top w:val="single" w:sz="12" w:space="15" w:color="E8F0F7"/>
                    <w:left w:val="none" w:sz="0" w:space="0" w:color="auto"/>
                    <w:bottom w:val="single" w:sz="12" w:space="0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E7663-4B6F-4074-86EE-1B7B1C201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Лежнева Елена Евгеньевна</dc:creator>
  <cp:lastModifiedBy>Лежнева Елена Евгеньевна</cp:lastModifiedBy>
  <cp:revision>23</cp:revision>
  <cp:lastPrinted>2018-08-28T16:20:00Z</cp:lastPrinted>
  <dcterms:created xsi:type="dcterms:W3CDTF">2018-08-11T11:03:00Z</dcterms:created>
  <dcterms:modified xsi:type="dcterms:W3CDTF">2018-08-28T16:24:00Z</dcterms:modified>
</cp:coreProperties>
</file>