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AE1" w:rsidRPr="00DC4381" w:rsidRDefault="003B2AE1" w:rsidP="00DC43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438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16207" w:rsidRPr="00DC4381" w:rsidRDefault="003B2AE1" w:rsidP="00DC43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4381">
        <w:rPr>
          <w:rFonts w:ascii="Times New Roman" w:hAnsi="Times New Roman"/>
          <w:sz w:val="28"/>
          <w:szCs w:val="28"/>
        </w:rPr>
        <w:t>к проекту постановления Администрации города Переславля-Залесского</w:t>
      </w:r>
    </w:p>
    <w:p w:rsidR="00DC4381" w:rsidRPr="00DC4381" w:rsidRDefault="00DC4381" w:rsidP="00DC438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38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C438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нормативных затрат на обеспечение функций Администрации</w:t>
      </w:r>
      <w:r w:rsidRPr="00DC43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4381">
        <w:rPr>
          <w:rFonts w:ascii="Times New Roman" w:eastAsia="Times New Roman" w:hAnsi="Times New Roman"/>
          <w:sz w:val="28"/>
          <w:szCs w:val="28"/>
          <w:lang w:eastAsia="ru-RU"/>
        </w:rPr>
        <w:t>города Переславля-Залесского (включая подведомственные казенные учреждения)</w:t>
      </w:r>
      <w:r w:rsidRPr="00DC438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C4381" w:rsidRDefault="00DC4381" w:rsidP="002D2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23ED" w:rsidRPr="00DC4381" w:rsidRDefault="002D23ED" w:rsidP="00DC43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3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19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нужд», постановлениями Администрации города Переславля-Залесского от 30.12.2015 № ПОС.03-1910/15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и от  № </w:t>
      </w:r>
      <w:r w:rsidR="00DC438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C4381" w:rsidRPr="00DC4381">
        <w:rPr>
          <w:rFonts w:ascii="Times New Roman" w:eastAsia="Times New Roman" w:hAnsi="Times New Roman"/>
          <w:sz w:val="28"/>
          <w:szCs w:val="28"/>
          <w:lang w:eastAsia="ru-RU"/>
        </w:rPr>
        <w:t>О правилах определения нормативных</w:t>
      </w:r>
      <w:r w:rsidR="00DC4381" w:rsidRPr="00DC43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4381" w:rsidRPr="00DC4381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 на обеспечение функций муниципальных органов города </w:t>
      </w:r>
      <w:r w:rsidR="00DC4381" w:rsidRPr="00DC4381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Переславля-Залесского (включая </w:t>
      </w:r>
      <w:r w:rsidR="00DC4381" w:rsidRPr="00DC4381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подведомственные казенные учреждения)</w:t>
      </w:r>
      <w:r w:rsidR="00DC438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2E792C" w:rsidRPr="002D23ED">
        <w:rPr>
          <w:rFonts w:ascii="Times New Roman" w:eastAsiaTheme="minorHAnsi" w:hAnsi="Times New Roman"/>
          <w:bCs/>
          <w:sz w:val="28"/>
          <w:szCs w:val="28"/>
        </w:rPr>
        <w:t xml:space="preserve">разработан проект постановления </w:t>
      </w:r>
      <w:r w:rsidR="002E792C" w:rsidRPr="002D23ED">
        <w:rPr>
          <w:rFonts w:ascii="Times New Roman" w:hAnsi="Times New Roman"/>
          <w:sz w:val="28"/>
          <w:szCs w:val="28"/>
        </w:rPr>
        <w:t>Администраци</w:t>
      </w:r>
      <w:r w:rsidR="00FB64E9" w:rsidRPr="002D23ED">
        <w:rPr>
          <w:rFonts w:ascii="Times New Roman" w:hAnsi="Times New Roman"/>
          <w:sz w:val="28"/>
          <w:szCs w:val="28"/>
        </w:rPr>
        <w:t xml:space="preserve">и города Переславля-Залесского </w:t>
      </w:r>
      <w:r w:rsidRPr="002D23ED">
        <w:rPr>
          <w:rFonts w:ascii="Times New Roman" w:hAnsi="Times New Roman"/>
          <w:sz w:val="28"/>
          <w:szCs w:val="28"/>
        </w:rPr>
        <w:t>«</w:t>
      </w:r>
      <w:r w:rsidR="00DC4381" w:rsidRPr="00DC438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нормативных затрат на обеспечение функций Администрации города Переславля-Залесского (включая подведомственные казенные учреждения)</w:t>
      </w:r>
      <w:r w:rsidRPr="002D23ED">
        <w:rPr>
          <w:rFonts w:ascii="Times New Roman" w:hAnsi="Times New Roman"/>
          <w:sz w:val="28"/>
          <w:szCs w:val="28"/>
        </w:rPr>
        <w:t>»</w:t>
      </w:r>
      <w:r w:rsidR="00046FEA">
        <w:rPr>
          <w:rFonts w:ascii="Times New Roman" w:hAnsi="Times New Roman"/>
          <w:sz w:val="28"/>
          <w:szCs w:val="28"/>
        </w:rPr>
        <w:t>.</w:t>
      </w:r>
    </w:p>
    <w:p w:rsidR="00E73C79" w:rsidRDefault="00E73C79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Указанный проект муниципального правового акта подлежит обязательному </w:t>
      </w:r>
      <w:r w:rsidR="00336E20">
        <w:rPr>
          <w:rFonts w:ascii="Times New Roman" w:eastAsia="Times New Roman" w:hAnsi="Times New Roman"/>
          <w:sz w:val="28"/>
          <w:szCs w:val="28"/>
          <w:lang w:eastAsia="ru-RU"/>
        </w:rPr>
        <w:t>предварительному обсуждению в целях общественного контроля.</w:t>
      </w:r>
    </w:p>
    <w:p w:rsidR="00336E20" w:rsidRDefault="00336E20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проведения обязательного общественного обсуждения предложения принима</w:t>
      </w:r>
      <w:r w:rsidR="006E3F7F">
        <w:rPr>
          <w:rFonts w:ascii="Times New Roman" w:eastAsia="Times New Roman" w:hAnsi="Times New Roman"/>
          <w:sz w:val="28"/>
          <w:szCs w:val="28"/>
          <w:lang w:eastAsia="ru-RU"/>
        </w:rPr>
        <w:t xml:space="preserve">ются в электронной </w:t>
      </w:r>
      <w:r w:rsidR="00DC4381">
        <w:rPr>
          <w:rFonts w:ascii="Times New Roman" w:eastAsia="Times New Roman" w:hAnsi="Times New Roman"/>
          <w:sz w:val="28"/>
          <w:szCs w:val="28"/>
          <w:lang w:eastAsia="ru-RU"/>
        </w:rPr>
        <w:t>или письменной форме в срок с 23.05.2016 года по 01.06</w:t>
      </w:r>
      <w:r w:rsidR="006E3F7F">
        <w:rPr>
          <w:rFonts w:ascii="Times New Roman" w:eastAsia="Times New Roman" w:hAnsi="Times New Roman"/>
          <w:sz w:val="28"/>
          <w:szCs w:val="28"/>
          <w:lang w:eastAsia="ru-RU"/>
        </w:rPr>
        <w:t>.2016 года (включительно) по следующим адресам:</w:t>
      </w:r>
    </w:p>
    <w:p w:rsid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электронный адрес (</w:t>
      </w:r>
      <w:hyperlink r:id="rId4" w:history="1"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economica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adminpz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E3F7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F7F" w:rsidRP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почтовый адрес (</w:t>
      </w:r>
      <w:bookmarkStart w:id="0" w:name="_GoBack"/>
      <w:bookmarkEnd w:id="0"/>
      <w:r w:rsidR="00186B75" w:rsidRPr="00186B75">
        <w:rPr>
          <w:rFonts w:ascii="Times New Roman" w:eastAsia="Times New Roman" w:hAnsi="Times New Roman"/>
          <w:sz w:val="28"/>
          <w:szCs w:val="28"/>
          <w:lang w:eastAsia="ru-RU"/>
        </w:rPr>
        <w:t>152020, г. Переславль-Залесский, Народная пл., д. 1</w:t>
      </w:r>
      <w:r w:rsidR="00186B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sectPr w:rsidR="006E3F7F" w:rsidRPr="006E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3E"/>
    <w:rsid w:val="00046FEA"/>
    <w:rsid w:val="0005112A"/>
    <w:rsid w:val="000D202F"/>
    <w:rsid w:val="00186B75"/>
    <w:rsid w:val="001C70D6"/>
    <w:rsid w:val="001F0AED"/>
    <w:rsid w:val="002D23ED"/>
    <w:rsid w:val="002E792C"/>
    <w:rsid w:val="00336E20"/>
    <w:rsid w:val="003B2AE1"/>
    <w:rsid w:val="004204F1"/>
    <w:rsid w:val="004B7177"/>
    <w:rsid w:val="00616207"/>
    <w:rsid w:val="00662EF8"/>
    <w:rsid w:val="00686125"/>
    <w:rsid w:val="00691313"/>
    <w:rsid w:val="006E3F7F"/>
    <w:rsid w:val="00745597"/>
    <w:rsid w:val="00947C3A"/>
    <w:rsid w:val="00986694"/>
    <w:rsid w:val="00AD433E"/>
    <w:rsid w:val="00DC4381"/>
    <w:rsid w:val="00DE5F75"/>
    <w:rsid w:val="00E73C79"/>
    <w:rsid w:val="00F37F80"/>
    <w:rsid w:val="00FB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8578C-1D2C-4502-AB84-065982E8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A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2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ica@admi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2016-05-18T11:20:00Z</dcterms:created>
  <dcterms:modified xsi:type="dcterms:W3CDTF">2016-06-28T06:01:00Z</dcterms:modified>
</cp:coreProperties>
</file>