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5F13B9" w:rsidRPr="009200FA" w:rsidP="00045A85">
      <w:pPr>
        <w:jc w:val="center"/>
        <w:rPr>
          <w:rFonts w:ascii="Bookman Old Style" w:hAnsi="Bookman Old Style"/>
          <w:b/>
          <w:sz w:val="24"/>
          <w:szCs w:val="24"/>
        </w:rPr>
      </w:pPr>
      <w:r w:rsidRPr="009200FA">
        <w:rPr>
          <w:rFonts w:ascii="Bookman Old Style" w:hAnsi="Bookman Old Style"/>
          <w:b/>
          <w:sz w:val="24"/>
          <w:szCs w:val="24"/>
        </w:rPr>
        <w:t xml:space="preserve">Обоснование для </w:t>
      </w:r>
      <w:r w:rsidR="001712A2">
        <w:rPr>
          <w:rFonts w:ascii="Bookman Old Style" w:hAnsi="Bookman Old Style"/>
          <w:b/>
          <w:sz w:val="24"/>
          <w:szCs w:val="24"/>
        </w:rPr>
        <w:t xml:space="preserve">приведения в соответствие </w:t>
      </w:r>
      <w:r w:rsidRPr="009200FA" w:rsidR="001712A2">
        <w:rPr>
          <w:rFonts w:ascii="Bookman Old Style" w:hAnsi="Bookman Old Style"/>
          <w:b/>
          <w:sz w:val="24"/>
          <w:szCs w:val="24"/>
        </w:rPr>
        <w:t>вида</w:t>
      </w:r>
      <w:r w:rsidR="003C7E1F">
        <w:rPr>
          <w:rFonts w:ascii="Bookman Old Style" w:hAnsi="Bookman Old Style"/>
          <w:b/>
          <w:sz w:val="24"/>
          <w:szCs w:val="24"/>
        </w:rPr>
        <w:t xml:space="preserve"> </w:t>
      </w:r>
      <w:r w:rsidRPr="009200FA" w:rsidR="00511073">
        <w:rPr>
          <w:rFonts w:ascii="Bookman Old Style" w:hAnsi="Bookman Old Style"/>
          <w:b/>
          <w:sz w:val="24"/>
          <w:szCs w:val="24"/>
        </w:rPr>
        <w:t xml:space="preserve">разрешенного использования </w:t>
      </w:r>
      <w:r w:rsidRPr="009200FA">
        <w:rPr>
          <w:rFonts w:ascii="Bookman Old Style" w:hAnsi="Bookman Old Style"/>
          <w:b/>
          <w:sz w:val="24"/>
          <w:szCs w:val="24"/>
        </w:rPr>
        <w:t>земельного участка.</w:t>
      </w:r>
    </w:p>
    <w:p w:rsidR="008F18B5" w:rsidP="008F18B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9200FA">
        <w:rPr>
          <w:rFonts w:ascii="Bookman Old Style" w:hAnsi="Bookman Old Style"/>
          <w:b/>
          <w:sz w:val="24"/>
          <w:szCs w:val="24"/>
        </w:rPr>
        <w:t>Расположенного по адресу</w:t>
      </w:r>
      <w:r>
        <w:rPr>
          <w:rFonts w:ascii="Bookman Old Style" w:hAnsi="Bookman Old Style"/>
          <w:b/>
          <w:sz w:val="24"/>
          <w:szCs w:val="24"/>
        </w:rPr>
        <w:t>:</w:t>
      </w:r>
      <w:r w:rsidRPr="00E94616" w:rsidR="00E94616">
        <w:rPr>
          <w:rFonts w:ascii="Bookman Old Style" w:hAnsi="Bookman Old Style"/>
          <w:b/>
          <w:sz w:val="24"/>
          <w:szCs w:val="24"/>
        </w:rPr>
        <w:t xml:space="preserve"> </w:t>
      </w:r>
      <w:r w:rsidRPr="008F18B5">
        <w:rPr>
          <w:rFonts w:ascii="Bookman Old Style" w:hAnsi="Bookman Old Style"/>
          <w:b/>
          <w:sz w:val="24"/>
          <w:szCs w:val="24"/>
        </w:rPr>
        <w:t xml:space="preserve">Ярославская область, р-н </w:t>
      </w:r>
      <w:r w:rsidRPr="008F18B5" w:rsidR="001712A2">
        <w:rPr>
          <w:rFonts w:ascii="Bookman Old Style" w:hAnsi="Bookman Old Style"/>
          <w:b/>
          <w:sz w:val="24"/>
          <w:szCs w:val="24"/>
        </w:rPr>
        <w:t xml:space="preserve">Переславский, </w:t>
      </w:r>
      <w:r w:rsidR="001712A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           </w:t>
      </w:r>
      <w:r w:rsidR="00996E4A">
        <w:rPr>
          <w:rFonts w:ascii="Bookman Old Style" w:hAnsi="Bookman Old Style"/>
          <w:b/>
          <w:sz w:val="24"/>
          <w:szCs w:val="24"/>
        </w:rPr>
        <w:t xml:space="preserve">с. </w:t>
      </w:r>
      <w:r w:rsidR="00996E4A">
        <w:rPr>
          <w:rFonts w:ascii="Bookman Old Style" w:hAnsi="Bookman Old Style"/>
          <w:b/>
          <w:sz w:val="24"/>
          <w:szCs w:val="24"/>
        </w:rPr>
        <w:t>Глебовское</w:t>
      </w:r>
      <w:r w:rsidRPr="008F18B5">
        <w:rPr>
          <w:rFonts w:ascii="Bookman Old Style" w:hAnsi="Bookman Old Style"/>
          <w:b/>
          <w:sz w:val="24"/>
          <w:szCs w:val="24"/>
        </w:rPr>
        <w:t xml:space="preserve">, </w:t>
      </w:r>
      <w:r w:rsidRPr="00996E4A" w:rsidR="00996E4A">
        <w:rPr>
          <w:rFonts w:ascii="Bookman Old Style" w:hAnsi="Bookman Old Style"/>
          <w:b/>
          <w:sz w:val="24"/>
          <w:szCs w:val="24"/>
        </w:rPr>
        <w:t xml:space="preserve">ул. Московская, д. </w:t>
      </w:r>
      <w:r w:rsidRPr="00996E4A" w:rsidR="00996E4A">
        <w:rPr>
          <w:rFonts w:ascii="Bookman Old Style" w:hAnsi="Bookman Old Style"/>
          <w:b/>
          <w:sz w:val="24"/>
          <w:szCs w:val="24"/>
        </w:rPr>
        <w:t>100 а</w:t>
      </w:r>
      <w:r w:rsidRPr="00996E4A" w:rsidR="00996E4A">
        <w:rPr>
          <w:rFonts w:ascii="Bookman Old Style" w:hAnsi="Bookman Old Style"/>
          <w:b/>
          <w:sz w:val="24"/>
          <w:szCs w:val="24"/>
        </w:rPr>
        <w:t xml:space="preserve"> </w:t>
      </w:r>
      <w:r w:rsidRPr="009200FA" w:rsidR="00511073">
        <w:rPr>
          <w:rFonts w:ascii="Bookman Old Style" w:hAnsi="Bookman Old Style"/>
          <w:b/>
          <w:sz w:val="24"/>
          <w:szCs w:val="24"/>
        </w:rPr>
        <w:t xml:space="preserve"> с КН </w:t>
      </w:r>
      <w:r w:rsidRPr="00996E4A" w:rsidR="00996E4A">
        <w:rPr>
          <w:rFonts w:ascii="Bookman Old Style" w:hAnsi="Bookman Old Style"/>
          <w:b/>
          <w:sz w:val="24"/>
          <w:szCs w:val="24"/>
        </w:rPr>
        <w:t>76:11:043804:460</w:t>
      </w:r>
      <w:r w:rsidRPr="00996E4A" w:rsidR="00996E4A">
        <w:rPr>
          <w:rFonts w:ascii="Bookman Old Style" w:hAnsi="Bookman Old Style"/>
          <w:b/>
          <w:sz w:val="24"/>
          <w:szCs w:val="24"/>
        </w:rPr>
        <w:t xml:space="preserve"> </w:t>
      </w:r>
      <w:r w:rsidRPr="009200FA" w:rsidR="00511073">
        <w:rPr>
          <w:rFonts w:ascii="Bookman Old Style" w:hAnsi="Bookman Old Style"/>
          <w:b/>
          <w:sz w:val="24"/>
          <w:szCs w:val="24"/>
        </w:rPr>
        <w:t xml:space="preserve">категория земли: </w:t>
      </w:r>
      <w:r w:rsidRPr="008F18B5">
        <w:rPr>
          <w:rFonts w:ascii="Bookman Old Style" w:hAnsi="Bookman Old Style"/>
          <w:b/>
          <w:sz w:val="24"/>
          <w:szCs w:val="24"/>
        </w:rPr>
        <w:t>Земли населенных пунктов</w:t>
      </w:r>
      <w:r w:rsidRPr="009200FA" w:rsidR="00511073">
        <w:rPr>
          <w:rFonts w:ascii="Bookman Old Style" w:hAnsi="Bookman Old Style"/>
          <w:b/>
          <w:sz w:val="24"/>
          <w:szCs w:val="24"/>
        </w:rPr>
        <w:t xml:space="preserve">, разрешенное использование: </w:t>
      </w:r>
      <w:r w:rsidRPr="00996E4A" w:rsidR="00996E4A">
        <w:rPr>
          <w:rFonts w:ascii="Bookman Old Style" w:hAnsi="Bookman Old Style"/>
          <w:b/>
          <w:sz w:val="24"/>
          <w:szCs w:val="24"/>
        </w:rPr>
        <w:t>для размещения гостиниц, отелей</w:t>
      </w:r>
      <w:bookmarkStart w:id="0" w:name="_GoBack"/>
      <w:bookmarkEnd w:id="0"/>
    </w:p>
    <w:p w:rsidR="00996E4A" w:rsidRPr="009200FA" w:rsidP="008F18B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095EFC" w:rsidRPr="009200FA" w:rsidP="00DD5D5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0"/>
        </w:tabs>
        <w:spacing w:after="160"/>
        <w:ind w:left="0" w:firstLine="0"/>
        <w:rPr>
          <w:rFonts w:ascii="Bookman Old Style" w:hAnsi="Bookman Old Style"/>
          <w:sz w:val="24"/>
          <w:szCs w:val="24"/>
        </w:rPr>
      </w:pPr>
      <w:bookmarkStart w:id="1" w:name="bookmark6"/>
      <w:bookmarkStart w:id="2" w:name="bookmark7"/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Характеристика земельных участков предназначенных для смены</w:t>
      </w:r>
      <w:bookmarkStart w:id="3" w:name="bookmark8"/>
      <w:bookmarkStart w:id="4" w:name="bookmark9"/>
      <w:bookmarkEnd w:id="1"/>
      <w:bookmarkEnd w:id="2"/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вида разрешенного использования</w:t>
      </w:r>
      <w:bookmarkEnd w:id="3"/>
      <w:bookmarkEnd w:id="4"/>
    </w:p>
    <w:p w:rsidR="00095EFC" w:rsidRPr="009200FA" w:rsidP="005A0C67">
      <w:pPr>
        <w:pStyle w:val="11"/>
        <w:shd w:val="clear" w:color="auto" w:fill="auto"/>
        <w:ind w:firstLine="74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Земельный участок</w:t>
      </w:r>
      <w:r w:rsidRPr="009200FA" w:rsid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, предназначенный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для реализации проекта, наход</w:t>
      </w:r>
      <w:r w:rsidR="0041131C">
        <w:rPr>
          <w:rFonts w:ascii="Bookman Old Style" w:hAnsi="Bookman Old Style"/>
          <w:color w:val="000000"/>
          <w:sz w:val="24"/>
          <w:szCs w:val="24"/>
          <w:lang w:eastAsia="ru-RU" w:bidi="ru-RU"/>
        </w:rPr>
        <w:t>и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тся в </w:t>
      </w:r>
      <w:r w:rsidR="00996E4A">
        <w:rPr>
          <w:rFonts w:ascii="Bookman Old Style" w:hAnsi="Bookman Old Style"/>
          <w:color w:val="000000"/>
          <w:sz w:val="24"/>
          <w:szCs w:val="24"/>
          <w:lang w:eastAsia="ru-RU" w:bidi="ru-RU"/>
        </w:rPr>
        <w:t>13</w:t>
      </w:r>
      <w:r w:rsidRPr="00E94616"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>км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от </w:t>
      </w:r>
      <w:r w:rsidRPr="009200FA"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>границы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города Переславля-Залесского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,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обще</w:t>
      </w:r>
      <w:r w:rsidR="00B845C4">
        <w:rPr>
          <w:rFonts w:ascii="Bookman Old Style" w:hAnsi="Bookman Old Style"/>
          <w:color w:val="000000"/>
          <w:sz w:val="24"/>
          <w:szCs w:val="24"/>
          <w:lang w:eastAsia="ru-RU" w:bidi="ru-RU"/>
        </w:rPr>
        <w:t>й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площадью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2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794</w:t>
      </w:r>
      <w:r w:rsidRPr="009200FA" w:rsidR="007B24C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кв.м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.</w:t>
      </w:r>
    </w:p>
    <w:p w:rsidR="00095EFC" w:rsidP="005A0C67">
      <w:pPr>
        <w:pStyle w:val="a3"/>
        <w:shd w:val="clear" w:color="auto" w:fill="auto"/>
        <w:ind w:firstLine="0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В соответствии с существующими правоустанавливающими документами рассматриваемая территория отнесена к категории земель 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населенных </w:t>
      </w:r>
      <w:r w:rsidR="00482000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пунктов </w:t>
      </w:r>
      <w:r w:rsidRPr="009200FA" w:rsidR="00482000">
        <w:rPr>
          <w:rFonts w:ascii="Bookman Old Style" w:hAnsi="Bookman Old Style"/>
          <w:color w:val="000000"/>
          <w:sz w:val="24"/>
          <w:szCs w:val="24"/>
          <w:lang w:eastAsia="ru-RU" w:bidi="ru-RU"/>
        </w:rPr>
        <w:t>и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принадлежит на праве</w:t>
      </w:r>
      <w:r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482000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собственности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Костаняну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Араику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Радиковичу</w:t>
      </w:r>
    </w:p>
    <w:p w:rsidR="00526BDD" w:rsidRPr="009200FA" w:rsidP="005A0C67">
      <w:pPr>
        <w:pStyle w:val="a3"/>
        <w:shd w:val="clear" w:color="auto" w:fill="auto"/>
        <w:ind w:firstLine="0"/>
        <w:jc w:val="both"/>
        <w:rPr>
          <w:rFonts w:ascii="Bookman Old Style" w:hAnsi="Bookman Old Style"/>
          <w:sz w:val="24"/>
          <w:szCs w:val="24"/>
        </w:rPr>
      </w:pPr>
    </w:p>
    <w:tbl>
      <w:tblPr>
        <w:tblOverlap w:val="never"/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71"/>
        <w:gridCol w:w="2055"/>
        <w:gridCol w:w="1393"/>
        <w:gridCol w:w="1379"/>
        <w:gridCol w:w="1570"/>
        <w:gridCol w:w="2447"/>
      </w:tblGrid>
      <w:tr w:rsidTr="009200FA">
        <w:tblPrEx>
          <w:tblW w:w="9515" w:type="dxa"/>
          <w:tblLayout w:type="fixed"/>
          <w:tblLook w:val="0000"/>
        </w:tblPrEx>
        <w:trPr>
          <w:trHeight w:hRule="exact" w:val="670"/>
        </w:trPr>
        <w:tc>
          <w:tcPr>
            <w:tcW w:w="671" w:type="dxa"/>
            <w:shd w:val="clear" w:color="auto" w:fill="FFFFFF"/>
          </w:tcPr>
          <w:p w:rsidR="00095EFC" w:rsidRPr="00B845C4" w:rsidP="00B845C4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55" w:type="dxa"/>
            <w:shd w:val="clear" w:color="auto" w:fill="FFFFFF"/>
          </w:tcPr>
          <w:p w:rsidR="00095EFC" w:rsidRPr="00B845C4" w:rsidP="00B845C4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  <w:tc>
          <w:tcPr>
            <w:tcW w:w="1393" w:type="dxa"/>
            <w:shd w:val="clear" w:color="auto" w:fill="FFFFFF"/>
          </w:tcPr>
          <w:p w:rsidR="00095EFC" w:rsidRPr="00B845C4" w:rsidP="00B845C4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Площадь</w:t>
            </w:r>
          </w:p>
        </w:tc>
        <w:tc>
          <w:tcPr>
            <w:tcW w:w="1379" w:type="dxa"/>
            <w:shd w:val="clear" w:color="auto" w:fill="FFFFFF"/>
            <w:vAlign w:val="bottom"/>
          </w:tcPr>
          <w:p w:rsidR="00095EFC" w:rsidRPr="00B845C4" w:rsidP="00B845C4">
            <w:pPr>
              <w:pStyle w:val="a2"/>
              <w:shd w:val="clear" w:color="auto" w:fill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Категория земли</w:t>
            </w:r>
          </w:p>
        </w:tc>
        <w:tc>
          <w:tcPr>
            <w:tcW w:w="1570" w:type="dxa"/>
            <w:shd w:val="clear" w:color="auto" w:fill="FFFFFF"/>
            <w:vAlign w:val="bottom"/>
          </w:tcPr>
          <w:p w:rsidR="00095EFC" w:rsidRPr="00B845C4" w:rsidP="00B845C4">
            <w:pPr>
              <w:pStyle w:val="a2"/>
              <w:shd w:val="clear" w:color="auto" w:fill="auto"/>
              <w:spacing w:line="257" w:lineRule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Текущее использование</w:t>
            </w:r>
          </w:p>
        </w:tc>
        <w:tc>
          <w:tcPr>
            <w:tcW w:w="2447" w:type="dxa"/>
            <w:shd w:val="clear" w:color="auto" w:fill="FFFFFF"/>
            <w:vAlign w:val="bottom"/>
          </w:tcPr>
          <w:p w:rsidR="00095EFC" w:rsidRPr="00B845C4" w:rsidP="00B845C4">
            <w:pPr>
              <w:pStyle w:val="a2"/>
              <w:shd w:val="clear" w:color="auto" w:fill="auto"/>
              <w:spacing w:line="257" w:lineRule="auto"/>
              <w:ind w:firstLine="0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Использ</w:t>
            </w: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. планируем</w:t>
            </w:r>
            <w:r w:rsidRPr="00B845C4">
              <w:rPr>
                <w:rFonts w:ascii="Bookman Old Style" w:hAnsi="Bookman Old Style"/>
                <w:b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Tr="009200FA">
        <w:tblPrEx>
          <w:tblW w:w="9515" w:type="dxa"/>
          <w:tblLayout w:type="fixed"/>
          <w:tblLook w:val="0000"/>
        </w:tblPrEx>
        <w:trPr>
          <w:trHeight w:hRule="exact" w:val="1276"/>
        </w:trPr>
        <w:tc>
          <w:tcPr>
            <w:tcW w:w="671" w:type="dxa"/>
            <w:shd w:val="clear" w:color="auto" w:fill="FFFFFF"/>
            <w:vAlign w:val="bottom"/>
          </w:tcPr>
          <w:p w:rsidR="00095EFC" w:rsidRPr="009200FA" w:rsidP="005C35DD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</w:pPr>
            <w:r w:rsidRPr="009200FA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55" w:type="dxa"/>
            <w:shd w:val="clear" w:color="auto" w:fill="FFFFFF"/>
            <w:vAlign w:val="bottom"/>
          </w:tcPr>
          <w:p w:rsidR="00095EFC" w:rsidRPr="00996E4A" w:rsidP="005A0C67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lang w:eastAsia="ru-RU" w:bidi="ru-RU"/>
              </w:rPr>
            </w:pPr>
            <w:r w:rsidRPr="00996E4A">
              <w:rPr>
                <w:rFonts w:ascii="Bookman Old Style" w:hAnsi="Bookman Old Style"/>
                <w:color w:val="000000"/>
                <w:lang w:eastAsia="ru-RU" w:bidi="ru-RU"/>
              </w:rPr>
              <w:t>76:11:043804:460</w:t>
            </w:r>
          </w:p>
        </w:tc>
        <w:tc>
          <w:tcPr>
            <w:tcW w:w="1393" w:type="dxa"/>
            <w:shd w:val="clear" w:color="auto" w:fill="FFFFFF"/>
            <w:vAlign w:val="bottom"/>
          </w:tcPr>
          <w:p w:rsidR="00E94616" w:rsidRPr="009200FA" w:rsidP="00E94616">
            <w:pPr>
              <w:pStyle w:val="11"/>
              <w:shd w:val="clear" w:color="auto" w:fill="auto"/>
              <w:ind w:firstLine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B102F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2 794</w:t>
            </w:r>
            <w:r w:rsidRPr="009200FA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200FA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кв.м</w:t>
            </w:r>
            <w:r w:rsidRPr="009200FA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95EFC" w:rsidRPr="009200FA" w:rsidP="00095EFC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79" w:type="dxa"/>
            <w:shd w:val="clear" w:color="auto" w:fill="FFFFFF"/>
          </w:tcPr>
          <w:p w:rsidR="005C35DD" w:rsidRPr="009200FA" w:rsidP="005A0C67">
            <w:pPr>
              <w:pStyle w:val="a2"/>
              <w:shd w:val="clear" w:color="auto" w:fill="auto"/>
              <w:spacing w:line="240" w:lineRule="auto"/>
              <w:ind w:firstLine="0"/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</w:pPr>
          </w:p>
          <w:p w:rsidR="00095EFC" w:rsidRPr="009200FA" w:rsidP="00095EFC">
            <w:pPr>
              <w:pStyle w:val="a2"/>
              <w:shd w:val="clear" w:color="auto" w:fill="auto"/>
              <w:spacing w:line="240" w:lineRule="auto"/>
              <w:ind w:firstLine="0"/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</w:pPr>
            <w:r w:rsidRPr="009200FA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Земель</w:t>
            </w:r>
            <w:r w:rsidRPr="009200FA" w:rsidR="005A0C67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A0C67"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  <w:t>населенных пунктов</w:t>
            </w:r>
          </w:p>
        </w:tc>
        <w:tc>
          <w:tcPr>
            <w:tcW w:w="1570" w:type="dxa"/>
            <w:shd w:val="clear" w:color="auto" w:fill="FFFFFF"/>
          </w:tcPr>
          <w:p w:rsidR="005A0C67" w:rsidP="005A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A0C67">
              <w:rPr>
                <w:rFonts w:ascii="Bookman Old Style" w:hAnsi="Bookman Old Style"/>
                <w:sz w:val="24"/>
                <w:szCs w:val="24"/>
              </w:rPr>
              <w:t>Для</w:t>
            </w:r>
            <w:r w:rsidRPr="005A0C6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B102F">
              <w:rPr>
                <w:rFonts w:ascii="Bookman Old Style" w:hAnsi="Bookman Old Style"/>
                <w:sz w:val="24"/>
                <w:szCs w:val="24"/>
              </w:rPr>
              <w:t>размещения гостиниц,</w:t>
            </w:r>
          </w:p>
          <w:p w:rsidR="00AB102F" w:rsidRPr="005A0C67" w:rsidP="005A0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отелей</w:t>
            </w:r>
          </w:p>
          <w:p w:rsidR="00095EFC" w:rsidRPr="009200FA" w:rsidP="00095EFC">
            <w:pPr>
              <w:pStyle w:val="a2"/>
              <w:shd w:val="clear" w:color="auto" w:fill="auto"/>
              <w:spacing w:line="254" w:lineRule="auto"/>
              <w:ind w:firstLine="0"/>
              <w:jc w:val="center"/>
              <w:rPr>
                <w:rFonts w:ascii="Bookman Old Style" w:hAnsi="Bookman Old Style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47" w:type="dxa"/>
            <w:shd w:val="clear" w:color="auto" w:fill="FFFFFF"/>
            <w:vAlign w:val="bottom"/>
          </w:tcPr>
          <w:p w:rsidR="00FE50A9" w:rsidRPr="00FE50A9" w:rsidP="00095EFC">
            <w:pPr>
              <w:pStyle w:val="a2"/>
              <w:shd w:val="clear" w:color="auto" w:fill="auto"/>
              <w:spacing w:line="254" w:lineRule="auto"/>
              <w:ind w:firstLine="0"/>
              <w:jc w:val="center"/>
              <w:rPr>
                <w:rFonts w:ascii="Bookman Old Style" w:hAnsi="Bookman Old Style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  <w:lang w:bidi="ru-RU"/>
              </w:rPr>
              <w:t>Гостиничное обслуживание              код 4.7</w:t>
            </w:r>
          </w:p>
        </w:tc>
      </w:tr>
    </w:tbl>
    <w:p w:rsidR="00526BDD" w:rsidP="00095EFC">
      <w:pPr>
        <w:pStyle w:val="11"/>
        <w:shd w:val="clear" w:color="auto" w:fill="auto"/>
        <w:spacing w:after="440" w:line="257" w:lineRule="auto"/>
        <w:ind w:firstLine="880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</w:p>
    <w:p w:rsidR="00095EFC" w:rsidRPr="009200FA" w:rsidP="00095EFC">
      <w:pPr>
        <w:pStyle w:val="11"/>
        <w:shd w:val="clear" w:color="auto" w:fill="auto"/>
        <w:spacing w:after="440" w:line="257" w:lineRule="auto"/>
        <w:ind w:firstLine="88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В настоящее время территория застро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ена: </w:t>
      </w:r>
      <w:r w:rsidRPr="00B845C4" w:rsidR="005A0C67">
        <w:rPr>
          <w:rFonts w:ascii="Bookman Old Style" w:hAnsi="Bookman Old Style"/>
          <w:sz w:val="24"/>
          <w:szCs w:val="24"/>
          <w:lang w:eastAsia="ru-RU" w:bidi="ru-RU"/>
        </w:rPr>
        <w:t>жилым домом</w:t>
      </w:r>
      <w:r w:rsidR="0050529A">
        <w:rPr>
          <w:rFonts w:ascii="Bookman Old Style" w:hAnsi="Bookman Old Style"/>
          <w:sz w:val="24"/>
          <w:szCs w:val="24"/>
          <w:lang w:eastAsia="ru-RU" w:bidi="ru-RU"/>
        </w:rPr>
        <w:t xml:space="preserve"> </w:t>
      </w:r>
      <w:r w:rsidR="00453B2F">
        <w:rPr>
          <w:rFonts w:ascii="Bookman Old Style" w:hAnsi="Bookman Old Style"/>
          <w:sz w:val="24"/>
          <w:szCs w:val="24"/>
          <w:lang w:eastAsia="ru-RU" w:bidi="ru-RU"/>
        </w:rPr>
        <w:t>с</w:t>
      </w:r>
      <w:r w:rsidR="0050529A">
        <w:rPr>
          <w:rFonts w:ascii="Bookman Old Style" w:hAnsi="Bookman Old Style"/>
          <w:sz w:val="24"/>
          <w:szCs w:val="24"/>
          <w:lang w:eastAsia="ru-RU" w:bidi="ru-RU"/>
        </w:rPr>
        <w:t xml:space="preserve"> кадастровым номером </w:t>
      </w:r>
      <w:r w:rsidRPr="00AB102F" w:rsidR="00AB102F">
        <w:rPr>
          <w:rFonts w:ascii="Bookman Old Style" w:hAnsi="Bookman Old Style"/>
          <w:color w:val="000000"/>
          <w:sz w:val="24"/>
          <w:szCs w:val="24"/>
          <w:lang w:eastAsia="ru-RU" w:bidi="ru-RU"/>
        </w:rPr>
        <w:t>76:11:043804:290</w:t>
      </w:r>
      <w:r w:rsidR="0050529A">
        <w:rPr>
          <w:rFonts w:ascii="Bookman Old Style" w:hAnsi="Bookman Old Style"/>
          <w:sz w:val="24"/>
          <w:szCs w:val="24"/>
          <w:lang w:eastAsia="ru-RU" w:bidi="ru-RU"/>
        </w:rPr>
        <w:t>,</w:t>
      </w:r>
      <w:r w:rsidR="00B845C4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хозяйственной постройкой частично</w:t>
      </w:r>
      <w:r w:rsidR="00482000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за асфальтирована. На земельном участке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отсутствуют объекты культурного </w:t>
      </w:r>
      <w:r w:rsidRPr="00B845C4">
        <w:rPr>
          <w:rFonts w:ascii="Bookman Old Style" w:hAnsi="Bookman Old Style"/>
          <w:sz w:val="24"/>
          <w:szCs w:val="24"/>
          <w:lang w:eastAsia="ru-RU" w:bidi="ru-RU"/>
        </w:rPr>
        <w:t xml:space="preserve">наследия и источников неблагоприятного воздействия на окружающую среду. </w:t>
      </w:r>
      <w:r w:rsidRPr="00B845C4" w:rsidR="00E94616">
        <w:rPr>
          <w:rFonts w:ascii="Bookman Old Style" w:hAnsi="Bookman Old Style"/>
          <w:sz w:val="24"/>
          <w:szCs w:val="24"/>
          <w:lang w:eastAsia="ru-RU" w:bidi="ru-RU"/>
        </w:rPr>
        <w:t>Данная</w:t>
      </w:r>
      <w:r w:rsidRPr="00B845C4" w:rsidR="007B24C5">
        <w:rPr>
          <w:rFonts w:ascii="Bookman Old Style" w:hAnsi="Bookman Old Style"/>
          <w:sz w:val="24"/>
          <w:szCs w:val="24"/>
          <w:lang w:eastAsia="ru-RU" w:bidi="ru-RU"/>
        </w:rPr>
        <w:t xml:space="preserve"> территори</w:t>
      </w:r>
      <w:r w:rsidRPr="00B845C4" w:rsidR="00E94616">
        <w:rPr>
          <w:rFonts w:ascii="Bookman Old Style" w:hAnsi="Bookman Old Style"/>
          <w:sz w:val="24"/>
          <w:szCs w:val="24"/>
          <w:lang w:eastAsia="ru-RU" w:bidi="ru-RU"/>
        </w:rPr>
        <w:t>я</w:t>
      </w:r>
      <w:r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входит в </w:t>
      </w:r>
      <w:r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>грани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>цы</w:t>
      </w:r>
      <w:r w:rsidR="00B845C4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с.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Глебовское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>и</w:t>
      </w:r>
      <w:r w:rsidRPr="009200FA" w:rsidR="007B24C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>подъезд</w:t>
      </w:r>
      <w:r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>осуществляется</w:t>
      </w:r>
      <w:r w:rsidR="00E94616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через</w:t>
      </w:r>
      <w:r w:rsidR="00D923E0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дорогу </w:t>
      </w:r>
      <w:r w:rsidR="005A0C67">
        <w:rPr>
          <w:rFonts w:ascii="Bookman Old Style" w:hAnsi="Bookman Old Style"/>
          <w:color w:val="000000"/>
          <w:sz w:val="24"/>
          <w:szCs w:val="24"/>
          <w:lang w:eastAsia="ru-RU" w:bidi="ru-RU"/>
        </w:rPr>
        <w:t>М – 8,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что положительно будет сказываться на доступности и последующему развитию.</w:t>
      </w:r>
    </w:p>
    <w:p w:rsidR="00095EFC" w:rsidRPr="009200FA" w:rsidP="00534FF2">
      <w:pPr>
        <w:pStyle w:val="10"/>
        <w:keepNext/>
        <w:keepLines/>
        <w:shd w:val="clear" w:color="auto" w:fill="auto"/>
        <w:tabs>
          <w:tab w:val="left" w:pos="536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bookmarkStart w:id="5" w:name="bookmark10"/>
      <w:bookmarkStart w:id="6" w:name="bookmark11"/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>2.</w:t>
      </w:r>
      <w:r w:rsidR="00DD5D56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Прогноз инвестиционных предпочтений развития и использования</w:t>
      </w:r>
      <w:bookmarkStart w:id="7" w:name="bookmark12"/>
      <w:bookmarkStart w:id="8" w:name="bookmark13"/>
      <w:bookmarkEnd w:id="5"/>
      <w:bookmarkEnd w:id="6"/>
      <w:r w:rsidR="009200FA">
        <w:rPr>
          <w:rFonts w:ascii="Bookman Old Style" w:hAnsi="Bookman Old Style"/>
          <w:sz w:val="24"/>
          <w:szCs w:val="24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территории</w:t>
      </w:r>
      <w:bookmarkEnd w:id="7"/>
      <w:bookmarkEnd w:id="8"/>
    </w:p>
    <w:p w:rsidR="00095EFC" w:rsidRPr="009200FA" w:rsidP="00095EFC">
      <w:pPr>
        <w:pStyle w:val="11"/>
        <w:shd w:val="clear" w:color="auto" w:fill="auto"/>
        <w:spacing w:line="254" w:lineRule="auto"/>
        <w:ind w:firstLine="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Анализ основан на следующих основных факторах территориального развития:</w:t>
      </w:r>
    </w:p>
    <w:p w:rsidR="00095EFC" w:rsidRPr="009200FA" w:rsidP="00534FF2">
      <w:pPr>
        <w:pStyle w:val="11"/>
        <w:numPr>
          <w:ilvl w:val="1"/>
          <w:numId w:val="8"/>
        </w:numPr>
        <w:shd w:val="clear" w:color="auto" w:fill="auto"/>
        <w:tabs>
          <w:tab w:val="left" w:pos="812"/>
        </w:tabs>
        <w:spacing w:line="254" w:lineRule="auto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В настоящее время земельны</w:t>
      </w:r>
      <w:r w:rsidR="00DE5019">
        <w:rPr>
          <w:rFonts w:ascii="Bookman Old Style" w:hAnsi="Bookman Old Style"/>
          <w:color w:val="000000"/>
          <w:sz w:val="24"/>
          <w:szCs w:val="24"/>
          <w:lang w:eastAsia="ru-RU" w:bidi="ru-RU"/>
        </w:rPr>
        <w:t>й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участ</w:t>
      </w:r>
      <w:r w:rsidR="00DE5019">
        <w:rPr>
          <w:rFonts w:ascii="Bookman Old Style" w:hAnsi="Bookman Old Style"/>
          <w:color w:val="000000"/>
          <w:sz w:val="24"/>
          <w:szCs w:val="24"/>
          <w:lang w:eastAsia="ru-RU" w:bidi="ru-RU"/>
        </w:rPr>
        <w:t>о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к используются по прямому назначению</w:t>
      </w:r>
      <w:r w:rsidR="009200FA">
        <w:rPr>
          <w:rFonts w:ascii="Bookman Old Style" w:hAnsi="Bookman Old Style"/>
          <w:sz w:val="24"/>
          <w:szCs w:val="24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более </w:t>
      </w:r>
      <w:r w:rsidR="00DE5019">
        <w:rPr>
          <w:rFonts w:ascii="Bookman Old Style" w:hAnsi="Bookman Old Style"/>
          <w:color w:val="000000"/>
          <w:sz w:val="24"/>
          <w:szCs w:val="24"/>
          <w:lang w:eastAsia="ru-RU" w:bidi="ru-RU"/>
        </w:rPr>
        <w:t>3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лет, </w:t>
      </w:r>
      <w:r w:rsidR="00DE5019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территория частично за асфальтирована, </w:t>
      </w:r>
      <w:r w:rsidR="00482000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расположен </w:t>
      </w:r>
      <w:r w:rsidR="00DE5019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жилой дом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и имеет вид разрешенного использования для размещения гостиниц, отелей</w:t>
      </w:r>
    </w:p>
    <w:p w:rsidR="00095EFC" w:rsidRPr="009200FA" w:rsidP="00534FF2">
      <w:pPr>
        <w:pStyle w:val="11"/>
        <w:numPr>
          <w:ilvl w:val="1"/>
          <w:numId w:val="8"/>
        </w:numPr>
        <w:shd w:val="clear" w:color="auto" w:fill="auto"/>
        <w:spacing w:line="254" w:lineRule="auto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Мотивация собственника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: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CE2845"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привести в соответствие вид разрешенного использования земельного участка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CE2845"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На основании п.13 ст.34 «Приказа Федеральной службы государственной регистрации, кадастра и картографии от 10 ноября 2020 г. № П/0412 "Об утверждении </w:t>
      </w:r>
      <w:r w:rsidRPr="00CE2845"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классификатора видов разрешенного использования земельных участков" с изменениями 23 июня 2022 года.</w:t>
      </w:r>
    </w:p>
    <w:p w:rsidR="00B532BE" w:rsidRPr="009200FA" w:rsidP="00E42EC2">
      <w:pPr>
        <w:pStyle w:val="11"/>
        <w:numPr>
          <w:ilvl w:val="1"/>
          <w:numId w:val="8"/>
        </w:numPr>
        <w:shd w:val="clear" w:color="auto" w:fill="auto"/>
        <w:tabs>
          <w:tab w:val="left" w:pos="0"/>
        </w:tabs>
        <w:spacing w:line="254" w:lineRule="auto"/>
        <w:jc w:val="both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  <w:bookmarkStart w:id="9" w:name="bookmark14"/>
      <w:bookmarkStart w:id="10" w:name="bookmark15"/>
      <w:r>
        <w:rPr>
          <w:rFonts w:ascii="Bookman Old Style" w:hAnsi="Bookman Old Style"/>
          <w:color w:val="000000"/>
          <w:sz w:val="24"/>
          <w:szCs w:val="24"/>
          <w:lang w:val="en-US" w:eastAsia="ru-RU" w:bidi="ru-RU"/>
        </w:rPr>
        <w:t>C</w:t>
      </w:r>
      <w:r w:rsid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>существующий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в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настоящее время генеральный план городского округа города Переславля-Залесского предполагает активное развитие промышленных и других сфер в районах, наиболее благоприятных для этих целей.</w:t>
      </w:r>
    </w:p>
    <w:p w:rsidR="00534FF2" w:rsidRPr="00534FF2" w:rsidP="00E42EC2">
      <w:pPr>
        <w:pStyle w:val="11"/>
        <w:numPr>
          <w:ilvl w:val="1"/>
          <w:numId w:val="9"/>
        </w:numPr>
        <w:shd w:val="clear" w:color="auto" w:fill="auto"/>
        <w:spacing w:after="300" w:line="254" w:lineRule="auto"/>
        <w:jc w:val="both"/>
        <w:rPr>
          <w:rFonts w:ascii="Bookman Old Style" w:hAnsi="Bookman Old Style"/>
          <w:sz w:val="24"/>
          <w:szCs w:val="24"/>
        </w:rPr>
      </w:pP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После </w:t>
      </w:r>
      <w:r w:rsidR="00CE2845">
        <w:rPr>
          <w:rFonts w:ascii="Bookman Old Style" w:hAnsi="Bookman Old Style"/>
          <w:color w:val="000000"/>
          <w:sz w:val="24"/>
          <w:szCs w:val="24"/>
          <w:lang w:eastAsia="ru-RU" w:bidi="ru-RU"/>
        </w:rPr>
        <w:t>приведения в соответствие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>вида разрешенного использования участка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. 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Перевод жилого дома в </w:t>
      </w:r>
      <w:r w:rsidR="00FE50A9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не жилое здание </w:t>
      </w:r>
      <w:r w:rsidR="001712A2">
        <w:rPr>
          <w:rFonts w:ascii="Bookman Old Style" w:hAnsi="Bookman Old Style"/>
          <w:color w:val="000000"/>
          <w:sz w:val="24"/>
          <w:szCs w:val="24"/>
          <w:lang w:eastAsia="ru-RU" w:bidi="ru-RU"/>
        </w:rPr>
        <w:t>мотеля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будет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534FF2" w:rsidR="00FE50A9">
        <w:rPr>
          <w:rFonts w:ascii="Bookman Old Style" w:hAnsi="Bookman Old Style"/>
          <w:color w:val="000000"/>
          <w:sz w:val="24"/>
          <w:szCs w:val="24"/>
          <w:lang w:eastAsia="ru-RU" w:bidi="ru-RU"/>
        </w:rPr>
        <w:t>осуществлен</w:t>
      </w:r>
      <w:r w:rsidR="00FE50A9">
        <w:rPr>
          <w:rFonts w:ascii="Bookman Old Style" w:hAnsi="Bookman Old Style"/>
          <w:color w:val="000000"/>
          <w:sz w:val="24"/>
          <w:szCs w:val="24"/>
          <w:lang w:eastAsia="ru-RU" w:bidi="ru-RU"/>
        </w:rPr>
        <w:t>о в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течении 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3 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месяцев. </w:t>
      </w:r>
    </w:p>
    <w:p w:rsidR="00B532BE" w:rsidRPr="00534FF2" w:rsidP="00E42EC2">
      <w:pPr>
        <w:pStyle w:val="11"/>
        <w:numPr>
          <w:ilvl w:val="1"/>
          <w:numId w:val="10"/>
        </w:numPr>
        <w:shd w:val="clear" w:color="auto" w:fill="auto"/>
        <w:spacing w:after="300" w:line="254" w:lineRule="auto"/>
        <w:jc w:val="both"/>
        <w:rPr>
          <w:rFonts w:ascii="Bookman Old Style" w:hAnsi="Bookman Old Style"/>
          <w:sz w:val="24"/>
          <w:szCs w:val="24"/>
        </w:rPr>
      </w:pP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>Финансирование будет осуществлено за собственные средства. В размере 3-5 миллионов с затратами по мере необходимости</w:t>
      </w:r>
      <w:r w:rsid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>.</w:t>
      </w:r>
      <w:r w:rsidRP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</w:p>
    <w:p w:rsidR="00B532BE" w:rsidRPr="004A7DED" w:rsidP="00E42EC2">
      <w:pPr>
        <w:pStyle w:val="11"/>
        <w:numPr>
          <w:ilvl w:val="1"/>
          <w:numId w:val="10"/>
        </w:numPr>
        <w:shd w:val="clear" w:color="auto" w:fill="auto"/>
        <w:spacing w:after="300" w:line="25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>В государственных или муниципальных программах не участвую.</w:t>
      </w:r>
    </w:p>
    <w:p w:rsidR="00B532BE" w:rsidRPr="00CB3832" w:rsidP="00E42EC2">
      <w:pPr>
        <w:pStyle w:val="11"/>
        <w:numPr>
          <w:ilvl w:val="1"/>
          <w:numId w:val="10"/>
        </w:numPr>
        <w:shd w:val="clear" w:color="auto" w:fill="auto"/>
        <w:spacing w:after="300" w:line="25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bidi="ru-RU"/>
        </w:rPr>
        <w:t>С</w:t>
      </w:r>
      <w:r w:rsidRPr="009200FA">
        <w:rPr>
          <w:rFonts w:ascii="Bookman Old Style" w:hAnsi="Bookman Old Style"/>
          <w:color w:val="000000"/>
          <w:sz w:val="24"/>
          <w:szCs w:val="24"/>
          <w:lang w:bidi="ru-RU"/>
        </w:rPr>
        <w:t>фер</w:t>
      </w:r>
      <w:r>
        <w:rPr>
          <w:rFonts w:ascii="Bookman Old Style" w:hAnsi="Bookman Old Style"/>
          <w:color w:val="000000"/>
          <w:sz w:val="24"/>
          <w:szCs w:val="24"/>
          <w:lang w:bidi="ru-RU"/>
        </w:rPr>
        <w:t>а</w:t>
      </w:r>
      <w:r w:rsidRPr="009200FA">
        <w:rPr>
          <w:rFonts w:ascii="Bookman Old Style" w:hAnsi="Bookman Old Style"/>
          <w:color w:val="000000"/>
          <w:sz w:val="24"/>
          <w:szCs w:val="24"/>
          <w:lang w:bidi="ru-RU"/>
        </w:rPr>
        <w:t xml:space="preserve"> деятельности до 5 класса вредности.</w:t>
      </w:r>
      <w:r>
        <w:rPr>
          <w:rFonts w:ascii="Bookman Old Style" w:hAnsi="Bookman Old Style"/>
          <w:color w:val="000000"/>
          <w:sz w:val="24"/>
          <w:szCs w:val="24"/>
          <w:lang w:bidi="ru-RU"/>
        </w:rPr>
        <w:t xml:space="preserve"> Планируем</w:t>
      </w:r>
      <w:r w:rsidR="00534FF2">
        <w:rPr>
          <w:rFonts w:ascii="Bookman Old Style" w:hAnsi="Bookman Old Style"/>
          <w:color w:val="000000"/>
          <w:sz w:val="24"/>
          <w:szCs w:val="24"/>
          <w:lang w:bidi="ru-RU"/>
        </w:rPr>
        <w:t xml:space="preserve">ый вид деятельности </w:t>
      </w:r>
      <w:r w:rsidR="0041131C">
        <w:rPr>
          <w:rFonts w:ascii="Bookman Old Style" w:hAnsi="Bookman Old Style"/>
          <w:color w:val="000000"/>
          <w:sz w:val="24"/>
          <w:szCs w:val="24"/>
          <w:lang w:bidi="ru-RU"/>
        </w:rPr>
        <w:t>общественное питание</w:t>
      </w:r>
      <w:r>
        <w:rPr>
          <w:rFonts w:ascii="Bookman Old Style" w:hAnsi="Bookman Old Style"/>
          <w:color w:val="000000"/>
          <w:sz w:val="24"/>
          <w:szCs w:val="24"/>
          <w:lang w:bidi="ru-RU"/>
        </w:rPr>
        <w:t>.</w:t>
      </w:r>
    </w:p>
    <w:p w:rsidR="00095EFC" w:rsidRPr="009200FA" w:rsidP="00E42EC2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536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Инженерная инфраструктура</w:t>
      </w:r>
      <w:bookmarkEnd w:id="9"/>
      <w:bookmarkEnd w:id="10"/>
    </w:p>
    <w:p w:rsidR="00095EFC" w:rsidRPr="009200FA" w:rsidP="00095EFC">
      <w:pPr>
        <w:pStyle w:val="11"/>
        <w:shd w:val="clear" w:color="auto" w:fill="auto"/>
        <w:ind w:firstLine="18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При формировании инвестици</w:t>
      </w:r>
      <w:r w:rsidRPr="009200FA" w:rsidR="00BF3155">
        <w:rPr>
          <w:rFonts w:ascii="Bookman Old Style" w:hAnsi="Bookman Old Style"/>
          <w:color w:val="000000"/>
          <w:sz w:val="24"/>
          <w:szCs w:val="24"/>
          <w:lang w:eastAsia="ru-RU" w:bidi="ru-RU"/>
        </w:rPr>
        <w:t>онных предложений собственником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земельного участка был</w:t>
      </w:r>
      <w:r w:rsidRPr="009200FA" w:rsidR="00BF3155">
        <w:rPr>
          <w:rFonts w:ascii="Bookman Old Style" w:hAnsi="Bookman Old Style"/>
          <w:color w:val="000000"/>
          <w:sz w:val="24"/>
          <w:szCs w:val="24"/>
          <w:lang w:eastAsia="ru-RU" w:bidi="ru-RU"/>
        </w:rPr>
        <w:t>о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проанализированы вопросы энергетиче</w:t>
      </w:r>
      <w:r w:rsidRPr="009200FA" w:rsidR="00BF315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ского и коммунального развития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территории</w:t>
      </w:r>
      <w:r w:rsidR="00534FF2">
        <w:rPr>
          <w:rFonts w:ascii="Bookman Old Style" w:hAnsi="Bookman Old Style"/>
          <w:color w:val="000000"/>
          <w:sz w:val="24"/>
          <w:szCs w:val="24"/>
          <w:lang w:eastAsia="ru-RU" w:bidi="ru-RU"/>
        </w:rPr>
        <w:t>.</w:t>
      </w:r>
    </w:p>
    <w:p w:rsidR="00095EFC" w:rsidRPr="009200FA" w:rsidP="00E42EC2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746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bookmarkStart w:id="11" w:name="bookmark16"/>
      <w:bookmarkStart w:id="12" w:name="bookmark17"/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Электроснабжение</w:t>
      </w:r>
      <w:bookmarkEnd w:id="11"/>
      <w:bookmarkEnd w:id="12"/>
    </w:p>
    <w:p w:rsidR="00095EFC" w:rsidRPr="00270F1F" w:rsidP="00095EFC">
      <w:pPr>
        <w:pStyle w:val="11"/>
        <w:shd w:val="clear" w:color="auto" w:fill="auto"/>
        <w:spacing w:after="460"/>
        <w:ind w:firstLine="180"/>
        <w:jc w:val="both"/>
        <w:rPr>
          <w:rFonts w:ascii="Bookman Old Style" w:hAnsi="Bookman Old Style"/>
          <w:sz w:val="24"/>
          <w:szCs w:val="24"/>
        </w:rPr>
      </w:pPr>
      <w:r w:rsidRPr="00270F1F">
        <w:rPr>
          <w:rFonts w:ascii="Bookman Old Style" w:hAnsi="Bookman Old Style"/>
          <w:sz w:val="24"/>
          <w:szCs w:val="24"/>
          <w:lang w:eastAsia="ru-RU" w:bidi="ru-RU"/>
        </w:rPr>
        <w:t xml:space="preserve">Центральное </w:t>
      </w:r>
      <w:r w:rsidRPr="00270F1F" w:rsidR="00F84D95">
        <w:rPr>
          <w:rFonts w:ascii="Bookman Old Style" w:hAnsi="Bookman Old Style"/>
          <w:sz w:val="24"/>
          <w:szCs w:val="24"/>
          <w:lang w:eastAsia="ru-RU" w:bidi="ru-RU"/>
        </w:rPr>
        <w:t>–</w:t>
      </w:r>
      <w:r w:rsidRPr="00270F1F">
        <w:rPr>
          <w:rFonts w:ascii="Bookman Old Style" w:hAnsi="Bookman Old Style"/>
          <w:sz w:val="24"/>
          <w:szCs w:val="24"/>
          <w:lang w:eastAsia="ru-RU" w:bidi="ru-RU"/>
        </w:rPr>
        <w:t xml:space="preserve"> </w:t>
      </w:r>
      <w:r w:rsidRPr="00270F1F" w:rsidR="00F84D95">
        <w:rPr>
          <w:rFonts w:ascii="Bookman Old Style" w:hAnsi="Bookman Old Style"/>
          <w:sz w:val="24"/>
          <w:szCs w:val="24"/>
          <w:lang w:eastAsia="ru-RU" w:bidi="ru-RU"/>
        </w:rPr>
        <w:t xml:space="preserve">выполнено </w:t>
      </w:r>
      <w:r w:rsidRPr="00270F1F">
        <w:rPr>
          <w:rFonts w:ascii="Bookman Old Style" w:hAnsi="Bookman Old Style"/>
          <w:sz w:val="24"/>
          <w:szCs w:val="24"/>
          <w:lang w:eastAsia="ru-RU" w:bidi="ru-RU"/>
        </w:rPr>
        <w:t xml:space="preserve">от </w:t>
      </w:r>
      <w:r w:rsidRPr="00270F1F" w:rsidR="00F84D95">
        <w:rPr>
          <w:rFonts w:ascii="Bookman Old Style" w:hAnsi="Bookman Old Style"/>
          <w:sz w:val="24"/>
          <w:szCs w:val="24"/>
          <w:lang w:eastAsia="ru-RU" w:bidi="ru-RU"/>
        </w:rPr>
        <w:t xml:space="preserve">базовой трансформаторной </w:t>
      </w:r>
      <w:r w:rsidRPr="00270F1F" w:rsidR="00270F1F">
        <w:rPr>
          <w:rFonts w:ascii="Bookman Old Style" w:hAnsi="Bookman Old Style"/>
          <w:sz w:val="24"/>
          <w:szCs w:val="24"/>
          <w:lang w:eastAsia="ru-RU" w:bidi="ru-RU"/>
        </w:rPr>
        <w:t>подстанции</w:t>
      </w:r>
      <w:r w:rsidRPr="00270F1F">
        <w:rPr>
          <w:rFonts w:ascii="Bookman Old Style" w:hAnsi="Bookman Old Style"/>
          <w:sz w:val="24"/>
          <w:szCs w:val="24"/>
          <w:lang w:eastAsia="ru-RU" w:bidi="ru-RU"/>
        </w:rPr>
        <w:t>.</w:t>
      </w:r>
    </w:p>
    <w:p w:rsidR="00095EFC" w:rsidRPr="009200FA" w:rsidP="00E42EC2">
      <w:pPr>
        <w:pStyle w:val="10"/>
        <w:keepNext/>
        <w:keepLines/>
        <w:numPr>
          <w:ilvl w:val="1"/>
          <w:numId w:val="11"/>
        </w:numPr>
        <w:shd w:val="clear" w:color="auto" w:fill="auto"/>
        <w:tabs>
          <w:tab w:val="left" w:pos="741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bookmarkStart w:id="13" w:name="bookmark18"/>
      <w:bookmarkStart w:id="14" w:name="bookmark19"/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Водоснабжение</w:t>
      </w:r>
      <w:bookmarkEnd w:id="13"/>
      <w:bookmarkEnd w:id="14"/>
    </w:p>
    <w:p w:rsidR="00095EFC" w:rsidRPr="009200FA" w:rsidP="00095EFC">
      <w:pPr>
        <w:pStyle w:val="11"/>
        <w:shd w:val="clear" w:color="auto" w:fill="auto"/>
        <w:spacing w:after="280" w:line="240" w:lineRule="auto"/>
        <w:ind w:firstLine="18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Водоснабжение </w:t>
      </w:r>
      <w:r w:rsidR="008C0305">
        <w:rPr>
          <w:rFonts w:ascii="Bookman Old Style" w:hAnsi="Bookman Old Style"/>
          <w:color w:val="000000"/>
          <w:sz w:val="24"/>
          <w:szCs w:val="24"/>
          <w:lang w:eastAsia="ru-RU" w:bidi="ru-RU"/>
        </w:rPr>
        <w:t>трубчатый колодец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.</w:t>
      </w:r>
    </w:p>
    <w:p w:rsidR="00095EFC" w:rsidRPr="009200FA" w:rsidP="001712A2">
      <w:pPr>
        <w:pStyle w:val="10"/>
        <w:keepNext/>
        <w:keepLines/>
        <w:shd w:val="clear" w:color="auto" w:fill="auto"/>
        <w:tabs>
          <w:tab w:val="left" w:pos="541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bookmarkStart w:id="15" w:name="bookmark20"/>
      <w:bookmarkStart w:id="16" w:name="bookmark21"/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Вывод</w:t>
      </w:r>
      <w:bookmarkEnd w:id="15"/>
      <w:bookmarkEnd w:id="16"/>
    </w:p>
    <w:p w:rsidR="00095EFC" w:rsidRPr="001712A2" w:rsidP="001712A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Не обходимо </w:t>
      </w:r>
      <w:r w:rsidRPr="00CE284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 w:bidi="ru-RU"/>
        </w:rPr>
        <w:t>привести в соответствие вид разрешенного использования земельного участка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CE2845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 w:bidi="ru-RU"/>
        </w:rPr>
        <w:t>На основании п.13 ст.34 «Приказа Федеральной службы государственной регистрации, кадастра и картографии от 10 ноября 2020 г. № П/0412 "Об утверждении классификатора видов разрешенного использования земельных участков" с изменениями 23 июня 2022 года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с </w:t>
      </w:r>
      <w:r w:rsidRPr="001712A2">
        <w:rPr>
          <w:rFonts w:ascii="Bookman Old Style" w:hAnsi="Bookman Old Style"/>
          <w:b/>
          <w:color w:val="000000"/>
          <w:sz w:val="24"/>
          <w:szCs w:val="24"/>
          <w:lang w:eastAsia="ru-RU" w:bidi="ru-RU"/>
        </w:rPr>
        <w:t>«</w:t>
      </w:r>
      <w:r w:rsidRPr="001712A2">
        <w:rPr>
          <w:rFonts w:ascii="Bookman Old Style" w:hAnsi="Bookman Old Style"/>
          <w:b/>
          <w:sz w:val="24"/>
          <w:szCs w:val="24"/>
        </w:rPr>
        <w:t xml:space="preserve">Для </w:t>
      </w:r>
      <w:r w:rsidRPr="001712A2">
        <w:rPr>
          <w:rFonts w:ascii="Bookman Old Style" w:hAnsi="Bookman Old Style"/>
          <w:b/>
          <w:sz w:val="24"/>
          <w:szCs w:val="24"/>
        </w:rPr>
        <w:t xml:space="preserve">размещения гостиниц, </w:t>
      </w:r>
      <w:r w:rsidRPr="001712A2">
        <w:rPr>
          <w:rFonts w:ascii="Bookman Old Style" w:hAnsi="Bookman Old Style"/>
          <w:b/>
          <w:sz w:val="24"/>
          <w:szCs w:val="24"/>
        </w:rPr>
        <w:t>отелей</w:t>
      </w:r>
      <w:r w:rsidRPr="0041131C">
        <w:rPr>
          <w:rFonts w:ascii="Bookman Old Style" w:hAnsi="Bookman Old Style"/>
          <w:b/>
          <w:color w:val="000000"/>
          <w:sz w:val="24"/>
          <w:szCs w:val="24"/>
          <w:lang w:eastAsia="ru-RU" w:bidi="ru-RU"/>
        </w:rPr>
        <w:t>»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на </w:t>
      </w:r>
      <w:r w:rsidRPr="001712A2">
        <w:rPr>
          <w:rFonts w:ascii="Bookman Old Style" w:hAnsi="Bookman Old Style"/>
          <w:b/>
          <w:color w:val="000000"/>
          <w:sz w:val="24"/>
          <w:szCs w:val="24"/>
          <w:lang w:eastAsia="ru-RU" w:bidi="ru-RU"/>
        </w:rPr>
        <w:t>«</w:t>
      </w:r>
      <w:r w:rsidRPr="001712A2">
        <w:rPr>
          <w:rFonts w:ascii="Bookman Old Style" w:hAnsi="Bookman Old Style"/>
          <w:b/>
          <w:color w:val="000000"/>
          <w:sz w:val="24"/>
          <w:szCs w:val="24"/>
          <w:lang w:bidi="ru-RU"/>
        </w:rPr>
        <w:t>Гостиничное обслуживание              код 4.7</w:t>
      </w:r>
      <w:r w:rsidRPr="001712A2" w:rsidR="00F84D95">
        <w:rPr>
          <w:rFonts w:ascii="Bookman Old Style" w:hAnsi="Bookman Old Style"/>
          <w:b/>
          <w:color w:val="000000"/>
          <w:sz w:val="24"/>
          <w:szCs w:val="24"/>
          <w:lang w:eastAsia="ru-RU" w:bidi="ru-RU"/>
        </w:rPr>
        <w:t>»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так как данный шаг будет способствовать экономическому развитию и благоустройству территории.</w:t>
      </w:r>
    </w:p>
    <w:p w:rsidR="00F84D95" w:rsidRPr="009200FA" w:rsidP="001712A2">
      <w:pPr>
        <w:pStyle w:val="11"/>
        <w:shd w:val="clear" w:color="auto" w:fill="auto"/>
        <w:spacing w:line="254" w:lineRule="auto"/>
        <w:ind w:firstLine="860"/>
        <w:jc w:val="both"/>
        <w:rPr>
          <w:rFonts w:ascii="Bookman Old Style" w:hAnsi="Bookman Old Style"/>
          <w:sz w:val="24"/>
          <w:szCs w:val="24"/>
        </w:rPr>
      </w:pPr>
    </w:p>
    <w:p w:rsidR="00095EFC" w:rsidRPr="009200FA" w:rsidP="00E42EC2">
      <w:pPr>
        <w:pStyle w:val="10"/>
        <w:keepNext/>
        <w:keepLines/>
        <w:shd w:val="clear" w:color="auto" w:fill="auto"/>
        <w:tabs>
          <w:tab w:val="left" w:pos="541"/>
        </w:tabs>
        <w:spacing w:after="160"/>
        <w:jc w:val="both"/>
        <w:rPr>
          <w:rFonts w:ascii="Bookman Old Style" w:hAnsi="Bookman Old Style"/>
          <w:sz w:val="24"/>
          <w:szCs w:val="24"/>
        </w:rPr>
      </w:pPr>
      <w:bookmarkStart w:id="17" w:name="bookmark22"/>
      <w:bookmarkStart w:id="18" w:name="bookmark23"/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                    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Вопросы взаимодействия при реализации проекта</w:t>
      </w:r>
      <w:bookmarkEnd w:id="17"/>
      <w:bookmarkEnd w:id="18"/>
    </w:p>
    <w:p w:rsidR="00095EFC" w:rsidRPr="009200FA" w:rsidP="00095EFC">
      <w:pPr>
        <w:pStyle w:val="11"/>
        <w:shd w:val="clear" w:color="auto" w:fill="auto"/>
        <w:spacing w:after="280"/>
        <w:ind w:firstLine="680"/>
        <w:jc w:val="both"/>
        <w:rPr>
          <w:rFonts w:ascii="Bookman Old Style" w:hAnsi="Bookman Old Style"/>
          <w:sz w:val="24"/>
          <w:szCs w:val="24"/>
        </w:rPr>
      </w:pP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При</w:t>
      </w:r>
      <w:r w:rsidRPr="009200FA" w:rsidR="00F84D9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реализации Проекта собственник будет взаимодействовать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с органами местного самоуправления </w:t>
      </w:r>
      <w:r w:rsidRPr="009200FA" w:rsidR="00F84D95"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и городского округа города Переславля-Залесского </w:t>
      </w:r>
      <w:r w:rsidRPr="009200FA">
        <w:rPr>
          <w:rFonts w:ascii="Bookman Old Style" w:hAnsi="Bookman Old Style"/>
          <w:color w:val="000000"/>
          <w:sz w:val="24"/>
          <w:szCs w:val="24"/>
          <w:lang w:eastAsia="ru-RU" w:bidi="ru-RU"/>
        </w:rPr>
        <w:t>Ярославской области.</w:t>
      </w:r>
    </w:p>
    <w:p w:rsidR="001712A2" w:rsidP="001712A2">
      <w:pPr>
        <w:pStyle w:val="a3"/>
        <w:shd w:val="clear" w:color="auto" w:fill="auto"/>
        <w:ind w:firstLine="0"/>
        <w:jc w:val="right"/>
        <w:rPr>
          <w:rFonts w:ascii="Bookman Old Style" w:hAnsi="Bookman Old Style"/>
          <w:color w:val="000000"/>
          <w:sz w:val="24"/>
          <w:szCs w:val="24"/>
          <w:lang w:eastAsia="ru-RU" w:bidi="ru-RU"/>
        </w:rPr>
      </w:pPr>
      <w:r w:rsidRPr="009200FA">
        <w:rPr>
          <w:rFonts w:ascii="Bookman Old Style" w:hAnsi="Bookman Old Style"/>
          <w:sz w:val="24"/>
          <w:szCs w:val="24"/>
        </w:rPr>
        <w:t xml:space="preserve">_____________ 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>Костаняну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А.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lang w:eastAsia="ru-RU" w:bidi="ru-RU"/>
        </w:rPr>
        <w:t>Р.</w:t>
      </w:r>
    </w:p>
    <w:p w:rsidR="00511073" w:rsidRPr="009200FA" w:rsidP="00926C23">
      <w:pPr>
        <w:tabs>
          <w:tab w:val="left" w:pos="5425"/>
        </w:tabs>
        <w:jc w:val="right"/>
        <w:rPr>
          <w:rFonts w:ascii="Bookman Old Style" w:hAnsi="Bookman Old Style"/>
          <w:sz w:val="24"/>
          <w:szCs w:val="24"/>
        </w:rPr>
        <w:sectPr w:rsidSect="005F13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sectPr>
          <w:type w:val="nextPage"/>
          <w:pgSz w:w="9360" w:h="8405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943600" cy="533736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drawing>
          <wp:inline>
            <wp:extent cx="5943600" cy="2872740"/>
            <wp:docPr id="1909909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9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9360" w:h="4524"/>
      <w:pgMar w:top="0" w:right="0" w:bottom="0" w:left="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7CD3"/>
    <w:multiLevelType w:val="multilevel"/>
    <w:tmpl w:val="1F009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F0B5ACA"/>
    <w:multiLevelType w:val="multilevel"/>
    <w:tmpl w:val="97B0E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971638"/>
    <w:multiLevelType w:val="multilevel"/>
    <w:tmpl w:val="1FD45C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209A7E46"/>
    <w:multiLevelType w:val="multilevel"/>
    <w:tmpl w:val="091A8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F600421"/>
    <w:multiLevelType w:val="hybridMultilevel"/>
    <w:tmpl w:val="2DD0E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0F47"/>
    <w:multiLevelType w:val="multilevel"/>
    <w:tmpl w:val="D5082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2"/>
      </w:rPr>
    </w:lvl>
  </w:abstractNum>
  <w:abstractNum w:abstractNumId="6">
    <w:nsid w:val="4A2E0FFF"/>
    <w:multiLevelType w:val="multilevel"/>
    <w:tmpl w:val="BC020F84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53F93E8D"/>
    <w:multiLevelType w:val="multilevel"/>
    <w:tmpl w:val="C29A2D1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80A4230"/>
    <w:multiLevelType w:val="multilevel"/>
    <w:tmpl w:val="CD20C4C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7E18201B"/>
    <w:multiLevelType w:val="multilevel"/>
    <w:tmpl w:val="C2FE465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0">
    <w:nsid w:val="7EFE1F02"/>
    <w:multiLevelType w:val="multilevel"/>
    <w:tmpl w:val="9EAE020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40"/>
    <w:rsid w:val="00000CD9"/>
    <w:rsid w:val="00002D21"/>
    <w:rsid w:val="00003FEA"/>
    <w:rsid w:val="0000778F"/>
    <w:rsid w:val="00026697"/>
    <w:rsid w:val="00045A85"/>
    <w:rsid w:val="00062D70"/>
    <w:rsid w:val="0009216E"/>
    <w:rsid w:val="00095EFC"/>
    <w:rsid w:val="000A61EE"/>
    <w:rsid w:val="000F5B50"/>
    <w:rsid w:val="00104A5D"/>
    <w:rsid w:val="001422F2"/>
    <w:rsid w:val="0016193D"/>
    <w:rsid w:val="001712A2"/>
    <w:rsid w:val="001733FD"/>
    <w:rsid w:val="00175071"/>
    <w:rsid w:val="00193649"/>
    <w:rsid w:val="001958B1"/>
    <w:rsid w:val="001B13DA"/>
    <w:rsid w:val="001D783B"/>
    <w:rsid w:val="00206B24"/>
    <w:rsid w:val="00211D52"/>
    <w:rsid w:val="00225D71"/>
    <w:rsid w:val="00270F1F"/>
    <w:rsid w:val="00281283"/>
    <w:rsid w:val="002912CF"/>
    <w:rsid w:val="002C72CB"/>
    <w:rsid w:val="002D7B0D"/>
    <w:rsid w:val="00300882"/>
    <w:rsid w:val="0030203D"/>
    <w:rsid w:val="0031756A"/>
    <w:rsid w:val="00321F2C"/>
    <w:rsid w:val="00322D49"/>
    <w:rsid w:val="00330029"/>
    <w:rsid w:val="00350405"/>
    <w:rsid w:val="0037702C"/>
    <w:rsid w:val="00377CB9"/>
    <w:rsid w:val="00385E35"/>
    <w:rsid w:val="003971E6"/>
    <w:rsid w:val="003B21CD"/>
    <w:rsid w:val="003C7E1F"/>
    <w:rsid w:val="003D36D7"/>
    <w:rsid w:val="003D69D5"/>
    <w:rsid w:val="0041131C"/>
    <w:rsid w:val="00420885"/>
    <w:rsid w:val="00453B2F"/>
    <w:rsid w:val="00482000"/>
    <w:rsid w:val="004826CE"/>
    <w:rsid w:val="004A7DED"/>
    <w:rsid w:val="004B30E8"/>
    <w:rsid w:val="004C1D5B"/>
    <w:rsid w:val="004E5180"/>
    <w:rsid w:val="004F5B13"/>
    <w:rsid w:val="0050529A"/>
    <w:rsid w:val="00511073"/>
    <w:rsid w:val="00526BDD"/>
    <w:rsid w:val="00534FF2"/>
    <w:rsid w:val="0055627D"/>
    <w:rsid w:val="005762C6"/>
    <w:rsid w:val="005A0C67"/>
    <w:rsid w:val="005B2C26"/>
    <w:rsid w:val="005B582A"/>
    <w:rsid w:val="005B6D42"/>
    <w:rsid w:val="005C35DD"/>
    <w:rsid w:val="005D565A"/>
    <w:rsid w:val="005F13B9"/>
    <w:rsid w:val="005F275C"/>
    <w:rsid w:val="005F5CB5"/>
    <w:rsid w:val="005F5DB8"/>
    <w:rsid w:val="00614DA4"/>
    <w:rsid w:val="00633272"/>
    <w:rsid w:val="00651BD8"/>
    <w:rsid w:val="0066045C"/>
    <w:rsid w:val="006A6299"/>
    <w:rsid w:val="006C4788"/>
    <w:rsid w:val="006F3977"/>
    <w:rsid w:val="007126E8"/>
    <w:rsid w:val="00731F48"/>
    <w:rsid w:val="00751D23"/>
    <w:rsid w:val="0076046F"/>
    <w:rsid w:val="00762095"/>
    <w:rsid w:val="007711D3"/>
    <w:rsid w:val="00781BCF"/>
    <w:rsid w:val="007B24C5"/>
    <w:rsid w:val="007B5C37"/>
    <w:rsid w:val="007C0E7C"/>
    <w:rsid w:val="007C57C8"/>
    <w:rsid w:val="007D1F53"/>
    <w:rsid w:val="007E5043"/>
    <w:rsid w:val="007E58C8"/>
    <w:rsid w:val="007F65F7"/>
    <w:rsid w:val="0081437E"/>
    <w:rsid w:val="0082494D"/>
    <w:rsid w:val="008334CE"/>
    <w:rsid w:val="0084540D"/>
    <w:rsid w:val="008707C8"/>
    <w:rsid w:val="008730A9"/>
    <w:rsid w:val="0087767C"/>
    <w:rsid w:val="00882D41"/>
    <w:rsid w:val="00897F36"/>
    <w:rsid w:val="008A63C1"/>
    <w:rsid w:val="008A71EF"/>
    <w:rsid w:val="008B6A07"/>
    <w:rsid w:val="008C0305"/>
    <w:rsid w:val="008E71AD"/>
    <w:rsid w:val="008F18B5"/>
    <w:rsid w:val="009200FA"/>
    <w:rsid w:val="00926C23"/>
    <w:rsid w:val="0094040E"/>
    <w:rsid w:val="00974E00"/>
    <w:rsid w:val="009760E8"/>
    <w:rsid w:val="009763F5"/>
    <w:rsid w:val="00996E4A"/>
    <w:rsid w:val="009A554D"/>
    <w:rsid w:val="009B08EF"/>
    <w:rsid w:val="009B380F"/>
    <w:rsid w:val="009D312B"/>
    <w:rsid w:val="00A1024B"/>
    <w:rsid w:val="00A21AFA"/>
    <w:rsid w:val="00A77B3E"/>
    <w:rsid w:val="00AB102F"/>
    <w:rsid w:val="00AD0846"/>
    <w:rsid w:val="00AE33D8"/>
    <w:rsid w:val="00AE5895"/>
    <w:rsid w:val="00B12AB1"/>
    <w:rsid w:val="00B27DD4"/>
    <w:rsid w:val="00B331F7"/>
    <w:rsid w:val="00B46A15"/>
    <w:rsid w:val="00B532BE"/>
    <w:rsid w:val="00B542CE"/>
    <w:rsid w:val="00B566B7"/>
    <w:rsid w:val="00B56F80"/>
    <w:rsid w:val="00B6019C"/>
    <w:rsid w:val="00B845C4"/>
    <w:rsid w:val="00B855E6"/>
    <w:rsid w:val="00B87DEC"/>
    <w:rsid w:val="00BE4713"/>
    <w:rsid w:val="00BF135F"/>
    <w:rsid w:val="00BF3155"/>
    <w:rsid w:val="00C00AF0"/>
    <w:rsid w:val="00C47622"/>
    <w:rsid w:val="00C636B4"/>
    <w:rsid w:val="00C80BF8"/>
    <w:rsid w:val="00C81E18"/>
    <w:rsid w:val="00C9661F"/>
    <w:rsid w:val="00CB3832"/>
    <w:rsid w:val="00CD61E8"/>
    <w:rsid w:val="00CE2845"/>
    <w:rsid w:val="00CF61F8"/>
    <w:rsid w:val="00D05C38"/>
    <w:rsid w:val="00D26E3F"/>
    <w:rsid w:val="00D323E6"/>
    <w:rsid w:val="00D61416"/>
    <w:rsid w:val="00D923E0"/>
    <w:rsid w:val="00DB72F8"/>
    <w:rsid w:val="00DD5D56"/>
    <w:rsid w:val="00DD6D82"/>
    <w:rsid w:val="00DE2D40"/>
    <w:rsid w:val="00DE5019"/>
    <w:rsid w:val="00E26EF9"/>
    <w:rsid w:val="00E31226"/>
    <w:rsid w:val="00E37392"/>
    <w:rsid w:val="00E42EC2"/>
    <w:rsid w:val="00E434AF"/>
    <w:rsid w:val="00E868B4"/>
    <w:rsid w:val="00E94616"/>
    <w:rsid w:val="00EE1F32"/>
    <w:rsid w:val="00EF1673"/>
    <w:rsid w:val="00F110CB"/>
    <w:rsid w:val="00F347D9"/>
    <w:rsid w:val="00F6088B"/>
    <w:rsid w:val="00F631EE"/>
    <w:rsid w:val="00F70761"/>
    <w:rsid w:val="00F84D95"/>
    <w:rsid w:val="00F971DC"/>
    <w:rsid w:val="00FB6F41"/>
    <w:rsid w:val="00FC54EA"/>
    <w:rsid w:val="00FD0134"/>
    <w:rsid w:val="00FE05AF"/>
    <w:rsid w:val="00FE50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4ECAD0-2E24-4CD0-B0B6-2D24679F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3B9"/>
  </w:style>
  <w:style w:type="paragraph" w:styleId="Heading1">
    <w:name w:val="heading 1"/>
    <w:basedOn w:val="Normal"/>
    <w:link w:val="12"/>
    <w:uiPriority w:val="9"/>
    <w:qFormat/>
    <w:rsid w:val="00BF31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5AF"/>
    <w:pPr>
      <w:ind w:left="720"/>
      <w:contextualSpacing/>
    </w:pPr>
  </w:style>
  <w:style w:type="character" w:customStyle="1" w:styleId="1">
    <w:name w:val="Заголовок №1_"/>
    <w:basedOn w:val="DefaultParagraphFont"/>
    <w:link w:val="10"/>
    <w:rsid w:val="00095EF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11"/>
    <w:rsid w:val="00095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0">
    <w:name w:val="Другое_"/>
    <w:basedOn w:val="DefaultParagraphFont"/>
    <w:link w:val="a2"/>
    <w:rsid w:val="00095E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1">
    <w:name w:val="Подпись к таблице_"/>
    <w:basedOn w:val="DefaultParagraphFont"/>
    <w:link w:val="a3"/>
    <w:rsid w:val="00095E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rsid w:val="00095EFC"/>
    <w:pPr>
      <w:widowControl w:val="0"/>
      <w:shd w:val="clear" w:color="auto" w:fill="FFFFFF"/>
      <w:spacing w:after="21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Normal"/>
    <w:link w:val="a"/>
    <w:rsid w:val="00095EFC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2">
    <w:name w:val="Другое"/>
    <w:basedOn w:val="Normal"/>
    <w:link w:val="a0"/>
    <w:rsid w:val="00095EFC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3">
    <w:name w:val="Подпись к таблице"/>
    <w:basedOn w:val="Normal"/>
    <w:link w:val="a1"/>
    <w:rsid w:val="00095EFC"/>
    <w:pPr>
      <w:widowControl w:val="0"/>
      <w:shd w:val="clear" w:color="auto" w:fill="FFFFFF"/>
      <w:spacing w:after="0" w:line="254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1 Знак"/>
    <w:basedOn w:val="DefaultParagraphFont"/>
    <w:link w:val="Heading1"/>
    <w:uiPriority w:val="9"/>
    <w:rsid w:val="00BF31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35</cp:revision>
  <dcterms:created xsi:type="dcterms:W3CDTF">2019-08-05T13:46:00Z</dcterms:created>
  <dcterms:modified xsi:type="dcterms:W3CDTF">2024-12-11T06:31:00Z</dcterms:modified>
</cp:coreProperties>
</file>