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6F2" w:rsidRPr="001126F2" w:rsidRDefault="001126F2" w:rsidP="001126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85"/>
      <w:bookmarkEnd w:id="0"/>
    </w:p>
    <w:p w:rsidR="001126F2" w:rsidRPr="001126F2" w:rsidRDefault="001126F2" w:rsidP="001126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1126F2" w:rsidRPr="001126F2" w:rsidRDefault="001126F2" w:rsidP="00112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1126F2" w:rsidRPr="001126F2" w:rsidRDefault="001126F2" w:rsidP="001126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55245</wp:posOffset>
            </wp:positionV>
            <wp:extent cx="552450" cy="714375"/>
            <wp:effectExtent l="0" t="0" r="0" b="9525"/>
            <wp:wrapTight wrapText="bothSides">
              <wp:wrapPolygon edited="0">
                <wp:start x="0" y="0"/>
                <wp:lineTo x="0" y="20160"/>
                <wp:lineTo x="8938" y="21312"/>
                <wp:lineTo x="11917" y="21312"/>
                <wp:lineTo x="20855" y="20160"/>
                <wp:lineTo x="2085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26F2" w:rsidRDefault="001126F2" w:rsidP="001126F2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Default="001126F2" w:rsidP="001126F2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Default="001126F2" w:rsidP="001126F2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Default="001126F2" w:rsidP="001126F2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1126F2" w:rsidRPr="001126F2" w:rsidRDefault="001126F2" w:rsidP="001126F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1126F2" w:rsidRPr="001126F2" w:rsidRDefault="001126F2" w:rsidP="001126F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 № ___________________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Плана мероприятий по реализации 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Стратегии социально-экономического развития 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город Переславль-Залесский 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Ярославской области до 2030 года                                                      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6F2" w:rsidRPr="001126F2" w:rsidRDefault="001126F2" w:rsidP="001126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Федеральными </w:t>
      </w:r>
      <w:hyperlink r:id="rId7" w:history="1">
        <w:r w:rsidRPr="001126F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ами от 06.10.2003 № 131-ФЗ «Об общих принципах организации местного самоуправления в Российской Федерации», 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28.06.2014 № 172-ФЗ «О стратегическом планировании в Российской Федерации», Уставом городского округа город Переславль-Залесский Ярославской области</w:t>
      </w: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126F2">
        <w:rPr>
          <w:rFonts w:ascii="Times New Roman" w:eastAsia="Calibri" w:hAnsi="Times New Roman" w:cs="Times New Roman"/>
          <w:sz w:val="26"/>
          <w:szCs w:val="26"/>
        </w:rPr>
        <w:t xml:space="preserve">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20.11.2019 № ПОС.03-2680/19 «Об утверждении Порядка разработки, корректировки, осуществления мониторинга и контроля реализации стратегии социально-экономического развития городского округа город Переславль-Залесский и Порядка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город Переславль-Залесский»,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6F2" w:rsidRPr="001126F2" w:rsidRDefault="001126F2" w:rsidP="00112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6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6F2" w:rsidRPr="001126F2" w:rsidRDefault="001126F2" w:rsidP="001126F2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План мероприятий по реализации Стратегии социально-экономического развития городского округа город Переславль-Залесский Ярославской области до 2030 года (приложение 1);       </w:t>
      </w:r>
    </w:p>
    <w:p w:rsidR="001126F2" w:rsidRPr="001126F2" w:rsidRDefault="001126F2" w:rsidP="001126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Определить п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оказатели достижения целей и задач Стратегии социально-экономического развития городского округа город Переславль-Залесский Ярославской области до 20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30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 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="00586B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плановый 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период 2021-2023</w:t>
      </w:r>
      <w:r w:rsidR="00586B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</w:t>
      </w:r>
      <w:r w:rsidR="00586B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ов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(приложение 2);</w:t>
      </w:r>
    </w:p>
    <w:p w:rsidR="001126F2" w:rsidRPr="001126F2" w:rsidRDefault="001126F2" w:rsidP="001126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 Определить п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оказатели достижения целей и задач Стратегии социально-экономического развития городского округа город Переславль-Залесский Ярославской области до 2030 года 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="00586B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плановый </w:t>
      </w:r>
      <w:r w:rsidR="009B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период 2024-2030 год</w:t>
      </w:r>
      <w:r w:rsidR="00586B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ов</w:t>
      </w:r>
      <w:r w:rsidRPr="001126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(приложение 3);</w:t>
      </w:r>
    </w:p>
    <w:p w:rsidR="001126F2" w:rsidRPr="001126F2" w:rsidRDefault="001126F2" w:rsidP="001126F2">
      <w:pPr>
        <w:tabs>
          <w:tab w:val="left" w:pos="993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zh-CN"/>
        </w:rPr>
        <w:t>4. Настоящее постановление разместить на официальном сайте органов местного самоуправления города Переславля-Залесского.</w:t>
      </w:r>
    </w:p>
    <w:p w:rsidR="001126F2" w:rsidRPr="001126F2" w:rsidRDefault="001126F2" w:rsidP="001126F2">
      <w:pPr>
        <w:tabs>
          <w:tab w:val="left" w:pos="993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zh-CN"/>
        </w:rPr>
        <w:t>5. Контроль за исполнением настоящего постановления возложить на заместителя Главы Администрации города Переславля-Залесского П.В. Семенова.</w:t>
      </w:r>
    </w:p>
    <w:p w:rsidR="001126F2" w:rsidRPr="001126F2" w:rsidRDefault="001126F2" w:rsidP="001126F2">
      <w:pPr>
        <w:tabs>
          <w:tab w:val="left" w:pos="993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1126F2" w:rsidRPr="001126F2" w:rsidRDefault="001126F2" w:rsidP="001126F2">
      <w:pPr>
        <w:tabs>
          <w:tab w:val="left" w:pos="993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1126F2" w:rsidRPr="001126F2" w:rsidRDefault="001126F2" w:rsidP="001126F2">
      <w:pPr>
        <w:tabs>
          <w:tab w:val="left" w:pos="993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1126F2" w:rsidRPr="001126F2" w:rsidRDefault="001126F2" w:rsidP="001126F2">
      <w:pPr>
        <w:tabs>
          <w:tab w:val="left" w:pos="0"/>
          <w:tab w:val="left" w:pos="540"/>
        </w:tabs>
        <w:spacing w:after="0" w:line="240" w:lineRule="exact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Переславля-Залесского                                                    И.Е. Строкинова</w:t>
      </w:r>
    </w:p>
    <w:p w:rsidR="001126F2" w:rsidRPr="001126F2" w:rsidRDefault="001126F2" w:rsidP="001126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126F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                                                                                       </w:t>
      </w: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126F2" w:rsidRDefault="001126F2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  <w:sectPr w:rsidR="001126F2" w:rsidSect="001126F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7E24" w:rsidRDefault="00D47E24" w:rsidP="0015685A">
      <w:pPr>
        <w:suppressAutoHyphens/>
        <w:autoSpaceDE w:val="0"/>
        <w:spacing w:after="0" w:line="240" w:lineRule="auto"/>
        <w:ind w:left="8364" w:firstLine="226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7E2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Приложение </w:t>
      </w:r>
      <w:r w:rsidR="003528EA">
        <w:rPr>
          <w:rFonts w:ascii="Times New Roman" w:eastAsia="Times New Roman" w:hAnsi="Times New Roman" w:cs="Times New Roman"/>
          <w:sz w:val="26"/>
          <w:szCs w:val="26"/>
          <w:lang w:eastAsia="ar-SA"/>
        </w:rPr>
        <w:t>1</w:t>
      </w:r>
    </w:p>
    <w:p w:rsidR="00D47E24" w:rsidRPr="00D47E24" w:rsidRDefault="00D47E24" w:rsidP="00D47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47E24">
        <w:rPr>
          <w:rFonts w:ascii="Times New Roman" w:eastAsia="Calibri" w:hAnsi="Times New Roman" w:cs="Times New Roman"/>
          <w:sz w:val="26"/>
          <w:szCs w:val="26"/>
        </w:rPr>
        <w:t xml:space="preserve">План мероприятий </w:t>
      </w:r>
    </w:p>
    <w:p w:rsidR="00D47E24" w:rsidRPr="00D47E24" w:rsidRDefault="00D47E24" w:rsidP="00D47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47E24">
        <w:rPr>
          <w:rFonts w:ascii="Times New Roman" w:eastAsia="Calibri" w:hAnsi="Times New Roman" w:cs="Times New Roman"/>
          <w:sz w:val="26"/>
          <w:szCs w:val="26"/>
        </w:rPr>
        <w:t xml:space="preserve">по реализации Стратегии социально-экономического развития </w:t>
      </w:r>
    </w:p>
    <w:p w:rsidR="00D47E24" w:rsidRPr="00D47E24" w:rsidRDefault="00D47E24" w:rsidP="00D47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47E24">
        <w:rPr>
          <w:rFonts w:ascii="Times New Roman" w:eastAsia="Calibri" w:hAnsi="Times New Roman" w:cs="Times New Roman"/>
          <w:sz w:val="26"/>
          <w:szCs w:val="26"/>
        </w:rPr>
        <w:t>городского округа город Переславль-Залесский Ярославской области до 2030 года</w:t>
      </w:r>
      <w:r w:rsidR="002D7CE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47E24" w:rsidRPr="00D47E24" w:rsidRDefault="00D47E24" w:rsidP="00D47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82"/>
        <w:gridCol w:w="1211"/>
        <w:gridCol w:w="2722"/>
        <w:gridCol w:w="3704"/>
        <w:gridCol w:w="2735"/>
      </w:tblGrid>
      <w:tr w:rsidR="00E85E1E" w:rsidRPr="00E808B4" w:rsidTr="00DF30D0">
        <w:trPr>
          <w:trHeight w:val="642"/>
        </w:trPr>
        <w:tc>
          <w:tcPr>
            <w:tcW w:w="0" w:type="auto"/>
            <w:shd w:val="clear" w:color="auto" w:fill="auto"/>
          </w:tcPr>
          <w:p w:rsidR="00D47E24" w:rsidRPr="00E808B4" w:rsidRDefault="00D47E24" w:rsidP="001126F2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Наименование мероприятия</w:t>
            </w:r>
          </w:p>
        </w:tc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Период реализации</w:t>
            </w:r>
          </w:p>
        </w:tc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</w:tc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Ожидаемый результат</w:t>
            </w:r>
          </w:p>
        </w:tc>
        <w:tc>
          <w:tcPr>
            <w:tcW w:w="2735" w:type="dxa"/>
            <w:shd w:val="clear" w:color="auto" w:fill="auto"/>
          </w:tcPr>
          <w:p w:rsidR="00D47E24" w:rsidRPr="00E808B4" w:rsidRDefault="00D47E24" w:rsidP="00112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Наименование муниципальной программы</w:t>
            </w:r>
            <w:r w:rsidR="001126F2">
              <w:rPr>
                <w:rFonts w:ascii="Times New Roman" w:eastAsia="Calibri" w:hAnsi="Times New Roman" w:cs="Times New Roman"/>
              </w:rPr>
              <w:t xml:space="preserve"> (при наличии)</w:t>
            </w:r>
          </w:p>
        </w:tc>
      </w:tr>
      <w:tr w:rsidR="00E85E1E" w:rsidRPr="00E808B4" w:rsidTr="00DF30D0">
        <w:trPr>
          <w:trHeight w:val="365"/>
        </w:trPr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47E24" w:rsidRPr="00E808B4" w:rsidRDefault="00D47E24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735" w:type="dxa"/>
            <w:shd w:val="clear" w:color="auto" w:fill="auto"/>
          </w:tcPr>
          <w:p w:rsidR="00D47E24" w:rsidRPr="00E808B4" w:rsidRDefault="00D47E24" w:rsidP="002D7CEE">
            <w:pPr>
              <w:widowControl w:val="0"/>
              <w:tabs>
                <w:tab w:val="center" w:pos="1412"/>
              </w:tabs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D47E24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D47E24" w:rsidRPr="00E808B4" w:rsidRDefault="0047294B" w:rsidP="0047294B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</w:t>
            </w:r>
            <w:r w:rsidR="00194482" w:rsidRPr="00E808B4">
              <w:rPr>
                <w:rFonts w:ascii="Times New Roman" w:eastAsia="Calibri" w:hAnsi="Times New Roman" w:cs="Times New Roman"/>
              </w:rPr>
              <w:t>ериод реализации</w:t>
            </w:r>
            <w:r w:rsidR="00D47E24" w:rsidRPr="00E808B4">
              <w:rPr>
                <w:rFonts w:ascii="Times New Roman" w:eastAsia="Calibri" w:hAnsi="Times New Roman" w:cs="Times New Roman"/>
              </w:rPr>
              <w:t xml:space="preserve"> </w:t>
            </w:r>
            <w:r w:rsidR="00DF30D0">
              <w:rPr>
                <w:rFonts w:ascii="Times New Roman" w:eastAsia="Calibri" w:hAnsi="Times New Roman" w:cs="Times New Roman"/>
              </w:rPr>
              <w:t>Стратегии (</w:t>
            </w:r>
            <w:r w:rsidR="00D47E24" w:rsidRPr="00E808B4">
              <w:rPr>
                <w:rFonts w:ascii="Times New Roman" w:eastAsia="Calibri" w:hAnsi="Times New Roman" w:cs="Times New Roman"/>
              </w:rPr>
              <w:t>202</w:t>
            </w:r>
            <w:r w:rsidRPr="00E808B4">
              <w:rPr>
                <w:rFonts w:ascii="Times New Roman" w:eastAsia="Calibri" w:hAnsi="Times New Roman" w:cs="Times New Roman"/>
              </w:rPr>
              <w:t>1</w:t>
            </w:r>
            <w:r w:rsidR="00D47E24" w:rsidRPr="00E808B4">
              <w:rPr>
                <w:rFonts w:ascii="Times New Roman" w:eastAsia="Calibri" w:hAnsi="Times New Roman" w:cs="Times New Roman"/>
              </w:rPr>
              <w:t xml:space="preserve"> - 20</w:t>
            </w:r>
            <w:r w:rsidR="004D7B95" w:rsidRPr="00E808B4">
              <w:rPr>
                <w:rFonts w:ascii="Times New Roman" w:eastAsia="Calibri" w:hAnsi="Times New Roman" w:cs="Times New Roman"/>
              </w:rPr>
              <w:t>30</w:t>
            </w:r>
            <w:r w:rsidR="00D47E24" w:rsidRPr="00E808B4">
              <w:rPr>
                <w:rFonts w:ascii="Times New Roman" w:eastAsia="Calibri" w:hAnsi="Times New Roman" w:cs="Times New Roman"/>
              </w:rPr>
              <w:t xml:space="preserve"> годы</w:t>
            </w:r>
            <w:r w:rsidR="00DF30D0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47E24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D47E24" w:rsidRPr="00E808B4" w:rsidRDefault="00D04E37" w:rsidP="002D7C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Цель1.</w:t>
            </w:r>
            <w:r w:rsidR="00A75974" w:rsidRPr="00E808B4">
              <w:rPr>
                <w:rFonts w:ascii="Times New Roman" w:eastAsia="Calibri" w:hAnsi="Times New Roman" w:cs="Times New Roman"/>
              </w:rPr>
              <w:t xml:space="preserve"> </w:t>
            </w:r>
            <w:r w:rsidRPr="00E808B4">
              <w:rPr>
                <w:rFonts w:ascii="Times New Roman" w:eastAsia="Calibri" w:hAnsi="Times New Roman" w:cs="Times New Roman"/>
              </w:rPr>
              <w:t>Развитие динамичной, конкурентоспособной экономики, позволяющей обеспечить устойчивое экономическое развитие городского округа</w:t>
            </w:r>
          </w:p>
        </w:tc>
      </w:tr>
      <w:tr w:rsidR="00D47E24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D47E24" w:rsidRPr="00E808B4" w:rsidRDefault="00BF3FC0" w:rsidP="00BF3F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</w:t>
            </w:r>
            <w:r w:rsidR="00E83035" w:rsidRPr="00E808B4">
              <w:rPr>
                <w:rFonts w:ascii="Times New Roman" w:eastAsia="Calibri" w:hAnsi="Times New Roman" w:cs="Times New Roman"/>
              </w:rPr>
              <w:t>адач</w:t>
            </w:r>
            <w:r w:rsidRPr="00E808B4">
              <w:rPr>
                <w:rFonts w:ascii="Times New Roman" w:eastAsia="Calibri" w:hAnsi="Times New Roman" w:cs="Times New Roman"/>
              </w:rPr>
              <w:t>а</w:t>
            </w:r>
            <w:r w:rsidR="00E83035" w:rsidRPr="00E808B4">
              <w:rPr>
                <w:rFonts w:ascii="Times New Roman" w:eastAsia="Calibri" w:hAnsi="Times New Roman" w:cs="Times New Roman"/>
              </w:rPr>
              <w:t xml:space="preserve"> 1.1. Развитие промышленности и высокотехнологичных производств</w:t>
            </w:r>
          </w:p>
        </w:tc>
      </w:tr>
      <w:tr w:rsidR="000A18A7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0A18A7" w:rsidRPr="00E808B4" w:rsidRDefault="000A18A7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Организация содействия и сотрудничества органов местного самоуправления с участниками экономической деятельности</w:t>
            </w:r>
          </w:p>
        </w:tc>
        <w:tc>
          <w:tcPr>
            <w:tcW w:w="0" w:type="auto"/>
            <w:shd w:val="clear" w:color="auto" w:fill="auto"/>
          </w:tcPr>
          <w:p w:rsidR="000A18A7" w:rsidRPr="00E808B4" w:rsidRDefault="000A18A7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0A18A7" w:rsidRPr="00E808B4" w:rsidRDefault="000A18A7" w:rsidP="0051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0A18A7" w:rsidRPr="00E808B4" w:rsidRDefault="000A18A7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экономики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0A18A7" w:rsidRPr="00E808B4" w:rsidRDefault="000A18A7" w:rsidP="00CE74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85E1E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3B0E19" w:rsidRPr="00E808B4" w:rsidRDefault="00B66CDF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</w:t>
            </w:r>
            <w:r w:rsidR="00E83035" w:rsidRPr="00E808B4">
              <w:rPr>
                <w:rFonts w:ascii="Times New Roman" w:eastAsia="Calibri" w:hAnsi="Times New Roman" w:cs="Times New Roman"/>
              </w:rPr>
              <w:t>одействие в проведении выставочно-ярмарочных мероприятий, презентации продукции, производимой предприятиями пищевой и перерабатывающей промышленности</w:t>
            </w:r>
          </w:p>
        </w:tc>
        <w:tc>
          <w:tcPr>
            <w:tcW w:w="0" w:type="auto"/>
            <w:shd w:val="clear" w:color="auto" w:fill="auto"/>
          </w:tcPr>
          <w:p w:rsidR="003B0E19" w:rsidRPr="00E808B4" w:rsidRDefault="00E83035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3B0E19" w:rsidRPr="00E808B4" w:rsidRDefault="00E83035" w:rsidP="0051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3B0E19" w:rsidRPr="00E808B4" w:rsidRDefault="00E83035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Появление новых рынков сбыта производимой продукции</w:t>
            </w:r>
          </w:p>
        </w:tc>
        <w:tc>
          <w:tcPr>
            <w:tcW w:w="2735" w:type="dxa"/>
            <w:shd w:val="clear" w:color="auto" w:fill="auto"/>
          </w:tcPr>
          <w:p w:rsidR="003B0E19" w:rsidRPr="00E808B4" w:rsidRDefault="00E83035" w:rsidP="00CE74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7C0F3E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7C0F3E" w:rsidRPr="00E808B4" w:rsidRDefault="00BF3FC0" w:rsidP="00E808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</w:t>
            </w:r>
            <w:r w:rsidR="007C0F3E" w:rsidRPr="00E808B4">
              <w:rPr>
                <w:rFonts w:ascii="Times New Roman" w:eastAsia="Calibri" w:hAnsi="Times New Roman" w:cs="Times New Roman"/>
              </w:rPr>
              <w:t>адач</w:t>
            </w:r>
            <w:r w:rsidRPr="00E808B4">
              <w:rPr>
                <w:rFonts w:ascii="Times New Roman" w:eastAsia="Calibri" w:hAnsi="Times New Roman" w:cs="Times New Roman"/>
              </w:rPr>
              <w:t>а</w:t>
            </w:r>
            <w:r w:rsidR="007C0F3E" w:rsidRPr="00E808B4">
              <w:rPr>
                <w:rFonts w:ascii="Times New Roman" w:eastAsia="Calibri" w:hAnsi="Times New Roman" w:cs="Times New Roman"/>
              </w:rPr>
              <w:t xml:space="preserve"> 1.2. Развитие сельского хозяйства</w:t>
            </w:r>
          </w:p>
        </w:tc>
      </w:tr>
      <w:tr w:rsidR="007C0F3E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7C0F3E" w:rsidRPr="00E808B4" w:rsidRDefault="007C0F3E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Содействие в оказании поддержки гражданам, молодым семьям и молодым специалистам, проживающим в сельской местности, в приобретении (строительстве) жилья, закреплении молодых специалистов, принятых на предприятие АПК по специальности после окончания высшего и среднего профессионального образования</w:t>
            </w:r>
          </w:p>
        </w:tc>
        <w:tc>
          <w:tcPr>
            <w:tcW w:w="0" w:type="auto"/>
            <w:shd w:val="clear" w:color="auto" w:fill="auto"/>
          </w:tcPr>
          <w:p w:rsidR="007C0F3E" w:rsidRPr="00E808B4" w:rsidRDefault="007C0F3E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7C0F3E" w:rsidRPr="00E808B4" w:rsidRDefault="007C0F3E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Отдел сельского хозяйства</w:t>
            </w:r>
          </w:p>
        </w:tc>
        <w:tc>
          <w:tcPr>
            <w:tcW w:w="0" w:type="auto"/>
            <w:shd w:val="clear" w:color="auto" w:fill="auto"/>
          </w:tcPr>
          <w:p w:rsidR="007C0F3E" w:rsidRPr="00E808B4" w:rsidRDefault="007C0F3E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Привлечение молодых семей и молодых специалистов для работы в сельскохозяйственной отрасли</w:t>
            </w:r>
          </w:p>
        </w:tc>
        <w:tc>
          <w:tcPr>
            <w:tcW w:w="2735" w:type="dxa"/>
            <w:shd w:val="clear" w:color="auto" w:fill="auto"/>
          </w:tcPr>
          <w:p w:rsidR="007C0F3E" w:rsidRPr="00E808B4" w:rsidRDefault="007C0F3E" w:rsidP="00B6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E7424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CE7424" w:rsidRPr="00E808B4" w:rsidRDefault="00F636EB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Содействие в проведении в</w:t>
            </w:r>
            <w:r w:rsidR="00B66CDF" w:rsidRPr="00E808B4">
              <w:rPr>
                <w:rFonts w:ascii="Times New Roman" w:eastAsia="Calibri" w:hAnsi="Times New Roman" w:cs="Times New Roman"/>
              </w:rPr>
              <w:t>ыставочно-ярмарочных мероприятий</w:t>
            </w:r>
            <w:r w:rsidRPr="00E808B4">
              <w:rPr>
                <w:rFonts w:ascii="Times New Roman" w:eastAsia="Calibri" w:hAnsi="Times New Roman" w:cs="Times New Roman"/>
              </w:rPr>
              <w:t>, презентаци</w:t>
            </w:r>
            <w:r w:rsidR="00B66CDF" w:rsidRPr="00E808B4">
              <w:rPr>
                <w:rFonts w:ascii="Times New Roman" w:eastAsia="Calibri" w:hAnsi="Times New Roman" w:cs="Times New Roman"/>
              </w:rPr>
              <w:t>и</w:t>
            </w:r>
            <w:r w:rsidRPr="00E808B4">
              <w:rPr>
                <w:rFonts w:ascii="Times New Roman" w:eastAsia="Calibri" w:hAnsi="Times New Roman" w:cs="Times New Roman"/>
              </w:rPr>
              <w:t xml:space="preserve"> продукции, производимой сельхозтоваропроизводителями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F636EB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F636EB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Отдел сельского хозяйства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B66CDF" w:rsidP="00B6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</w:t>
            </w:r>
            <w:r w:rsidR="00F636EB" w:rsidRPr="00E808B4">
              <w:rPr>
                <w:rFonts w:ascii="Times New Roman" w:eastAsia="Calibri" w:hAnsi="Times New Roman" w:cs="Times New Roman"/>
              </w:rPr>
              <w:t>асширение рынка местной сельскохозяйственной продукции</w:t>
            </w:r>
          </w:p>
        </w:tc>
        <w:tc>
          <w:tcPr>
            <w:tcW w:w="2735" w:type="dxa"/>
            <w:shd w:val="clear" w:color="auto" w:fill="auto"/>
          </w:tcPr>
          <w:p w:rsidR="00CE7424" w:rsidRPr="00E808B4" w:rsidRDefault="00F636EB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«Развитие сельского хозяйства городского округа город Переславль-Залесский</w:t>
            </w:r>
            <w:r w:rsidR="0091782B" w:rsidRPr="00E808B4">
              <w:rPr>
                <w:rFonts w:ascii="Times New Roman" w:hAnsi="Times New Roman" w:cs="Times New Roman"/>
              </w:rPr>
              <w:t xml:space="preserve"> Ярославской области</w:t>
            </w:r>
            <w:r w:rsidRPr="00E808B4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F636EB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F636EB" w:rsidRPr="00E808B4" w:rsidRDefault="00BF3EE2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 xml:space="preserve">Содействие модернизации и техническому переоснащению предприятий </w:t>
            </w:r>
            <w:r w:rsidR="00DD1733" w:rsidRPr="00E808B4">
              <w:rPr>
                <w:rFonts w:ascii="Times New Roman" w:eastAsia="Calibri" w:hAnsi="Times New Roman" w:cs="Times New Roman"/>
              </w:rPr>
              <w:t>а</w:t>
            </w:r>
            <w:r w:rsidRPr="00E808B4">
              <w:rPr>
                <w:rFonts w:ascii="Times New Roman" w:eastAsia="Calibri" w:hAnsi="Times New Roman" w:cs="Times New Roman"/>
              </w:rPr>
              <w:t>гропромышленн</w:t>
            </w:r>
            <w:r w:rsidR="00DD1733" w:rsidRPr="00E808B4">
              <w:rPr>
                <w:rFonts w:ascii="Times New Roman" w:eastAsia="Calibri" w:hAnsi="Times New Roman" w:cs="Times New Roman"/>
              </w:rPr>
              <w:t xml:space="preserve">ого комплекса в целях повышения </w:t>
            </w:r>
            <w:r w:rsidRPr="00E808B4">
              <w:rPr>
                <w:rFonts w:ascii="Times New Roman" w:eastAsia="Calibri" w:hAnsi="Times New Roman" w:cs="Times New Roman"/>
              </w:rPr>
              <w:t>финансовой устойчивости</w:t>
            </w:r>
            <w:r w:rsidR="00DD1733" w:rsidRPr="00E808B4">
              <w:rPr>
                <w:rFonts w:ascii="Times New Roman" w:eastAsia="Calibri" w:hAnsi="Times New Roman" w:cs="Times New Roman"/>
              </w:rPr>
              <w:t>:</w:t>
            </w:r>
          </w:p>
          <w:p w:rsidR="00DD1733" w:rsidRPr="00E808B4" w:rsidRDefault="00DD1733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1. Информирование сельхозтоваропроизводителей округа о возможной государственной поддержке из бюджетов всех уровней;</w:t>
            </w:r>
          </w:p>
          <w:p w:rsidR="00DD1733" w:rsidRPr="00E808B4" w:rsidRDefault="00DD1733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2. Проведение организационных мероприятий в рамках предоставления субсидий </w:t>
            </w:r>
            <w:r w:rsidR="00CB6C0E">
              <w:rPr>
                <w:rFonts w:ascii="Times New Roman" w:eastAsia="Calibri" w:hAnsi="Times New Roman" w:cs="Times New Roman"/>
              </w:rPr>
              <w:t>с</w:t>
            </w:r>
            <w:r w:rsidRPr="00E808B4">
              <w:rPr>
                <w:rFonts w:ascii="Times New Roman" w:eastAsia="Calibri" w:hAnsi="Times New Roman" w:cs="Times New Roman"/>
              </w:rPr>
              <w:t>ельхозтоваропроизводителям, в том числе КФХ;</w:t>
            </w:r>
          </w:p>
          <w:p w:rsidR="00DD1733" w:rsidRPr="00E808B4" w:rsidRDefault="00DD1733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3. Содействие Главам КФХ в участии в региональных программах по поддержке начинающих фермеров, по развитию семейных животноводческих ферм;</w:t>
            </w:r>
          </w:p>
          <w:p w:rsidR="00DD1733" w:rsidRPr="00E808B4" w:rsidRDefault="00DD1733" w:rsidP="00E80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4.  Содействие включению проектов развития сельхозтоваропроизводителей в программы государственной поддержки и субсидирования</w:t>
            </w:r>
          </w:p>
        </w:tc>
        <w:tc>
          <w:tcPr>
            <w:tcW w:w="0" w:type="auto"/>
            <w:shd w:val="clear" w:color="auto" w:fill="auto"/>
          </w:tcPr>
          <w:p w:rsidR="00F636EB" w:rsidRPr="00E808B4" w:rsidRDefault="00BF3EE2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F636EB" w:rsidRPr="00E808B4" w:rsidRDefault="00BF3EE2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Отдел сельского хозяйства</w:t>
            </w:r>
          </w:p>
        </w:tc>
        <w:tc>
          <w:tcPr>
            <w:tcW w:w="0" w:type="auto"/>
            <w:shd w:val="clear" w:color="auto" w:fill="auto"/>
          </w:tcPr>
          <w:p w:rsidR="00F636EB" w:rsidRPr="00E808B4" w:rsidRDefault="00DD1733" w:rsidP="00DD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Модернизация и техническое переоснащение предприятий агропромышленного комплекса</w:t>
            </w:r>
          </w:p>
        </w:tc>
        <w:tc>
          <w:tcPr>
            <w:tcW w:w="2735" w:type="dxa"/>
            <w:shd w:val="clear" w:color="auto" w:fill="auto"/>
          </w:tcPr>
          <w:p w:rsidR="00F636EB" w:rsidRPr="00E808B4" w:rsidRDefault="00BF3EE2" w:rsidP="00BF3EE2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-</w:t>
            </w:r>
          </w:p>
        </w:tc>
      </w:tr>
      <w:tr w:rsidR="00CE7424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CE7424" w:rsidRPr="00E808B4" w:rsidRDefault="00DD1733" w:rsidP="00DD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Создание комиссии по обследованию земельных участков для проведения культуртехнических работ 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BF3EE2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BF3EE2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Отдел сельского хозяйства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DD1733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Содействие развитию эффективного оборота неиспользуемых земель сельскохозяйственного назначения</w:t>
            </w:r>
          </w:p>
        </w:tc>
        <w:tc>
          <w:tcPr>
            <w:tcW w:w="2735" w:type="dxa"/>
            <w:shd w:val="clear" w:color="auto" w:fill="auto"/>
          </w:tcPr>
          <w:p w:rsidR="00CE7424" w:rsidRPr="00E808B4" w:rsidRDefault="00BF3EE2" w:rsidP="00BF3EE2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E7424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CE7424" w:rsidRPr="00E808B4" w:rsidRDefault="00BF3FC0" w:rsidP="00BF3F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</w:t>
            </w:r>
            <w:r w:rsidR="00CE7424" w:rsidRPr="00E808B4">
              <w:rPr>
                <w:rFonts w:ascii="Times New Roman" w:eastAsia="Calibri" w:hAnsi="Times New Roman" w:cs="Times New Roman"/>
              </w:rPr>
              <w:t>адач</w:t>
            </w:r>
            <w:r w:rsidRPr="00E808B4">
              <w:rPr>
                <w:rFonts w:ascii="Times New Roman" w:eastAsia="Calibri" w:hAnsi="Times New Roman" w:cs="Times New Roman"/>
              </w:rPr>
              <w:t>а</w:t>
            </w:r>
            <w:r w:rsidR="00CE7424" w:rsidRPr="00E808B4">
              <w:rPr>
                <w:rFonts w:ascii="Times New Roman" w:eastAsia="Calibri" w:hAnsi="Times New Roman" w:cs="Times New Roman"/>
              </w:rPr>
              <w:t xml:space="preserve"> 1.3. Повышение роли малого и среднего предпринимательства</w:t>
            </w:r>
          </w:p>
        </w:tc>
      </w:tr>
      <w:tr w:rsidR="00CE7424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CE7424" w:rsidRPr="00E808B4" w:rsidRDefault="00152C0D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Реализация муниципальной программы городского округа город Переславль-Залесский, направленной на развитие малого и среднего предпринимательства, поддержку предпринимательской инициативы и самозанятости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152C0D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152C0D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CE7424" w:rsidRPr="00E808B4" w:rsidRDefault="00152C0D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Наличие муниципальной программы </w:t>
            </w:r>
            <w:r w:rsidRPr="00152C0D">
              <w:rPr>
                <w:rFonts w:ascii="Times New Roman" w:eastAsia="Calibri" w:hAnsi="Times New Roman" w:cs="Times New Roman"/>
              </w:rPr>
              <w:t>«</w:t>
            </w:r>
            <w:r w:rsidRPr="00152C0D">
              <w:rPr>
                <w:rFonts w:ascii="Times New Roman" w:hAnsi="Times New Roman" w:cs="Times New Roman"/>
                <w:bCs/>
                <w:color w:val="000000"/>
              </w:rPr>
              <w:t>Развитие малого и среднего предпринимательства городского округа город Переславль-Залесский»</w:t>
            </w:r>
          </w:p>
        </w:tc>
        <w:tc>
          <w:tcPr>
            <w:tcW w:w="2735" w:type="dxa"/>
            <w:shd w:val="clear" w:color="auto" w:fill="auto"/>
          </w:tcPr>
          <w:p w:rsidR="00CE7424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52C0D">
              <w:rPr>
                <w:rFonts w:ascii="Times New Roman" w:eastAsia="Calibri" w:hAnsi="Times New Roman" w:cs="Times New Roman"/>
              </w:rPr>
              <w:t>«</w:t>
            </w:r>
            <w:r w:rsidRPr="00152C0D">
              <w:rPr>
                <w:rFonts w:ascii="Times New Roman" w:hAnsi="Times New Roman" w:cs="Times New Roman"/>
                <w:bCs/>
                <w:color w:val="000000"/>
              </w:rPr>
              <w:t>Развитие малого и среднего предпринимательства городского округа город Переславль-Залесский»</w:t>
            </w:r>
          </w:p>
        </w:tc>
      </w:tr>
      <w:tr w:rsidR="002F5F00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AF3C59" w:rsidRPr="00996A27" w:rsidRDefault="00996A27" w:rsidP="00AF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роведение процедуры 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оценки регулирующего воздействия 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проектов муниципальных 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нормативных правовых актов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экспертизы муниципальных 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нормативно-правовых актов</w:t>
            </w:r>
            <w:r w:rsidRPr="00996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0" w:type="auto"/>
            <w:shd w:val="clear" w:color="auto" w:fill="auto"/>
          </w:tcPr>
          <w:p w:rsidR="002F5F00" w:rsidRDefault="002F5F00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2F5F00" w:rsidRDefault="002F5F00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AF3C59" w:rsidRPr="00AF3C59" w:rsidRDefault="00FE5FDF" w:rsidP="00AF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Выявление положений </w:t>
            </w:r>
            <w:r w:rsidR="00AF3C59">
              <w:rPr>
                <w:rFonts w:ascii="Times New Roman" w:eastAsia="Calibri" w:hAnsi="Times New Roman" w:cs="Times New Roman"/>
              </w:rPr>
              <w:t>п</w:t>
            </w:r>
            <w:r w:rsidR="00AF3C59" w:rsidRPr="00AF3C59">
              <w:rPr>
                <w:rFonts w:ascii="Times New Roman" w:eastAsia="Calibri" w:hAnsi="Times New Roman" w:cs="Times New Roman"/>
              </w:rPr>
              <w:t>равовых актов, создающих условия, необоснованно затрудняющих ведение предпринимательской и инвестиционной деятельности</w:t>
            </w:r>
          </w:p>
          <w:p w:rsidR="00AF3C59" w:rsidRPr="00AF3C59" w:rsidRDefault="00AF3C59" w:rsidP="00AF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F3C59">
              <w:rPr>
                <w:rFonts w:ascii="Times New Roman" w:eastAsia="Calibri" w:hAnsi="Times New Roman" w:cs="Times New Roman"/>
              </w:rPr>
              <w:t> </w:t>
            </w:r>
          </w:p>
          <w:p w:rsidR="002F5F00" w:rsidRDefault="002F5F00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2F5F00" w:rsidRPr="00152C0D" w:rsidRDefault="002F5F00" w:rsidP="002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47B8B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847B8B" w:rsidRDefault="00847B8B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Развитие торговой деятельности (нестационарной и ярмарочной торговли)</w:t>
            </w:r>
          </w:p>
        </w:tc>
        <w:tc>
          <w:tcPr>
            <w:tcW w:w="0" w:type="auto"/>
            <w:shd w:val="clear" w:color="auto" w:fill="auto"/>
          </w:tcPr>
          <w:p w:rsidR="00847B8B" w:rsidRDefault="00847B8B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847B8B" w:rsidRDefault="00847B8B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847B8B" w:rsidRDefault="00B4460A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Обеспечение продовольственной безопасности, стимулирование предпринимательской активности и самозанятости граждан, расширение возможностей сбыта продукции отечественных производителей товаров, увеличение доходов и роста благосостояния граждан</w:t>
            </w:r>
          </w:p>
        </w:tc>
        <w:tc>
          <w:tcPr>
            <w:tcW w:w="2735" w:type="dxa"/>
            <w:shd w:val="clear" w:color="auto" w:fill="auto"/>
          </w:tcPr>
          <w:p w:rsidR="00847B8B" w:rsidRDefault="00847B8B" w:rsidP="002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47B8B" w:rsidRPr="00E808B4" w:rsidTr="00502908">
        <w:trPr>
          <w:trHeight w:val="397"/>
        </w:trPr>
        <w:tc>
          <w:tcPr>
            <w:tcW w:w="0" w:type="auto"/>
            <w:shd w:val="clear" w:color="auto" w:fill="auto"/>
          </w:tcPr>
          <w:p w:rsidR="00847B8B" w:rsidRDefault="00847B8B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Содействие развитию конкуренции</w:t>
            </w:r>
          </w:p>
        </w:tc>
        <w:tc>
          <w:tcPr>
            <w:tcW w:w="0" w:type="auto"/>
            <w:shd w:val="clear" w:color="auto" w:fill="auto"/>
          </w:tcPr>
          <w:p w:rsidR="00847B8B" w:rsidRDefault="00847B8B" w:rsidP="00111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847B8B" w:rsidRDefault="00847B8B" w:rsidP="0075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847B8B" w:rsidRPr="00502908" w:rsidRDefault="00502908" w:rsidP="005029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r w:rsidRPr="0050290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овышение удовлетворенности потребителей за счет расширения ассортимента товаров, работ, услуг, повышения их качества и снижени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я цен</w:t>
            </w:r>
          </w:p>
        </w:tc>
        <w:tc>
          <w:tcPr>
            <w:tcW w:w="2735" w:type="dxa"/>
            <w:shd w:val="clear" w:color="auto" w:fill="auto"/>
          </w:tcPr>
          <w:p w:rsidR="00847B8B" w:rsidRDefault="00847B8B" w:rsidP="002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Формирование, ведение и расширение перечня земельных участков, находящихся в муниципальной собственности, которые могут быть предоставлены субъектам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благоприятных экономических и организационных условий для формирования устойчивой предпринимательской деятельности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Формирование, ведение и расширение перечня имущества, находящегося в муниципальной собственности, предназначенного для передачи во владение и (или) пользование субъектам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благоприятных экономических и организационных условий для формирования устойчивой предпринимательской деятельности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Актуализация схемы размещения нестационарных торговых объектов на территории городского округа город Переславль-Залесский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Упорядочение размещения нестационарных торговых объектов на территории городского округа город Переславль-Залесский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Информационная и консультационная поддержка субъектов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Повышение </w:t>
            </w:r>
            <w:r w:rsidRPr="00E808B4">
              <w:rPr>
                <w:rFonts w:ascii="Times New Roman" w:hAnsi="Times New Roman" w:cs="Times New Roman"/>
              </w:rPr>
              <w:t>уровня информированности о приоритетных особенностях и возможностях развития предпринимательской деятельности, уровня открытости и взаимодействия органов местного самоуправления и субъектов предпринимательской деятельности в развитии экономики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малого и среднего предпринимательства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Задача 1.4. Создание системы поддержки инвестиционной деятельности, повышение инвестиционной привлекательности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Формирование перечня неиспользуемых производственных площадей и земельных участков организаций городского округа для размещения производственных или иных объектов инвесторов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Вовлечение в инвестиционный процесс перечня неиспользуемых производственных площадей и земельных участков организаций городского округа;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Привлечение новых инвесторов на территорию городского округа;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инвестиционной привлекательности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Формирование (поддержание в актуальном состоянии) информации о земельных участках, находящихся в муниципальной собственности, на которые не разграничена государственная собственность, которые могут быть использованы для объектов инвесторов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Вовлечение в инвестиционный процесс перечня неиспользуемых земельных участков, находящихся в муниципальной собственности;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Привлечение новых инвесторов на территорию городского округа;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инвестиционной привлекательности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Размещение и постоянная актуализация информации на официальном сайте органов местного самоуправления и официальных группах Администрации города Переславля-Залесского в социальных сетях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информационной открытости деятельности органов местного самоуправления по развитию предпринимательской и инвестиционной деятельности на территории городского округа город Переславль-Залесский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1.5. Развитие туристической отрасли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Повышение уровня обслуживания гостей города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туристического потока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Создание новых и обновление имеющихся туристических маршрутов и программ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количества экскурсантов, посетивших музеи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Поддержка развития и укрепления туристской инфраструктуры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числа объектов туристической навигации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Маркетинг и продвижение туристских ресурсов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Развитие и продвижение туристических ресурсов городского округа город Переславль-Залесский;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туристического потока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Цель 2. Развитие человеческого потенциала и повышение качества жизни жителей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Задача 2.1. Совершенствование и развитие образования, повышение качества образовательных услуг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Мероприятия, направленные на укрепление материально-технической базы действующих общеобразовательных учреждений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Повышение качества предоставляемых образовательных услуг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Строительство школы в городе Переславле-Залесском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2029-2030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Ввод в эксплуатацию средней школы в центре города;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доли детей, обучающихся в 1 смену до 100%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Создание условий для непрерывного образования, повышения квалификации и профессионального роста работников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Соответствие</w:t>
            </w:r>
            <w:r w:rsidRPr="00652724">
              <w:rPr>
                <w:rFonts w:ascii="Times New Roman" w:eastAsia="Calibri" w:hAnsi="Times New Roman" w:cs="Times New Roman"/>
              </w:rPr>
              <w:t xml:space="preserve"> качества предоставляемых образовательных услуг</w:t>
            </w:r>
            <w:r>
              <w:rPr>
                <w:rFonts w:ascii="Times New Roman" w:eastAsia="Calibri" w:hAnsi="Times New Roman" w:cs="Times New Roman"/>
              </w:rPr>
              <w:t xml:space="preserve"> стандартам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Повышение качества образования за счет проведения различных конкурсов и олимпиад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доли обучающихся, участвующих в олимпиадах, конкурсах различного уровня до 75 %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освоения и использования современных образовательных, воспитательных, информационных технологий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Доля педагогов, использующих современные образовательные, воспитательные, информационные технологии, 100%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 xml:space="preserve">«Развитие образования и молодежная политика городского округа город Переславль-Залесский </w:t>
            </w: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>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Развитие системы образования детей с ограниченными возможностями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Доля обучающихся, получающих образовании в соответствии с рекомендациями ПМК, 100%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работников образования в вопросах охраны и укрепления здоровья детей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Обучение 100% руководителей на курсах повышения квалификации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Развитие системы отдыха и оздоровления детей и подростков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доли обучающихся, охваченных каникулярным отдыхом до 45%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Создание системы целенаправленного формирования информационных ресурсов в сфере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доли образовательных организаций, имеющих школьные информационные библиотечные центры и библиотеки, в том числе с блоком «Электронные образовательные ресурсы»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Благоустройство территории образовательных учреждений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доли образовательных организаций, участвующих в благоустройстве территорий образовательных учреждений, в общем количестве образовательных организаций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Обеспечение доступности образовательных учреждений и безопасной доставки детей к месту обучения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Повышение удовлетворенности населения доступностью и качеством образования до 80 %;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общего числа школьных автобусов, используемых для доставки сельских школьников к месту учебы, до 18 единиц.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Задача 2.2. Создание условий для сохранения и развития культуры, искусства и народного творчества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Увеличение числа культурно-досуговых мероприятий и числа посетителей-участников данных мероприятий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«ЦБС»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Выравнивание возможностей участия граждан в культурной жизни общества независимо от уровня доходов, социального статуса и места проживания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Развитие публичных центров правовой, деловой и социально значимой информации, созданных на базе муниципальных библиотек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МУК «ЦБС»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охвата населения библиотечным обслуживанием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условий доступности культурных благ и услуг для граждан с ограниченными возможностями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«ЦБС»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Увеличение числа культурно-просветительных мероприятий с возможностью участия инвалидов и лиц с </w:t>
            </w:r>
            <w:r>
              <w:rPr>
                <w:rFonts w:ascii="Times New Roman" w:eastAsia="Calibri" w:hAnsi="Times New Roman" w:cs="Times New Roman"/>
              </w:rPr>
              <w:t>ограниченными возможностями здоровья;</w:t>
            </w:r>
          </w:p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числа специализированного оборудования в учреждениях культуры для инвалидов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Сохранение установленных ежемесячных стипендий Главы города Переславля-Залесского одаренным детям, проявившим свои способности в сфере культуры и образования, и единовременных поощрительных премий работающим с ними педагогам-наставникам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«ЦБС»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Совершенствование системы поддержки детского и юношеского культурно-творческого самовыражения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Сохранение и развитие кадрового потенциала учреждений культуры и искусства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«ЦБС»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 xml:space="preserve">Сохранение штатной численности работников учреждений сферы культуры;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Повышение численности сотрудников, имеющих профильное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обучение, или курсы повышения квалификации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«Развитие физической культуры, культуры и туризма в городском округе город Переславль-Залесский Ярославской </w:t>
            </w: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Модернизация и обеспечение инновационного развития сети библиотек и культурно-досуговых учреждений за счет инвестирования в технологическое обновление, внедрение и распространение новых информационных продуктов и технологий, реализация механизмов поддержки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«ЦБС»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числа оснащенных учреждений в общей численности учреждений сферы культуры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условий для функционирования и развития библиотечного, музейного, архивного, кино-, фото- и иных аналогичных фондов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МУК «ЦБС»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Увеличение книжных фондов библиотек; </w:t>
            </w:r>
          </w:p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количества экземпляров библиотечного фонда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Развитие механизмов поддержки стимулирования творчества музыкальных, танцевальных и других творческих коллективов, в том числе традиционной народной культуры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количества выступлений музыкальных, танцевальных и других творческих коллективов на культурно-массовых мероприятиях;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количества коллективов, имеющих звание «Народный», «Образцовый», «Заслуженный коллектив народного творчества»</w:t>
            </w:r>
          </w:p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количества коллективов, имеющих звание лауреат международного конкурса (фестиваля), лауреат всероссийского конкурса (фестиваля), лауреат регионального конкурса (фестиваля)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Содействие развитию культурно-познавательного туризма, обеспечение комплексного подхода к сохранению культурно-исторического наследия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числа посещений музеев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</w:t>
            </w: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>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Создание условий для повышения степени разнообразия услуг в сфере культуры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«ЦБС»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МОУ ДО ДШИ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Сохранение количества услуг, работ в сфере культуры согласно муниципальному заданию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Развитие механизмов поддержки творческой деятельности в сфере культуры и искусства, в том числе традиционной народной культуры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МУК «Дом культуры города Переславля-Залеского»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количества участников клубных формирований;</w:t>
            </w:r>
          </w:p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числа посещений культурно-массовых мероприятий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Задача 2.3. Создание условий для развития и реализации потенциала молодежи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Назначение именных стипендий студентам образовательных организаций за особые достижения в какой-либо одной или нескольких областях деятельности (учебной, научно-исследовательской, общественной, культурно-творческой и спортивной)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количества мероприятий различного уровня для молодежи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Предоставление скидки на проезд студентам образовательных организаций в городском общественном транспорте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Предоставление скидки на проезд студентам на междугородние рейсы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C61">
              <w:rPr>
                <w:rFonts w:ascii="Times New Roman" w:hAnsi="Times New Roman" w:cs="Times New Roman"/>
              </w:rPr>
              <w:t>Создание современных уличных площадок со спортивными установками для молодежи (в том числе создание скейт-площадки)</w:t>
            </w:r>
          </w:p>
        </w:tc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E6C61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E6C61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E6C61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мест для отдыха и досуга молодежи</w:t>
            </w:r>
          </w:p>
        </w:tc>
        <w:tc>
          <w:tcPr>
            <w:tcW w:w="2735" w:type="dxa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C61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C61">
              <w:rPr>
                <w:rFonts w:ascii="Times New Roman" w:hAnsi="Times New Roman" w:cs="Times New Roman"/>
              </w:rPr>
              <w:t>Строительство городского Дворца молодежи</w:t>
            </w:r>
          </w:p>
        </w:tc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E6C61">
              <w:rPr>
                <w:rFonts w:ascii="Times New Roman" w:eastAsia="Calibri" w:hAnsi="Times New Roman" w:cs="Times New Roman"/>
              </w:rPr>
              <w:t>2027-2030</w:t>
            </w:r>
          </w:p>
        </w:tc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E6C61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5E6C61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E6C61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мест для отдыха и досуга молодежи</w:t>
            </w:r>
          </w:p>
        </w:tc>
        <w:tc>
          <w:tcPr>
            <w:tcW w:w="2735" w:type="dxa"/>
            <w:shd w:val="clear" w:color="auto" w:fill="auto"/>
          </w:tcPr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C61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  <w:p w:rsidR="00152C0D" w:rsidRPr="005E6C6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>Обеспечение условий для реализации творческого, научного, интеллектуального потенциала молодёжи городского округа город Переславль-Залесский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количества участников детских и молодежных общественных объединений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Организация участия молодёжных общественных объединений и органов молодёжного самоуправления в реализации государственной молодёжной политики на территории городского округа город Переславль-Залесский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eastAsia="Calibri" w:hAnsi="Times New Roman" w:cs="Times New Roman"/>
                <w:sz w:val="22"/>
                <w:szCs w:val="22"/>
              </w:rPr>
              <w:t>Увеличение количества участников детских и молодежных общественных объединений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iCs/>
              </w:rPr>
              <w:t>Увеличение числа информационных и методических материалов по различным направлениям молодёжной политики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Информационное, научно-методическое и кадровое обеспечение программ и деятельности организаций в сфере молодёжной политики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образования и молодежная политика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Задачи 2.4. Создание условий, обеспечивающих возможность для жителей городского округа город Переславль-Залесский вести здоровый образ жизни, систематически заниматься физической культурой и спортом, получить доступ к развитой спортивной инфраструктуре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Р</w:t>
            </w:r>
            <w:r w:rsidRPr="00E808B4">
              <w:rPr>
                <w:rFonts w:ascii="Times New Roman" w:eastAsia="Calibri" w:hAnsi="Times New Roman" w:cs="Times New Roman"/>
              </w:rPr>
              <w:t>азработка и реализация комплекса мер по пропаганде физической культуры и спорта как важнейшей составляющей здорового образа жизни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bCs/>
                <w:iCs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сети физкультурно-спортивных клубов по месту учебы, работы, жительства, в том числе спортивных клубов выходного дня для самостоятельно занимающихся физической культурой и спортом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bCs/>
                <w:iCs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Строительство бассейна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2022-2023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E6C61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bCs/>
                <w:iCs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Строительство и модернизация действующих спортивных залов, спортивных площадок и полей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bCs/>
                <w:iCs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 xml:space="preserve">«Развитие физической культуры, культуры и туризма в городском </w:t>
            </w: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Реализация дифференцированного подхода к размещению объектов спорта с учетом плотности населения, транспортной доступности и развиваемых на территории городского округа видов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bCs/>
                <w:iCs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эффективной системы подготовки спортивного резерва, создание условий для развития спорта высших достижений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культуры, туризма, молодежи и спорта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a9"/>
              <w:rPr>
                <w:rFonts w:ascii="Times New Roman" w:eastAsia="Calibri" w:hAnsi="Times New Roman" w:cs="Times New Roman"/>
                <w:bCs/>
                <w:iCs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призеров официальных соревнований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физической культуры, культуры и туризма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2.5. Обеспечение условий для улучшения уровня жизни социально уязвимых категорий населения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Своевременное и полное обеспечение мер социальной поддержки и социальных гарантий, установленных для различных категорий граждан, оказание социальной помощи отдельным категориям граждан и обеспечение доступности информации об условиях предоставления мер социальной поддержки и социальных услуг жителям городского округа город Переславль-Залеский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</w:tc>
        <w:tc>
          <w:tcPr>
            <w:tcW w:w="0" w:type="auto"/>
            <w:shd w:val="clear" w:color="auto" w:fill="auto"/>
          </w:tcPr>
          <w:p w:rsidR="00152C0D" w:rsidRPr="001B4B26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B4B26">
              <w:rPr>
                <w:rFonts w:ascii="Times New Roman" w:eastAsia="Calibri" w:hAnsi="Times New Roman" w:cs="Times New Roman"/>
              </w:rPr>
              <w:t>100% получателей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B4B26">
              <w:rPr>
                <w:rFonts w:ascii="Times New Roman" w:eastAsia="Calibri" w:hAnsi="Times New Roman" w:cs="Times New Roman"/>
              </w:rPr>
              <w:t>мер социальной поддержки и социальной помощи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Совершенствование системы работы учреждения социального обслуживания населения, внедрение новых форм социального обслуживания населения, в том числе </w:t>
            </w:r>
            <w:proofErr w:type="spellStart"/>
            <w:r w:rsidRPr="00E808B4">
              <w:rPr>
                <w:rFonts w:ascii="Times New Roman" w:eastAsia="Calibri" w:hAnsi="Times New Roman" w:cs="Times New Roman"/>
              </w:rPr>
              <w:t>стационарозамещающих</w:t>
            </w:r>
            <w:proofErr w:type="spellEnd"/>
            <w:r w:rsidRPr="00E808B4">
              <w:rPr>
                <w:rFonts w:ascii="Times New Roman" w:eastAsia="Calibri" w:hAnsi="Times New Roman" w:cs="Times New Roman"/>
              </w:rPr>
              <w:t xml:space="preserve"> технологий, вовлечение граждан старшего поколения в досуговую деятельность, добровольчество и волонтерство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</w:tc>
        <w:tc>
          <w:tcPr>
            <w:tcW w:w="0" w:type="auto"/>
            <w:shd w:val="clear" w:color="auto" w:fill="auto"/>
          </w:tcPr>
          <w:p w:rsidR="00152C0D" w:rsidRPr="001B4B26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B4B26">
              <w:rPr>
                <w:rFonts w:ascii="Times New Roman" w:eastAsia="Calibri" w:hAnsi="Times New Roman" w:cs="Times New Roman"/>
              </w:rPr>
              <w:t>9 приемных семей для граждан пожилого возраста и инвалидов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1B4B26">
              <w:rPr>
                <w:rFonts w:ascii="Times New Roman" w:eastAsia="Calibri" w:hAnsi="Times New Roman" w:cs="Times New Roman"/>
              </w:rPr>
              <w:t>в год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Предоставление имущественной и финансовой поддержки социально ориентированным некоммерческим организациям (СОНКО) в социальной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сфере, зарегистрированным в качестве юридического лица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322F63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двум</w:t>
            </w:r>
            <w:r w:rsidRPr="00322F63">
              <w:rPr>
                <w:rFonts w:ascii="Times New Roman" w:eastAsia="Calibri" w:hAnsi="Times New Roman" w:cs="Times New Roman"/>
              </w:rPr>
              <w:t>) СОНКО в социаль</w:t>
            </w:r>
            <w:r>
              <w:rPr>
                <w:rFonts w:ascii="Times New Roman" w:eastAsia="Calibri" w:hAnsi="Times New Roman" w:cs="Times New Roman"/>
              </w:rPr>
              <w:t xml:space="preserve">ной сфере, зарегистрированным </w:t>
            </w:r>
            <w:r w:rsidRPr="00322F63">
              <w:rPr>
                <w:rFonts w:ascii="Times New Roman" w:eastAsia="Calibri" w:hAnsi="Times New Roman" w:cs="Times New Roman"/>
              </w:rPr>
              <w:t>в качестве юридического лица</w:t>
            </w:r>
            <w:r>
              <w:rPr>
                <w:rFonts w:ascii="Times New Roman" w:eastAsia="Calibri" w:hAnsi="Times New Roman" w:cs="Times New Roman"/>
              </w:rPr>
              <w:t>, в год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«Социальная поддержка населения городского округа город Переславль-Залесский Ярославской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Задача 2.6. Установление общих принципов регулирования социально-трудовых и связанных с ними экономических отношений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Заключение территориального трёхстороннего соглашения между Администрацией городского округа города Переславля-Залесского, союзом «Совет директоров – объединение работодателей» и общественной организацией «Объединение организации профсоюзов Ярославской области»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экономики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22F63">
              <w:rPr>
                <w:rFonts w:ascii="Times New Roman" w:eastAsia="Calibri" w:hAnsi="Times New Roman" w:cs="Times New Roman"/>
              </w:rPr>
              <w:t>наличие соглашения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2.7. Содействие организации безопасных условий трудовой деятельности, охраны труда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и развитию социального партнерства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Проведение муниципального (отборочного) тура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</w:tc>
        <w:tc>
          <w:tcPr>
            <w:tcW w:w="0" w:type="auto"/>
            <w:shd w:val="clear" w:color="auto" w:fill="auto"/>
          </w:tcPr>
          <w:p w:rsidR="00152C0D" w:rsidRPr="007560F2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560F2">
              <w:rPr>
                <w:rFonts w:ascii="Times New Roman" w:eastAsia="Calibri" w:hAnsi="Times New Roman" w:cs="Times New Roman"/>
              </w:rPr>
              <w:t>19 организаций, принявших участие в конкурсе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7560F2">
              <w:rPr>
                <w:rFonts w:ascii="Times New Roman" w:eastAsia="Calibri" w:hAnsi="Times New Roman" w:cs="Times New Roman"/>
              </w:rPr>
              <w:t xml:space="preserve"> в год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>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Проведение семинаров с руководителями и специалистами организаций о состоянии условий труда и организации работ по охране труда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</w:tc>
        <w:tc>
          <w:tcPr>
            <w:tcW w:w="0" w:type="auto"/>
            <w:shd w:val="clear" w:color="auto" w:fill="auto"/>
          </w:tcPr>
          <w:p w:rsidR="00152C0D" w:rsidRPr="0076213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560F2">
              <w:rPr>
                <w:rFonts w:ascii="Times New Roman" w:eastAsia="Calibri" w:hAnsi="Times New Roman" w:cs="Times New Roman"/>
              </w:rPr>
              <w:t>4 семинара в год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>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Проведение информационной работы по вопросам труда в средствах массовой информации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социальной защиты населения и труда</w:t>
            </w:r>
          </w:p>
        </w:tc>
        <w:tc>
          <w:tcPr>
            <w:tcW w:w="0" w:type="auto"/>
            <w:shd w:val="clear" w:color="auto" w:fill="auto"/>
          </w:tcPr>
          <w:p w:rsidR="00152C0D" w:rsidRPr="0076213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560F2">
              <w:rPr>
                <w:rFonts w:ascii="Times New Roman" w:eastAsia="Calibri" w:hAnsi="Times New Roman" w:cs="Times New Roman"/>
              </w:rPr>
              <w:t>6 публикаций в год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E808B4">
              <w:rPr>
                <w:rFonts w:ascii="Times New Roman" w:eastAsia="Calibri" w:hAnsi="Times New Roman" w:cs="Times New Roman"/>
              </w:rPr>
              <w:t>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Цель 3. Создание комфортных условий жизни населения городского округа за счет развития инфраструктуры ЖКХ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3.1. Обеспечение эксплуатационной надежности и безопасности коммунальных систем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Разработка схемы теплоснабжения городского округа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Упорядочение документации и информации о существующей в городском округе системе теплоснабжения;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Оптимизация системы теплоснабжения для экономической и энергетической эффективности;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 xml:space="preserve">Возможность разработки инвестиционных программ и концессионных соглашений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D13040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D13040">
              <w:rPr>
                <w:rFonts w:ascii="Times New Roman" w:eastAsia="Times New Roman" w:hAnsi="Times New Roman" w:cs="Times New Roman"/>
                <w:lang w:eastAsia="ar-SA"/>
              </w:rPr>
              <w:t>Актуализация схемы теплоснабжения городского округа</w:t>
            </w:r>
          </w:p>
        </w:tc>
        <w:tc>
          <w:tcPr>
            <w:tcW w:w="0" w:type="auto"/>
            <w:shd w:val="clear" w:color="auto" w:fill="auto"/>
          </w:tcPr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13040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13040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13040">
              <w:rPr>
                <w:rFonts w:ascii="Times New Roman" w:eastAsia="Calibri" w:hAnsi="Times New Roman" w:cs="Times New Roman"/>
              </w:rPr>
              <w:t>Упорядочение документации и информации о существующей в городском округе системе теплоснабжения;</w:t>
            </w:r>
          </w:p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13040">
              <w:rPr>
                <w:rFonts w:ascii="Times New Roman" w:eastAsia="Calibri" w:hAnsi="Times New Roman" w:cs="Times New Roman"/>
              </w:rPr>
              <w:t>Оптимизация системы теплоснабжения для экономической и энергетической эффективности;</w:t>
            </w:r>
          </w:p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13040">
              <w:rPr>
                <w:rFonts w:ascii="Times New Roman" w:eastAsia="Calibri" w:hAnsi="Times New Roman" w:cs="Times New Roman"/>
              </w:rPr>
              <w:t xml:space="preserve">Возможность разработки инвестиционных программ и концессионных соглашений </w:t>
            </w:r>
          </w:p>
        </w:tc>
        <w:tc>
          <w:tcPr>
            <w:tcW w:w="2735" w:type="dxa"/>
            <w:shd w:val="clear" w:color="auto" w:fill="auto"/>
          </w:tcPr>
          <w:p w:rsidR="00152C0D" w:rsidRPr="00D1304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13040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Модернизация (капитальный ремонт) тепловых сетей городского округа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Уменьшение количества аварийных ситуаций на тепловых сетях;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Капитальный ремонт 2,7 тысяч погонных метров тепловых сетей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Модернизация (капитальный ремонт) центральных тепловых пунктов городского округа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Капитальный ремонт 14 центральных тепловых пунктов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Реконструкция котельных в селе Елизарово и деревне Горки с переводом на природный газ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Сокращение эксплуатационных расходов на производство тепла котельной;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отпуска тепла котельной с меньшими затратами и в более короткие сроки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 xml:space="preserve">Разработка ПСД на строительство газовых блочно-модульных котельных </w:t>
            </w:r>
            <w:r w:rsidRPr="00E808B4">
              <w:rPr>
                <w:rFonts w:ascii="Times New Roman" w:eastAsia="Calibri" w:hAnsi="Times New Roman" w:cs="Times New Roman"/>
              </w:rPr>
              <w:t>в селе Рязанцево и поселке Дубки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Подготовка необходимой технической документации для строительства котельных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«Обеспечение качественными коммунальными услугами населения городского округа город Переславль-Залесский Ярославской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Строительство газовых блочно-модульных котельных </w:t>
            </w:r>
            <w:r w:rsidRPr="00E808B4">
              <w:rPr>
                <w:rFonts w:ascii="Times New Roman" w:eastAsia="Calibri" w:hAnsi="Times New Roman" w:cs="Times New Roman"/>
              </w:rPr>
              <w:t>в селе Рязанцево и поселке Дубки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2024-2030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Сокращение эксплуатационных расходов на производство тепла котельной;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Увеличение отпуска тепла котельной с меньшими затратами и в более короткие сроки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Разработка системы мониторинга тепловых сетей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</w:t>
            </w:r>
            <w:r w:rsidRPr="00E808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беспечение круглосуточного мониторинга утечек теплоносителя в тепловых сетях путем контроля температуры и влажности в тепловых (теплофикационных) камерах и выведение сигнала на диспетчерскую панель управления в случае аварийной ситуации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Работы по повышению ресурса действующих тепловых сетей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Защита трубопроводов от наружной и внутренней коррозии трубопроводов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Строительство линий электропередач в селе Клины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r w:rsidRPr="00E808B4">
              <w:rPr>
                <w:rFonts w:ascii="Times New Roman" w:eastAsia="Times New Roman" w:hAnsi="Times New Roman" w:cs="Times New Roman"/>
                <w:lang w:eastAsia="ar-SA"/>
              </w:rPr>
              <w:t>поселке Дубки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 село Купанское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808B4">
              <w:rPr>
                <w:rFonts w:ascii="Times New Roman" w:eastAsia="Calibri" w:hAnsi="Times New Roman" w:cs="Times New Roman"/>
                <w:lang w:val="en-US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комфортных условий жизни для жителей сельских территорий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«</w:t>
            </w:r>
            <w:r w:rsidRPr="00E808B4">
              <w:rPr>
                <w:rFonts w:ascii="Times New Roman" w:eastAsia="Times New Roman" w:hAnsi="Times New Roman" w:cs="Times New Roman"/>
              </w:rPr>
              <w:t>Комплексное развитие сельских территорий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3.2. Обеспечение рационального использования воды, выполнение природоохранных требований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Модернизация (капитальный ремонт) сетей водоснабжения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Управление городского хозяйства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Повышение уровня комфортности проживания населения;</w:t>
            </w:r>
          </w:p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Сокращение аварийных ситуаций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>Модернизация (капитальный ремонт) объектов водозабора и насосных станций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Управление городского хозяйства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бесперебойной подачи воды для населения городского округа; </w:t>
            </w:r>
          </w:p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Улучшение качества питьевой воды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Модернизация (капитальный ремонт) сетей водоотведения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Управление городского хозяйства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Повышение уровня комфортности проживания населения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«Обеспечение качественными коммунальными услугами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Строительство общественных шахтных колодцев в селе</w:t>
            </w:r>
            <w:r w:rsidRPr="00E808B4">
              <w:rPr>
                <w:rFonts w:ascii="Times New Roman" w:eastAsia="Calibri" w:hAnsi="Times New Roman" w:cs="Times New Roman"/>
              </w:rPr>
              <w:t xml:space="preserve"> Загорье, селе Дмитриевское, селе Филимоново, селе Берендеево, деревне Аниково, деревне </w:t>
            </w:r>
            <w:proofErr w:type="spellStart"/>
            <w:r w:rsidRPr="00E808B4">
              <w:rPr>
                <w:rFonts w:ascii="Times New Roman" w:eastAsia="Calibri" w:hAnsi="Times New Roman" w:cs="Times New Roman"/>
              </w:rPr>
              <w:t>Скоморохово</w:t>
            </w:r>
            <w:proofErr w:type="spellEnd"/>
            <w:r w:rsidRPr="00E808B4">
              <w:rPr>
                <w:rFonts w:ascii="Times New Roman" w:eastAsia="Calibri" w:hAnsi="Times New Roman" w:cs="Times New Roman"/>
              </w:rPr>
              <w:t xml:space="preserve">, селе </w:t>
            </w:r>
            <w:proofErr w:type="spellStart"/>
            <w:r w:rsidRPr="00E808B4">
              <w:rPr>
                <w:rFonts w:ascii="Times New Roman" w:eastAsia="Calibri" w:hAnsi="Times New Roman" w:cs="Times New Roman"/>
              </w:rPr>
              <w:t>Веськово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A572EB">
              <w:rPr>
                <w:rFonts w:ascii="Times New Roman" w:eastAsia="Calibri" w:hAnsi="Times New Roman" w:cs="Times New Roman"/>
              </w:rPr>
              <w:t>деревн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A572E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572EB">
              <w:rPr>
                <w:rFonts w:ascii="Times New Roman" w:eastAsia="Calibri" w:hAnsi="Times New Roman" w:cs="Times New Roman"/>
              </w:rPr>
              <w:t>Свечино</w:t>
            </w:r>
            <w:proofErr w:type="spellEnd"/>
            <w:r w:rsidRPr="00A572EB">
              <w:rPr>
                <w:rFonts w:ascii="Times New Roman" w:eastAsia="Calibri" w:hAnsi="Times New Roman" w:cs="Times New Roman"/>
              </w:rPr>
              <w:t>, селе Никольское, сел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A572E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572EB">
              <w:rPr>
                <w:rFonts w:ascii="Times New Roman" w:eastAsia="Calibri" w:hAnsi="Times New Roman" w:cs="Times New Roman"/>
              </w:rPr>
              <w:t>Семендяйка</w:t>
            </w:r>
            <w:proofErr w:type="spellEnd"/>
            <w:r w:rsidRPr="00A572EB">
              <w:rPr>
                <w:rFonts w:ascii="Times New Roman" w:eastAsia="Calibri" w:hAnsi="Times New Roman" w:cs="Times New Roman"/>
              </w:rPr>
              <w:t>, деревн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A572EB">
              <w:rPr>
                <w:rFonts w:ascii="Times New Roman" w:eastAsia="Calibri" w:hAnsi="Times New Roman" w:cs="Times New Roman"/>
              </w:rPr>
              <w:t xml:space="preserve"> Сараево, деревн</w:t>
            </w:r>
            <w:r>
              <w:rPr>
                <w:rFonts w:ascii="Times New Roman" w:eastAsia="Calibri" w:hAnsi="Times New Roman" w:cs="Times New Roman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Святово</w:t>
            </w:r>
            <w:proofErr w:type="spellEnd"/>
            <w:r>
              <w:rPr>
                <w:rFonts w:ascii="Times New Roman" w:eastAsia="Calibri" w:hAnsi="Times New Roman" w:cs="Times New Roman"/>
              </w:rPr>
              <w:t>, деревне</w:t>
            </w:r>
            <w:r w:rsidRPr="00A572EB">
              <w:rPr>
                <w:rFonts w:ascii="Times New Roman" w:eastAsia="Calibri" w:hAnsi="Times New Roman" w:cs="Times New Roman"/>
              </w:rPr>
              <w:t xml:space="preserve"> Колокарево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комфортных условий жизни для жителей сельских территорий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«</w:t>
            </w:r>
            <w:r w:rsidRPr="00E808B4">
              <w:rPr>
                <w:rFonts w:ascii="Times New Roman" w:eastAsia="Times New Roman" w:hAnsi="Times New Roman" w:cs="Times New Roman"/>
              </w:rPr>
              <w:t>Комплексное развитие сельских территорий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Standard"/>
              <w:rPr>
                <w:sz w:val="22"/>
                <w:szCs w:val="22"/>
              </w:rPr>
            </w:pPr>
            <w:r w:rsidRPr="00E808B4">
              <w:rPr>
                <w:rFonts w:eastAsia="Calibri"/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чистоты территории городского округа город Переславль-Залесский Ярославской области; выполнение природоохранных требований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«Охрана окружающей среды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3.3. Развитие дорожного хозяйства</w:t>
            </w:r>
          </w:p>
        </w:tc>
      </w:tr>
      <w:tr w:rsidR="00152C0D" w:rsidRPr="00E808B4" w:rsidTr="00464ED1">
        <w:trPr>
          <w:trHeight w:val="122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37847">
              <w:rPr>
                <w:rFonts w:ascii="Times New Roman" w:hAnsi="Times New Roman" w:cs="Times New Roman"/>
              </w:rPr>
              <w:t>Реконструкция, капитальный ремонт и ремонт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</w:rPr>
              <w:t>, в том числе:</w:t>
            </w:r>
            <w:r w:rsidRPr="00E808B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Ремонт и реконструкция 75 км автомобильных дорог городского округа</w:t>
            </w:r>
            <w:r>
              <w:rPr>
                <w:rFonts w:ascii="Times New Roman" w:eastAsia="Calibri" w:hAnsi="Times New Roman" w:cs="Times New Roman"/>
              </w:rPr>
              <w:t>;</w:t>
            </w:r>
            <w:r w:rsidRPr="00E808B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BD6C8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6C8E">
              <w:rPr>
                <w:rFonts w:ascii="Times New Roman" w:hAnsi="Times New Roman" w:cs="Times New Roman"/>
              </w:rPr>
              <w:t>Ремонт дороги:</w:t>
            </w:r>
          </w:p>
          <w:p w:rsidR="00152C0D" w:rsidRPr="00BD6C8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6C8E">
              <w:rPr>
                <w:rFonts w:ascii="Times New Roman" w:hAnsi="Times New Roman" w:cs="Times New Roman"/>
              </w:rPr>
              <w:t xml:space="preserve">улицы Пушкина (с устройством автобусных остановок), Вокзальная (с разворотной площадкой), Кузнецова, Плещеевская, Валовое кольцо; переулки Новомирский, Тайницкий; дороги </w:t>
            </w:r>
            <w:r w:rsidRPr="00BD6C8E">
              <w:rPr>
                <w:rFonts w:ascii="Times New Roman" w:hAnsi="Times New Roman" w:cs="Times New Roman"/>
              </w:rPr>
              <w:lastRenderedPageBreak/>
              <w:t>Гагаринская Новоселка-Яропольцы, «Холмогоры» - Гагаринская Новоселка</w:t>
            </w:r>
          </w:p>
          <w:p w:rsidR="00152C0D" w:rsidRPr="00BD6C8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6C8E">
              <w:rPr>
                <w:rFonts w:ascii="Times New Roman" w:hAnsi="Times New Roman" w:cs="Times New Roman"/>
              </w:rPr>
              <w:t xml:space="preserve">Ремонт участка дороги: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BD6C8E">
              <w:rPr>
                <w:rFonts w:ascii="Times New Roman" w:hAnsi="Times New Roman" w:cs="Times New Roman"/>
              </w:rPr>
              <w:t>улицы Полевая, Строителей, Озерная, Комсомольская, Первомайская; Аниково-Борисово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2021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C040A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BD6C8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6C8E">
              <w:rPr>
                <w:rFonts w:ascii="Times New Roman" w:hAnsi="Times New Roman" w:cs="Times New Roman"/>
              </w:rPr>
              <w:t>Ремонт дороги:</w:t>
            </w:r>
          </w:p>
          <w:p w:rsidR="00152C0D" w:rsidRPr="00BD6C8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6C8E">
              <w:rPr>
                <w:rFonts w:ascii="Times New Roman" w:hAnsi="Times New Roman" w:cs="Times New Roman"/>
              </w:rPr>
              <w:t>переулок Оптимистов; Рязанцево-Аниково</w:t>
            </w:r>
          </w:p>
          <w:p w:rsidR="00152C0D" w:rsidRPr="00BD6C8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6C8E">
              <w:rPr>
                <w:rFonts w:ascii="Times New Roman" w:hAnsi="Times New Roman" w:cs="Times New Roman"/>
              </w:rPr>
              <w:t>Ремонт участка дороги: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BD6C8E">
              <w:rPr>
                <w:rFonts w:ascii="Times New Roman" w:hAnsi="Times New Roman" w:cs="Times New Roman"/>
              </w:rPr>
              <w:t xml:space="preserve">улицы Кузнечная, Проездная, Трудовая, Полевая; переулок </w:t>
            </w:r>
            <w:proofErr w:type="spellStart"/>
            <w:r w:rsidRPr="00BD6C8E">
              <w:rPr>
                <w:rFonts w:ascii="Times New Roman" w:hAnsi="Times New Roman" w:cs="Times New Roman"/>
              </w:rPr>
              <w:t>Грачковский</w:t>
            </w:r>
            <w:proofErr w:type="spellEnd"/>
            <w:r w:rsidRPr="00BD6C8E">
              <w:rPr>
                <w:rFonts w:ascii="Times New Roman" w:hAnsi="Times New Roman" w:cs="Times New Roman"/>
              </w:rPr>
              <w:t>; Аниково-Борисово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263AC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>Ремонт дороги:</w:t>
            </w:r>
          </w:p>
          <w:p w:rsidR="00152C0D" w:rsidRPr="00263AC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 xml:space="preserve">улицы Октябрьская, Новая (село Большая Брембола), Садовая, Правая Набережная; Копнино-Федосово, </w:t>
            </w:r>
          </w:p>
          <w:p w:rsidR="00152C0D" w:rsidRPr="00263AC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 xml:space="preserve">село Берендеево от многоквартирных домов до платформы Центральная,  </w:t>
            </w:r>
          </w:p>
          <w:p w:rsidR="00152C0D" w:rsidRPr="00263AC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>переулок Учительский (деревня Горки)</w:t>
            </w:r>
          </w:p>
          <w:p w:rsidR="00152C0D" w:rsidRPr="00263AC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>Ремонт участка дороги: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263AC0">
              <w:rPr>
                <w:rFonts w:ascii="Times New Roman" w:hAnsi="Times New Roman" w:cs="Times New Roman"/>
              </w:rPr>
              <w:t>улица Трудовая, Луговая, Пришвина, Сокольская (с устройством автобусных остановок, с устройством тротуаров), «км 3+800 право а/д М-8 «Холмогоры»-Красная деревня-Городище-Княжево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263AC0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>Ремонт дороги: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63AC0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ица</w:t>
            </w:r>
            <w:r w:rsidRPr="00263AC0">
              <w:rPr>
                <w:rFonts w:ascii="Times New Roman" w:hAnsi="Times New Roman" w:cs="Times New Roman"/>
              </w:rPr>
              <w:t xml:space="preserve"> Полевая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263AC0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ело Большая Брембола)</w:t>
            </w:r>
            <w:r w:rsidRPr="00263AC0">
              <w:rPr>
                <w:rFonts w:ascii="Times New Roman" w:hAnsi="Times New Roman" w:cs="Times New Roman"/>
              </w:rPr>
              <w:t xml:space="preserve">, Кооперативная, </w:t>
            </w:r>
            <w:r w:rsidRPr="00D60540">
              <w:rPr>
                <w:rFonts w:ascii="Times New Roman" w:hAnsi="Times New Roman" w:cs="Times New Roman"/>
              </w:rPr>
              <w:t>Заречная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60540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еревня</w:t>
            </w:r>
            <w:r w:rsidRPr="00D60540">
              <w:rPr>
                <w:rFonts w:ascii="Times New Roman" w:hAnsi="Times New Roman" w:cs="Times New Roman"/>
              </w:rPr>
              <w:t xml:space="preserve"> Степанцево</w:t>
            </w:r>
            <w:r>
              <w:rPr>
                <w:rFonts w:ascii="Times New Roman" w:hAnsi="Times New Roman" w:cs="Times New Roman"/>
              </w:rPr>
              <w:t>);</w:t>
            </w:r>
            <w:r w:rsidRPr="00D60540">
              <w:rPr>
                <w:rFonts w:ascii="Times New Roman" w:hAnsi="Times New Roman" w:cs="Times New Roman"/>
              </w:rPr>
              <w:t xml:space="preserve"> </w:t>
            </w:r>
            <w:r w:rsidRPr="00263AC0">
              <w:rPr>
                <w:rFonts w:ascii="Times New Roman" w:hAnsi="Times New Roman" w:cs="Times New Roman"/>
              </w:rPr>
              <w:t>пер</w:t>
            </w:r>
            <w:r>
              <w:rPr>
                <w:rFonts w:ascii="Times New Roman" w:hAnsi="Times New Roman" w:cs="Times New Roman"/>
              </w:rPr>
              <w:t>еулок</w:t>
            </w:r>
            <w:r w:rsidRPr="00263A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AC0">
              <w:rPr>
                <w:rFonts w:ascii="Times New Roman" w:hAnsi="Times New Roman" w:cs="Times New Roman"/>
              </w:rPr>
              <w:t>Соловеновский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 w:rsidRPr="00263AC0">
              <w:rPr>
                <w:rFonts w:ascii="Times New Roman" w:hAnsi="Times New Roman" w:cs="Times New Roman"/>
              </w:rPr>
              <w:t xml:space="preserve"> З</w:t>
            </w:r>
            <w:r>
              <w:rPr>
                <w:rFonts w:ascii="Times New Roman" w:hAnsi="Times New Roman" w:cs="Times New Roman"/>
              </w:rPr>
              <w:t>агорье-Степанцево</w:t>
            </w:r>
            <w:r w:rsidRPr="00263A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Ремонт участка дороги: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улица </w:t>
            </w:r>
            <w:r w:rsidRPr="00263AC0">
              <w:rPr>
                <w:rFonts w:ascii="Times New Roman" w:hAnsi="Times New Roman" w:cs="Times New Roman"/>
              </w:rPr>
              <w:t xml:space="preserve">Строителей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614A26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A26">
              <w:rPr>
                <w:rFonts w:ascii="Times New Roman" w:hAnsi="Times New Roman" w:cs="Times New Roman"/>
              </w:rPr>
              <w:t>Ремонт дороги: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14A26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ицы</w:t>
            </w:r>
            <w:r w:rsidRPr="00614A26">
              <w:rPr>
                <w:rFonts w:ascii="Times New Roman" w:hAnsi="Times New Roman" w:cs="Times New Roman"/>
              </w:rPr>
              <w:t xml:space="preserve"> Маяковского, Плановый проезд, Проездная, Красноэховская, Республиканская, Крутец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614A2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ело</w:t>
            </w:r>
            <w:r w:rsidRPr="00614A26">
              <w:rPr>
                <w:rFonts w:ascii="Times New Roman" w:hAnsi="Times New Roman" w:cs="Times New Roman"/>
              </w:rPr>
              <w:t xml:space="preserve"> Дубровицы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участка дороги: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614A26">
              <w:rPr>
                <w:rFonts w:ascii="Times New Roman" w:hAnsi="Times New Roman" w:cs="Times New Roman"/>
              </w:rPr>
              <w:t>улицы Озерная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2358F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358F">
              <w:rPr>
                <w:rFonts w:ascii="Times New Roman" w:hAnsi="Times New Roman" w:cs="Times New Roman"/>
              </w:rPr>
              <w:lastRenderedPageBreak/>
              <w:t>Ремонт дороги: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358F">
              <w:rPr>
                <w:rFonts w:ascii="Times New Roman" w:hAnsi="Times New Roman" w:cs="Times New Roman"/>
              </w:rPr>
              <w:t xml:space="preserve">улицы Новая (деревня Горки), Ветеранов (деревня Сараево), Центральная (деревня Чашницы), </w:t>
            </w:r>
          </w:p>
          <w:p w:rsidR="00152C0D" w:rsidRPr="00E2358F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358F">
              <w:rPr>
                <w:rFonts w:ascii="Times New Roman" w:hAnsi="Times New Roman" w:cs="Times New Roman"/>
              </w:rPr>
              <w:t>40 лет ВЛКСМ</w:t>
            </w:r>
          </w:p>
          <w:p w:rsidR="00152C0D" w:rsidRPr="00E2358F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2358F">
              <w:rPr>
                <w:rFonts w:ascii="Times New Roman" w:hAnsi="Times New Roman" w:cs="Times New Roman"/>
              </w:rPr>
              <w:t>Реконструкция дороги: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E2358F">
              <w:rPr>
                <w:rFonts w:ascii="Times New Roman" w:hAnsi="Times New Roman" w:cs="Times New Roman"/>
              </w:rPr>
              <w:t>до подсобного хозяйства вблизи деревни Чашницы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1326E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326ED">
              <w:rPr>
                <w:rFonts w:ascii="Times New Roman" w:hAnsi="Times New Roman" w:cs="Times New Roman"/>
              </w:rPr>
              <w:t>Ремонт дороги:</w:t>
            </w:r>
          </w:p>
          <w:p w:rsidR="00152C0D" w:rsidRPr="001326E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326ED">
              <w:rPr>
                <w:rFonts w:ascii="Times New Roman" w:hAnsi="Times New Roman" w:cs="Times New Roman"/>
              </w:rPr>
              <w:t xml:space="preserve">улицы Октябрьская (участок от улицы Кооперативная до улицы Кошкина), </w:t>
            </w:r>
            <w:proofErr w:type="spellStart"/>
            <w:r w:rsidRPr="001326ED">
              <w:rPr>
                <w:rFonts w:ascii="Times New Roman" w:hAnsi="Times New Roman" w:cs="Times New Roman"/>
              </w:rPr>
              <w:t>Селитровская</w:t>
            </w:r>
            <w:proofErr w:type="spellEnd"/>
            <w:r w:rsidRPr="001326ED">
              <w:rPr>
                <w:rFonts w:ascii="Times New Roman" w:hAnsi="Times New Roman" w:cs="Times New Roman"/>
              </w:rPr>
              <w:t>, Новая, Свободы (участок до границы)</w:t>
            </w:r>
          </w:p>
          <w:p w:rsidR="00152C0D" w:rsidRPr="001326E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326ED">
              <w:rPr>
                <w:rFonts w:ascii="Times New Roman" w:hAnsi="Times New Roman" w:cs="Times New Roman"/>
              </w:rPr>
              <w:t>Реконструкция дороги:</w:t>
            </w:r>
          </w:p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326ED">
              <w:rPr>
                <w:rFonts w:ascii="Times New Roman" w:hAnsi="Times New Roman" w:cs="Times New Roman"/>
              </w:rPr>
              <w:t>ул. Большая Крестьянка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2DD7">
              <w:rPr>
                <w:rFonts w:ascii="Times New Roman" w:hAnsi="Times New Roman" w:cs="Times New Roman"/>
              </w:rPr>
              <w:t xml:space="preserve">Строительство автомобильной дороги </w:t>
            </w:r>
          </w:p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2DD7">
              <w:rPr>
                <w:rFonts w:ascii="Times New Roman" w:hAnsi="Times New Roman" w:cs="Times New Roman"/>
              </w:rPr>
              <w:t>ул. Победа</w:t>
            </w:r>
          </w:p>
        </w:tc>
        <w:tc>
          <w:tcPr>
            <w:tcW w:w="0" w:type="auto"/>
            <w:shd w:val="clear" w:color="auto" w:fill="auto"/>
          </w:tcPr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42DD7"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0" w:type="auto"/>
            <w:shd w:val="clear" w:color="auto" w:fill="auto"/>
          </w:tcPr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42DD7">
              <w:rPr>
                <w:rFonts w:ascii="Times New Roman" w:eastAsia="Calibri" w:hAnsi="Times New Roman" w:cs="Times New Roman"/>
              </w:rPr>
              <w:t xml:space="preserve">Управление городского хозяйства </w:t>
            </w:r>
          </w:p>
        </w:tc>
        <w:tc>
          <w:tcPr>
            <w:tcW w:w="0" w:type="auto"/>
            <w:shd w:val="clear" w:color="auto" w:fill="auto"/>
          </w:tcPr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842DD7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842DD7">
              <w:rPr>
                <w:rFonts w:ascii="Times New Roman" w:hAnsi="Times New Roman" w:cs="Times New Roman"/>
                <w:bCs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040AE">
              <w:rPr>
                <w:rFonts w:ascii="Times New Roman" w:eastAsia="Calibri" w:hAnsi="Times New Roman" w:cs="Times New Roman"/>
              </w:rPr>
              <w:t xml:space="preserve">Ремонт дороги: </w:t>
            </w:r>
          </w:p>
          <w:p w:rsidR="00152C0D" w:rsidRPr="00C040A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040AE">
              <w:rPr>
                <w:rFonts w:ascii="Times New Roman" w:eastAsia="Calibri" w:hAnsi="Times New Roman" w:cs="Times New Roman"/>
              </w:rPr>
              <w:t>ул</w:t>
            </w:r>
            <w:r>
              <w:rPr>
                <w:rFonts w:ascii="Times New Roman" w:eastAsia="Calibri" w:hAnsi="Times New Roman" w:cs="Times New Roman"/>
              </w:rPr>
              <w:t>ицы</w:t>
            </w:r>
            <w:r w:rsidRPr="00C040AE">
              <w:rPr>
                <w:rFonts w:ascii="Times New Roman" w:eastAsia="Calibri" w:hAnsi="Times New Roman" w:cs="Times New Roman"/>
              </w:rPr>
              <w:t xml:space="preserve"> Московская,</w:t>
            </w:r>
            <w:r w:rsidRPr="00A62B5D">
              <w:rPr>
                <w:rFonts w:ascii="Times New Roman" w:eastAsia="Calibri" w:hAnsi="Times New Roman" w:cs="Times New Roman"/>
              </w:rPr>
              <w:t xml:space="preserve"> Некрасова, Коммунальная, Комитетская, </w:t>
            </w:r>
            <w:proofErr w:type="gramStart"/>
            <w:r w:rsidRPr="00A62B5D">
              <w:rPr>
                <w:rFonts w:ascii="Times New Roman" w:eastAsia="Calibri" w:hAnsi="Times New Roman" w:cs="Times New Roman"/>
              </w:rPr>
              <w:t xml:space="preserve">Весенняя,  </w:t>
            </w:r>
            <w:proofErr w:type="spellStart"/>
            <w:r w:rsidRPr="00A62B5D">
              <w:rPr>
                <w:rFonts w:ascii="Times New Roman" w:eastAsia="Calibri" w:hAnsi="Times New Roman" w:cs="Times New Roman"/>
              </w:rPr>
              <w:t>Брембольская</w:t>
            </w:r>
            <w:proofErr w:type="spellEnd"/>
            <w:proofErr w:type="gramEnd"/>
            <w:r w:rsidRPr="00A62B5D">
              <w:rPr>
                <w:rFonts w:ascii="Times New Roman" w:eastAsia="Calibri" w:hAnsi="Times New Roman" w:cs="Times New Roman"/>
              </w:rPr>
              <w:t>, Сокольская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040AE">
              <w:rPr>
                <w:rFonts w:ascii="Times New Roman" w:eastAsia="Calibri" w:hAnsi="Times New Roman" w:cs="Times New Roman"/>
              </w:rPr>
              <w:t>Никитский пр</w:t>
            </w:r>
            <w:r>
              <w:rPr>
                <w:rFonts w:ascii="Times New Roman" w:eastAsia="Calibri" w:hAnsi="Times New Roman" w:cs="Times New Roman"/>
              </w:rPr>
              <w:t>ое</w:t>
            </w:r>
            <w:r w:rsidRPr="00C040AE">
              <w:rPr>
                <w:rFonts w:ascii="Times New Roman" w:eastAsia="Calibri" w:hAnsi="Times New Roman" w:cs="Times New Roman"/>
              </w:rPr>
              <w:t>зд, пер</w:t>
            </w:r>
            <w:r>
              <w:rPr>
                <w:rFonts w:ascii="Times New Roman" w:eastAsia="Calibri" w:hAnsi="Times New Roman" w:cs="Times New Roman"/>
              </w:rPr>
              <w:t>еулок Красный</w:t>
            </w:r>
            <w:r w:rsidRPr="00C040A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040AE">
              <w:rPr>
                <w:rFonts w:ascii="Times New Roman" w:eastAsia="Calibri" w:hAnsi="Times New Roman" w:cs="Times New Roman"/>
              </w:rPr>
              <w:t xml:space="preserve">Ремонт дороги: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040AE">
              <w:rPr>
                <w:rFonts w:ascii="Times New Roman" w:eastAsia="Calibri" w:hAnsi="Times New Roman" w:cs="Times New Roman"/>
              </w:rPr>
              <w:t>ул</w:t>
            </w:r>
            <w:r>
              <w:rPr>
                <w:rFonts w:ascii="Times New Roman" w:eastAsia="Calibri" w:hAnsi="Times New Roman" w:cs="Times New Roman"/>
              </w:rPr>
              <w:t>ицы</w:t>
            </w:r>
            <w:r w:rsidRPr="00C040A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040AE">
              <w:rPr>
                <w:rFonts w:ascii="Times New Roman" w:eastAsia="Calibri" w:hAnsi="Times New Roman" w:cs="Times New Roman"/>
              </w:rPr>
              <w:t>Найдышева</w:t>
            </w:r>
            <w:proofErr w:type="spellEnd"/>
            <w:r w:rsidRPr="00C040AE">
              <w:rPr>
                <w:rFonts w:ascii="Times New Roman" w:eastAsia="Calibri" w:hAnsi="Times New Roman" w:cs="Times New Roman"/>
              </w:rPr>
              <w:t xml:space="preserve">, Красный Текстильщик, Вокзальная, </w:t>
            </w:r>
            <w:r w:rsidRPr="00A62B5D">
              <w:rPr>
                <w:rFonts w:ascii="Times New Roman" w:eastAsia="Calibri" w:hAnsi="Times New Roman" w:cs="Times New Roman"/>
              </w:rPr>
              <w:t xml:space="preserve">Борисоглебская, </w:t>
            </w:r>
            <w:proofErr w:type="spellStart"/>
            <w:r w:rsidRPr="00A62B5D">
              <w:rPr>
                <w:rFonts w:ascii="Times New Roman" w:eastAsia="Calibri" w:hAnsi="Times New Roman" w:cs="Times New Roman"/>
              </w:rPr>
              <w:t>Казаковская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Pr="00A62B5D">
              <w:rPr>
                <w:rFonts w:ascii="Times New Roman" w:eastAsia="Calibri" w:hAnsi="Times New Roman" w:cs="Times New Roman"/>
              </w:rPr>
              <w:t>Гоголя,  Тихонравова</w:t>
            </w:r>
            <w:proofErr w:type="gramEnd"/>
            <w:r w:rsidRPr="00A62B5D">
              <w:rPr>
                <w:rFonts w:ascii="Times New Roman" w:eastAsia="Calibri" w:hAnsi="Times New Roman" w:cs="Times New Roman"/>
              </w:rPr>
              <w:t>,</w:t>
            </w:r>
            <w:r w:rsidRPr="00FE4AD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E4ADA">
              <w:rPr>
                <w:rFonts w:ascii="Times New Roman" w:eastAsia="Calibri" w:hAnsi="Times New Roman" w:cs="Times New Roman"/>
              </w:rPr>
              <w:t>Трубежная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; </w:t>
            </w:r>
            <w:r w:rsidRPr="00C040AE">
              <w:rPr>
                <w:rFonts w:ascii="Times New Roman" w:eastAsia="Calibri" w:hAnsi="Times New Roman" w:cs="Times New Roman"/>
              </w:rPr>
              <w:t>пер</w:t>
            </w:r>
            <w:r>
              <w:rPr>
                <w:rFonts w:ascii="Times New Roman" w:eastAsia="Calibri" w:hAnsi="Times New Roman" w:cs="Times New Roman"/>
              </w:rPr>
              <w:t>еулки</w:t>
            </w:r>
            <w:r w:rsidRPr="00C040AE">
              <w:rPr>
                <w:rFonts w:ascii="Times New Roman" w:eastAsia="Calibri" w:hAnsi="Times New Roman" w:cs="Times New Roman"/>
              </w:rPr>
              <w:t xml:space="preserve"> Школьный, Дорожный, </w:t>
            </w:r>
            <w:r>
              <w:rPr>
                <w:rFonts w:ascii="Times New Roman" w:eastAsia="Calibri" w:hAnsi="Times New Roman" w:cs="Times New Roman"/>
              </w:rPr>
              <w:t>Трудовой;</w:t>
            </w:r>
            <w:r w:rsidRPr="00C040AE">
              <w:rPr>
                <w:rFonts w:ascii="Times New Roman" w:eastAsia="Calibri" w:hAnsi="Times New Roman" w:cs="Times New Roman"/>
              </w:rPr>
              <w:t xml:space="preserve"> </w:t>
            </w:r>
            <w:r w:rsidRPr="00A62B5D">
              <w:rPr>
                <w:rFonts w:ascii="Times New Roman" w:eastAsia="Calibri" w:hAnsi="Times New Roman" w:cs="Times New Roman"/>
              </w:rPr>
              <w:t>Берендеево-Петровское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91681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1681E">
              <w:rPr>
                <w:rFonts w:ascii="Times New Roman" w:hAnsi="Times New Roman" w:cs="Times New Roman"/>
              </w:rPr>
              <w:t xml:space="preserve">Ремонт дороги: </w:t>
            </w:r>
          </w:p>
          <w:p w:rsidR="00152C0D" w:rsidRPr="0091681E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1681E">
              <w:rPr>
                <w:rFonts w:ascii="Times New Roman" w:hAnsi="Times New Roman" w:cs="Times New Roman"/>
              </w:rPr>
              <w:t xml:space="preserve">улицы </w:t>
            </w:r>
            <w:proofErr w:type="spellStart"/>
            <w:r w:rsidRPr="0091681E">
              <w:rPr>
                <w:rFonts w:ascii="Times New Roman" w:hAnsi="Times New Roman" w:cs="Times New Roman"/>
              </w:rPr>
              <w:t>Новосельская</w:t>
            </w:r>
            <w:proofErr w:type="spellEnd"/>
            <w:r w:rsidRPr="0091681E">
              <w:rPr>
                <w:rFonts w:ascii="Times New Roman" w:hAnsi="Times New Roman" w:cs="Times New Roman"/>
              </w:rPr>
              <w:t xml:space="preserve">, Заводская, </w:t>
            </w:r>
            <w:proofErr w:type="spellStart"/>
            <w:r w:rsidRPr="0091681E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91681E">
              <w:rPr>
                <w:rFonts w:ascii="Times New Roman" w:hAnsi="Times New Roman" w:cs="Times New Roman"/>
              </w:rPr>
              <w:t xml:space="preserve">, Депутатская, </w:t>
            </w:r>
            <w:proofErr w:type="gramStart"/>
            <w:r w:rsidRPr="0091681E">
              <w:rPr>
                <w:rFonts w:ascii="Times New Roman" w:hAnsi="Times New Roman" w:cs="Times New Roman"/>
              </w:rPr>
              <w:t>Кирпичная,  Пролетарская</w:t>
            </w:r>
            <w:proofErr w:type="gramEnd"/>
            <w:r w:rsidRPr="0091681E">
              <w:rPr>
                <w:rFonts w:ascii="Times New Roman" w:hAnsi="Times New Roman" w:cs="Times New Roman"/>
              </w:rPr>
              <w:t>, Пионерская, Северная, Зеленая, Южная, ул. Никитская;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91681E">
              <w:rPr>
                <w:rFonts w:ascii="Times New Roman" w:hAnsi="Times New Roman" w:cs="Times New Roman"/>
              </w:rPr>
              <w:t xml:space="preserve">переулки </w:t>
            </w:r>
            <w:proofErr w:type="spellStart"/>
            <w:r w:rsidRPr="0091681E">
              <w:rPr>
                <w:rFonts w:ascii="Times New Roman" w:hAnsi="Times New Roman" w:cs="Times New Roman"/>
              </w:rPr>
              <w:t>Неглинный</w:t>
            </w:r>
            <w:proofErr w:type="spellEnd"/>
            <w:r w:rsidRPr="0091681E">
              <w:rPr>
                <w:rFonts w:ascii="Times New Roman" w:hAnsi="Times New Roman" w:cs="Times New Roman"/>
              </w:rPr>
              <w:t xml:space="preserve">, Красноармейский, Совхозный; Тощебылово-Малое Ильинское. 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 год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>Восстановление дорожной разметки на автомобильных дорогах; восстановление средств организации дорожного движения на автомобильных дорогах; устройство искусственных неровностей; светофоров Т. 7.2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безопасности дорожного движения на автомобильных дорогах общего пользования местного значения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  <w:bCs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Заключение муниципального контракта на выполнение работ, связанных с осуществлением перевозок пассажиров и багажа на муниципальных маршрутах в границах сельских округов, входящих в состав городского округа город Переславля-Залесского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Устойчивое функционирование пассажирского транспорта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  <w:bCs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Изменение муниципальных маршрутов: № 118 «Переславль-Красная Деревня», № 10 «Школа № 4 - Озеро»; № 5 «Славич»-Сокольская Слобода» в соответствии с порядком, утвержденным ОМСУ (при условии устройства автобусных остановок и разворотной площадки)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транспортной доступности объектов для жителей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Мероприятия по оптимизации маршрутных сетей пассажирского транспорта, согласно пожеланиям населения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color w:val="000000"/>
              </w:rPr>
              <w:t>Удовлетворенность населения в получении стабильных и качественных перевозок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color w:val="000000"/>
              </w:rPr>
              <w:t>Заключение муниципального контракта на выполнение работ, связанных с осуществлением регулярных перевозок пассажиров и багажа автомобильным транспортом на территории городского округа города Переславля-Залесского Ярославской области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Устойчивое функционирование пассажирского транспорта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808B4">
              <w:rPr>
                <w:rFonts w:ascii="Times New Roman" w:hAnsi="Times New Roman" w:cs="Times New Roman"/>
              </w:rPr>
              <w:t>Разработка муниципальных нормативных правовых актов в сфере пассажирских перевозок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8B4">
              <w:rPr>
                <w:rFonts w:ascii="Times New Roman" w:eastAsia="Times New Roman" w:hAnsi="Times New Roman" w:cs="Times New Roman"/>
                <w:lang w:eastAsia="ru-RU"/>
              </w:rPr>
              <w:t>Соответствие нормативных правовых актов в сфере пассажирских перевозок и транспорта действующему законодательству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дорожного хозяйства в городском округе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Контроль за соблюдением условий перевозки пассажиров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МКУ «Многофункциональный Центр развития города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8B4">
              <w:rPr>
                <w:rFonts w:ascii="Times New Roman" w:hAnsi="Times New Roman" w:cs="Times New Roman"/>
                <w:color w:val="000000"/>
              </w:rPr>
              <w:lastRenderedPageBreak/>
              <w:t>Удовлетворенность населения в получении стабильных и качественных перевозок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«Развитие дорожного хозяйства в городском округе город Переславль-</w:t>
            </w: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>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Задача 3.4. Благоустройство общественных и дворовых территорий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Благоустройство дворовых территорий: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город Переславль-Залесский,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ул. Кооперативная, 66,68;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E808B4">
              <w:rPr>
                <w:rFonts w:ascii="Times New Roman" w:eastAsia="Calibri" w:hAnsi="Times New Roman" w:cs="Times New Roman"/>
              </w:rPr>
              <w:t>мкр</w:t>
            </w:r>
            <w:proofErr w:type="spellEnd"/>
            <w:r w:rsidRPr="00E808B4">
              <w:rPr>
                <w:rFonts w:ascii="Times New Roman" w:eastAsia="Calibri" w:hAnsi="Times New Roman" w:cs="Times New Roman"/>
              </w:rPr>
              <w:t>. Чкаловский, д. 36, д.37, д.38;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ул. 50 лет Комсомола, д.10, д.12;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п. Ивановское, ул. Ленина,8,10, ул. Московская, 6,7, проспект Мира д.4, д.6, д.8;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п. Рязанцево, ул. Николаева, д.2, д.4, д.7, д.9;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7013D">
              <w:rPr>
                <w:rFonts w:ascii="Times New Roman" w:eastAsia="Calibri" w:hAnsi="Times New Roman" w:cs="Times New Roman"/>
              </w:rPr>
              <w:t>с. Кубринск, ул. Московская, д.5а, ул. Комсомольская, д.6, д.6а;</w:t>
            </w:r>
            <w:r w:rsidRPr="00E808B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с. Нагорье, ул. Молодежная, д.17, д.17а, ул. Калязинская, д.32;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с. Купанское, ул. Советская, д.12, д.14, д.16, д.32, д.34;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территория городского округа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2024-2030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чистоты и благоустроенности городского округа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«Формирование современной городской среды на территории городского округа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Благоустройство общественных территорий: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«Парк Победы», </w:t>
            </w:r>
            <w:proofErr w:type="spellStart"/>
            <w:r w:rsidRPr="00E808B4">
              <w:rPr>
                <w:rFonts w:ascii="Times New Roman" w:eastAsia="Calibri" w:hAnsi="Times New Roman" w:cs="Times New Roman"/>
              </w:rPr>
              <w:t>Сокольский</w:t>
            </w:r>
            <w:proofErr w:type="spellEnd"/>
            <w:r w:rsidRPr="00E808B4">
              <w:rPr>
                <w:rFonts w:ascii="Times New Roman" w:eastAsia="Calibri" w:hAnsi="Times New Roman" w:cs="Times New Roman"/>
              </w:rPr>
              <w:t xml:space="preserve"> сквер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территория городского округа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2024-2030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чистоты и благоустроенности городского округа</w:t>
            </w:r>
          </w:p>
        </w:tc>
        <w:tc>
          <w:tcPr>
            <w:tcW w:w="2735" w:type="dxa"/>
            <w:tcBorders>
              <w:top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«Формирование современной городской среды на территории городского округа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Устройство детских городков: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села Нагорье, Дмитриевское, Ефимьево, Красное, Большая Брембола;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деревни Горки, Красная Деревня, Перелески, Дубровицы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территория городского округа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2024-2030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комфортных условий жизни населения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«Формирование современной городской среды на территории городского округа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Standard"/>
              <w:rPr>
                <w:rFonts w:eastAsia="Calibri"/>
                <w:sz w:val="22"/>
                <w:szCs w:val="22"/>
              </w:rPr>
            </w:pPr>
            <w:r w:rsidRPr="00E808B4">
              <w:rPr>
                <w:rFonts w:eastAsia="Calibri"/>
                <w:sz w:val="22"/>
                <w:szCs w:val="22"/>
              </w:rPr>
              <w:t>Выполнение работ по обустройству контейнерных площадок с непроницаемым основанием, ограждением и навесом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МКУ «Многофункциональный Центр развития города Переславля-Залесского»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благоустроенности территории городского округа город Переславль-Залесский Ярославской области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«Охрана окружающей среды в городском округе город Переславль-Залесский Ярославской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Задача 3.5. Достижение полной самоокупаемости услуг и финансовой устойчивости предприятий коммунального комплекса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Мероприятия, направленные на снижение дебиторской задолженности и повышение собираемости платежей за ЖКУ: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проведение претензионно - исковой работы;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 еженедельный мониторинг ситуации по оплате крупными потребителями; незамедлительное реагирование на факт неоплаты - выставление претензий в адрес абонента, передача документов в суд;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-предъявление штрафных санкций;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-заключение договоров цессий и перевода долга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«Сервис»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«Комплекс»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«Теплосервис»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Снижение дебиторской задолженности, увеличение собираемости платежей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Мероприятия, направленные на сокращение кредиторской задолженности предприятий ЖКХ перед поставщиками и подрядчиками: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погашение задолженности предприятиями ЖКХ из средств, полученных в результате проведения претензионно - исковой работы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«Сервис»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«Комплекс»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«Теплосервис»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Снижение кредиторской задолженности предприятий коммунального комплекса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Мероприятия, направленные на увеличение доходов от оказания услуг (как от ведения основной деятельности, так и сопутствующих направлений бизнеса):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проведение ревизии заключенных договоров с потребителями;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увеличение обслуживаемой площади;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подключение к централизованной системе водоснабжения, водоотведения новых абонентов;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- заключение договоров подряда и обслуживания социальных объектов, в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том числе по опрессовке, промывке, замене и установке приборов учета;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проведение работы по подключению СНТ к централизованному водоснабжению;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 подключение к централизованной системе водоотведения северо-западной части города (частный сектор)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«Сервис»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«Комплекс»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«Теплосервис»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Достижение окупаемости услуг предприятий коммунального комплекса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Снижение дебиторской задолженности;</w:t>
            </w:r>
          </w:p>
          <w:p w:rsidR="00152C0D" w:rsidRPr="009F5611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Увеличение собираемости платежей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Мероприятия, направленные на снижение расходов предприятий ЖКХ, в том числе по энергосбережению и повышению энергетической эффективности: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проведение капитального ремонта сетей и оборудования в рамках реализации Федеральной программы 60+;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 установка приборов учета тепловой энергии (75% общего потребления), с целью получения тарифа с учетом фактического отпуска тепловой энергии;</w:t>
            </w:r>
          </w:p>
          <w:p w:rsidR="00152C0D" w:rsidRPr="00E808B4" w:rsidRDefault="00152C0D" w:rsidP="00152C0D">
            <w:pPr>
              <w:pStyle w:val="Standard"/>
              <w:rPr>
                <w:rFonts w:eastAsia="Calibri"/>
                <w:sz w:val="22"/>
                <w:szCs w:val="22"/>
              </w:rPr>
            </w:pPr>
            <w:r w:rsidRPr="00E808B4">
              <w:rPr>
                <w:rFonts w:eastAsia="Calibri"/>
                <w:sz w:val="22"/>
                <w:szCs w:val="22"/>
              </w:rPr>
              <w:t>- снижение расходов по утвержденным инвестиционным программам «Реконструкция устройств котельного оборудования котельных в сельских округах городского округа города Переславля-Залесского (село Елизарово, поселок Дубки, село Ефимьево, село Кубринск, село Бектышево, село Новое, село Смоленское, село Новоселье) 2021-2023 годы» и «Реконструкция и строительство сетей теплоснабжения и горячего водоснабжения в микрорайоне Чкаловский 2021-2025 годы»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Управление городского хозяйства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«Сервис»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«Комплекс»</w:t>
            </w:r>
          </w:p>
          <w:p w:rsidR="00152C0D" w:rsidRPr="001D6D68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D68">
              <w:rPr>
                <w:rFonts w:ascii="Times New Roman" w:eastAsia="Calibri" w:hAnsi="Times New Roman" w:cs="Times New Roman"/>
              </w:rPr>
              <w:t>МУП «Теплосервис»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Достижение финансовой устойчивости предприятий коммунального комплекса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Снижение дебиторской задолженности;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Увеличение собираемости платежей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Цель 4. Обеспечение комплексного и устойчивого развития территории для улучшения жилищных условий населения, повышения доступности жилья для населения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4.1. Создание функциональной, эстетической и пространственно-сбалансированной городской среды для комфортного проживания населения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Формирование земельных участков и предоставление их на конкурсной основе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Реализация политики, направленной на создание благоприятных условий для достойной жизни жителей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Своевременная актуализация регламентов предоставления муниципальных услуг в градостроительной сфере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Осуществление установленных полномочий (функций) Управления архитектуры и градостроительства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lang w:eastAsia="ru-RU"/>
              </w:rPr>
              <w:t>Своевременная актуализация документов территориального планирования, градостроительного зонирования, местных нормативов градостроительного проектирования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lang w:eastAsia="ru-RU"/>
              </w:rPr>
              <w:t>Обеспеченность актуализированными документами территориального планирования, градостроительного зонирования, местными нормативами градостроительного проектирования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Разработка документации по планировке (проектов планировки и проектов межевания) территорий городского округа: 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 - подготовка и внесение изменений в документацию по планировке территории (проект планировки территории и (или) проект межевания территории);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E808B4">
              <w:rPr>
                <w:rFonts w:ascii="Times New Roman" w:hAnsi="Times New Roman" w:cs="Times New Roman"/>
              </w:rPr>
              <w:t xml:space="preserve"> - организация и проведение публичных слушаний по проектам планировок.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E808B4">
              <w:rPr>
                <w:rFonts w:ascii="Times New Roman" w:eastAsia="Calibri" w:hAnsi="Times New Roman" w:cs="Times New Roman"/>
              </w:rPr>
              <w:t>Осуществление строительства на основе документов территориального планирования, обеспечение устойчивого развития территорий города. Эффективное использование территорий города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Внедрение и ведение информационной системы обеспечения градостроительной деятельности (в электронном виде)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Автоматизация процессов и ускорение сроков предоставления муниципальных услуг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Standard"/>
              <w:rPr>
                <w:kern w:val="0"/>
                <w:sz w:val="22"/>
                <w:szCs w:val="22"/>
                <w:lang w:eastAsia="ru-RU"/>
              </w:rPr>
            </w:pPr>
            <w:r w:rsidRPr="00E808B4">
              <w:rPr>
                <w:sz w:val="22"/>
                <w:szCs w:val="22"/>
              </w:rPr>
              <w:t>Реализация мероприятий, направленных на сохранение исторической среды города, развитие рекреационных территорий, формирование комфортной и экологической безвредной среды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Благоприятные условия для комфортного проживания населения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4.2. Повышение доступности жилья для населения городского округа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Предоставление земельных участков для жилищного строительства бесплатно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льготным категориям граждан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Управление муниципальной собственности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доступности жилья для льготных категорий граждан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-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Оказание отдельным категориям граждан государственной и муниципальной поддержки при приобретении (строительстве) жилья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Отдел учета и распределения жилья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Улучшение жилищных условий   отдельных категорий граждан (предоставление субсидий)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«Обеспечение доступным и комфортным жильем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>Переселение граждан из непригодных для проживания жилых помещений, аварийных домов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Отдел учета и распределение жилья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Уменьшение объема аварийного жилищного фонда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«Обеспечение доступным и комфортным жильем населения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Цель 5. </w:t>
            </w:r>
            <w:r w:rsidRPr="00E808B4">
              <w:rPr>
                <w:rFonts w:ascii="Times New Roman" w:hAnsi="Times New Roman" w:cs="Times New Roman"/>
              </w:rPr>
              <w:t>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Задача 5.1. Обеспечение доступной и качественной медицинской помощи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Создание условий для привлечения молодых специалистов в систему здравоохранения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-предоставление учащимся целевых направлений на обучение в ЯГМА;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-участие в «Ярмарке вакансий».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ГБУЗ ЯО </w:t>
            </w:r>
          </w:p>
          <w:p w:rsidR="00152C0D" w:rsidRPr="00E808B4" w:rsidRDefault="00152C0D" w:rsidP="00152C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«Переславская центральная районная больница»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числа врачей первичного звена и врачей-специалистов более узкого профиля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2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Развитие системы долговременного ухода за гражданами пожилого возраста и инвалидами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ГБУЗ ЯО </w:t>
            </w:r>
          </w:p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«Переславская центральная районная больница»</w:t>
            </w:r>
          </w:p>
          <w:p w:rsidR="00152C0D" w:rsidRPr="00E808B4" w:rsidRDefault="00152C0D" w:rsidP="00152C0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МУ КЦСОН «Надежда»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Сбалансированное социальное обслуживание и медицинская помощь на дому, в полустационарной и стационарной форме с привлечением патронажной службы и сиделок, а также по поддержке семейного ухода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Развитие материально-технической базы ГБУЗ ЯО «Переславская центральная районная больница»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ГБУЗ ЯО «Переславская центральная районная больница»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Повышение качества предоставления медицинских услуг жителям городского округа </w:t>
            </w:r>
          </w:p>
          <w:p w:rsidR="00152C0D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850">
              <w:rPr>
                <w:rFonts w:ascii="Times New Roman" w:hAnsi="Times New Roman" w:cs="Times New Roman"/>
              </w:rPr>
              <w:t>По программе модернизации здравоохранения первичного звена планируется закупка медицинского оборудования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52C0D" w:rsidRPr="00E31850" w:rsidRDefault="00152C0D" w:rsidP="00152C0D">
            <w:pPr>
              <w:spacing w:after="0"/>
              <w:rPr>
                <w:rFonts w:ascii="Times New Roman" w:hAnsi="Times New Roman" w:cs="Times New Roman"/>
              </w:rPr>
            </w:pPr>
            <w:r w:rsidRPr="00E31850">
              <w:rPr>
                <w:rFonts w:ascii="Times New Roman" w:hAnsi="Times New Roman" w:cs="Times New Roman"/>
              </w:rPr>
              <w:t>2021 год – 6 единиц;</w:t>
            </w:r>
          </w:p>
          <w:p w:rsidR="00152C0D" w:rsidRPr="00E31850" w:rsidRDefault="00152C0D" w:rsidP="00152C0D">
            <w:pPr>
              <w:spacing w:after="0"/>
              <w:rPr>
                <w:rFonts w:ascii="Times New Roman" w:hAnsi="Times New Roman" w:cs="Times New Roman"/>
              </w:rPr>
            </w:pPr>
            <w:r w:rsidRPr="00E31850">
              <w:rPr>
                <w:rFonts w:ascii="Times New Roman" w:hAnsi="Times New Roman" w:cs="Times New Roman"/>
              </w:rPr>
              <w:t>2022 год – 2 единицы;</w:t>
            </w:r>
          </w:p>
          <w:p w:rsidR="00152C0D" w:rsidRPr="00E31850" w:rsidRDefault="00152C0D" w:rsidP="00152C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1850">
              <w:rPr>
                <w:rFonts w:ascii="Times New Roman" w:hAnsi="Times New Roman" w:cs="Times New Roman"/>
              </w:rPr>
              <w:t>023 год – 4 единицы;</w:t>
            </w:r>
          </w:p>
          <w:p w:rsidR="00152C0D" w:rsidRPr="00E31850" w:rsidRDefault="00152C0D" w:rsidP="00152C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1850">
              <w:rPr>
                <w:rFonts w:ascii="Times New Roman" w:hAnsi="Times New Roman" w:cs="Times New Roman"/>
              </w:rPr>
              <w:t>024 год – 10 единиц;</w:t>
            </w:r>
          </w:p>
          <w:p w:rsidR="00152C0D" w:rsidRPr="00E31850" w:rsidRDefault="00152C0D" w:rsidP="00152C0D">
            <w:pPr>
              <w:spacing w:after="0"/>
              <w:rPr>
                <w:rFonts w:ascii="Times New Roman" w:hAnsi="Times New Roman" w:cs="Times New Roman"/>
              </w:rPr>
            </w:pPr>
            <w:r w:rsidRPr="00E31850">
              <w:rPr>
                <w:rFonts w:ascii="Times New Roman" w:hAnsi="Times New Roman" w:cs="Times New Roman"/>
              </w:rPr>
              <w:t>2025 год – 3 единицы.</w:t>
            </w:r>
          </w:p>
          <w:p w:rsidR="00152C0D" w:rsidRPr="00E31850" w:rsidRDefault="00152C0D" w:rsidP="00152C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Pr="00E31850">
              <w:rPr>
                <w:rFonts w:ascii="Times New Roman" w:hAnsi="Times New Roman" w:cs="Times New Roman"/>
              </w:rPr>
              <w:t>амен</w:t>
            </w:r>
            <w:r>
              <w:rPr>
                <w:rFonts w:ascii="Times New Roman" w:hAnsi="Times New Roman" w:cs="Times New Roman"/>
              </w:rPr>
              <w:t>а</w:t>
            </w:r>
            <w:r w:rsidRPr="00E31850">
              <w:rPr>
                <w:rFonts w:ascii="Times New Roman" w:hAnsi="Times New Roman" w:cs="Times New Roman"/>
              </w:rPr>
              <w:t xml:space="preserve"> медицинского оборудовани</w:t>
            </w:r>
            <w:r>
              <w:rPr>
                <w:rFonts w:ascii="Times New Roman" w:hAnsi="Times New Roman" w:cs="Times New Roman"/>
              </w:rPr>
              <w:t>я,</w:t>
            </w:r>
            <w:r w:rsidRPr="00E31850">
              <w:rPr>
                <w:rFonts w:ascii="Times New Roman" w:hAnsi="Times New Roman" w:cs="Times New Roman"/>
              </w:rPr>
              <w:t xml:space="preserve"> отработавше</w:t>
            </w:r>
            <w:r>
              <w:rPr>
                <w:rFonts w:ascii="Times New Roman" w:hAnsi="Times New Roman" w:cs="Times New Roman"/>
              </w:rPr>
              <w:t>го</w:t>
            </w:r>
            <w:r w:rsidRPr="00E31850">
              <w:rPr>
                <w:rFonts w:ascii="Times New Roman" w:hAnsi="Times New Roman" w:cs="Times New Roman"/>
              </w:rPr>
              <w:t xml:space="preserve"> свой срок в 2024 году – 4 единицы.</w:t>
            </w:r>
          </w:p>
          <w:p w:rsidR="00152C0D" w:rsidRPr="00E31850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850">
              <w:rPr>
                <w:rFonts w:ascii="Times New Roman" w:hAnsi="Times New Roman" w:cs="Times New Roman"/>
              </w:rPr>
              <w:t>В 2021 году планируется приобретение 15 автомобилей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5.2. Предупреждение и ликвидация чрезвычайных ситуаций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rPr>
                <w:rFonts w:ascii="Times New Roman" w:hAnsi="Times New Roman"/>
                <w:color w:val="000000"/>
              </w:rPr>
            </w:pPr>
            <w:r w:rsidRPr="00E808B4">
              <w:rPr>
                <w:rFonts w:ascii="Times New Roman" w:hAnsi="Times New Roman"/>
                <w:color w:val="000000"/>
              </w:rPr>
              <w:t xml:space="preserve">Обеспечение системного подхода к функционированию </w:t>
            </w:r>
          </w:p>
          <w:p w:rsidR="00152C0D" w:rsidRPr="00E808B4" w:rsidRDefault="00152C0D" w:rsidP="00152C0D">
            <w:pPr>
              <w:pStyle w:val="a7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  <w:color w:val="000000"/>
              </w:rPr>
              <w:t>систем раннего обнаружения и предотвращения событий и действий, угрожающих жизни и имуществу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Своевременная и достоверная информационная поддержка служб обеспечения общественной безопасности и правопорядка всех уровней путем предоставления визуальной информации о ситуации на территории городского округа, получаемой с мест установки камер видеонаблюдения, датчиков, пунктов экстренного вызова;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Информационная поддержка органов ГИБДД в раскрытии дорожно-транспортных происшествий, нарушений правил дорожного движения и преступлений в сфере угона автомобильного транспорта;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Архивирование видеоинформации и обеспечение возможности восстановления хода событий на основе записанных видеоматериалов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Обеспечение готовности сил и средств к немедленному реагированию на происшествия </w:t>
            </w:r>
            <w:r w:rsidRPr="00E808B4">
              <w:rPr>
                <w:rFonts w:ascii="Times New Roman" w:hAnsi="Times New Roman"/>
                <w:color w:val="000000"/>
              </w:rPr>
              <w:t>угрожающих жизни</w:t>
            </w:r>
            <w:r w:rsidRPr="00E808B4">
              <w:rPr>
                <w:rFonts w:ascii="Times New Roman" w:hAnsi="Times New Roman"/>
              </w:rPr>
              <w:t xml:space="preserve"> и здоровью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времени реагирования на происшествия, угрожающие жизни и здоровью граждан </w:t>
            </w:r>
          </w:p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Приобретение имущества для оснащения спасательных постов на водных объектах городского округа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Обеспечение безопасности на водных объектах городского округа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 xml:space="preserve">«Защита населения на территории городского округа город Переславль-Залесский Ярославской области от чрезвычайных </w:t>
            </w:r>
            <w:r w:rsidRPr="00E808B4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ситуаций и обеспечение пожарной безопасности»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>Оборудование пожарных водоемов в соответствии с нормативно-правовыми актами РФ; опашка населенных пунктов, подверженных угрозе лесных пожаров; ремонт (замена) пожарных гидрантов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shd w:val="clear" w:color="auto" w:fill="auto"/>
          </w:tcPr>
          <w:p w:rsidR="00152C0D" w:rsidRPr="00E808B4" w:rsidRDefault="00152C0D" w:rsidP="00152C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08B4">
              <w:rPr>
                <w:rFonts w:ascii="Times New Roman" w:hAnsi="Times New Roman" w:cs="Times New Roman"/>
                <w:sz w:val="22"/>
                <w:szCs w:val="22"/>
              </w:rPr>
              <w:t>Обеспечение пожарной безопасности на территории городского округа</w:t>
            </w:r>
          </w:p>
        </w:tc>
        <w:tc>
          <w:tcPr>
            <w:tcW w:w="2735" w:type="dxa"/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Задача 5.3. Своевременное информирование граждан об опасностях при возникновении чрезвычайных ситуаций, организация взаимодействия оперативных служб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  <w:color w:val="000000"/>
              </w:rPr>
              <w:t>Внедрение и дальнейшее развитие аппаратно- программного комплекса «Безопасный город»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 w:cs="Times New Roman"/>
              </w:rPr>
              <w:t>Повышение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E808B4">
              <w:rPr>
                <w:rFonts w:ascii="Times New Roman" w:hAnsi="Times New Roman" w:cs="Times New Roman"/>
                <w:bCs/>
                <w:color w:val="000000"/>
              </w:rPr>
              <w:t>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5.4. Поддержание общественного порядка и борьба с преступностью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rPr>
                <w:rFonts w:ascii="Times New Roman" w:eastAsia="Andale Sans UI" w:hAnsi="Times New Roman"/>
                <w:kern w:val="2"/>
              </w:rPr>
            </w:pPr>
            <w:r w:rsidRPr="00E808B4">
              <w:rPr>
                <w:rFonts w:ascii="Times New Roman" w:hAnsi="Times New Roman"/>
              </w:rPr>
              <w:t>Проведение межведомственных рейдов:</w:t>
            </w:r>
          </w:p>
          <w:p w:rsidR="00152C0D" w:rsidRPr="00E808B4" w:rsidRDefault="00152C0D" w:rsidP="00152C0D">
            <w:pPr>
              <w:pStyle w:val="a7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 по месту жительства несовершеннолетних и семей, состоящих на профилактическом учете;</w:t>
            </w:r>
          </w:p>
          <w:p w:rsidR="00152C0D" w:rsidRPr="00E808B4" w:rsidRDefault="00152C0D" w:rsidP="00152C0D">
            <w:pPr>
              <w:pStyle w:val="a7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 в места массового отдыха несовершеннолетних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tabs>
                <w:tab w:val="left" w:pos="1933"/>
              </w:tabs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Отдел по делам несовершеннолетних</w:t>
            </w:r>
          </w:p>
          <w:p w:rsidR="00152C0D" w:rsidRPr="00E808B4" w:rsidRDefault="00152C0D" w:rsidP="00152C0D">
            <w:pPr>
              <w:pStyle w:val="a7"/>
              <w:tabs>
                <w:tab w:val="left" w:pos="1933"/>
              </w:tabs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и защите их прав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ind w:right="-160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Снижение количества преступлений и правонарушений, совершенных несовершеннолетними в общественных местах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/>
              <w:contextualSpacing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«Обеспечение общественного порядка и противодействие преступности на территории городского округа город Переславль-Залесский Ярославской области» 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Организация информационно-просветительской работы по формированию законопослушного поведения несовершеннолетних и ответственного отношения родителей к исполнению обязанностей по воспитанию детей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6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Отдел по делам несовершеннолетних</w:t>
            </w:r>
          </w:p>
          <w:p w:rsidR="00152C0D" w:rsidRPr="00E808B4" w:rsidRDefault="00152C0D" w:rsidP="00152C0D">
            <w:pPr>
              <w:ind w:right="60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и защите их прав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ind w:right="-160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>Повышение уровня правовой грамотности несовершеннолетних и родителей (законных представителей)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/>
              </w:rPr>
              <w:t xml:space="preserve">«Обеспечение общественного порядка и противодействие преступности на территории городского округа город Переславль-Залесский Ярославской области» 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lastRenderedPageBreak/>
              <w:t>Организация и проведение комплексных профилактических мероприятий, направленных на профилактику экстремистских проявлений, наркомании, токсикомании, алкоголизма, преступности и правонарушений несовершеннолетних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6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Отдел по делам несовершеннолетних</w:t>
            </w:r>
          </w:p>
          <w:p w:rsidR="00152C0D" w:rsidRPr="00E808B4" w:rsidRDefault="00152C0D" w:rsidP="00152C0D">
            <w:pPr>
              <w:pStyle w:val="a7"/>
              <w:ind w:right="6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Снижение уровня преступности среди несовершеннолетних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/>
              <w:contextualSpacing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«Обеспечение общественного порядка и противодействие преступности на территории городского округа город Переславль-Залесский Ярославской области» 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Использование инновационных подходов к реализации задач по профилактике безнадзорности и правонарушений несовершеннолетних с учетом современных социальных вызовов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-82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Отдел по делам несовершеннолетних</w:t>
            </w:r>
          </w:p>
          <w:p w:rsidR="00152C0D" w:rsidRPr="00E808B4" w:rsidRDefault="00152C0D" w:rsidP="00152C0D">
            <w:pPr>
              <w:pStyle w:val="a7"/>
              <w:ind w:right="-82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и защите их прав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Повышение эффективности деятельности по профилактике преступности и правонарушений несовершеннолетних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 w:cs="Times New Roman"/>
                <w:color w:val="000000"/>
              </w:rPr>
              <w:t xml:space="preserve">Консолидация усилий органов государственной власти и органов местного самоуправления, субъектов профилактики, организаций и общественных объединений в сфере профилактики правонарушений среди населения городского округа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-78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Уменьшение количества правонарушений среди населения городского округа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«Борьба с преступностью на территории городского </w:t>
            </w:r>
          </w:p>
          <w:p w:rsidR="00152C0D" w:rsidRPr="00201C5F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808B4">
              <w:rPr>
                <w:rFonts w:ascii="Times New Roman" w:hAnsi="Times New Roman" w:cs="Times New Roman"/>
              </w:rPr>
              <w:t>Содействие развитию детских формирований, как альтернативы участия подростков в неформальных молодежных объединениях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tabs>
                <w:tab w:val="left" w:pos="2214"/>
              </w:tabs>
              <w:ind w:right="-78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Увеличение количества участников молодёжных и детских общественных объединений в городском округе город Переславль-Залесский</w:t>
            </w:r>
          </w:p>
          <w:p w:rsidR="00152C0D" w:rsidRPr="00E808B4" w:rsidRDefault="00152C0D" w:rsidP="00152C0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«Борьба с преступностью на территории городского 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  <w:color w:val="000000"/>
              </w:rPr>
              <w:t>Создание условий для надежного обеспечения общественного порядка и безопасности в городском округе для неотвратимости наступления ответственности за совершенные преступления и правонарушения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tabs>
                <w:tab w:val="left" w:pos="2214"/>
              </w:tabs>
              <w:ind w:right="59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Уменьшение числа преступлений, совершаемых в общественных местах и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на улице (в том числе преступлений, совершаемых несовершеннолетними)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«Борьба с преступностью на территории городского 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808B4">
              <w:rPr>
                <w:rFonts w:ascii="Times New Roman" w:hAnsi="Times New Roman" w:cs="Times New Roman"/>
              </w:rPr>
              <w:t>Противодействие терроризму, проявлениям политического, этнического и религиозного экстремизма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-78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по военно-мобилизационной работе, гражданской обороне и чрезвычайным ситуациям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Отсутствие террористических актов, проявлений политического, этнического и религиозного экстремизма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«Борьба с преступностью на территории городского </w:t>
            </w:r>
          </w:p>
          <w:p w:rsidR="00152C0D" w:rsidRPr="00E808B4" w:rsidRDefault="00152C0D" w:rsidP="00152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Задача 5.5. Содействие укреплению гражданского единства, гармонизации межнациональных отношений и этнокультурному многообразию народов </w:t>
            </w:r>
            <w:r w:rsidRPr="00E808B4">
              <w:rPr>
                <w:rFonts w:ascii="Times New Roman" w:eastAsia="Calibri" w:hAnsi="Times New Roman" w:cs="Times New Roman"/>
              </w:rPr>
              <w:lastRenderedPageBreak/>
              <w:t>России, проживающих на территории городского округа, на основе сохранения духовных и нравственных устоев, уважительного отношения к истории, традициям и языкам населения городского округа и этнических групп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91A61">
              <w:rPr>
                <w:rFonts w:ascii="Times New Roman" w:eastAsia="Calibri" w:hAnsi="Times New Roman" w:cs="Times New Roman"/>
              </w:rPr>
              <w:lastRenderedPageBreak/>
              <w:t>Содействие в</w:t>
            </w:r>
            <w:r>
              <w:rPr>
                <w:rFonts w:ascii="Times New Roman" w:eastAsia="Calibri" w:hAnsi="Times New Roman" w:cs="Times New Roman"/>
              </w:rPr>
              <w:t xml:space="preserve"> с</w:t>
            </w:r>
            <w:r w:rsidRPr="00E808B4">
              <w:rPr>
                <w:rFonts w:ascii="Times New Roman" w:eastAsia="Calibri" w:hAnsi="Times New Roman" w:cs="Times New Roman"/>
              </w:rPr>
              <w:t>оздани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E808B4">
              <w:rPr>
                <w:rFonts w:ascii="Times New Roman" w:eastAsia="Calibri" w:hAnsi="Times New Roman" w:cs="Times New Roman"/>
              </w:rPr>
              <w:t xml:space="preserve"> узбекской общины городского округа город Переславль-Залесский Ярославской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808B4">
              <w:rPr>
                <w:rFonts w:ascii="Times New Roman" w:eastAsia="Calibri" w:hAnsi="Times New Roman" w:cs="Times New Roman"/>
                <w:lang w:val="en-US"/>
              </w:rPr>
              <w:t>202</w:t>
            </w:r>
            <w:r w:rsidRPr="00E808B4">
              <w:rPr>
                <w:rFonts w:ascii="Times New Roman" w:eastAsia="Calibri" w:hAnsi="Times New Roman" w:cs="Times New Roman"/>
              </w:rPr>
              <w:t>1</w:t>
            </w:r>
            <w:r w:rsidRPr="00E808B4">
              <w:rPr>
                <w:rFonts w:ascii="Times New Roman" w:eastAsia="Calibri" w:hAnsi="Times New Roman" w:cs="Times New Roman"/>
                <w:lang w:val="en-US"/>
              </w:rPr>
              <w:t>-2023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Администрация города Переславля-Залесского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hAnsi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Сохранение особенностей материальной и духовной культуры узбекской национальности на территории городского округа город Переславль-Залесский Ярославской области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ресурсного центра этнокультурного просвещения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2024-2030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Администрация города Переславля-Залесского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Создание единого информационно-коммуникационного пространства этнокультурных организаций городского округа для консолидации, обмена опытом, продвижения и защиты общих интересов, тиражирование наиболее успешных практик этнокультурных организаций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after="0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Цель 6. 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Задача 6.1. Стратегии: Развитие муниципальной службы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Совершенствование организационной структуры Администрации города Переславля-Залесского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Заместители Главы Администрации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эффективности муниципального управления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Обеспечение открытости муниципальной службы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делами, по работе с Думой и Общественной палатой</w:t>
            </w:r>
          </w:p>
          <w:p w:rsidR="00152C0D" w:rsidRPr="00E808B4" w:rsidRDefault="00152C0D" w:rsidP="00152C0D">
            <w:pPr>
              <w:pStyle w:val="a7"/>
              <w:spacing w:before="120" w:after="120"/>
              <w:ind w:right="62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информатизации и технических средств</w:t>
            </w:r>
          </w:p>
          <w:p w:rsidR="00152C0D" w:rsidRPr="00E808B4" w:rsidRDefault="00152C0D" w:rsidP="00152C0D">
            <w:pPr>
              <w:pStyle w:val="a7"/>
              <w:spacing w:before="120"/>
              <w:ind w:right="62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 Отраслевые (функциональные) органы Администрации, наделенные правами юридического лица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Доступность информации о муниципальной службе и деятельности муниципальных служащих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Формирование и использование кадрового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ind w:right="0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 xml:space="preserve">Управление делами, </w:t>
            </w:r>
          </w:p>
          <w:p w:rsidR="00152C0D" w:rsidRPr="00E808B4" w:rsidRDefault="00152C0D" w:rsidP="00152C0D">
            <w:pPr>
              <w:pStyle w:val="a7"/>
              <w:spacing w:after="120"/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по работе с Думой и Общественной палатой</w:t>
            </w:r>
          </w:p>
          <w:p w:rsidR="00152C0D" w:rsidRPr="00E808B4" w:rsidRDefault="00152C0D" w:rsidP="00152C0D">
            <w:pPr>
              <w:pStyle w:val="a7"/>
              <w:tabs>
                <w:tab w:val="left" w:pos="1934"/>
              </w:tabs>
              <w:spacing w:before="120"/>
              <w:ind w:right="0"/>
              <w:contextualSpacing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Отраслевые (функциональные) органы Администрации, наделенные правами юридического лица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Источник высококвалифицированных кадров для замещения вакантных должностей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Осуществление мер по противодействию коррупции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Заместители Главы Администрации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 xml:space="preserve">Управление делами, 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 работе с Думой и Общественной палатой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Руководители отраслевых (функциональных) органов Администрации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Снижение уровня коррупции при исполнении муниципальных функций и предоставлении муниципальных услуг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Профессиональное развитие муниципальных служащих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pStyle w:val="a7"/>
              <w:spacing w:after="120"/>
              <w:ind w:right="11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Управление делами, по работе с Думой и Общественной палатой</w:t>
            </w:r>
          </w:p>
          <w:p w:rsidR="00152C0D" w:rsidRPr="00E808B4" w:rsidRDefault="00152C0D" w:rsidP="00152C0D">
            <w:pPr>
              <w:pStyle w:val="a7"/>
              <w:ind w:right="0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Отраслевые (функциональные) органы Администрации, наделенные правами юридического лица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квалификации и профессионализма муниципальных служащих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Задача 6.2. Повышение эффективности и открытости (прозрачности) деятельности органов местного самоуправления за счет массового распространения перспективных информационных и коммуникационных технологий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Регулярное размещение информации о деятельности органов местного самоуправления в открытом доступе в сети Интернет на сайте </w:t>
            </w:r>
            <w:r w:rsidRPr="00E808B4">
              <w:rPr>
                <w:rFonts w:ascii="Times New Roman" w:hAnsi="Times New Roman" w:cs="Times New Roman"/>
                <w:lang w:val="en-US"/>
              </w:rPr>
              <w:t>www</w:t>
            </w:r>
            <w:r w:rsidRPr="00E808B4">
              <w:rPr>
                <w:rFonts w:ascii="Times New Roman" w:hAnsi="Times New Roman" w:cs="Times New Roman"/>
              </w:rPr>
              <w:t>.</w:t>
            </w:r>
            <w:r w:rsidRPr="00E808B4">
              <w:rPr>
                <w:rFonts w:ascii="Times New Roman" w:hAnsi="Times New Roman" w:cs="Times New Roman"/>
                <w:lang w:val="en-US"/>
              </w:rPr>
              <w:t>admpereslavl</w:t>
            </w:r>
            <w:r w:rsidRPr="00E808B4">
              <w:rPr>
                <w:rFonts w:ascii="Times New Roman" w:hAnsi="Times New Roman" w:cs="Times New Roman"/>
              </w:rPr>
              <w:t>.</w:t>
            </w:r>
            <w:r w:rsidRPr="00E808B4">
              <w:rPr>
                <w:rFonts w:ascii="Times New Roman" w:hAnsi="Times New Roman" w:cs="Times New Roman"/>
                <w:lang w:val="en-US"/>
              </w:rPr>
              <w:t>ru</w:t>
            </w:r>
            <w:r w:rsidRPr="00E808B4">
              <w:rPr>
                <w:rFonts w:ascii="Times New Roman" w:hAnsi="Times New Roman" w:cs="Times New Roman"/>
              </w:rPr>
              <w:t xml:space="preserve"> и официальных страницах Администрации в социальных сетях «ВКонтакте», «</w:t>
            </w:r>
            <w:proofErr w:type="spellStart"/>
            <w:r w:rsidRPr="00E808B4">
              <w:rPr>
                <w:rFonts w:ascii="Times New Roman" w:hAnsi="Times New Roman" w:cs="Times New Roman"/>
              </w:rPr>
              <w:t>Фейсбук</w:t>
            </w:r>
            <w:proofErr w:type="spellEnd"/>
            <w:r w:rsidRPr="00E808B4">
              <w:rPr>
                <w:rFonts w:ascii="Times New Roman" w:hAnsi="Times New Roman" w:cs="Times New Roman"/>
              </w:rPr>
              <w:t>», «</w:t>
            </w:r>
            <w:proofErr w:type="spellStart"/>
            <w:r w:rsidRPr="00E808B4">
              <w:rPr>
                <w:rFonts w:ascii="Times New Roman" w:hAnsi="Times New Roman" w:cs="Times New Roman"/>
              </w:rPr>
              <w:t>Инстраграм</w:t>
            </w:r>
            <w:proofErr w:type="spellEnd"/>
            <w:r w:rsidRPr="00E808B4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Default="00152C0D" w:rsidP="00152C0D">
            <w:pPr>
              <w:pStyle w:val="a7"/>
              <w:spacing w:after="120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Пресс-служба</w:t>
            </w:r>
          </w:p>
          <w:p w:rsidR="00152C0D" w:rsidRPr="00E808B4" w:rsidRDefault="00152C0D" w:rsidP="00152C0D">
            <w:pPr>
              <w:pStyle w:val="a7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информатизации и технических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эффективности и прозрачности (открытости) деятельности, обеспечение доступности для граждан информации о деятельности органов местного самоуправления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 xml:space="preserve">Организация работы с социальными сетями, мониторинг новых мессенджеров и соцсетей для общения граждан с целью </w:t>
            </w:r>
            <w:r w:rsidRPr="00E808B4">
              <w:rPr>
                <w:rFonts w:ascii="Times New Roman" w:hAnsi="Times New Roman" w:cs="Times New Roman"/>
              </w:rPr>
              <w:lastRenderedPageBreak/>
              <w:t>подключения их к своим каналам коммуникации с населением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lastRenderedPageBreak/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Default="00152C0D" w:rsidP="00152C0D">
            <w:pPr>
              <w:pStyle w:val="a7"/>
              <w:spacing w:after="120"/>
              <w:ind w:right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Пресс-служба</w:t>
            </w:r>
          </w:p>
          <w:p w:rsidR="00152C0D" w:rsidRPr="00E808B4" w:rsidRDefault="00152C0D" w:rsidP="00152C0D">
            <w:pPr>
              <w:pStyle w:val="a7"/>
              <w:ind w:right="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Управление информатизации и технических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lastRenderedPageBreak/>
              <w:t xml:space="preserve">Рост доступности информации органов местного самоуправления путем увеличения количества </w:t>
            </w:r>
            <w:r w:rsidRPr="00E808B4">
              <w:rPr>
                <w:rFonts w:ascii="Times New Roman" w:hAnsi="Times New Roman" w:cs="Times New Roman"/>
              </w:rPr>
              <w:lastRenderedPageBreak/>
              <w:t>каналов доведения информации до населения городского округа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152C0D" w:rsidRPr="00E808B4" w:rsidTr="00DF30D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hAnsi="Times New Roman" w:cs="Times New Roman"/>
              </w:rPr>
              <w:t>Проведение встреч с населением Главы города и руководителей территориальных управлений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2021-2030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Default="00152C0D" w:rsidP="00152C0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01C5F">
              <w:rPr>
                <w:rFonts w:ascii="Times New Roman" w:eastAsia="Calibri" w:hAnsi="Times New Roman" w:cs="Times New Roman"/>
              </w:rPr>
              <w:t>Управление делами, по работе с Думой и Общественной палатой</w:t>
            </w:r>
          </w:p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территориальные 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C0D" w:rsidRPr="00E808B4" w:rsidRDefault="00152C0D" w:rsidP="0015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808B4">
              <w:rPr>
                <w:rFonts w:ascii="Times New Roman" w:eastAsia="Calibri" w:hAnsi="Times New Roman" w:cs="Times New Roman"/>
              </w:rPr>
              <w:t>Повышение открытости деятельности органов местного самоуправления; увеличение доверия к исполнительной власти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C0D" w:rsidRPr="00E808B4" w:rsidRDefault="00152C0D" w:rsidP="00152C0D">
            <w:pPr>
              <w:jc w:val="center"/>
              <w:rPr>
                <w:rFonts w:ascii="Times New Roman" w:hAnsi="Times New Roman"/>
              </w:rPr>
            </w:pPr>
            <w:r w:rsidRPr="00E808B4">
              <w:rPr>
                <w:rFonts w:ascii="Times New Roman" w:hAnsi="Times New Roman"/>
              </w:rPr>
              <w:t>-</w:t>
            </w:r>
          </w:p>
        </w:tc>
      </w:tr>
    </w:tbl>
    <w:p w:rsidR="00FE1E3A" w:rsidRDefault="00FE1E3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FE1E3A" w:rsidRDefault="00FE1E3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114F83" w:rsidRDefault="00114F83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114F83" w:rsidRDefault="00114F83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114F83" w:rsidRDefault="00114F83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114F83" w:rsidRDefault="00114F83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B27B3A" w:rsidRDefault="00B27B3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B27B3A" w:rsidRDefault="00B27B3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6557BC" w:rsidRDefault="006557BC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2D7CEE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3528EA">
      <w:pPr>
        <w:pStyle w:val="a3"/>
        <w:ind w:left="644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Приложение 2</w:t>
      </w:r>
    </w:p>
    <w:p w:rsidR="003528EA" w:rsidRDefault="003528EA" w:rsidP="003528EA">
      <w:pPr>
        <w:pStyle w:val="a3"/>
        <w:ind w:left="644"/>
        <w:jc w:val="right"/>
        <w:rPr>
          <w:bCs/>
          <w:sz w:val="26"/>
          <w:szCs w:val="26"/>
        </w:rPr>
      </w:pPr>
    </w:p>
    <w:p w:rsidR="0015685A" w:rsidRDefault="0015685A" w:rsidP="0015685A">
      <w:pPr>
        <w:pStyle w:val="a3"/>
        <w:ind w:left="644"/>
        <w:jc w:val="center"/>
        <w:rPr>
          <w:bCs/>
          <w:sz w:val="26"/>
          <w:szCs w:val="26"/>
        </w:rPr>
      </w:pPr>
      <w:r w:rsidRPr="0015685A">
        <w:rPr>
          <w:bCs/>
          <w:sz w:val="26"/>
          <w:szCs w:val="26"/>
        </w:rPr>
        <w:t xml:space="preserve">Показатели достижения целей и задач Стратегии социально-экономического развития </w:t>
      </w:r>
    </w:p>
    <w:p w:rsidR="009B63BB" w:rsidRDefault="0015685A" w:rsidP="0015685A">
      <w:pPr>
        <w:pStyle w:val="a3"/>
        <w:ind w:left="644"/>
        <w:jc w:val="center"/>
        <w:rPr>
          <w:bCs/>
          <w:sz w:val="26"/>
          <w:szCs w:val="26"/>
        </w:rPr>
      </w:pPr>
      <w:r w:rsidRPr="0015685A">
        <w:rPr>
          <w:bCs/>
          <w:sz w:val="26"/>
          <w:szCs w:val="26"/>
        </w:rPr>
        <w:t>городского округа город Переславль-Залесский Ярославской области до 20</w:t>
      </w:r>
      <w:r w:rsidR="003528EA">
        <w:rPr>
          <w:bCs/>
          <w:sz w:val="26"/>
          <w:szCs w:val="26"/>
        </w:rPr>
        <w:t>30</w:t>
      </w:r>
      <w:r w:rsidRPr="0015685A">
        <w:rPr>
          <w:bCs/>
          <w:sz w:val="26"/>
          <w:szCs w:val="26"/>
        </w:rPr>
        <w:t xml:space="preserve"> года</w:t>
      </w:r>
      <w:r>
        <w:rPr>
          <w:bCs/>
          <w:sz w:val="26"/>
          <w:szCs w:val="26"/>
        </w:rPr>
        <w:t xml:space="preserve"> </w:t>
      </w:r>
      <w:r w:rsidR="009B63BB">
        <w:rPr>
          <w:bCs/>
          <w:sz w:val="26"/>
          <w:szCs w:val="26"/>
        </w:rPr>
        <w:t xml:space="preserve">на </w:t>
      </w:r>
      <w:r w:rsidR="00586BEC">
        <w:rPr>
          <w:bCs/>
          <w:sz w:val="26"/>
          <w:szCs w:val="26"/>
        </w:rPr>
        <w:t xml:space="preserve">плановый </w:t>
      </w:r>
      <w:r w:rsidR="009B63BB">
        <w:rPr>
          <w:bCs/>
          <w:sz w:val="26"/>
          <w:szCs w:val="26"/>
        </w:rPr>
        <w:t>период 2021-2023 год</w:t>
      </w:r>
      <w:r w:rsidR="00586BEC">
        <w:rPr>
          <w:bCs/>
          <w:sz w:val="26"/>
          <w:szCs w:val="26"/>
        </w:rPr>
        <w:t>ов</w:t>
      </w:r>
    </w:p>
    <w:p w:rsidR="0015685A" w:rsidRPr="0015685A" w:rsidRDefault="0015685A" w:rsidP="0015685A">
      <w:pPr>
        <w:pStyle w:val="a3"/>
        <w:ind w:left="64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(1 этап реализации Стратегии)</w:t>
      </w:r>
    </w:p>
    <w:p w:rsidR="00D47E24" w:rsidRPr="00D47E24" w:rsidRDefault="00D47E24" w:rsidP="00F067FB">
      <w:pPr>
        <w:tabs>
          <w:tab w:val="left" w:pos="8670"/>
        </w:tabs>
        <w:spacing w:after="0" w:line="276" w:lineRule="auto"/>
        <w:jc w:val="center"/>
        <w:rPr>
          <w:rFonts w:ascii="Times New Roman" w:eastAsia="Calibri" w:hAnsi="Times New Roman" w:cs="Times New Roman"/>
          <w:iCs/>
          <w:kern w:val="24"/>
        </w:rPr>
      </w:pPr>
    </w:p>
    <w:tbl>
      <w:tblPr>
        <w:tblW w:w="0" w:type="auto"/>
        <w:jc w:val="center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917"/>
        <w:gridCol w:w="1849"/>
        <w:gridCol w:w="1170"/>
        <w:gridCol w:w="1170"/>
        <w:gridCol w:w="1170"/>
      </w:tblGrid>
      <w:tr w:rsidR="00824E3B" w:rsidRPr="006A2C3F" w:rsidTr="00044515">
        <w:trPr>
          <w:trHeight w:val="39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Наименование показателя (индикатора) Стратегии, </w:t>
            </w:r>
          </w:p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3B" w:rsidRPr="006A2C3F" w:rsidRDefault="00824E3B" w:rsidP="00824E3B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Фактическое значение показателя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3B" w:rsidRPr="006A2C3F" w:rsidRDefault="0042041C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Ежегодное п</w:t>
            </w:r>
            <w:r w:rsidR="00824E3B" w:rsidRPr="006A2C3F">
              <w:rPr>
                <w:rFonts w:ascii="Times New Roman" w:eastAsia="Calibri" w:hAnsi="Times New Roman" w:cs="Times New Roman"/>
                <w:iCs/>
                <w:kern w:val="24"/>
              </w:rPr>
              <w:t>лановое значение показателя (индикатора) Стратегии</w:t>
            </w:r>
          </w:p>
        </w:tc>
      </w:tr>
      <w:tr w:rsidR="00824E3B" w:rsidRPr="006A2C3F" w:rsidTr="00044515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3B" w:rsidRPr="006A2C3F" w:rsidRDefault="00824E3B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2023 год</w:t>
            </w:r>
          </w:p>
        </w:tc>
      </w:tr>
      <w:tr w:rsidR="00E5679E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E" w:rsidRPr="006A2C3F" w:rsidRDefault="003125B5" w:rsidP="001417A2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Объем отгруженных товаров собственного производства, выполненных работ и услуг собственными силами организаций, не относящихся к субъектам малого предпринимательства, млн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E" w:rsidRPr="006A2C3F" w:rsidRDefault="00FB316A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14308,1*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E" w:rsidRPr="006A2C3F" w:rsidRDefault="00282DCC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16800,0</w:t>
            </w:r>
            <w:r w:rsidR="00B92CDD">
              <w:rPr>
                <w:rFonts w:ascii="Times New Roman" w:eastAsia="Calibri" w:hAnsi="Times New Roman" w:cs="Times New Roman"/>
                <w:iCs/>
                <w:kern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E" w:rsidRPr="006A2C3F" w:rsidRDefault="00D32F54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17535,2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E" w:rsidRPr="006A2C3F" w:rsidRDefault="005A19CA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18819,9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A19CA" w:rsidP="001417A2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Объем инвестиций в основной капитал за счет всех истоников финансирования (без учета субъектов малого предпринимательства), млн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FB316A" w:rsidP="00D9098A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1775,5*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282DCC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1766,8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D32F54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1895,4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A19CA" w:rsidP="00E5679E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2189,3</w:t>
            </w:r>
            <w:r w:rsidR="0052746E">
              <w:rPr>
                <w:rFonts w:ascii="Times New Roman" w:eastAsia="Calibri" w:hAnsi="Times New Roman" w:cs="Times New Roman"/>
                <w:iCs/>
                <w:kern w:val="24"/>
              </w:rPr>
              <w:t xml:space="preserve"> 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A2C3F">
              <w:rPr>
                <w:rFonts w:ascii="Times New Roman" w:hAnsi="Times New Roman" w:cs="Times New Roman"/>
                <w:noProof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127,3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103,3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A2C3F">
              <w:rPr>
                <w:rFonts w:ascii="Times New Roman" w:hAnsi="Times New Roman" w:cs="Times New Roman"/>
                <w:noProof/>
              </w:rPr>
              <w:t>Доля прибыльных сельскохозяйственных организаций в их общем числе,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52,5</w:t>
            </w:r>
          </w:p>
        </w:tc>
      </w:tr>
      <w:tr w:rsidR="00BF73EC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EC" w:rsidRPr="006A2C3F" w:rsidRDefault="00BF73EC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Среднемесячная начисленная номинальная заработная плата работников организаций, не относящихся к субъектам малого предпринимательства, </w:t>
            </w:r>
            <w:r w:rsidR="005557AD">
              <w:rPr>
                <w:rFonts w:ascii="Times New Roman" w:hAnsi="Times New Roman" w:cs="Times New Roman"/>
                <w:noProof/>
              </w:rPr>
              <w:t>тыс.</w:t>
            </w:r>
            <w:r>
              <w:rPr>
                <w:rFonts w:ascii="Times New Roman" w:hAnsi="Times New Roman" w:cs="Times New Roman"/>
                <w:noProof/>
              </w:rPr>
              <w:t xml:space="preserve">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EC" w:rsidRPr="006A2C3F" w:rsidRDefault="00FB316A" w:rsidP="00D9098A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35,</w:t>
            </w:r>
            <w:r w:rsidR="00D9098A">
              <w:rPr>
                <w:rFonts w:ascii="Times New Roman" w:eastAsia="Calibri" w:hAnsi="Times New Roman" w:cs="Times New Roman"/>
                <w:iCs/>
                <w:kern w:val="24"/>
              </w:rPr>
              <w:t>52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EC" w:rsidRPr="006A2C3F" w:rsidRDefault="00BF73EC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EC" w:rsidRPr="006A2C3F" w:rsidRDefault="00BF73EC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EC" w:rsidRPr="006A2C3F" w:rsidRDefault="00BF73EC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41,0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</w:rPr>
            </w:pPr>
            <w:r w:rsidRPr="006A2C3F">
              <w:rPr>
                <w:rFonts w:ascii="Times New Roman" w:hAnsi="Times New Roman" w:cs="Times New Roman"/>
              </w:rPr>
              <w:t>Количество организованных и проведенных мероприятий для субъектов малого и среднего предпринимательства,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</w:rPr>
            </w:pPr>
            <w:r w:rsidRPr="006A2C3F">
              <w:rPr>
                <w:rFonts w:ascii="Times New Roman" w:hAnsi="Times New Roman" w:cs="Times New Roman"/>
              </w:rPr>
              <w:t>Количество информационных материалов, опубликованных и направленных субъектам малого и среднего предпринимательства,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80 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</w:rPr>
            </w:pPr>
            <w:r w:rsidRPr="006A2C3F">
              <w:rPr>
                <w:rFonts w:ascii="Times New Roman" w:hAnsi="Times New Roman" w:cs="Times New Roman"/>
              </w:rPr>
              <w:t>Количество предоставленных консультаций субъектам малого и среднего предпринимательства,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206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Общее количество туристов и экскурсантов, 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447,3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460,8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467,7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Количество экскурсантов, посетивших музеи, 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 xml:space="preserve">358,4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360,1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363,8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367,4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</w:rPr>
              <w:t>Количество объектов туристической навигации,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43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</w:rPr>
              <w:t>Кол-во мероприятий, регионального, всероссийского уровня, способствующих развитию и продвижению туристических ресурсов городского округа города Переславля-Залесского,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bCs/>
              </w:rPr>
              <w:t>Доля получателей услуги дошкольного, дополнительного, общего образования, удовлетворенных качеством услуги,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75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bCs/>
              </w:rPr>
              <w:t>Доступность дошкольного образования для детей от 1,5 до 3-х лет,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93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bCs/>
              </w:rPr>
              <w:lastRenderedPageBreak/>
              <w:t>Численность детей в возрасте 5-18 лет, получающихся услуги по дополнительному образованию,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5836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bCs/>
              </w:rPr>
              <w:t>Создание новых объектов, реконструкция (ремонт) действующих объектов образования, культуры, спорта, молодежи и туризма,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Количество посещений библиотек (нарастающим итогом), тыс.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47,10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134,58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141,16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161,49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6A2C3F">
              <w:rPr>
                <w:rFonts w:ascii="Times New Roman" w:eastAsia="Calibri" w:hAnsi="Times New Roman" w:cs="Times New Roman"/>
              </w:rPr>
              <w:t>Количество экземпляров библиотечного фонда, тыс.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190,8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191,5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192,4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6A2C3F">
              <w:rPr>
                <w:rFonts w:ascii="Times New Roman" w:eastAsia="Calibri" w:hAnsi="Times New Roman" w:cs="Times New Roman"/>
              </w:rPr>
              <w:t xml:space="preserve">Число посещений музеев, </w:t>
            </w:r>
            <w:r>
              <w:rPr>
                <w:rFonts w:ascii="Times New Roman" w:eastAsia="Calibri" w:hAnsi="Times New Roman" w:cs="Times New Roman"/>
              </w:rPr>
              <w:t xml:space="preserve">тыс. </w:t>
            </w:r>
            <w:r w:rsidRPr="006A2C3F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358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</w:rPr>
              <w:t>360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</w:rPr>
              <w:t>363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</w:rPr>
              <w:t>367</w:t>
            </w:r>
            <w:r>
              <w:rPr>
                <w:rFonts w:ascii="Times New Roman" w:hAnsi="Times New Roman" w:cs="Times New Roman"/>
              </w:rPr>
              <w:t>,</w:t>
            </w:r>
            <w:r w:rsidRPr="006A2C3F">
              <w:rPr>
                <w:rFonts w:ascii="Times New Roman" w:hAnsi="Times New Roman" w:cs="Times New Roman"/>
              </w:rPr>
              <w:t>4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Количество культурно-массовых мероприятий, культурных акций и памятных дат городского округа город Переславль-Залесский (нарастающим итогом), тыс.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26,78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76,52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84,17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91,82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</w:rPr>
              <w:t>Число культурно-просветительных мероприятий с возможностью участия инвалидов и лиц с ОВЗ,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15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</w:rPr>
              <w:t>Количество клубных формирований,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127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eastAsia="Calibri" w:hAnsi="Times New Roman" w:cs="Times New Roman"/>
                <w:bCs/>
                <w:iCs/>
              </w:rPr>
            </w:pPr>
            <w:r w:rsidRPr="006A2C3F">
              <w:rPr>
                <w:rFonts w:ascii="Times New Roman" w:eastAsia="Calibri" w:hAnsi="Times New Roman" w:cs="Times New Roman"/>
              </w:rPr>
              <w:t>Количество участников клубных формирований,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1620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04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</w:rPr>
              <w:t>Штатная численность работников учреждений сферы культуры, единиц</w:t>
            </w:r>
          </w:p>
          <w:p w:rsidR="00561D19" w:rsidRPr="006A2C3F" w:rsidRDefault="00561D19" w:rsidP="0004451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</w:rPr>
              <w:t>из них:</w:t>
            </w:r>
          </w:p>
          <w:p w:rsidR="00561D19" w:rsidRPr="006A2C3F" w:rsidRDefault="00561D19" w:rsidP="0004451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</w:rPr>
              <w:t>имеют профильное обучение или курсы повышения квалификации,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113</w:t>
            </w: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61D19" w:rsidRPr="006A2C3F" w:rsidRDefault="00561D19" w:rsidP="0004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113</w:t>
            </w: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113</w:t>
            </w: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113</w:t>
            </w: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61D19" w:rsidRPr="006A2C3F" w:rsidRDefault="00561D19" w:rsidP="00044515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Количество учащихся в ДШИ,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426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eastAsia="Calibri" w:hAnsi="Times New Roman" w:cs="Times New Roman"/>
                <w:bCs/>
                <w:iCs/>
              </w:rPr>
              <w:t>Количество мероприятий различного уровня для молодёжи,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54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eastAsia="Calibri" w:hAnsi="Times New Roman" w:cs="Times New Roman"/>
                <w:bCs/>
                <w:iCs/>
              </w:rPr>
              <w:t>Количество участников молодёжных и детских общественных объединений в городском округе город Переславль-Залесский (нарастающим итогом),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4350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Численность молодёжи от 14 до 30 лет, охваченных услугами (работами) МУ «Молодёжный центр» (нарастающим итогом)</w:t>
            </w:r>
          </w:p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lang w:eastAsia="ru-RU"/>
              </w:rPr>
              <w:t>с 2021 года молодежь от 14 до 35 лет,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9200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eastAsia="Calibri" w:hAnsi="Times New Roman" w:cs="Times New Roman"/>
                <w:bCs/>
                <w:iCs/>
              </w:rPr>
              <w:t>Количество информационных и методических материалов по различным направлениям молодёжной политики, в том числе в электронном виде,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210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</w:rPr>
              <w:t>Количество новых спортивных сооружений, 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iCs/>
                <w:kern w:val="1"/>
              </w:rPr>
            </w:pPr>
            <w:r w:rsidRPr="006A2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1"/>
              </w:rPr>
              <w:t>1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</w:rPr>
              <w:t>Доля населения, систематически занимающегося физической культурой и спортом, в общей численности населения,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a9"/>
              <w:jc w:val="center"/>
              <w:rPr>
                <w:rFonts w:ascii="Times New Roman" w:eastAsia="Calibri" w:hAnsi="Times New Roman" w:cs="Times New Roman"/>
                <w:iCs/>
                <w:kern w:val="1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1"/>
              </w:rPr>
              <w:t>40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</w:rPr>
              <w:t>Количество призеров официальных соревнований (за 1 календарный год), 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ConsNormal"/>
              <w:spacing w:after="0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ConsNormal"/>
              <w:spacing w:after="0"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195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a9"/>
              <w:jc w:val="center"/>
              <w:rPr>
                <w:rFonts w:ascii="Times New Roman" w:eastAsia="Calibri" w:hAnsi="Times New Roman" w:cs="Times New Roman"/>
                <w:iCs/>
                <w:kern w:val="1"/>
                <w:sz w:val="22"/>
                <w:szCs w:val="22"/>
              </w:rPr>
            </w:pPr>
            <w:r w:rsidRPr="006A2C3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1"/>
              </w:rPr>
              <w:t>210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</w:rPr>
              <w:t>Количество молодых специалистов (нарастающим итогом), 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1"/>
              <w:snapToGrid w:val="0"/>
              <w:ind w:left="0"/>
              <w:jc w:val="center"/>
              <w:rPr>
                <w:sz w:val="22"/>
                <w:szCs w:val="22"/>
              </w:rPr>
            </w:pPr>
            <w:r w:rsidRPr="006A2C3F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1"/>
              <w:snapToGrid w:val="0"/>
              <w:ind w:left="0"/>
              <w:jc w:val="center"/>
              <w:rPr>
                <w:sz w:val="22"/>
                <w:szCs w:val="22"/>
              </w:rPr>
            </w:pPr>
            <w:r w:rsidRPr="006A2C3F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pStyle w:val="1"/>
              <w:ind w:left="0"/>
              <w:jc w:val="center"/>
              <w:rPr>
                <w:rFonts w:eastAsia="Calibri"/>
                <w:iCs/>
                <w:kern w:val="1"/>
                <w:sz w:val="22"/>
                <w:szCs w:val="22"/>
              </w:rPr>
            </w:pPr>
            <w:r w:rsidRPr="006A2C3F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1"/>
              </w:rPr>
              <w:t>10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Наличие муниципальной программы «Социальная поддержка населения»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Наличие территориального трёхстороннего соглашения, заключенного между Администрацией города Переславля-Залесского</w:t>
            </w:r>
            <w:r w:rsidRPr="006A2C3F">
              <w:rPr>
                <w:rFonts w:ascii="Times New Roman" w:eastAsia="Calibri" w:hAnsi="Times New Roman" w:cs="Times New Roman"/>
              </w:rPr>
              <w:t>, союзом «Совет директоров – объединение работодателей» и общественной организацией «Объединение организации профсоюзов Ярославской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A2C3F">
              <w:rPr>
                <w:rFonts w:ascii="Times New Roman" w:eastAsia="Times New Roman" w:hAnsi="Times New Roman" w:cs="Times New Roman"/>
                <w:lang w:eastAsia="ar-SA"/>
              </w:rPr>
              <w:t>Модернизация (капитальный ремонт) тепловых сетей, п.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6A2C3F">
              <w:rPr>
                <w:rFonts w:ascii="Times New Roman" w:eastAsia="Times New Roman" w:hAnsi="Times New Roman" w:cs="Times New Roman"/>
                <w:lang w:eastAsia="ar-SA"/>
              </w:rPr>
              <w:t>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639,45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1185,28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835,30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lastRenderedPageBreak/>
              <w:t>Модернизация (капитальный ремонт) центральных тепловых пунктов,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Строительство линий электропередач, 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Модернизация (капитальный ремонт) сетей водоснабжения, п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A2C3F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1320,0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4206,1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Модернизация (капитальный ремонт) сетей водоотведения, 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2C3F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571,2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Строительство общественных шахтных колодцев, 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Протяженность автомобильных дорог, не отвечающих нормативным требованиям,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D47E24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698,057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D47E24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690,107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D47E24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687,655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D47E24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677,153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Удовлетворенность населения в получении стабильных и качественных перевозок,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Благоустройство дворовых территорий, 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</w:tr>
      <w:tr w:rsidR="00561D19" w:rsidRPr="006A2C3F" w:rsidTr="00044515">
        <w:trPr>
          <w:trHeight w:val="2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Благоустройство общественных территорий, 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Устройство детского городка, 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</w:rPr>
              <w:t xml:space="preserve">Ликвидация несанкционированных свалок, 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м3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</w:rPr>
              <w:t>Выполнение работ по обустройству контейнерных площадок с непроницаемым основанием, ограждением и навесом,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Размер дебиторской задолженности, 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млн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840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815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51,6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06,7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Размер кредиторской задолженности, 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млн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D79B4">
              <w:rPr>
                <w:rFonts w:ascii="Times New Roman" w:eastAsia="Calibri" w:hAnsi="Times New Roman" w:cs="Times New Roman"/>
                <w:iCs/>
                <w:kern w:val="24"/>
              </w:rPr>
              <w:t>2281,3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2256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593,8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473,4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Уровень собираемости платежей,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89,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90,9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 xml:space="preserve">Прибыль (+), убыток (-), 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млн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.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-159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-151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-1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38,3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-1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19,3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eastAsia="Calibri" w:hAnsi="Times New Roman" w:cs="Times New Roman"/>
              </w:rPr>
              <w:t>Актуализированные регламенты предоставления муниципальных услуг в градостроительной сфере,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lang w:eastAsia="ru-RU"/>
              </w:rPr>
              <w:t>Обеспеченность актуализированными документами территориального планирования, градостроительного зонирования и местными нормативами градостроительного проектирования,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Территория, обеспеченная утвержденной документацией по планировки территории,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Ведение информационной системы обеспечения градостроительной деятельности, раз/день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61D19" w:rsidRPr="006A2C3F" w:rsidTr="00044515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Предоставление земельных участков для жилищного строительства бесплатно льготным категориям граждан, время ожидания в очереди в мес.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Проведение комплексных кадастровых работ, количество кадастровых кварталов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Оказание отдельным категориям граждан государственной и муниципальной поддержки при приобретении (строительстве) жилья в сфере ипотечного жилищного кредитования,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Переселение граждан из непригодных для проживания жилых помещений, аварийных домов (семей)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Число людей, погибших на водных объектах,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>Количество людей, погибших на пожарах,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lastRenderedPageBreak/>
              <w:t>Количество людей, травмированных на пожарах,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spacing w:after="0"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</w:rPr>
              <w:t xml:space="preserve">Экономический ущерб от пожаров, </w:t>
            </w:r>
            <w:r>
              <w:rPr>
                <w:rFonts w:ascii="Times New Roman" w:hAnsi="Times New Roman" w:cs="Times New Roman"/>
              </w:rPr>
              <w:t xml:space="preserve">тыс. </w:t>
            </w:r>
            <w:r w:rsidRPr="006A2C3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35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A2C3F">
              <w:rPr>
                <w:rFonts w:ascii="Times New Roman" w:hAnsi="Times New Roman" w:cs="Times New Roman"/>
              </w:rPr>
              <w:t>Число преступлений, совершаемых в общественных местах,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197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A2C3F">
              <w:rPr>
                <w:rFonts w:ascii="Times New Roman" w:hAnsi="Times New Roman" w:cs="Times New Roman"/>
              </w:rPr>
              <w:t>Число преступлений, совершаемых на улице,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89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A2C3F">
              <w:rPr>
                <w:rFonts w:ascii="Times New Roman" w:hAnsi="Times New Roman" w:cs="Times New Roman"/>
              </w:rPr>
              <w:t>Число преступлений, совершаемых несовершеннолетними,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</w:rPr>
              <w:t>Доля несовершеннолетних, совершивших преступления, от общего количества детского населения в возрасте 14-17 лет включительно, проживающего в городском округе,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0,40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Количество мероприятий, направленных на укрепление межнационального и межконфессионального единства жителей городского округа,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Количество мероприятий, направленных на сохранение национальных традиций и религиозных обычаев среди национально-культурных, религиозных и иных общественных объединений,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6A2C3F">
              <w:rPr>
                <w:rFonts w:ascii="Times New Roman" w:hAnsi="Times New Roman" w:cs="Times New Roman"/>
                <w:color w:val="000000"/>
              </w:rPr>
              <w:t>Количество размещенных в средствах массовой информации и на официальном сайте органов местного самоуправления города Переславля-Залесского, в сети Интернет информационных материалов о многообразии национальных культур и религий на территории городского округа,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Наполнение и обновление материалов в разделах «Противодействие коррупции», «Муниципальная служба»,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Повышение квалификации муниципальных служащих, включая дополнительные образовательные программы, семинары (ежегодно),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55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  <w:bCs/>
              </w:rPr>
              <w:t xml:space="preserve">Охват аудитории группы «Администрация Переславля-Залесского» в социальной сети «ВКонтакте», </w:t>
            </w:r>
            <w:r>
              <w:rPr>
                <w:rFonts w:ascii="Times New Roman" w:hAnsi="Times New Roman" w:cs="Times New Roman"/>
                <w:bCs/>
              </w:rPr>
              <w:t xml:space="preserve">тыс. </w:t>
            </w:r>
            <w:r w:rsidRPr="006A2C3F">
              <w:rPr>
                <w:rFonts w:ascii="Times New Roman" w:hAnsi="Times New Roman" w:cs="Times New Roman"/>
                <w:bCs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13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25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+mn-ea" w:hAnsi="Times New Roman" w:cs="Times New Roman"/>
                <w:color w:val="000000"/>
                <w:kern w:val="24"/>
              </w:rPr>
              <w:t>Эффективность использования социальных сетей (по методике, рекомендованной Администрацией Президента),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0,20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  <w:bCs/>
              </w:rPr>
              <w:t>Встречи с жителями, количество (нарастающим итогом),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152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  <w:bCs/>
              </w:rPr>
              <w:t>Повышение уровня решаемости обращений, поступивших через портал «Делаем вместе»,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</w:rPr>
              <w:t>65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  <w:bCs/>
              </w:rPr>
              <w:t>Прием жителей Главой, заместителями Главы Администрации, руководителями ТУ, количество встреч в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108</w:t>
            </w:r>
          </w:p>
        </w:tc>
      </w:tr>
      <w:tr w:rsidR="00561D19" w:rsidRPr="006A2C3F" w:rsidTr="00044515">
        <w:trPr>
          <w:trHeight w:val="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6A2C3F">
              <w:rPr>
                <w:rFonts w:ascii="Times New Roman" w:hAnsi="Times New Roman" w:cs="Times New Roman"/>
                <w:bCs/>
              </w:rPr>
              <w:t>Осуществление записи на прием через интернет-портал,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19" w:rsidRPr="006A2C3F" w:rsidRDefault="00561D19" w:rsidP="00561D19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 w:rsidRPr="006A2C3F"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</w:t>
            </w:r>
          </w:p>
        </w:tc>
      </w:tr>
    </w:tbl>
    <w:p w:rsidR="00D9098A" w:rsidRDefault="00D9098A" w:rsidP="00D9098A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D47E24" w:rsidRDefault="00D9098A" w:rsidP="00D9098A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  <w:r>
        <w:rPr>
          <w:rFonts w:ascii="Times New Roman" w:eastAsia="Calibri" w:hAnsi="Times New Roman" w:cs="Times New Roman"/>
          <w:iCs/>
          <w:kern w:val="24"/>
        </w:rPr>
        <w:t>Примечание:</w:t>
      </w:r>
    </w:p>
    <w:p w:rsidR="00D9098A" w:rsidRPr="00D9098A" w:rsidRDefault="00D9098A" w:rsidP="00D9098A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  <w:r>
        <w:rPr>
          <w:rFonts w:ascii="Times New Roman" w:eastAsia="Calibri" w:hAnsi="Times New Roman" w:cs="Times New Roman"/>
          <w:iCs/>
          <w:kern w:val="24"/>
        </w:rPr>
        <w:t>*</w:t>
      </w:r>
      <w:r w:rsidRPr="00D9098A">
        <w:rPr>
          <w:rFonts w:ascii="Times New Roman" w:eastAsia="Calibri" w:hAnsi="Times New Roman" w:cs="Times New Roman"/>
          <w:iCs/>
          <w:kern w:val="24"/>
        </w:rPr>
        <w:t>оценочные значения</w:t>
      </w:r>
      <w:r w:rsidRPr="00D9098A">
        <w:rPr>
          <w:rFonts w:ascii="Times New Roman" w:eastAsia="Times New Roman" w:hAnsi="Times New Roman" w:cs="Times New Roman"/>
          <w:lang w:eastAsia="ar-SA"/>
        </w:rPr>
        <w:t xml:space="preserve"> по </w:t>
      </w:r>
      <w:r>
        <w:rPr>
          <w:rFonts w:ascii="Times New Roman" w:eastAsia="Times New Roman" w:hAnsi="Times New Roman" w:cs="Times New Roman"/>
          <w:lang w:eastAsia="ar-SA"/>
        </w:rPr>
        <w:t>П</w:t>
      </w:r>
      <w:r w:rsidRPr="00D9098A">
        <w:rPr>
          <w:rFonts w:ascii="Times New Roman" w:eastAsia="Calibri" w:hAnsi="Times New Roman" w:cs="Times New Roman"/>
          <w:iCs/>
          <w:kern w:val="24"/>
        </w:rPr>
        <w:t>рогноз</w:t>
      </w:r>
      <w:r>
        <w:rPr>
          <w:rFonts w:ascii="Times New Roman" w:eastAsia="Calibri" w:hAnsi="Times New Roman" w:cs="Times New Roman"/>
          <w:iCs/>
          <w:kern w:val="24"/>
        </w:rPr>
        <w:t>у</w:t>
      </w:r>
      <w:r w:rsidRPr="00D9098A">
        <w:rPr>
          <w:rFonts w:ascii="Times New Roman" w:eastAsia="Calibri" w:hAnsi="Times New Roman" w:cs="Times New Roman"/>
          <w:iCs/>
          <w:kern w:val="24"/>
        </w:rPr>
        <w:t xml:space="preserve"> социально-экономического развития</w:t>
      </w:r>
      <w:r>
        <w:rPr>
          <w:rFonts w:ascii="Times New Roman" w:eastAsia="Calibri" w:hAnsi="Times New Roman" w:cs="Times New Roman"/>
          <w:iCs/>
          <w:kern w:val="24"/>
        </w:rPr>
        <w:t xml:space="preserve"> </w:t>
      </w:r>
      <w:r w:rsidRPr="00D9098A">
        <w:rPr>
          <w:rFonts w:ascii="Times New Roman" w:eastAsia="Calibri" w:hAnsi="Times New Roman" w:cs="Times New Roman"/>
          <w:iCs/>
          <w:kern w:val="24"/>
        </w:rPr>
        <w:t>городского округа город Переславль-Залесский Ярославской области на среднесрочный период 2021-2023 годов</w:t>
      </w:r>
    </w:p>
    <w:p w:rsidR="00D9098A" w:rsidRDefault="00D9098A" w:rsidP="00D9098A">
      <w:pPr>
        <w:tabs>
          <w:tab w:val="left" w:pos="867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iCs/>
          <w:kern w:val="24"/>
        </w:rPr>
      </w:pPr>
    </w:p>
    <w:p w:rsidR="003528EA" w:rsidRDefault="003528EA" w:rsidP="003528EA">
      <w:pPr>
        <w:pStyle w:val="a3"/>
        <w:ind w:left="644"/>
        <w:jc w:val="right"/>
        <w:rPr>
          <w:bCs/>
          <w:sz w:val="26"/>
          <w:szCs w:val="26"/>
        </w:rPr>
      </w:pPr>
      <w:bookmarkStart w:id="1" w:name="_GoBack"/>
      <w:bookmarkEnd w:id="1"/>
      <w:r>
        <w:rPr>
          <w:bCs/>
          <w:sz w:val="26"/>
          <w:szCs w:val="26"/>
        </w:rPr>
        <w:lastRenderedPageBreak/>
        <w:t>Приложение 3</w:t>
      </w:r>
    </w:p>
    <w:p w:rsidR="003528EA" w:rsidRDefault="003528EA" w:rsidP="003528EA">
      <w:pPr>
        <w:pStyle w:val="a3"/>
        <w:ind w:left="644"/>
        <w:jc w:val="right"/>
        <w:rPr>
          <w:bCs/>
          <w:sz w:val="26"/>
          <w:szCs w:val="26"/>
        </w:rPr>
      </w:pPr>
    </w:p>
    <w:p w:rsidR="002D7CEE" w:rsidRDefault="002D7CEE" w:rsidP="002D7CEE">
      <w:pPr>
        <w:pStyle w:val="a3"/>
        <w:ind w:left="644"/>
        <w:jc w:val="center"/>
        <w:rPr>
          <w:bCs/>
          <w:sz w:val="26"/>
          <w:szCs w:val="26"/>
        </w:rPr>
      </w:pPr>
      <w:r w:rsidRPr="0015685A">
        <w:rPr>
          <w:bCs/>
          <w:sz w:val="26"/>
          <w:szCs w:val="26"/>
        </w:rPr>
        <w:t xml:space="preserve">Показатели достижения целей и задач Стратегии социально-экономического развития </w:t>
      </w:r>
    </w:p>
    <w:p w:rsidR="007F08A5" w:rsidRDefault="002D7CEE" w:rsidP="002D7CEE">
      <w:pPr>
        <w:pStyle w:val="a3"/>
        <w:ind w:left="644"/>
        <w:jc w:val="center"/>
        <w:rPr>
          <w:bCs/>
          <w:sz w:val="26"/>
          <w:szCs w:val="26"/>
        </w:rPr>
      </w:pPr>
      <w:r w:rsidRPr="0015685A">
        <w:rPr>
          <w:bCs/>
          <w:sz w:val="26"/>
          <w:szCs w:val="26"/>
        </w:rPr>
        <w:t>городского округа город Переславль-Залесский Ярославской области до 20</w:t>
      </w:r>
      <w:r>
        <w:rPr>
          <w:bCs/>
          <w:sz w:val="26"/>
          <w:szCs w:val="26"/>
        </w:rPr>
        <w:t>30</w:t>
      </w:r>
      <w:r w:rsidRPr="0015685A">
        <w:rPr>
          <w:bCs/>
          <w:sz w:val="26"/>
          <w:szCs w:val="26"/>
        </w:rPr>
        <w:t xml:space="preserve"> года</w:t>
      </w:r>
      <w:r w:rsidR="007F08A5">
        <w:rPr>
          <w:bCs/>
          <w:sz w:val="26"/>
          <w:szCs w:val="26"/>
        </w:rPr>
        <w:t xml:space="preserve"> на </w:t>
      </w:r>
      <w:r w:rsidR="00586BEC">
        <w:rPr>
          <w:bCs/>
          <w:sz w:val="26"/>
          <w:szCs w:val="26"/>
        </w:rPr>
        <w:t xml:space="preserve">плановый </w:t>
      </w:r>
      <w:r w:rsidR="007F08A5">
        <w:rPr>
          <w:bCs/>
          <w:sz w:val="26"/>
          <w:szCs w:val="26"/>
        </w:rPr>
        <w:t>период 2024-2030 год</w:t>
      </w:r>
      <w:r w:rsidR="00586BEC">
        <w:rPr>
          <w:bCs/>
          <w:sz w:val="26"/>
          <w:szCs w:val="26"/>
        </w:rPr>
        <w:t>ов</w:t>
      </w:r>
    </w:p>
    <w:p w:rsidR="002D7CEE" w:rsidRDefault="002D7CEE" w:rsidP="002D7CEE">
      <w:pPr>
        <w:pStyle w:val="a3"/>
        <w:ind w:left="64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(2 этап реализации Стратегии)</w:t>
      </w:r>
    </w:p>
    <w:p w:rsidR="00586BEC" w:rsidRPr="0015685A" w:rsidRDefault="00586BEC" w:rsidP="002D7CEE">
      <w:pPr>
        <w:pStyle w:val="a3"/>
        <w:ind w:left="644"/>
        <w:jc w:val="center"/>
        <w:rPr>
          <w:bCs/>
          <w:sz w:val="26"/>
          <w:szCs w:val="26"/>
        </w:rPr>
      </w:pPr>
    </w:p>
    <w:tbl>
      <w:tblPr>
        <w:tblW w:w="13969" w:type="dxa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30"/>
        <w:gridCol w:w="1419"/>
        <w:gridCol w:w="1337"/>
        <w:gridCol w:w="1336"/>
        <w:gridCol w:w="1337"/>
        <w:gridCol w:w="1336"/>
        <w:gridCol w:w="1337"/>
        <w:gridCol w:w="1337"/>
      </w:tblGrid>
      <w:tr w:rsidR="002D7CEE" w:rsidRPr="00D47E24" w:rsidTr="0087415F">
        <w:trPr>
          <w:trHeight w:val="394"/>
          <w:jc w:val="center"/>
        </w:trPr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Pr="00D47E24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47E24">
              <w:rPr>
                <w:rFonts w:ascii="Times New Roman" w:eastAsia="Calibri" w:hAnsi="Times New Roman" w:cs="Times New Roman"/>
                <w:iCs/>
                <w:kern w:val="24"/>
              </w:rPr>
              <w:t>Наименование показателя (индикатора) Стратегии, единица измерения</w:t>
            </w:r>
          </w:p>
        </w:tc>
        <w:tc>
          <w:tcPr>
            <w:tcW w:w="9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Pr="00D47E24" w:rsidRDefault="0042041C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Ежегодное п</w:t>
            </w:r>
            <w:r w:rsidR="002D7CEE" w:rsidRPr="00D47E24">
              <w:rPr>
                <w:rFonts w:ascii="Times New Roman" w:eastAsia="Calibri" w:hAnsi="Times New Roman" w:cs="Times New Roman"/>
                <w:iCs/>
                <w:kern w:val="24"/>
              </w:rPr>
              <w:t>лановое значение показателя (индикатора) Стратегии</w:t>
            </w:r>
          </w:p>
        </w:tc>
      </w:tr>
      <w:tr w:rsidR="002D7CEE" w:rsidRPr="00D47E24" w:rsidTr="0087415F">
        <w:trPr>
          <w:trHeight w:val="146"/>
          <w:jc w:val="center"/>
        </w:trPr>
        <w:tc>
          <w:tcPr>
            <w:tcW w:w="4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Pr="00D47E24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Pr="00D47E24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2024 год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2025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2026 год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2027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Pr="00D47E24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2028 год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2029 год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EE" w:rsidRPr="00D47E24" w:rsidRDefault="002D7CEE" w:rsidP="00DB0A0F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2030 год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6A2C3F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Объем отгруженных товаров собственного производства, выполненных работ и услуг собственными силами организаций, не относящихся к субъектам малого предпринимательства, млн рублей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C4440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19155,3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C4440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21205,6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C4440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23785,3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C4440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25345,7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C4440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26688,1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C4440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28439,8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29549,2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6A2C3F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Объем инвестиций в основной капитал за счет всех истоников финансирования (без учета субъектов малого предпринимательства), млн рублей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DD2681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2889</w:t>
            </w:r>
            <w:r w:rsidR="008B0ABD">
              <w:rPr>
                <w:rFonts w:ascii="Times New Roman" w:eastAsia="Calibri" w:hAnsi="Times New Roman" w:cs="Times New Roman"/>
                <w:iCs/>
                <w:kern w:val="24"/>
              </w:rPr>
              <w:t>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8B0AB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  <w:r w:rsidR="00DD2681">
              <w:rPr>
                <w:rFonts w:ascii="Times New Roman" w:eastAsia="Calibri" w:hAnsi="Times New Roman" w:cs="Times New Roman"/>
                <w:iCs/>
                <w:kern w:val="24"/>
              </w:rPr>
              <w:t>260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8B0AB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3350,0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8B0AB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  <w:r w:rsidR="00DD2681">
              <w:rPr>
                <w:rFonts w:ascii="Times New Roman" w:eastAsia="Calibri" w:hAnsi="Times New Roman" w:cs="Times New Roman"/>
                <w:iCs/>
                <w:kern w:val="24"/>
              </w:rPr>
              <w:t>395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8B0AB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345</w:t>
            </w:r>
            <w:r w:rsidR="00DD2681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B44688" w:rsidRDefault="008B0AB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350</w:t>
            </w:r>
            <w:r w:rsidR="00DD2681"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3555,0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114F83">
              <w:rPr>
                <w:rFonts w:ascii="Times New Roman" w:hAnsi="Times New Roman" w:cs="Times New Roman"/>
                <w:noProof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103,6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114F83">
              <w:rPr>
                <w:rFonts w:ascii="Times New Roman" w:hAnsi="Times New Roman" w:cs="Times New Roman"/>
                <w:noProof/>
              </w:rPr>
              <w:t>Доля прибыльных сельскохозяйственных организаций в их общем числе,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52,5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52,7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53,0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53,5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53,7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7C0F3E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54,0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Среднемесячная начисленная номинальная заработная плата работников организаций, не относящихся к субъектам малого предпринимательства, тыс. рублей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922C4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43,0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922C4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46,5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922C4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51,0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922C4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51,5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922C4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56,0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922C42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56,5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56,8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noProof/>
              </w:rPr>
            </w:pPr>
            <w:r w:rsidRPr="00114F83">
              <w:rPr>
                <w:rFonts w:ascii="Times New Roman" w:hAnsi="Times New Roman" w:cs="Times New Roman"/>
              </w:rPr>
              <w:t>Количество организованных и проведенных мероприятий для субъектов малого и среднего предпринимательства,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noProof/>
              </w:rPr>
            </w:pPr>
            <w:r w:rsidRPr="00114F83">
              <w:rPr>
                <w:rFonts w:ascii="Times New Roman" w:hAnsi="Times New Roman" w:cs="Times New Roman"/>
              </w:rPr>
              <w:t>Количество информационных материалов, опубликованных и направленных субъектам малого и среднего предпринимательства,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140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noProof/>
              </w:rPr>
            </w:pPr>
            <w:r w:rsidRPr="00114F83">
              <w:rPr>
                <w:rFonts w:ascii="Times New Roman" w:hAnsi="Times New Roman" w:cs="Times New Roman"/>
              </w:rPr>
              <w:lastRenderedPageBreak/>
              <w:t>Количество предоставленных консультаций субъектам малого и среднего предпринимательства,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216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</w:pPr>
            <w:r w:rsidRPr="00114F83">
              <w:rPr>
                <w:rFonts w:ascii="Times New Roman" w:hAnsi="Times New Roman" w:cs="Times New Roman"/>
              </w:rPr>
              <w:t>Общее количество туристов и экскурсантов, тыс.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474,7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481,8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489,1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496,4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503,9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511,4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519,1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</w:pPr>
            <w:r w:rsidRPr="00114F83">
              <w:rPr>
                <w:rFonts w:ascii="Times New Roman" w:hAnsi="Times New Roman" w:cs="Times New Roman"/>
              </w:rPr>
              <w:t>Количество экскурсантов, посетивших музеи, тыс.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 xml:space="preserve">371 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374,8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378,5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382,3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386,1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5AB3">
              <w:rPr>
                <w:rFonts w:ascii="Times New Roman" w:hAnsi="Times New Roman" w:cs="Times New Roman"/>
                <w:color w:val="000000"/>
              </w:rPr>
              <w:t>393,9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</w:pPr>
            <w:r w:rsidRPr="00114F83">
              <w:rPr>
                <w:rFonts w:ascii="Times New Roman" w:eastAsia="Calibri" w:hAnsi="Times New Roman" w:cs="Times New Roman"/>
              </w:rPr>
              <w:t>Количество объектов туристической навигации,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44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45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46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47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48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49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50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</w:rPr>
              <w:t>Кол-во мероприятий, регионального, всероссийского уровня, способствующих развитию и продвижению туристических ресурсов городского округа города Переславля-Залесского,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11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35AB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D35AB3"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bCs/>
              </w:rPr>
              <w:t>Доля получателей услуги дошкольного, дополнительного, общего образования, удовлетворенных качеством услуги,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bCs/>
              </w:rPr>
              <w:t>Доступность дошкольного образования для детей от 1,5 до 3-х лет,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bCs/>
              </w:rPr>
              <w:t>Численность детей в возрасте 5-18 лет, получающихся услуги по дополнительному образованию,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5948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bCs/>
              </w:rPr>
              <w:t>Создание новых объектов, реконструкция (ремонт) действующих объектов, единиц образования, культуры, спорта, молодежи и туризма,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посещений библиотек (нарастающим итогом), тыс.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188,41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242,24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269,16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296,07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322,99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349,91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403,74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экземпляров библиотечного фонда, тыс.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192,7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 xml:space="preserve">Число посещений музеев, </w:t>
            </w:r>
            <w:r>
              <w:rPr>
                <w:rFonts w:ascii="Times New Roman" w:hAnsi="Times New Roman" w:cs="Times New Roman"/>
                <w:color w:val="000000"/>
              </w:rPr>
              <w:t xml:space="preserve">тыс. </w:t>
            </w:r>
            <w:r w:rsidRPr="00114F83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371</w:t>
            </w:r>
            <w:r>
              <w:rPr>
                <w:rFonts w:ascii="Times New Roman" w:hAnsi="Times New Roman" w:cs="Times New Roman"/>
                <w:szCs w:val="20"/>
              </w:rPr>
              <w:t>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374</w:t>
            </w:r>
            <w:r>
              <w:rPr>
                <w:rFonts w:ascii="Times New Roman" w:hAnsi="Times New Roman" w:cs="Times New Roman"/>
                <w:szCs w:val="20"/>
              </w:rPr>
              <w:t>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378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4B0D03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382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4B0D03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386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4B0D03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390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4B0D03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hAnsi="Times New Roman" w:cs="Times New Roman"/>
                <w:szCs w:val="20"/>
              </w:rPr>
              <w:t>393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  <w:r w:rsidRPr="004B0D03">
              <w:rPr>
                <w:rFonts w:ascii="Times New Roman" w:hAnsi="Times New Roman" w:cs="Times New Roman"/>
                <w:szCs w:val="20"/>
              </w:rPr>
              <w:t>9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культурно-массовых мероприятий, культурных акций и памятных дат городского округа город Переславль-Залесский (нарастающим итогом), тыс.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107,13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137,74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153,04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168,34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183,65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198,95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B0D03">
              <w:rPr>
                <w:rFonts w:ascii="Times New Roman" w:hAnsi="Times New Roman" w:cs="Times New Roman"/>
                <w:color w:val="000000"/>
                <w:szCs w:val="20"/>
              </w:rPr>
              <w:t>229,56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lastRenderedPageBreak/>
              <w:t>Число культурно-просветительных мероприятий с возможностью участия инвалидов и лиц с ОВЗ,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</w:rPr>
              <w:t>18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клубных формирований,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129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131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132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133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участников клубных формирований,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1640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1670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4B0D03">
              <w:rPr>
                <w:rFonts w:ascii="Times New Roman" w:eastAsia="Calibri" w:hAnsi="Times New Roman" w:cs="Times New Roman"/>
                <w:szCs w:val="20"/>
                <w:lang w:val="en-US"/>
              </w:rPr>
              <w:t>1690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Штатная численность работников учреждений сферы культуры, единиц</w:t>
            </w:r>
          </w:p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из них:</w:t>
            </w:r>
          </w:p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имеют профильное обучение или курсы повышения квалификации,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83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85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87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90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92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94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113</w:t>
            </w: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</w:p>
          <w:p w:rsidR="005557AD" w:rsidRPr="004B0D03" w:rsidRDefault="005557AD" w:rsidP="005557AD">
            <w:pPr>
              <w:tabs>
                <w:tab w:val="left" w:pos="867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96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учащихся в ДШИ,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4B0D03" w:rsidRDefault="005557AD" w:rsidP="0055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B0D03">
              <w:rPr>
                <w:rFonts w:ascii="Times New Roman" w:eastAsia="Calibri" w:hAnsi="Times New Roman" w:cs="Times New Roman"/>
                <w:iCs/>
                <w:kern w:val="24"/>
                <w:szCs w:val="20"/>
              </w:rPr>
              <w:t>426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мероприятий различного уровня для молодёжи,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68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участников молодёжных и детских общественных объединений в городском округе город Переславль-Залесский (нарастающим итогом),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4400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4450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4500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4550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4600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4650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4700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Численность молодёжи от 14 до 30 лет, охваченных услугами (работами) МУ «Молодёжный центр» (нарастающим итогом)</w:t>
            </w:r>
          </w:p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с 2021 года молодежь от 14 до 35 лет,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9250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9300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9350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9400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9450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9550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информационных и методических материалов по различным направлениям молодёжной политики, в том числе в электронном виде,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240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245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250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AD" w:rsidRPr="00114F83" w:rsidRDefault="005557AD" w:rsidP="00555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4F83">
              <w:rPr>
                <w:rFonts w:ascii="Times New Roman" w:eastAsia="Times New Roman" w:hAnsi="Times New Roman" w:cs="Times New Roman"/>
              </w:rPr>
              <w:t>Количество новых спортивных сооружений, единиц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AD" w:rsidRPr="00114F83" w:rsidRDefault="005557AD" w:rsidP="005557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eastAsia="Times New Roman" w:hAnsi="Times New Roman" w:cs="Times New Roman"/>
              </w:rPr>
              <w:t>Доля населения, систематически занимающегося физической культурой и спортом, в общей численности населения, %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50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55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60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64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68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72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75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AD" w:rsidRPr="00114F83" w:rsidRDefault="005557AD" w:rsidP="005557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eastAsia="Times New Roman" w:hAnsi="Times New Roman" w:cs="Times New Roman"/>
              </w:rPr>
              <w:t>Количество призеров официальных соревнований (за 1 календарный год), человек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220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230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240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250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260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270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280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AD" w:rsidRPr="00114F83" w:rsidRDefault="005557AD" w:rsidP="005557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eastAsia="Times New Roman" w:hAnsi="Times New Roman" w:cs="Times New Roman"/>
              </w:rPr>
              <w:t>Количество молодых специалистов (нарастающим итогом), человек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7AD" w:rsidRPr="00E21E00" w:rsidRDefault="005557AD" w:rsidP="005557AD">
            <w:pPr>
              <w:tabs>
                <w:tab w:val="left" w:pos="8670"/>
              </w:tabs>
              <w:spacing w:after="0" w:line="276" w:lineRule="auto"/>
              <w:jc w:val="center"/>
              <w:rPr>
                <w:szCs w:val="20"/>
              </w:rPr>
            </w:pPr>
            <w:r w:rsidRPr="00E21E00">
              <w:rPr>
                <w:rFonts w:ascii="Times New Roman" w:eastAsia="Calibri" w:hAnsi="Times New Roman" w:cs="Times New Roman"/>
                <w:iCs/>
                <w:kern w:val="1"/>
                <w:szCs w:val="20"/>
              </w:rPr>
              <w:t>10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Наличие муниципальной программы «Социальная поддержка населения»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lastRenderedPageBreak/>
              <w:t>Наличие территориального трёхстороннего соглашения, заключенного между Администрацией города Переславля-Залесского</w:t>
            </w:r>
            <w:r w:rsidRPr="00114F83">
              <w:rPr>
                <w:rFonts w:ascii="Times New Roman" w:eastAsia="Calibri" w:hAnsi="Times New Roman" w:cs="Times New Roman"/>
              </w:rPr>
              <w:t>, союзом «Совет директоров – объединение работодателей» и общественной организацией «Объединение организации профсоюзов Ярославской области»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да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114F83">
              <w:rPr>
                <w:rFonts w:ascii="Times New Roman" w:eastAsia="Times New Roman" w:hAnsi="Times New Roman" w:cs="Times New Roman"/>
                <w:lang w:eastAsia="ar-SA"/>
              </w:rPr>
              <w:t>Строительство линий электропередач, 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114F83">
              <w:rPr>
                <w:rFonts w:ascii="Times New Roman" w:hAnsi="Times New Roman" w:cs="Times New Roman"/>
              </w:rPr>
              <w:t>Строительство общественных шахтных колодцев, штук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3A4D9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Протяженность автомобильных дорог, не отвечающих нормативным требованиям, км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672,107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667,404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661,954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653,018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648,225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638,664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628,662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Удовлетворенность населения в получении стабильных и качественных перевозок,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Благоустройство дворовых территорий, штук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Благоустройство общественных территорий, штук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Устройство детского городка, штук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</w:rPr>
              <w:t xml:space="preserve">Ликвидация несанкционированных свалок, </w:t>
            </w: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м3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</w:rPr>
              <w:t>Выполнение работ по обустройству контейнерных площадок с непроницаемым основанием, ограждением и навесом,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 xml:space="preserve">Размер дебиторской задолженности, 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 xml:space="preserve">млн 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руб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458,9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225,7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164,8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139,5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121,7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109,3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,2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 xml:space="preserve">Размер кредиторской задолженности, 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млн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 xml:space="preserve"> 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руб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343,0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686,6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298,9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234,5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192,3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165,9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139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Уровень собираемости платежей,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Прибыль (+), убыток (-),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 xml:space="preserve"> млн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 xml:space="preserve"> </w:t>
            </w: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руб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88,2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68,8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53,0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41,0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32,2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25,7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C124F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5C124F">
              <w:rPr>
                <w:rFonts w:ascii="Times New Roman" w:eastAsia="Calibri" w:hAnsi="Times New Roman" w:cs="Times New Roman"/>
                <w:iCs/>
                <w:kern w:val="24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19,2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eastAsia="Calibri" w:hAnsi="Times New Roman" w:cs="Times New Roman"/>
              </w:rPr>
              <w:t>Актуализированные регламенты предоставления муниципальных услуг в градостроительной сфере,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lang w:eastAsia="ru-RU"/>
              </w:rPr>
              <w:t xml:space="preserve">Обеспеченность актуализированными документами территориального планирования, градостроительного </w:t>
            </w:r>
            <w:r w:rsidRPr="00114F83">
              <w:rPr>
                <w:rFonts w:ascii="Times New Roman" w:hAnsi="Times New Roman" w:cs="Times New Roman"/>
                <w:lang w:eastAsia="ru-RU"/>
              </w:rPr>
              <w:lastRenderedPageBreak/>
              <w:t>зонирования и местными нормативами градостроительного проектирования,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lastRenderedPageBreak/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Территория, обеспеченная утвержденной документацией по планировки территории,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35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Ведение информационной системы обеспечения градостроительной деятельности, раз/день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</w:tr>
      <w:tr w:rsidR="005557AD" w:rsidRPr="00D47E24" w:rsidTr="0087415F">
        <w:trPr>
          <w:trHeight w:val="26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Предоставление земельных участков для жилищного строительства бесплатно льготным категориям граждан, время ожидания в очереди в мес.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менее 12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Проведение комплексных кадастровых работ, количество кадастровых кварталов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</w:p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hAnsi="Times New Roman"/>
              </w:rPr>
              <w:t>Доля несовершеннолетних, совершивших преступления, от общего количества детского населения в возрасте 14-17 лет включительно, проживающего в городском округе,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0,26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/>
              </w:rPr>
            </w:pPr>
            <w:r w:rsidRPr="00114F83">
              <w:rPr>
                <w:rFonts w:ascii="Times New Roman" w:hAnsi="Times New Roman" w:cs="Times New Roman"/>
              </w:rPr>
              <w:t>Оказание отдельным категориям граждан государственной и муниципальной поддержки при приобретении (строительстве) жилья в сфере ипотечного жилищного кредитования, семей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 xml:space="preserve">Прогнозирование показателей невозможно, поскольку срок действия </w:t>
            </w:r>
            <w:hyperlink r:id="rId8" w:history="1">
              <w:r w:rsidRPr="00114F83">
                <w:rPr>
                  <w:rFonts w:ascii="Times New Roman" w:hAnsi="Times New Roman" w:cs="Times New Roman"/>
                </w:rPr>
                <w:t>подпрограмм</w:t>
              </w:r>
            </w:hyperlink>
            <w:r w:rsidRPr="00114F83">
              <w:rPr>
                <w:rFonts w:ascii="Times New Roman" w:hAnsi="Times New Roman" w:cs="Times New Roman"/>
              </w:rPr>
              <w:t xml:space="preserve">ы "Стимулирование развития жилищного строительства на территории Ярославской области" </w:t>
            </w:r>
            <w:r w:rsidRPr="00114F83">
              <w:rPr>
                <w:rFonts w:ascii="Times New Roman" w:hAnsi="Times New Roman"/>
              </w:rPr>
              <w:t>государственной программы Ярославской области «Обеспечение доступным и комфортным жильем населения Ярославской области» на 2020-2025 годы, утвержденной постановлением Правительства Ярославской области от 21.02.2020 № 147-п  заканчивается в 2025 году.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</w:rPr>
              <w:t>Переселение граждан из непригодных для проживания жилых помещений, аварийных домов (семей)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D520E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</w:rPr>
              <w:t>Число людей, погибших на водных объектах,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</w:pPr>
            <w:r w:rsidRPr="00114F83">
              <w:rPr>
                <w:rFonts w:ascii="Times New Roman" w:hAnsi="Times New Roman" w:cs="Times New Roman"/>
              </w:rPr>
              <w:t>Количество людей, погибших на пожарах,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</w:pPr>
            <w:r w:rsidRPr="00114F83">
              <w:rPr>
                <w:rFonts w:ascii="Times New Roman" w:hAnsi="Times New Roman" w:cs="Times New Roman"/>
              </w:rPr>
              <w:t>Количество людей, травмированных на пожарах,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</w:pPr>
            <w:r w:rsidRPr="00114F83">
              <w:rPr>
                <w:rFonts w:ascii="Times New Roman" w:hAnsi="Times New Roman" w:cs="Times New Roman"/>
              </w:rPr>
              <w:t xml:space="preserve">Экономический ущерб от пожаров, </w:t>
            </w:r>
            <w:r>
              <w:rPr>
                <w:rFonts w:ascii="Times New Roman" w:hAnsi="Times New Roman" w:cs="Times New Roman"/>
              </w:rPr>
              <w:t xml:space="preserve">тыс. </w:t>
            </w:r>
            <w:r w:rsidRPr="00114F83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19,0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15,0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114F83">
              <w:rPr>
                <w:rFonts w:ascii="Times New Roman" w:hAnsi="Times New Roman" w:cs="Times New Roman"/>
              </w:rPr>
              <w:lastRenderedPageBreak/>
              <w:t>Число преступлений, совершаемых в общественных местах,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185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173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161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149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137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740FA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13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114F83">
              <w:rPr>
                <w:rFonts w:ascii="Times New Roman" w:hAnsi="Times New Roman" w:cs="Times New Roman"/>
              </w:rPr>
              <w:t>Число преступлений, совершаемых на улице,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83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77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71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59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53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47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114F83">
              <w:rPr>
                <w:rFonts w:ascii="Times New Roman" w:hAnsi="Times New Roman" w:cs="Times New Roman"/>
              </w:rPr>
              <w:t>Число преступлений, совершаемых несовершеннолетними,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A319AB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7E5898" w:rsidRDefault="005557AD" w:rsidP="005557AD">
            <w:pPr>
              <w:pStyle w:val="a7"/>
              <w:rPr>
                <w:rFonts w:ascii="Times New Roman" w:hAnsi="Times New Roman"/>
                <w:iCs/>
                <w:kern w:val="24"/>
                <w:sz w:val="24"/>
                <w:szCs w:val="24"/>
              </w:rPr>
            </w:pPr>
            <w:r w:rsidRPr="007E5898">
              <w:rPr>
                <w:rFonts w:ascii="Times New Roman" w:hAnsi="Times New Roman"/>
                <w:sz w:val="24"/>
                <w:szCs w:val="24"/>
              </w:rPr>
              <w:t xml:space="preserve">Доля несовершеннолетних, совершивших преступления, от общего количества детского населения в возрасте 14-17 лет включительно, проживающего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E5898">
              <w:rPr>
                <w:rFonts w:ascii="Times New Roman" w:hAnsi="Times New Roman"/>
                <w:sz w:val="24"/>
                <w:szCs w:val="24"/>
              </w:rPr>
              <w:t>городском округе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D47E24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0,26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spacing w:after="0"/>
              <w:ind w:right="3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мероприятий, направленных на укрепление межнационального и межконфессионального единства жителей городского округа,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мероприятий, направленных на сохранение национальных традиций и религиозных обычаев среди национально-культурных, религиозных и иных общественных объединений,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hAnsi="Times New Roman" w:cs="Times New Roman"/>
              </w:rPr>
            </w:pPr>
            <w:r w:rsidRPr="00114F83">
              <w:rPr>
                <w:rFonts w:ascii="Times New Roman" w:hAnsi="Times New Roman" w:cs="Times New Roman"/>
                <w:color w:val="000000"/>
              </w:rPr>
              <w:t>Количество размещенных в средствах массовой информации и на официальном сайте органов местного самоуправления города Переславля-Залесского, в сети Интернет информационных материалов о многообразии национальных культур и религий на территории городского округа,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45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Наполнение и обновление материалов в разделах «Противодействие коррупции», «Муниципальная служба»,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100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Calibri" w:hAnsi="Times New Roman" w:cs="Times New Roman"/>
                <w:iCs/>
                <w:kern w:val="24"/>
              </w:rPr>
              <w:t>Повышение квалификации муниципальных служащих, включая дополнительные образовательные программы, семинары (ежегодно),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57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59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65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hAnsi="Times New Roman" w:cs="Times New Roman"/>
                <w:bCs/>
              </w:rPr>
              <w:lastRenderedPageBreak/>
              <w:t xml:space="preserve">Охват аудитории группы «Администрация Переславля-Залесского» в социальных сетях, </w:t>
            </w:r>
            <w:r>
              <w:rPr>
                <w:rFonts w:ascii="Times New Roman" w:hAnsi="Times New Roman" w:cs="Times New Roman"/>
                <w:bCs/>
              </w:rPr>
              <w:t xml:space="preserve">тыс. </w:t>
            </w:r>
            <w:r w:rsidRPr="00114F83">
              <w:rPr>
                <w:rFonts w:ascii="Times New Roman" w:hAnsi="Times New Roman" w:cs="Times New Roman"/>
                <w:bCs/>
              </w:rPr>
              <w:t>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28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32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36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42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46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48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573A45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50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</w:t>
            </w: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eastAsia="+mn-ea" w:hAnsi="Times New Roman" w:cs="Times New Roman"/>
                <w:color w:val="000000"/>
                <w:kern w:val="24"/>
              </w:rPr>
              <w:t>Эффективность использования социальных сетей (по методике, рекомендованной Администрацией Президента),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770B92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iCs/>
                <w:kern w:val="24"/>
              </w:rPr>
              <w:t>,20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0,29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0,30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hAnsi="Times New Roman" w:cs="Times New Roman"/>
                <w:bCs/>
              </w:rPr>
              <w:t>Встречи с жителями, количество (нарастающим итогом), единиц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172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192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232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252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272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300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hAnsi="Times New Roman" w:cs="Times New Roman"/>
                <w:bCs/>
              </w:rPr>
              <w:t>Повышение уровня решаемости обращений, поступивших через портал «Делаем вместе»,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65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75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85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97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100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hAnsi="Times New Roman" w:cs="Times New Roman"/>
                <w:bCs/>
              </w:rPr>
              <w:t>Прием жителей Главой, заместителями Главы Администрации, руководителями ТУ, количество встреч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108</w:t>
            </w:r>
          </w:p>
        </w:tc>
      </w:tr>
      <w:tr w:rsidR="005557AD" w:rsidRPr="00D47E24" w:rsidTr="0087415F">
        <w:trPr>
          <w:trHeight w:val="30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14F83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kern w:val="24"/>
              </w:rPr>
            </w:pPr>
            <w:r w:rsidRPr="00114F83">
              <w:rPr>
                <w:rFonts w:ascii="Times New Roman" w:hAnsi="Times New Roman" w:cs="Times New Roman"/>
                <w:bCs/>
              </w:rPr>
              <w:t>Осуществление записи на прием через интернет-портал,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AD" w:rsidRPr="00194482" w:rsidRDefault="005557AD" w:rsidP="005557AD">
            <w:pPr>
              <w:tabs>
                <w:tab w:val="left" w:pos="8670"/>
              </w:tabs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Cs/>
                <w:kern w:val="24"/>
              </w:rPr>
              <w:t>20</w:t>
            </w:r>
          </w:p>
        </w:tc>
      </w:tr>
    </w:tbl>
    <w:p w:rsidR="0027680D" w:rsidRDefault="0027680D" w:rsidP="00913040"/>
    <w:sectPr w:rsidR="0027680D" w:rsidSect="00201C5F">
      <w:pgSz w:w="16838" w:h="11906" w:orient="landscape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97C77"/>
    <w:multiLevelType w:val="hybridMultilevel"/>
    <w:tmpl w:val="3970D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75FED"/>
    <w:multiLevelType w:val="hybridMultilevel"/>
    <w:tmpl w:val="CCA2E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7"/>
    <w:rsid w:val="000062FB"/>
    <w:rsid w:val="00006DDC"/>
    <w:rsid w:val="000114FA"/>
    <w:rsid w:val="000129E9"/>
    <w:rsid w:val="000135BB"/>
    <w:rsid w:val="00014C1E"/>
    <w:rsid w:val="000155B3"/>
    <w:rsid w:val="000243AF"/>
    <w:rsid w:val="00044515"/>
    <w:rsid w:val="00055A4D"/>
    <w:rsid w:val="000705E8"/>
    <w:rsid w:val="00072355"/>
    <w:rsid w:val="00072467"/>
    <w:rsid w:val="000739E0"/>
    <w:rsid w:val="0007728E"/>
    <w:rsid w:val="00095D08"/>
    <w:rsid w:val="00096872"/>
    <w:rsid w:val="00097B1C"/>
    <w:rsid w:val="000A1632"/>
    <w:rsid w:val="000A18A7"/>
    <w:rsid w:val="000A2619"/>
    <w:rsid w:val="000A38B1"/>
    <w:rsid w:val="000A60DB"/>
    <w:rsid w:val="000C3678"/>
    <w:rsid w:val="000C6041"/>
    <w:rsid w:val="000D2A98"/>
    <w:rsid w:val="000D2F0F"/>
    <w:rsid w:val="000D5CE4"/>
    <w:rsid w:val="000E4C9C"/>
    <w:rsid w:val="000F5F4B"/>
    <w:rsid w:val="0010266D"/>
    <w:rsid w:val="00106D7B"/>
    <w:rsid w:val="00111776"/>
    <w:rsid w:val="001126F2"/>
    <w:rsid w:val="00114158"/>
    <w:rsid w:val="00114F83"/>
    <w:rsid w:val="001326ED"/>
    <w:rsid w:val="00137610"/>
    <w:rsid w:val="001376A5"/>
    <w:rsid w:val="001417A2"/>
    <w:rsid w:val="00152C0D"/>
    <w:rsid w:val="0015685A"/>
    <w:rsid w:val="00160D81"/>
    <w:rsid w:val="001740FA"/>
    <w:rsid w:val="00185144"/>
    <w:rsid w:val="001901E7"/>
    <w:rsid w:val="00194482"/>
    <w:rsid w:val="001B4B26"/>
    <w:rsid w:val="001C6225"/>
    <w:rsid w:val="001D520E"/>
    <w:rsid w:val="001D6D68"/>
    <w:rsid w:val="001E0C11"/>
    <w:rsid w:val="001E2B7F"/>
    <w:rsid w:val="001E3F63"/>
    <w:rsid w:val="001F1F2D"/>
    <w:rsid w:val="001F5C09"/>
    <w:rsid w:val="001F5C8F"/>
    <w:rsid w:val="001F7018"/>
    <w:rsid w:val="001F76B9"/>
    <w:rsid w:val="00200F25"/>
    <w:rsid w:val="00201C5F"/>
    <w:rsid w:val="00201F31"/>
    <w:rsid w:val="0021004B"/>
    <w:rsid w:val="00215555"/>
    <w:rsid w:val="00216B7F"/>
    <w:rsid w:val="00220648"/>
    <w:rsid w:val="002321D4"/>
    <w:rsid w:val="002423E6"/>
    <w:rsid w:val="00242E54"/>
    <w:rsid w:val="0024529A"/>
    <w:rsid w:val="00246358"/>
    <w:rsid w:val="00257242"/>
    <w:rsid w:val="00263115"/>
    <w:rsid w:val="00263AC0"/>
    <w:rsid w:val="0026561A"/>
    <w:rsid w:val="00267C2E"/>
    <w:rsid w:val="0027680D"/>
    <w:rsid w:val="00282A6E"/>
    <w:rsid w:val="00282BC5"/>
    <w:rsid w:val="00282DCC"/>
    <w:rsid w:val="00291C4A"/>
    <w:rsid w:val="002979BE"/>
    <w:rsid w:val="002A122E"/>
    <w:rsid w:val="002A353F"/>
    <w:rsid w:val="002C153B"/>
    <w:rsid w:val="002C3452"/>
    <w:rsid w:val="002C7DB3"/>
    <w:rsid w:val="002D5244"/>
    <w:rsid w:val="002D7CEE"/>
    <w:rsid w:val="002E1F66"/>
    <w:rsid w:val="002E792B"/>
    <w:rsid w:val="002F412F"/>
    <w:rsid w:val="002F46C0"/>
    <w:rsid w:val="002F5F00"/>
    <w:rsid w:val="002F7613"/>
    <w:rsid w:val="00303CAF"/>
    <w:rsid w:val="003125B5"/>
    <w:rsid w:val="0031787C"/>
    <w:rsid w:val="00322F63"/>
    <w:rsid w:val="00335522"/>
    <w:rsid w:val="00336D67"/>
    <w:rsid w:val="003425EF"/>
    <w:rsid w:val="0034582A"/>
    <w:rsid w:val="003459A7"/>
    <w:rsid w:val="003528EA"/>
    <w:rsid w:val="00356D18"/>
    <w:rsid w:val="00362D30"/>
    <w:rsid w:val="0037013D"/>
    <w:rsid w:val="00386F65"/>
    <w:rsid w:val="00391A61"/>
    <w:rsid w:val="003920BE"/>
    <w:rsid w:val="00392879"/>
    <w:rsid w:val="003A1E66"/>
    <w:rsid w:val="003A4D9F"/>
    <w:rsid w:val="003B0E19"/>
    <w:rsid w:val="003B3C5E"/>
    <w:rsid w:val="003B54A4"/>
    <w:rsid w:val="003C43B9"/>
    <w:rsid w:val="003E1BEF"/>
    <w:rsid w:val="003E4A04"/>
    <w:rsid w:val="003E7DC9"/>
    <w:rsid w:val="003F1594"/>
    <w:rsid w:val="003F1B3F"/>
    <w:rsid w:val="003F3459"/>
    <w:rsid w:val="003F3EC5"/>
    <w:rsid w:val="00400512"/>
    <w:rsid w:val="004005E6"/>
    <w:rsid w:val="00403234"/>
    <w:rsid w:val="0042041C"/>
    <w:rsid w:val="004229AA"/>
    <w:rsid w:val="00424882"/>
    <w:rsid w:val="00434DBA"/>
    <w:rsid w:val="00437397"/>
    <w:rsid w:val="0044510D"/>
    <w:rsid w:val="00455282"/>
    <w:rsid w:val="00455736"/>
    <w:rsid w:val="00455F7B"/>
    <w:rsid w:val="0045752F"/>
    <w:rsid w:val="00461595"/>
    <w:rsid w:val="00464ED1"/>
    <w:rsid w:val="004664B3"/>
    <w:rsid w:val="0047294B"/>
    <w:rsid w:val="004729B0"/>
    <w:rsid w:val="00472A6F"/>
    <w:rsid w:val="004777A5"/>
    <w:rsid w:val="00477EFF"/>
    <w:rsid w:val="00480593"/>
    <w:rsid w:val="00481F1F"/>
    <w:rsid w:val="004833A0"/>
    <w:rsid w:val="004863D3"/>
    <w:rsid w:val="0049311E"/>
    <w:rsid w:val="00493639"/>
    <w:rsid w:val="00494DF0"/>
    <w:rsid w:val="004958CC"/>
    <w:rsid w:val="004B0D03"/>
    <w:rsid w:val="004B589B"/>
    <w:rsid w:val="004C6185"/>
    <w:rsid w:val="004D11AF"/>
    <w:rsid w:val="004D3002"/>
    <w:rsid w:val="004D632E"/>
    <w:rsid w:val="004D7B95"/>
    <w:rsid w:val="004E3F69"/>
    <w:rsid w:val="004F0BCD"/>
    <w:rsid w:val="004F382C"/>
    <w:rsid w:val="00500530"/>
    <w:rsid w:val="00502908"/>
    <w:rsid w:val="00503169"/>
    <w:rsid w:val="00506A94"/>
    <w:rsid w:val="0050732E"/>
    <w:rsid w:val="0051064C"/>
    <w:rsid w:val="00522952"/>
    <w:rsid w:val="0052746E"/>
    <w:rsid w:val="0053107A"/>
    <w:rsid w:val="00531371"/>
    <w:rsid w:val="00533A1B"/>
    <w:rsid w:val="00537C42"/>
    <w:rsid w:val="00541052"/>
    <w:rsid w:val="005438C7"/>
    <w:rsid w:val="005468AF"/>
    <w:rsid w:val="0054698D"/>
    <w:rsid w:val="00547E5F"/>
    <w:rsid w:val="005509B7"/>
    <w:rsid w:val="00552F05"/>
    <w:rsid w:val="005557AD"/>
    <w:rsid w:val="00556B3B"/>
    <w:rsid w:val="00560274"/>
    <w:rsid w:val="00561D19"/>
    <w:rsid w:val="00570483"/>
    <w:rsid w:val="00570D3D"/>
    <w:rsid w:val="00573A45"/>
    <w:rsid w:val="005801C8"/>
    <w:rsid w:val="00586BEC"/>
    <w:rsid w:val="00590712"/>
    <w:rsid w:val="005A19CA"/>
    <w:rsid w:val="005A6E02"/>
    <w:rsid w:val="005B40ED"/>
    <w:rsid w:val="005C0AFD"/>
    <w:rsid w:val="005C124F"/>
    <w:rsid w:val="005C3E39"/>
    <w:rsid w:val="005C4720"/>
    <w:rsid w:val="005D5033"/>
    <w:rsid w:val="005D79B4"/>
    <w:rsid w:val="005E23C2"/>
    <w:rsid w:val="005E5E03"/>
    <w:rsid w:val="005E6C61"/>
    <w:rsid w:val="005F0C94"/>
    <w:rsid w:val="006036B5"/>
    <w:rsid w:val="00605611"/>
    <w:rsid w:val="00607286"/>
    <w:rsid w:val="00614A26"/>
    <w:rsid w:val="006155ED"/>
    <w:rsid w:val="00617207"/>
    <w:rsid w:val="00621341"/>
    <w:rsid w:val="0062536A"/>
    <w:rsid w:val="00625836"/>
    <w:rsid w:val="0063011C"/>
    <w:rsid w:val="006379BE"/>
    <w:rsid w:val="00641AEF"/>
    <w:rsid w:val="00652724"/>
    <w:rsid w:val="006557BC"/>
    <w:rsid w:val="00660503"/>
    <w:rsid w:val="00663771"/>
    <w:rsid w:val="00674390"/>
    <w:rsid w:val="00674C3E"/>
    <w:rsid w:val="006828F5"/>
    <w:rsid w:val="006838C6"/>
    <w:rsid w:val="006843F5"/>
    <w:rsid w:val="00691317"/>
    <w:rsid w:val="00691438"/>
    <w:rsid w:val="0069241C"/>
    <w:rsid w:val="00693B41"/>
    <w:rsid w:val="006946B7"/>
    <w:rsid w:val="006A2C3F"/>
    <w:rsid w:val="006A7255"/>
    <w:rsid w:val="006B09A0"/>
    <w:rsid w:val="006C4F9F"/>
    <w:rsid w:val="006D1202"/>
    <w:rsid w:val="006D6376"/>
    <w:rsid w:val="006E6887"/>
    <w:rsid w:val="006E68B8"/>
    <w:rsid w:val="00703A05"/>
    <w:rsid w:val="0070488B"/>
    <w:rsid w:val="007076E0"/>
    <w:rsid w:val="007129BF"/>
    <w:rsid w:val="00721945"/>
    <w:rsid w:val="00725E87"/>
    <w:rsid w:val="00730345"/>
    <w:rsid w:val="00732105"/>
    <w:rsid w:val="0073277E"/>
    <w:rsid w:val="007372E4"/>
    <w:rsid w:val="00745420"/>
    <w:rsid w:val="00745782"/>
    <w:rsid w:val="0074603D"/>
    <w:rsid w:val="00752B9D"/>
    <w:rsid w:val="007560F2"/>
    <w:rsid w:val="00762137"/>
    <w:rsid w:val="00762BBD"/>
    <w:rsid w:val="007652AD"/>
    <w:rsid w:val="00770665"/>
    <w:rsid w:val="00770B92"/>
    <w:rsid w:val="00772673"/>
    <w:rsid w:val="00776CDB"/>
    <w:rsid w:val="007776A8"/>
    <w:rsid w:val="00785E90"/>
    <w:rsid w:val="007903EA"/>
    <w:rsid w:val="007A0CC2"/>
    <w:rsid w:val="007A18A8"/>
    <w:rsid w:val="007A24FC"/>
    <w:rsid w:val="007A6B40"/>
    <w:rsid w:val="007B0C0F"/>
    <w:rsid w:val="007B52B1"/>
    <w:rsid w:val="007B535F"/>
    <w:rsid w:val="007C020B"/>
    <w:rsid w:val="007C0316"/>
    <w:rsid w:val="007C0F3E"/>
    <w:rsid w:val="007D527B"/>
    <w:rsid w:val="007D52EB"/>
    <w:rsid w:val="007D6166"/>
    <w:rsid w:val="007E16BD"/>
    <w:rsid w:val="007E19C5"/>
    <w:rsid w:val="007F08A5"/>
    <w:rsid w:val="007F14EF"/>
    <w:rsid w:val="008027D7"/>
    <w:rsid w:val="00810216"/>
    <w:rsid w:val="00810E84"/>
    <w:rsid w:val="0081182E"/>
    <w:rsid w:val="00812969"/>
    <w:rsid w:val="00817EA4"/>
    <w:rsid w:val="00822EA9"/>
    <w:rsid w:val="00824E3B"/>
    <w:rsid w:val="0082546D"/>
    <w:rsid w:val="008326E3"/>
    <w:rsid w:val="0083637C"/>
    <w:rsid w:val="00836873"/>
    <w:rsid w:val="00840853"/>
    <w:rsid w:val="00842DD7"/>
    <w:rsid w:val="00844584"/>
    <w:rsid w:val="00844941"/>
    <w:rsid w:val="0084501D"/>
    <w:rsid w:val="00845AF4"/>
    <w:rsid w:val="008468F3"/>
    <w:rsid w:val="00846A2F"/>
    <w:rsid w:val="00847B8B"/>
    <w:rsid w:val="00850A3E"/>
    <w:rsid w:val="0087415F"/>
    <w:rsid w:val="008744D1"/>
    <w:rsid w:val="008749EA"/>
    <w:rsid w:val="00886746"/>
    <w:rsid w:val="00886C27"/>
    <w:rsid w:val="00890255"/>
    <w:rsid w:val="008960F7"/>
    <w:rsid w:val="008B0ABD"/>
    <w:rsid w:val="008B4249"/>
    <w:rsid w:val="008C57B4"/>
    <w:rsid w:val="008D5965"/>
    <w:rsid w:val="008E09FA"/>
    <w:rsid w:val="008E0FD7"/>
    <w:rsid w:val="008E35FF"/>
    <w:rsid w:val="008F1034"/>
    <w:rsid w:val="0091056F"/>
    <w:rsid w:val="00912E71"/>
    <w:rsid w:val="00913040"/>
    <w:rsid w:val="0091681E"/>
    <w:rsid w:val="0091782B"/>
    <w:rsid w:val="00922C42"/>
    <w:rsid w:val="00926A87"/>
    <w:rsid w:val="00937847"/>
    <w:rsid w:val="009447B2"/>
    <w:rsid w:val="00946F41"/>
    <w:rsid w:val="00955B70"/>
    <w:rsid w:val="00964B64"/>
    <w:rsid w:val="00975751"/>
    <w:rsid w:val="00990B78"/>
    <w:rsid w:val="00996A27"/>
    <w:rsid w:val="009A24FF"/>
    <w:rsid w:val="009A4A52"/>
    <w:rsid w:val="009A51E4"/>
    <w:rsid w:val="009A6A19"/>
    <w:rsid w:val="009A6DD1"/>
    <w:rsid w:val="009A7D01"/>
    <w:rsid w:val="009B63BB"/>
    <w:rsid w:val="009B68CB"/>
    <w:rsid w:val="009E5067"/>
    <w:rsid w:val="009E700B"/>
    <w:rsid w:val="009F3C9E"/>
    <w:rsid w:val="009F5611"/>
    <w:rsid w:val="00A04B41"/>
    <w:rsid w:val="00A109B7"/>
    <w:rsid w:val="00A13B07"/>
    <w:rsid w:val="00A1658F"/>
    <w:rsid w:val="00A2014E"/>
    <w:rsid w:val="00A20B67"/>
    <w:rsid w:val="00A2169F"/>
    <w:rsid w:val="00A23AF9"/>
    <w:rsid w:val="00A2577A"/>
    <w:rsid w:val="00A267C4"/>
    <w:rsid w:val="00A319AB"/>
    <w:rsid w:val="00A509A2"/>
    <w:rsid w:val="00A56469"/>
    <w:rsid w:val="00A572EB"/>
    <w:rsid w:val="00A61FD3"/>
    <w:rsid w:val="00A62159"/>
    <w:rsid w:val="00A62B5D"/>
    <w:rsid w:val="00A74B0E"/>
    <w:rsid w:val="00A75974"/>
    <w:rsid w:val="00A84B5E"/>
    <w:rsid w:val="00A9431A"/>
    <w:rsid w:val="00AA6B8B"/>
    <w:rsid w:val="00AC16AF"/>
    <w:rsid w:val="00AC243E"/>
    <w:rsid w:val="00AD1027"/>
    <w:rsid w:val="00AE4A60"/>
    <w:rsid w:val="00AE77C4"/>
    <w:rsid w:val="00AF18E9"/>
    <w:rsid w:val="00AF3C59"/>
    <w:rsid w:val="00B13135"/>
    <w:rsid w:val="00B16D25"/>
    <w:rsid w:val="00B17D29"/>
    <w:rsid w:val="00B20566"/>
    <w:rsid w:val="00B21492"/>
    <w:rsid w:val="00B243EE"/>
    <w:rsid w:val="00B27B3A"/>
    <w:rsid w:val="00B36EDA"/>
    <w:rsid w:val="00B4460A"/>
    <w:rsid w:val="00B44688"/>
    <w:rsid w:val="00B46841"/>
    <w:rsid w:val="00B50356"/>
    <w:rsid w:val="00B6031F"/>
    <w:rsid w:val="00B62137"/>
    <w:rsid w:val="00B650A9"/>
    <w:rsid w:val="00B66CDF"/>
    <w:rsid w:val="00B7643D"/>
    <w:rsid w:val="00B83A2F"/>
    <w:rsid w:val="00B846A0"/>
    <w:rsid w:val="00B92CDD"/>
    <w:rsid w:val="00B94EB2"/>
    <w:rsid w:val="00B9660A"/>
    <w:rsid w:val="00BA0F1D"/>
    <w:rsid w:val="00BA44B3"/>
    <w:rsid w:val="00BB0C0B"/>
    <w:rsid w:val="00BB15F3"/>
    <w:rsid w:val="00BB7306"/>
    <w:rsid w:val="00BC3FA8"/>
    <w:rsid w:val="00BC490B"/>
    <w:rsid w:val="00BD49C5"/>
    <w:rsid w:val="00BD6C8E"/>
    <w:rsid w:val="00BE0B27"/>
    <w:rsid w:val="00BE22F9"/>
    <w:rsid w:val="00BF3EE2"/>
    <w:rsid w:val="00BF3FC0"/>
    <w:rsid w:val="00BF73EC"/>
    <w:rsid w:val="00C040AE"/>
    <w:rsid w:val="00C061B4"/>
    <w:rsid w:val="00C1148F"/>
    <w:rsid w:val="00C12958"/>
    <w:rsid w:val="00C332D5"/>
    <w:rsid w:val="00C41893"/>
    <w:rsid w:val="00C42643"/>
    <w:rsid w:val="00C44402"/>
    <w:rsid w:val="00C479CA"/>
    <w:rsid w:val="00C6402D"/>
    <w:rsid w:val="00C82BFA"/>
    <w:rsid w:val="00C90AD8"/>
    <w:rsid w:val="00C92A8B"/>
    <w:rsid w:val="00C9305D"/>
    <w:rsid w:val="00C93186"/>
    <w:rsid w:val="00C96066"/>
    <w:rsid w:val="00CA044A"/>
    <w:rsid w:val="00CA2D93"/>
    <w:rsid w:val="00CA3677"/>
    <w:rsid w:val="00CB0215"/>
    <w:rsid w:val="00CB6C0E"/>
    <w:rsid w:val="00CC0588"/>
    <w:rsid w:val="00CC2071"/>
    <w:rsid w:val="00CE48AA"/>
    <w:rsid w:val="00CE4CB5"/>
    <w:rsid w:val="00CE713F"/>
    <w:rsid w:val="00CE7424"/>
    <w:rsid w:val="00D04D3C"/>
    <w:rsid w:val="00D04E37"/>
    <w:rsid w:val="00D0513C"/>
    <w:rsid w:val="00D053E3"/>
    <w:rsid w:val="00D13040"/>
    <w:rsid w:val="00D2221A"/>
    <w:rsid w:val="00D328E3"/>
    <w:rsid w:val="00D32A62"/>
    <w:rsid w:val="00D32DFB"/>
    <w:rsid w:val="00D32F54"/>
    <w:rsid w:val="00D34925"/>
    <w:rsid w:val="00D35AB3"/>
    <w:rsid w:val="00D406BA"/>
    <w:rsid w:val="00D41CEE"/>
    <w:rsid w:val="00D45457"/>
    <w:rsid w:val="00D47E24"/>
    <w:rsid w:val="00D571F7"/>
    <w:rsid w:val="00D57BFD"/>
    <w:rsid w:val="00D60540"/>
    <w:rsid w:val="00D6216D"/>
    <w:rsid w:val="00D70E4F"/>
    <w:rsid w:val="00D759E3"/>
    <w:rsid w:val="00D83772"/>
    <w:rsid w:val="00D9098A"/>
    <w:rsid w:val="00DA4DA5"/>
    <w:rsid w:val="00DA5E1B"/>
    <w:rsid w:val="00DB0A0F"/>
    <w:rsid w:val="00DC1867"/>
    <w:rsid w:val="00DC672E"/>
    <w:rsid w:val="00DD1733"/>
    <w:rsid w:val="00DD2681"/>
    <w:rsid w:val="00DD3088"/>
    <w:rsid w:val="00DD3911"/>
    <w:rsid w:val="00DD6267"/>
    <w:rsid w:val="00DD79B8"/>
    <w:rsid w:val="00DE4C2A"/>
    <w:rsid w:val="00DF2467"/>
    <w:rsid w:val="00DF30D0"/>
    <w:rsid w:val="00DF71AC"/>
    <w:rsid w:val="00E079A3"/>
    <w:rsid w:val="00E11F13"/>
    <w:rsid w:val="00E127F6"/>
    <w:rsid w:val="00E170EE"/>
    <w:rsid w:val="00E21E00"/>
    <w:rsid w:val="00E228B0"/>
    <w:rsid w:val="00E2358F"/>
    <w:rsid w:val="00E25219"/>
    <w:rsid w:val="00E258E8"/>
    <w:rsid w:val="00E277C2"/>
    <w:rsid w:val="00E302FA"/>
    <w:rsid w:val="00E31850"/>
    <w:rsid w:val="00E436B0"/>
    <w:rsid w:val="00E45930"/>
    <w:rsid w:val="00E5679E"/>
    <w:rsid w:val="00E72205"/>
    <w:rsid w:val="00E808B4"/>
    <w:rsid w:val="00E8101E"/>
    <w:rsid w:val="00E83035"/>
    <w:rsid w:val="00E84130"/>
    <w:rsid w:val="00E85E1E"/>
    <w:rsid w:val="00E869D2"/>
    <w:rsid w:val="00E86BD4"/>
    <w:rsid w:val="00EB344B"/>
    <w:rsid w:val="00EB57D0"/>
    <w:rsid w:val="00ED297A"/>
    <w:rsid w:val="00ED780C"/>
    <w:rsid w:val="00F00C5E"/>
    <w:rsid w:val="00F038C0"/>
    <w:rsid w:val="00F067FB"/>
    <w:rsid w:val="00F13C06"/>
    <w:rsid w:val="00F2389E"/>
    <w:rsid w:val="00F62B40"/>
    <w:rsid w:val="00F636EB"/>
    <w:rsid w:val="00F65B84"/>
    <w:rsid w:val="00F66189"/>
    <w:rsid w:val="00F8239C"/>
    <w:rsid w:val="00F84E95"/>
    <w:rsid w:val="00F87C19"/>
    <w:rsid w:val="00FB2FA4"/>
    <w:rsid w:val="00FB316A"/>
    <w:rsid w:val="00FC48E1"/>
    <w:rsid w:val="00FC4E59"/>
    <w:rsid w:val="00FC5BB5"/>
    <w:rsid w:val="00FC6380"/>
    <w:rsid w:val="00FD4C50"/>
    <w:rsid w:val="00FE1E3A"/>
    <w:rsid w:val="00FE4ADA"/>
    <w:rsid w:val="00FE5FDF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8231E-83E9-4F35-8E80-44D2351B5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86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8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2BC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0155B3"/>
    <w:pPr>
      <w:suppressAutoHyphens/>
      <w:spacing w:after="0" w:line="240" w:lineRule="auto"/>
      <w:ind w:right="352" w:firstLine="6"/>
    </w:pPr>
    <w:rPr>
      <w:rFonts w:ascii="Calibri" w:eastAsia="Calibri" w:hAnsi="Calibri" w:cs="Times New Roman"/>
      <w:lang w:eastAsia="zh-CN"/>
    </w:rPr>
  </w:style>
  <w:style w:type="paragraph" w:customStyle="1" w:styleId="Standard">
    <w:name w:val="Standard"/>
    <w:rsid w:val="000062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8">
    <w:name w:val="Нормальный (таблица)"/>
    <w:basedOn w:val="a"/>
    <w:next w:val="a"/>
    <w:uiPriority w:val="99"/>
    <w:rsid w:val="00493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rsid w:val="00437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D571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229AA"/>
    <w:pPr>
      <w:widowControl w:val="0"/>
      <w:suppressAutoHyphens/>
      <w:autoSpaceDE w:val="0"/>
      <w:spacing w:line="256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Абзац списка1"/>
    <w:basedOn w:val="a"/>
    <w:rsid w:val="004229AA"/>
    <w:pPr>
      <w:tabs>
        <w:tab w:val="left" w:pos="709"/>
      </w:tabs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1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F2AD13F499930391B024ADB32551601C3F51269AB0206BF2B461FEB2BB310F071E396FE277431E290B5D286FC9FFCC523D0FEFBE8ED53D7F4761E3M9lC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0B4546EF2584885F3E5AFE8D900D9D0F3F9BFE44A3D039CEB4DC80EAFrFV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B0326-69EC-488C-9655-EBC794B0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42</Pages>
  <Words>12151</Words>
  <Characters>69267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2021-02-07T11:02:00Z</cp:lastPrinted>
  <dcterms:created xsi:type="dcterms:W3CDTF">2021-02-10T11:02:00Z</dcterms:created>
  <dcterms:modified xsi:type="dcterms:W3CDTF">2021-02-12T05:42:00Z</dcterms:modified>
</cp:coreProperties>
</file>