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4E035" w14:textId="23AA1AD7" w:rsidR="006F1504" w:rsidRDefault="00CE32C4">
      <w:pPr>
        <w:jc w:val="center"/>
      </w:pPr>
      <w:r w:rsidRPr="00BF69AE">
        <w:rPr>
          <w:noProof/>
        </w:rPr>
        <w:pict w14:anchorId="70F93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o:spid="_x0000_i1025" type="#_x0000_t75" style="width:43.5pt;height:56.25pt;visibility:visible;mso-wrap-style:square">
            <v:imagedata r:id="rId4" o:title=""/>
          </v:shape>
        </w:pict>
      </w:r>
    </w:p>
    <w:p w14:paraId="184A2EC4" w14:textId="77777777" w:rsidR="006F1504" w:rsidRDefault="006F1504">
      <w:pPr>
        <w:jc w:val="center"/>
        <w:rPr>
          <w:sz w:val="10"/>
          <w:szCs w:val="10"/>
        </w:rPr>
      </w:pPr>
    </w:p>
    <w:p w14:paraId="70F0E30D" w14:textId="77777777" w:rsidR="006F1504" w:rsidRDefault="006F1504">
      <w:pPr>
        <w:jc w:val="center"/>
        <w:rPr>
          <w:sz w:val="10"/>
          <w:szCs w:val="10"/>
        </w:rPr>
      </w:pPr>
    </w:p>
    <w:p w14:paraId="64435F5C" w14:textId="77777777" w:rsidR="006F1504" w:rsidRDefault="00CE7CCE">
      <w:pPr>
        <w:jc w:val="center"/>
        <w:rPr>
          <w:sz w:val="26"/>
          <w:szCs w:val="26"/>
        </w:rPr>
      </w:pPr>
      <w:r>
        <w:rPr>
          <w:sz w:val="26"/>
          <w:szCs w:val="26"/>
        </w:rPr>
        <w:t xml:space="preserve">АДМИНИСТРАЦИЯ ПЕРЕСЛАВЛЬ-ЗАЛЕССКОГО </w:t>
      </w:r>
    </w:p>
    <w:p w14:paraId="07AE2D28" w14:textId="77777777" w:rsidR="006F1504" w:rsidRDefault="00CE7CCE">
      <w:pPr>
        <w:jc w:val="center"/>
        <w:rPr>
          <w:sz w:val="26"/>
          <w:szCs w:val="26"/>
        </w:rPr>
      </w:pPr>
      <w:r>
        <w:rPr>
          <w:sz w:val="26"/>
          <w:szCs w:val="26"/>
        </w:rPr>
        <w:t>МУНИЦИПАЛЬНОГО ОКРУГА ЯРОСЛАВСКОЙ ОБЛАСТИ</w:t>
      </w:r>
    </w:p>
    <w:p w14:paraId="40071E1D" w14:textId="77777777" w:rsidR="006F1504" w:rsidRDefault="006F1504">
      <w:pPr>
        <w:rPr>
          <w:sz w:val="16"/>
          <w:szCs w:val="16"/>
        </w:rPr>
      </w:pPr>
    </w:p>
    <w:p w14:paraId="6C1B1C6B" w14:textId="77777777" w:rsidR="006F1504" w:rsidRDefault="00CE7CCE">
      <w:pPr>
        <w:pStyle w:val="3"/>
        <w:rPr>
          <w:spacing w:val="100"/>
          <w:sz w:val="34"/>
          <w:szCs w:val="34"/>
        </w:rPr>
      </w:pPr>
      <w:r>
        <w:rPr>
          <w:spacing w:val="100"/>
          <w:sz w:val="34"/>
          <w:szCs w:val="34"/>
        </w:rPr>
        <w:t>ПОСТАНОВЛЕНИЕ</w:t>
      </w:r>
    </w:p>
    <w:p w14:paraId="671E2590" w14:textId="77777777" w:rsidR="006F1504" w:rsidRDefault="006F1504"/>
    <w:p w14:paraId="0A93E659" w14:textId="77777777" w:rsidR="006F1504" w:rsidRDefault="006F1504">
      <w:pPr>
        <w:rPr>
          <w:color w:val="2D1400"/>
          <w:sz w:val="34"/>
          <w:szCs w:val="34"/>
        </w:rPr>
      </w:pPr>
    </w:p>
    <w:p w14:paraId="66F8A06C" w14:textId="66823EF7" w:rsidR="006F1504" w:rsidRDefault="00CE7CCE">
      <w:pPr>
        <w:rPr>
          <w:sz w:val="26"/>
          <w:szCs w:val="26"/>
        </w:rPr>
      </w:pPr>
      <w:r>
        <w:rPr>
          <w:sz w:val="26"/>
          <w:szCs w:val="26"/>
        </w:rPr>
        <w:t xml:space="preserve">От </w:t>
      </w:r>
      <w:r w:rsidR="00CE32C4">
        <w:rPr>
          <w:sz w:val="26"/>
          <w:szCs w:val="26"/>
        </w:rPr>
        <w:t>18.06.2025</w:t>
      </w:r>
      <w:r>
        <w:rPr>
          <w:sz w:val="26"/>
          <w:szCs w:val="26"/>
        </w:rPr>
        <w:t xml:space="preserve"> № </w:t>
      </w:r>
      <w:r w:rsidR="00CE32C4">
        <w:rPr>
          <w:sz w:val="26"/>
          <w:szCs w:val="26"/>
        </w:rPr>
        <w:t>ПОС.03-1536/25</w:t>
      </w:r>
    </w:p>
    <w:p w14:paraId="6B2F42FF" w14:textId="77777777" w:rsidR="006F1504" w:rsidRDefault="006F1504">
      <w:pPr>
        <w:rPr>
          <w:sz w:val="26"/>
          <w:szCs w:val="26"/>
        </w:rPr>
      </w:pPr>
    </w:p>
    <w:p w14:paraId="0F2A22D5" w14:textId="77777777" w:rsidR="006F1504" w:rsidRDefault="00CE7CCE">
      <w:pPr>
        <w:rPr>
          <w:sz w:val="26"/>
          <w:szCs w:val="26"/>
        </w:rPr>
      </w:pPr>
      <w:r>
        <w:rPr>
          <w:sz w:val="26"/>
          <w:szCs w:val="26"/>
        </w:rPr>
        <w:t>город Переславль-Залесский</w:t>
      </w:r>
    </w:p>
    <w:p w14:paraId="5E86F1F6" w14:textId="77777777" w:rsidR="006F1504" w:rsidRDefault="006F1504"/>
    <w:p w14:paraId="79FD4720" w14:textId="77777777" w:rsidR="006F1504" w:rsidRDefault="00CE7CCE">
      <w:pPr>
        <w:jc w:val="both"/>
      </w:pPr>
      <w:r>
        <w:rPr>
          <w:sz w:val="26"/>
          <w:szCs w:val="26"/>
        </w:rPr>
        <w:t>О реорганизации муниципальных</w:t>
      </w:r>
    </w:p>
    <w:p w14:paraId="049E91E3" w14:textId="77777777" w:rsidR="006F1504" w:rsidRDefault="00CE7CCE">
      <w:pPr>
        <w:jc w:val="both"/>
      </w:pPr>
      <w:r>
        <w:rPr>
          <w:sz w:val="26"/>
          <w:szCs w:val="26"/>
        </w:rPr>
        <w:t>образовательных учреждений</w:t>
      </w:r>
    </w:p>
    <w:p w14:paraId="524F5D4C" w14:textId="77777777" w:rsidR="006F1504" w:rsidRDefault="006F1504">
      <w:pPr>
        <w:pStyle w:val="ac"/>
        <w:ind w:firstLine="709"/>
        <w:jc w:val="both"/>
        <w:rPr>
          <w:rFonts w:ascii="Times New Roman" w:hAnsi="Times New Roman" w:cs="Times New Roman"/>
          <w:sz w:val="26"/>
          <w:szCs w:val="26"/>
        </w:rPr>
      </w:pPr>
    </w:p>
    <w:p w14:paraId="49BB106A" w14:textId="77777777" w:rsidR="006F1504" w:rsidRDefault="006F1504">
      <w:pPr>
        <w:ind w:firstLine="709"/>
        <w:jc w:val="both"/>
        <w:rPr>
          <w:sz w:val="26"/>
          <w:szCs w:val="26"/>
        </w:rPr>
      </w:pPr>
    </w:p>
    <w:p w14:paraId="28718A40" w14:textId="77777777" w:rsidR="006F1504" w:rsidRDefault="00CE7CCE">
      <w:pPr>
        <w:ind w:firstLine="709"/>
        <w:jc w:val="both"/>
      </w:pPr>
      <w:r>
        <w:rPr>
          <w:sz w:val="26"/>
          <w:szCs w:val="26"/>
        </w:rPr>
        <w:t xml:space="preserve">В соответствии со статьями 57-60 Гражданского кодекса Российской Федерации, Федеральным законом от 29 декабря 2012 года № 273-ФЗ «Об образовании в Российской Федерации», Федеральным законом от 12 января 1996 года № 7-ФЗ «О некоммерческих организациях», на основании положительного заключения по результатам оценки последствий принятия решения о реорганизации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Pr>
          <w:rFonts w:eastAsia="Liberation Serif"/>
          <w:color w:val="000000"/>
          <w:sz w:val="26"/>
          <w:szCs w:val="26"/>
        </w:rPr>
        <w:t xml:space="preserve">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муниципальной организации, образующей социальную инфраструктуру для детей </w:t>
      </w:r>
      <w:r>
        <w:rPr>
          <w:sz w:val="26"/>
          <w:szCs w:val="26"/>
        </w:rPr>
        <w:t>от 17.06.2025 года, на основании Устава Переславль-Залесского муниципального округа Ярославской области</w:t>
      </w:r>
    </w:p>
    <w:p w14:paraId="26D187A0" w14:textId="77777777" w:rsidR="006F1504" w:rsidRDefault="006F1504"/>
    <w:p w14:paraId="4F4CDED0" w14:textId="77777777" w:rsidR="006F1504" w:rsidRDefault="006F1504"/>
    <w:p w14:paraId="530CBBA9" w14:textId="77777777" w:rsidR="006F1504" w:rsidRDefault="00CE7CCE">
      <w:pPr>
        <w:tabs>
          <w:tab w:val="left" w:pos="3690"/>
        </w:tabs>
        <w:jc w:val="center"/>
      </w:pPr>
      <w:r>
        <w:rPr>
          <w:sz w:val="28"/>
          <w:szCs w:val="28"/>
        </w:rPr>
        <w:t>Администрация Переславль-Залесского муниципального округа постановляет:</w:t>
      </w:r>
    </w:p>
    <w:p w14:paraId="2A882407" w14:textId="77777777" w:rsidR="006F1504" w:rsidRDefault="006F1504">
      <w:pPr>
        <w:tabs>
          <w:tab w:val="left" w:pos="3690"/>
        </w:tabs>
        <w:jc w:val="center"/>
      </w:pPr>
    </w:p>
    <w:p w14:paraId="43DAEE05" w14:textId="77777777" w:rsidR="006F1504" w:rsidRDefault="00CE7CCE">
      <w:pPr>
        <w:ind w:firstLine="850"/>
        <w:jc w:val="both"/>
      </w:pPr>
      <w:r>
        <w:rPr>
          <w:sz w:val="26"/>
          <w:szCs w:val="26"/>
        </w:rPr>
        <w:t>1.</w:t>
      </w:r>
      <w:r>
        <w:rPr>
          <w:sz w:val="26"/>
          <w:szCs w:val="26"/>
        </w:rPr>
        <w:tab/>
        <w:t xml:space="preserve">Реорганизовать муниципальное общеобразовательное учреждение «Гимназия г. Переславля-Залесского» (далее – реорганизуемое учреждение) путем присоединения к нему муниципального общеобразовательного учреждения «Средняя школа № 4», муниципального общеобразовательного учреждения «Начальная школа № 5», </w:t>
      </w:r>
      <w:bookmarkStart w:id="0" w:name="__DdeLink__1631_39818486"/>
      <w:r>
        <w:rPr>
          <w:sz w:val="26"/>
          <w:szCs w:val="26"/>
        </w:rPr>
        <w:t>муниципального общеобразовательного учреждения Горкинской основной школы</w:t>
      </w:r>
      <w:bookmarkEnd w:id="0"/>
      <w:r>
        <w:rPr>
          <w:sz w:val="26"/>
          <w:szCs w:val="26"/>
        </w:rPr>
        <w:t xml:space="preserve">, муниципального общеобразовательного учреждения Дубковской средней школы, муниципального общеобразовательного учреждения Рязанцевской средней школы, муниципального общеобразовательного учреждения Смоленской основной школы, муниципального дошкольного образовательного учреждения «Детский сад </w:t>
      </w:r>
      <w:r>
        <w:rPr>
          <w:sz w:val="26"/>
          <w:szCs w:val="26"/>
          <w:shd w:val="clear" w:color="auto" w:fill="FFFFFF"/>
        </w:rPr>
        <w:t>«Светлячок»,</w:t>
      </w:r>
      <w:r>
        <w:rPr>
          <w:sz w:val="26"/>
          <w:szCs w:val="26"/>
        </w:rPr>
        <w:t xml:space="preserve"> муниципального дошкольного образовательного учреждения «Детский сад «Родничок», </w:t>
      </w:r>
      <w:bookmarkStart w:id="1" w:name="__DdeLink__1471_39818486"/>
      <w:r>
        <w:rPr>
          <w:sz w:val="26"/>
          <w:szCs w:val="26"/>
        </w:rPr>
        <w:t xml:space="preserve">муниципального </w:t>
      </w:r>
      <w:r>
        <w:rPr>
          <w:sz w:val="26"/>
          <w:szCs w:val="26"/>
        </w:rPr>
        <w:lastRenderedPageBreak/>
        <w:t>дошкольного образовательного учреждения «Детский сад «Березка»,</w:t>
      </w:r>
      <w:bookmarkEnd w:id="1"/>
      <w:r>
        <w:rPr>
          <w:sz w:val="26"/>
          <w:szCs w:val="26"/>
        </w:rPr>
        <w:t xml:space="preserve"> муниципального дошкольного образовательного учреждения «Детский сад «Рябинка», муниципального дошкольного образовательного учреждения Брембольского детского сада, муниципального дошкольного образовательного учреждения Горкинского детского сада, муниципального дошкольного образовательного учреждения Дубковского детского сада, муниципального дошкольного образовательного учреждения Рязанцевского детского сада, муниципального дошкольного образовательного учреждения Смоленского детского сада (далее – присоединяемые учреждения).</w:t>
      </w:r>
    </w:p>
    <w:p w14:paraId="40EA089D" w14:textId="77777777" w:rsidR="006F1504" w:rsidRDefault="00CE7CCE">
      <w:pPr>
        <w:ind w:firstLine="850"/>
        <w:jc w:val="both"/>
      </w:pPr>
      <w:r>
        <w:rPr>
          <w:sz w:val="26"/>
          <w:szCs w:val="26"/>
        </w:rPr>
        <w:t>Тип реорганизуемого и присоединяемых учреждений – бюджетные учреждения.</w:t>
      </w:r>
    </w:p>
    <w:p w14:paraId="6D593DDB" w14:textId="77777777" w:rsidR="006F1504" w:rsidRDefault="00CE7CCE">
      <w:pPr>
        <w:ind w:firstLine="850"/>
        <w:jc w:val="both"/>
      </w:pPr>
      <w:r>
        <w:rPr>
          <w:sz w:val="26"/>
          <w:szCs w:val="26"/>
        </w:rPr>
        <w:t>2.</w:t>
      </w:r>
      <w:r>
        <w:rPr>
          <w:sz w:val="26"/>
          <w:szCs w:val="26"/>
        </w:rPr>
        <w:tab/>
        <w:t>Установить наименование образуемого в результате реорганизации учреждения - муниципальное образовательное учреждение средняя общеобразовательная школа «Образовательный комплекс № 3» (далее – Учреждение).</w:t>
      </w:r>
    </w:p>
    <w:p w14:paraId="13A6FE10" w14:textId="77777777" w:rsidR="006F1504" w:rsidRDefault="00CE7CCE">
      <w:pPr>
        <w:ind w:firstLine="850"/>
        <w:jc w:val="both"/>
      </w:pPr>
      <w:r>
        <w:rPr>
          <w:sz w:val="26"/>
          <w:szCs w:val="26"/>
        </w:rPr>
        <w:t>3.</w:t>
      </w:r>
      <w:r>
        <w:rPr>
          <w:sz w:val="26"/>
          <w:szCs w:val="26"/>
        </w:rPr>
        <w:tab/>
        <w:t>Установить, что Учреждение является правопреемником реорганизуемого и присоединяемых учреждений.</w:t>
      </w:r>
    </w:p>
    <w:p w14:paraId="086D56E6" w14:textId="77777777" w:rsidR="006F1504" w:rsidRDefault="00CE7CCE">
      <w:pPr>
        <w:ind w:firstLine="850"/>
        <w:jc w:val="both"/>
      </w:pPr>
      <w:r>
        <w:rPr>
          <w:sz w:val="26"/>
          <w:szCs w:val="26"/>
        </w:rPr>
        <w:t>4.</w:t>
      </w:r>
      <w:r>
        <w:rPr>
          <w:sz w:val="26"/>
          <w:szCs w:val="26"/>
        </w:rPr>
        <w:tab/>
        <w:t>Предметом деятельности Учреждения является совокупность видов деятельности, посредством которых достигаются цели деятельности Учреждения.</w:t>
      </w:r>
    </w:p>
    <w:p w14:paraId="65AB7A0A" w14:textId="77777777" w:rsidR="006F1504" w:rsidRDefault="00CE7CCE">
      <w:pPr>
        <w:ind w:firstLine="850"/>
        <w:jc w:val="both"/>
      </w:pPr>
      <w:bookmarkStart w:id="2" w:name="sub_30"/>
      <w:r>
        <w:rPr>
          <w:sz w:val="26"/>
          <w:szCs w:val="26"/>
        </w:rPr>
        <w:t>5.</w:t>
      </w:r>
      <w:bookmarkEnd w:id="2"/>
      <w:r>
        <w:rPr>
          <w:sz w:val="26"/>
          <w:szCs w:val="26"/>
        </w:rPr>
        <w:tab/>
        <w:t>Целями деятельности Учреждения являются обеспечение права на получение общедоступного и бесплатного дошкольного образования, начального общего, основного общего и среднего общего образования; обеспечение права детей на получение дополнительного образования; присмотр и уход.</w:t>
      </w:r>
    </w:p>
    <w:p w14:paraId="7E75AC38" w14:textId="77777777" w:rsidR="006F1504" w:rsidRDefault="00CE7CCE">
      <w:pPr>
        <w:ind w:firstLine="850"/>
        <w:jc w:val="both"/>
      </w:pPr>
      <w:r>
        <w:rPr>
          <w:sz w:val="26"/>
          <w:szCs w:val="26"/>
        </w:rPr>
        <w:t>6.</w:t>
      </w:r>
      <w:r>
        <w:rPr>
          <w:sz w:val="26"/>
          <w:szCs w:val="26"/>
        </w:rPr>
        <w:tab/>
        <w:t>Функции и полномочия учредителя Учреждения от имени Переславль-Залесского муниципального округа Ярославской области осуществляют:</w:t>
      </w:r>
    </w:p>
    <w:p w14:paraId="035CD157" w14:textId="77777777" w:rsidR="006F1504" w:rsidRDefault="00CE7CCE">
      <w:pPr>
        <w:ind w:firstLine="850"/>
        <w:jc w:val="both"/>
      </w:pPr>
      <w:r>
        <w:rPr>
          <w:sz w:val="26"/>
          <w:szCs w:val="26"/>
        </w:rPr>
        <w:t>-</w:t>
      </w:r>
      <w:r>
        <w:rPr>
          <w:sz w:val="26"/>
          <w:szCs w:val="26"/>
        </w:rPr>
        <w:tab/>
        <w:t>Администрация Переславль-Залесского муниципального округа Ярославской области в части принятия решений о создании, реорганизации, изменении типа и ликвидации учреждения, его переименовании, создании и ликвидации его филиалов, открытии и закрытии его представительств;</w:t>
      </w:r>
    </w:p>
    <w:p w14:paraId="1AD7A6C9" w14:textId="77777777" w:rsidR="006F1504" w:rsidRDefault="00CE7CCE">
      <w:pPr>
        <w:ind w:firstLine="850"/>
        <w:jc w:val="both"/>
      </w:pPr>
      <w:r>
        <w:rPr>
          <w:sz w:val="26"/>
          <w:szCs w:val="26"/>
        </w:rPr>
        <w:t>-</w:t>
      </w:r>
      <w:r>
        <w:rPr>
          <w:sz w:val="26"/>
          <w:szCs w:val="26"/>
        </w:rPr>
        <w:tab/>
        <w:t>Управление образования Администрации Переславль-Залесского муниципального округа Ярославской области;</w:t>
      </w:r>
    </w:p>
    <w:p w14:paraId="5E263EFD" w14:textId="77777777" w:rsidR="006F1504" w:rsidRDefault="00CE7CCE">
      <w:pPr>
        <w:ind w:firstLine="850"/>
        <w:jc w:val="both"/>
      </w:pPr>
      <w:r>
        <w:rPr>
          <w:sz w:val="26"/>
          <w:szCs w:val="26"/>
        </w:rPr>
        <w:t>-</w:t>
      </w:r>
      <w:r>
        <w:rPr>
          <w:sz w:val="26"/>
          <w:szCs w:val="26"/>
        </w:rPr>
        <w:tab/>
        <w:t>Управление муниципальной собственности Администрации Переславль-Залесского муниципального округа Ярославской области в части управления, использования и распоряжения муниципальным имуществом.</w:t>
      </w:r>
    </w:p>
    <w:p w14:paraId="7C4B652B" w14:textId="77777777" w:rsidR="006F1504" w:rsidRDefault="00CE7CCE">
      <w:pPr>
        <w:ind w:firstLine="850"/>
        <w:jc w:val="both"/>
      </w:pPr>
      <w:r>
        <w:rPr>
          <w:sz w:val="26"/>
          <w:szCs w:val="26"/>
        </w:rPr>
        <w:t>7.</w:t>
      </w:r>
      <w:r>
        <w:rPr>
          <w:sz w:val="26"/>
          <w:szCs w:val="26"/>
        </w:rPr>
        <w:tab/>
        <w:t>Управлению образования Администрации Переславль-Залесского муниципального округа Ярославской области:</w:t>
      </w:r>
    </w:p>
    <w:p w14:paraId="73752D16" w14:textId="77777777" w:rsidR="006F1504" w:rsidRDefault="00CE7CCE">
      <w:pPr>
        <w:ind w:firstLine="850"/>
        <w:jc w:val="both"/>
      </w:pPr>
      <w:r>
        <w:rPr>
          <w:sz w:val="26"/>
          <w:szCs w:val="26"/>
        </w:rPr>
        <w:t>-</w:t>
      </w:r>
      <w:r>
        <w:rPr>
          <w:sz w:val="26"/>
          <w:szCs w:val="26"/>
        </w:rPr>
        <w:tab/>
        <w:t>представить для утверждения комплекс мероприятий по исполнению настоящего постановления в срок до 20.06.2025;</w:t>
      </w:r>
    </w:p>
    <w:p w14:paraId="714F989B" w14:textId="77777777" w:rsidR="006F1504" w:rsidRDefault="00CE7CCE">
      <w:pPr>
        <w:pStyle w:val="ConsPlusNormal"/>
        <w:tabs>
          <w:tab w:val="left" w:pos="0"/>
        </w:tabs>
        <w:ind w:firstLine="850"/>
        <w:jc w:val="both"/>
      </w:pPr>
      <w:r>
        <w:rPr>
          <w:rFonts w:ascii="Times New Roman" w:hAnsi="Times New Roman" w:cs="Times New Roman"/>
          <w:sz w:val="26"/>
          <w:szCs w:val="26"/>
        </w:rPr>
        <w:t>-</w:t>
      </w:r>
      <w:r>
        <w:rPr>
          <w:rFonts w:ascii="Times New Roman" w:hAnsi="Times New Roman" w:cs="Times New Roman"/>
          <w:sz w:val="26"/>
          <w:szCs w:val="26"/>
        </w:rPr>
        <w:tab/>
        <w:t>обеспечить реализацию мероприятий по исполнению настоящего постановления в установленные комплексом мероприятий сроки.</w:t>
      </w:r>
    </w:p>
    <w:p w14:paraId="159E56A4" w14:textId="77777777" w:rsidR="006F1504" w:rsidRDefault="00CE7CCE">
      <w:pPr>
        <w:pStyle w:val="ConsPlusNormal"/>
        <w:ind w:firstLine="850"/>
        <w:jc w:val="both"/>
      </w:pPr>
      <w:r>
        <w:rPr>
          <w:rFonts w:ascii="Times New Roman" w:hAnsi="Times New Roman" w:cs="Times New Roman"/>
          <w:sz w:val="26"/>
          <w:szCs w:val="26"/>
        </w:rPr>
        <w:t>8.</w:t>
      </w:r>
      <w:r>
        <w:rPr>
          <w:rFonts w:ascii="Times New Roman" w:hAnsi="Times New Roman" w:cs="Times New Roman"/>
          <w:sz w:val="26"/>
          <w:szCs w:val="26"/>
        </w:rPr>
        <w:tab/>
        <w:t>Руководителю реорганизуемого учреждения</w:t>
      </w:r>
      <w:r>
        <w:rPr>
          <w:szCs w:val="26"/>
        </w:rPr>
        <w:t xml:space="preserve"> </w:t>
      </w:r>
      <w:r>
        <w:rPr>
          <w:rFonts w:ascii="Times New Roman" w:hAnsi="Times New Roman" w:cs="Times New Roman"/>
          <w:sz w:val="26"/>
          <w:szCs w:val="26"/>
        </w:rPr>
        <w:t>утвердить штатное расписание Учреждения, вступающее в силу с даты завершения процедуры реорганизации.</w:t>
      </w:r>
    </w:p>
    <w:p w14:paraId="766E8D71" w14:textId="77777777" w:rsidR="006F1504" w:rsidRDefault="00CE7CCE">
      <w:pPr>
        <w:pStyle w:val="ConsPlusNormal"/>
        <w:ind w:firstLine="850"/>
        <w:jc w:val="both"/>
      </w:pPr>
      <w:r>
        <w:rPr>
          <w:rFonts w:ascii="Times New Roman" w:hAnsi="Times New Roman" w:cs="Times New Roman"/>
          <w:sz w:val="26"/>
          <w:szCs w:val="26"/>
        </w:rPr>
        <w:t>9.</w:t>
      </w:r>
      <w:r>
        <w:rPr>
          <w:rFonts w:ascii="Times New Roman" w:hAnsi="Times New Roman" w:cs="Times New Roman"/>
          <w:sz w:val="26"/>
          <w:szCs w:val="26"/>
        </w:rPr>
        <w:tab/>
        <w:t>Руководителям реорганизуемого и присоединяемых учреждений реализовать комплекс мероприятий по исполнению настоящего постановления в установленные комплексом мероприятий сроки.</w:t>
      </w:r>
    </w:p>
    <w:p w14:paraId="0A352D47" w14:textId="77777777" w:rsidR="006F1504" w:rsidRDefault="00CE7CCE">
      <w:pPr>
        <w:pStyle w:val="ConsPlusNormal"/>
        <w:ind w:firstLine="850"/>
        <w:jc w:val="both"/>
        <w:rPr>
          <w:rFonts w:ascii="Times New Roman" w:hAnsi="Times New Roman" w:cs="Times New Roman"/>
          <w:sz w:val="26"/>
          <w:szCs w:val="26"/>
        </w:rPr>
      </w:pPr>
      <w:r>
        <w:rPr>
          <w:rFonts w:ascii="Times New Roman" w:hAnsi="Times New Roman" w:cs="Times New Roman"/>
          <w:sz w:val="26"/>
          <w:szCs w:val="26"/>
        </w:rPr>
        <w:t>10.</w:t>
      </w:r>
      <w:r>
        <w:rPr>
          <w:rFonts w:ascii="Times New Roman" w:hAnsi="Times New Roman" w:cs="Times New Roman"/>
          <w:sz w:val="26"/>
          <w:szCs w:val="26"/>
        </w:rPr>
        <w:tab/>
        <w:t xml:space="preserve">Опубликовать настоящее постановление на официальном сайте муниципального образования «Переславль-Залесский муниципальный округ </w:t>
      </w:r>
      <w:r>
        <w:rPr>
          <w:rFonts w:ascii="Times New Roman" w:hAnsi="Times New Roman" w:cs="Times New Roman"/>
          <w:sz w:val="26"/>
          <w:szCs w:val="26"/>
        </w:rPr>
        <w:lastRenderedPageBreak/>
        <w:t>Ярославской области» в информационно-телекоммуникационной сети «Интернет».</w:t>
      </w:r>
    </w:p>
    <w:p w14:paraId="3516AEC5" w14:textId="77777777" w:rsidR="006F1504" w:rsidRDefault="00CE7CCE">
      <w:pPr>
        <w:pStyle w:val="ConsPlusNormal"/>
        <w:ind w:firstLine="850"/>
        <w:jc w:val="both"/>
      </w:pPr>
      <w:r>
        <w:rPr>
          <w:rFonts w:ascii="Times New Roman" w:hAnsi="Times New Roman" w:cs="Times New Roman"/>
          <w:sz w:val="26"/>
          <w:szCs w:val="26"/>
        </w:rPr>
        <w:t>11. Настоящее постановление вступает в силу после его официального опубликования.</w:t>
      </w:r>
    </w:p>
    <w:p w14:paraId="423B9B53" w14:textId="77777777" w:rsidR="006F1504" w:rsidRDefault="00CE7CCE">
      <w:pPr>
        <w:ind w:firstLine="850"/>
        <w:jc w:val="both"/>
        <w:rPr>
          <w:sz w:val="26"/>
          <w:szCs w:val="26"/>
        </w:rPr>
      </w:pPr>
      <w:r>
        <w:rPr>
          <w:sz w:val="26"/>
          <w:szCs w:val="26"/>
        </w:rPr>
        <w:t>12. Контроль за исполнением настоящего постановления возложить на заместителя Главы Администрации Переславль-Залесского муниципального округа Маркову В.В.</w:t>
      </w:r>
    </w:p>
    <w:p w14:paraId="03C29E3E" w14:textId="77777777" w:rsidR="006F1504" w:rsidRDefault="006F1504">
      <w:pPr>
        <w:ind w:firstLine="709"/>
        <w:jc w:val="both"/>
        <w:rPr>
          <w:sz w:val="26"/>
          <w:szCs w:val="26"/>
        </w:rPr>
      </w:pPr>
    </w:p>
    <w:p w14:paraId="5C3D50E4" w14:textId="77777777" w:rsidR="006F1504" w:rsidRDefault="006F1504">
      <w:pPr>
        <w:ind w:firstLine="709"/>
        <w:jc w:val="both"/>
        <w:rPr>
          <w:sz w:val="26"/>
          <w:szCs w:val="26"/>
        </w:rPr>
      </w:pPr>
    </w:p>
    <w:p w14:paraId="375526A7" w14:textId="77777777" w:rsidR="006F1504" w:rsidRDefault="00CE7CCE">
      <w:pPr>
        <w:tabs>
          <w:tab w:val="left" w:pos="3690"/>
        </w:tabs>
        <w:jc w:val="both"/>
      </w:pPr>
      <w:r>
        <w:rPr>
          <w:sz w:val="26"/>
          <w:szCs w:val="26"/>
        </w:rPr>
        <w:t>Глава Переславль-Залесского</w:t>
      </w:r>
    </w:p>
    <w:p w14:paraId="58B896C1" w14:textId="77777777" w:rsidR="006F1504" w:rsidRDefault="00CE7CCE">
      <w:pPr>
        <w:tabs>
          <w:tab w:val="left" w:pos="3690"/>
        </w:tabs>
        <w:jc w:val="both"/>
      </w:pPr>
      <w:r>
        <w:rPr>
          <w:sz w:val="26"/>
          <w:szCs w:val="26"/>
        </w:rPr>
        <w:t xml:space="preserve">муниципального округа </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Д.Н. Зяблицкий</w:t>
      </w:r>
    </w:p>
    <w:sectPr w:rsidR="006F1504">
      <w:pgSz w:w="11906" w:h="16838"/>
      <w:pgMar w:top="1134" w:right="850" w:bottom="1134" w:left="1701"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roman"/>
    <w:pitch w:val="variable"/>
  </w:font>
  <w:font w:name="OpenSymbol">
    <w:altName w:val="Arial Unicode MS"/>
    <w:charset w:val="02"/>
    <w:family w:val="auto"/>
    <w:pitch w:val="default"/>
  </w:font>
  <w:font w:name="Liberation Sans">
    <w:altName w:val="Arial"/>
    <w:charset w:val="CC"/>
    <w:family w:val="roman"/>
    <w:pitch w:val="variable"/>
  </w:font>
  <w:font w:name="Microsoft YaHei">
    <w:panose1 w:val="020B05030202040202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1504"/>
    <w:rsid w:val="006F1504"/>
    <w:rsid w:val="00CE32C4"/>
    <w:rsid w:val="00CE7CC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664DB"/>
  <w15:docId w15:val="{D439CA90-F0B8-4F9A-A97E-4EBC4ACB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34E"/>
    <w:pPr>
      <w:suppressAutoHyphens/>
    </w:pPr>
    <w:rPr>
      <w:color w:val="00000A"/>
      <w:sz w:val="24"/>
      <w:szCs w:val="24"/>
    </w:rPr>
  </w:style>
  <w:style w:type="paragraph" w:styleId="2">
    <w:name w:val="heading 2"/>
    <w:basedOn w:val="a"/>
    <w:link w:val="20"/>
    <w:uiPriority w:val="99"/>
    <w:qFormat/>
    <w:rsid w:val="00D8434E"/>
    <w:pPr>
      <w:keepNext/>
      <w:jc w:val="center"/>
      <w:outlineLvl w:val="1"/>
    </w:pPr>
    <w:rPr>
      <w:sz w:val="28"/>
    </w:rPr>
  </w:style>
  <w:style w:type="paragraph" w:styleId="3">
    <w:name w:val="heading 3"/>
    <w:basedOn w:val="a"/>
    <w:link w:val="30"/>
    <w:uiPriority w:val="99"/>
    <w:qFormat/>
    <w:rsid w:val="00D8434E"/>
    <w:pPr>
      <w:keepNext/>
      <w:jc w:val="center"/>
      <w:outlineLvl w:val="2"/>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CA07FA"/>
    <w:rPr>
      <w:rFonts w:ascii="Cambria" w:hAnsi="Cambria" w:cs="Times New Roman"/>
      <w:b/>
      <w:bCs/>
      <w:i/>
      <w:iCs/>
      <w:sz w:val="28"/>
      <w:szCs w:val="28"/>
    </w:rPr>
  </w:style>
  <w:style w:type="character" w:customStyle="1" w:styleId="30">
    <w:name w:val="Заголовок 3 Знак"/>
    <w:link w:val="3"/>
    <w:uiPriority w:val="99"/>
    <w:locked/>
    <w:rsid w:val="00D365FA"/>
    <w:rPr>
      <w:rFonts w:cs="Times New Roman"/>
      <w:b/>
      <w:sz w:val="24"/>
      <w:szCs w:val="24"/>
    </w:rPr>
  </w:style>
  <w:style w:type="character" w:customStyle="1" w:styleId="a3">
    <w:name w:val="Текст выноски Знак"/>
    <w:uiPriority w:val="99"/>
    <w:locked/>
    <w:rsid w:val="00D365FA"/>
    <w:rPr>
      <w:rFonts w:ascii="Tahoma" w:hAnsi="Tahoma" w:cs="Tahoma"/>
      <w:sz w:val="16"/>
      <w:szCs w:val="16"/>
    </w:rPr>
  </w:style>
  <w:style w:type="character" w:customStyle="1" w:styleId="a4">
    <w:name w:val="Маркеры списка"/>
    <w:rPr>
      <w:rFonts w:ascii="OpenSymbol" w:eastAsia="OpenSymbol" w:hAnsi="OpenSymbol" w:cs="OpenSymbol"/>
    </w:rPr>
  </w:style>
  <w:style w:type="paragraph" w:styleId="a5">
    <w:name w:val="Title"/>
    <w:basedOn w:val="a"/>
    <w:next w:val="a6"/>
    <w:pPr>
      <w:keepNext/>
      <w:spacing w:before="240" w:after="120"/>
    </w:pPr>
    <w:rPr>
      <w:rFonts w:ascii="Liberation Sans" w:eastAsia="Microsoft YaHei" w:hAnsi="Liberation Sans" w:cs="Arial"/>
      <w:sz w:val="28"/>
      <w:szCs w:val="28"/>
    </w:rPr>
  </w:style>
  <w:style w:type="paragraph" w:styleId="a6">
    <w:name w:val="Body Text"/>
    <w:basedOn w:val="a"/>
    <w:pPr>
      <w:spacing w:after="140" w:line="288" w:lineRule="auto"/>
    </w:pPr>
  </w:style>
  <w:style w:type="paragraph" w:styleId="a7">
    <w:name w:val="List"/>
    <w:basedOn w:val="a6"/>
    <w:rPr>
      <w:rFonts w:cs="Arial"/>
    </w:rPr>
  </w:style>
  <w:style w:type="paragraph" w:customStyle="1" w:styleId="a8">
    <w:name w:val="Название"/>
    <w:basedOn w:val="a"/>
    <w:pPr>
      <w:suppressLineNumbers/>
      <w:spacing w:before="120" w:after="120"/>
    </w:pPr>
    <w:rPr>
      <w:rFonts w:cs="Arial"/>
      <w:i/>
      <w:iCs/>
    </w:rPr>
  </w:style>
  <w:style w:type="paragraph" w:styleId="a9">
    <w:name w:val="index heading"/>
    <w:basedOn w:val="a"/>
    <w:pPr>
      <w:suppressLineNumbers/>
    </w:pPr>
    <w:rPr>
      <w:rFonts w:cs="Arial"/>
    </w:rPr>
  </w:style>
  <w:style w:type="paragraph" w:customStyle="1" w:styleId="aa">
    <w:name w:val="Заглавие"/>
    <w:basedOn w:val="a"/>
    <w:pPr>
      <w:keepNext/>
      <w:spacing w:before="240" w:after="120"/>
    </w:pPr>
    <w:rPr>
      <w:rFonts w:ascii="Liberation Sans" w:eastAsia="Microsoft YaHei" w:hAnsi="Liberation Sans" w:cs="Arial"/>
      <w:sz w:val="28"/>
      <w:szCs w:val="28"/>
    </w:rPr>
  </w:style>
  <w:style w:type="paragraph" w:customStyle="1" w:styleId="1">
    <w:name w:val="Название1"/>
    <w:basedOn w:val="a"/>
    <w:pPr>
      <w:suppressLineNumbers/>
      <w:spacing w:before="120" w:after="120"/>
    </w:pPr>
    <w:rPr>
      <w:rFonts w:cs="Arial"/>
      <w:i/>
      <w:iCs/>
    </w:rPr>
  </w:style>
  <w:style w:type="paragraph" w:styleId="ab">
    <w:name w:val="Balloon Text"/>
    <w:basedOn w:val="a"/>
    <w:uiPriority w:val="99"/>
    <w:rsid w:val="00D365FA"/>
    <w:rPr>
      <w:rFonts w:ascii="Tahoma" w:hAnsi="Tahoma" w:cs="Tahoma"/>
      <w:sz w:val="16"/>
      <w:szCs w:val="16"/>
    </w:rPr>
  </w:style>
  <w:style w:type="paragraph" w:customStyle="1" w:styleId="ac">
    <w:name w:val="Прижатый влево"/>
    <w:basedOn w:val="a"/>
    <w:pPr>
      <w:widowControl w:val="0"/>
    </w:pPr>
    <w:rPr>
      <w:rFonts w:ascii="Arial" w:hAnsi="Arial" w:cs="Arial"/>
      <w:lang w:eastAsia="zh-CN"/>
    </w:rPr>
  </w:style>
  <w:style w:type="paragraph" w:customStyle="1" w:styleId="ConsPlusNormal">
    <w:name w:val="ConsPlusNormal"/>
    <w:pPr>
      <w:widowControl w:val="0"/>
      <w:suppressAutoHyphens/>
    </w:pPr>
    <w:rPr>
      <w:rFonts w:ascii="Calibri" w:hAnsi="Calibri" w:cs="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3260</TotalTime>
  <Pages>1</Pages>
  <Words>791</Words>
  <Characters>4512</Characters>
  <Application>Microsoft Office Word</Application>
  <DocSecurity>0</DocSecurity>
  <Lines>37</Lines>
  <Paragraphs>10</Paragraphs>
  <ScaleCrop>false</ScaleCrop>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Office</cp:lastModifiedBy>
  <cp:revision>30</cp:revision>
  <cp:lastPrinted>2025-06-16T05:37:00Z</cp:lastPrinted>
  <dcterms:created xsi:type="dcterms:W3CDTF">2019-07-08T12:48:00Z</dcterms:created>
  <dcterms:modified xsi:type="dcterms:W3CDTF">2025-06-18T12:43:00Z</dcterms:modified>
  <dc:language>ru-RU</dc:language>
</cp:coreProperties>
</file>