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3A6" w:rsidRDefault="006653A6">
      <w:pPr>
        <w:pStyle w:val="ConsPlusTitlePage"/>
      </w:pPr>
    </w:p>
    <w:p w:rsidR="006653A6" w:rsidRDefault="006653A6">
      <w:pPr>
        <w:pStyle w:val="ConsPlusNormal"/>
        <w:jc w:val="both"/>
        <w:outlineLvl w:val="0"/>
      </w:pPr>
    </w:p>
    <w:p w:rsidR="006653A6" w:rsidRPr="006653A6" w:rsidRDefault="006653A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 xml:space="preserve">от 31 августа 2021 г. </w:t>
      </w:r>
      <w:r w:rsidR="006A6D3B">
        <w:rPr>
          <w:rFonts w:ascii="Times New Roman" w:hAnsi="Times New Roman" w:cs="Times New Roman"/>
          <w:sz w:val="26"/>
          <w:szCs w:val="26"/>
        </w:rPr>
        <w:t>№</w:t>
      </w:r>
      <w:r w:rsidRPr="006653A6">
        <w:rPr>
          <w:rFonts w:ascii="Times New Roman" w:hAnsi="Times New Roman" w:cs="Times New Roman"/>
          <w:sz w:val="26"/>
          <w:szCs w:val="26"/>
        </w:rPr>
        <w:t xml:space="preserve"> ПОС.03-1676/21</w:t>
      </w: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ОБ УТВЕРЖДЕНИИ ПОРЯДКА ОПРЕДЕЛЕНИЯ ЦЕНЫ ЗЕМЕЛЬНОГО УЧАСТКА,</w:t>
      </w: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НАХОДЯЩЕГОСЯ В СОБСТВЕННОСТИ ГОРОДСКОГО ОКРУГА ГОРОД</w:t>
      </w: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ПЕРЕСЛАВЛЬ-ЗАЛЕССКИЙ ЯРОСЛАВСКОЙ ОБЛАСТИ, ПРИ ЗАКЛЮЧЕНИИ</w:t>
      </w: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ДОГОВОРА КУПЛИ-ПРОДАЖИ ЗЕМЕЛЬНОГО УЧАСТКА</w:t>
      </w: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БЕЗ ПРОВЕДЕНИЯ ТОРГОВ</w:t>
      </w: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A6D3B" w:rsidRDefault="006653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>
        <w:r w:rsidRPr="006A6D3B">
          <w:rPr>
            <w:rFonts w:ascii="Times New Roman" w:hAnsi="Times New Roman" w:cs="Times New Roman"/>
            <w:sz w:val="26"/>
            <w:szCs w:val="26"/>
          </w:rPr>
          <w:t>подпунктом 3 пункта 2 статьи 39.4</w:t>
        </w:r>
      </w:hyperlink>
      <w:r w:rsidRPr="006A6D3B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Федеральным </w:t>
      </w:r>
      <w:hyperlink r:id="rId5">
        <w:r w:rsidRPr="006A6D3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A6D3B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</w:t>
      </w:r>
    </w:p>
    <w:p w:rsidR="006653A6" w:rsidRPr="006A6D3B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A6D3B" w:rsidRDefault="006653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6D3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6653A6" w:rsidRPr="006A6D3B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6D3B">
        <w:rPr>
          <w:rFonts w:ascii="Times New Roman" w:hAnsi="Times New Roman" w:cs="Times New Roman"/>
          <w:sz w:val="26"/>
          <w:szCs w:val="26"/>
        </w:rPr>
        <w:t xml:space="preserve">1. Утвердить прилагаемый </w:t>
      </w:r>
      <w:hyperlink w:anchor="P38">
        <w:r w:rsidRPr="006A6D3B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6A6D3B">
        <w:rPr>
          <w:rFonts w:ascii="Times New Roman" w:hAnsi="Times New Roman" w:cs="Times New Roman"/>
          <w:sz w:val="26"/>
          <w:szCs w:val="26"/>
        </w:rPr>
        <w:t xml:space="preserve"> определения цены земельного участка, находящегося в собственности городского округа город Переславль-Залесский Ярославской области, при заключении</w:t>
      </w:r>
      <w:r w:rsidRPr="006653A6">
        <w:rPr>
          <w:rFonts w:ascii="Times New Roman" w:hAnsi="Times New Roman" w:cs="Times New Roman"/>
          <w:sz w:val="26"/>
          <w:szCs w:val="26"/>
        </w:rPr>
        <w:t xml:space="preserve"> договора купли-продажи земельного участка без проведения торгов.</w:t>
      </w: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6653A6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Pr="006653A6">
        <w:rPr>
          <w:rFonts w:ascii="Times New Roman" w:hAnsi="Times New Roman" w:cs="Times New Roman"/>
          <w:sz w:val="26"/>
          <w:szCs w:val="26"/>
        </w:rPr>
        <w:t xml:space="preserve"> неделя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653A6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органов местного самоуправления города Переславля-Залесского в сети "Интернет".</w:t>
      </w: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возложить на заместителя Главы Администрации города Переславля-Залесского Ильину Т.С.</w:t>
      </w: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Глава</w:t>
      </w:r>
    </w:p>
    <w:p w:rsidR="006653A6" w:rsidRPr="006653A6" w:rsidRDefault="006653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6653A6" w:rsidRPr="006653A6" w:rsidRDefault="006653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И.Е.СТРОКИНОВА</w:t>
      </w: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 w:rsidP="006653A6">
      <w:pPr>
        <w:pStyle w:val="ConsPlusNormal"/>
        <w:ind w:firstLine="5529"/>
        <w:outlineLvl w:val="0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653A6" w:rsidRPr="006653A6" w:rsidRDefault="006653A6" w:rsidP="006653A6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6653A6" w:rsidRPr="006653A6" w:rsidRDefault="006653A6" w:rsidP="006653A6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Администрации города</w:t>
      </w:r>
    </w:p>
    <w:p w:rsidR="006653A6" w:rsidRPr="006653A6" w:rsidRDefault="006653A6" w:rsidP="006653A6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6653A6" w:rsidRDefault="006653A6" w:rsidP="006653A6">
      <w:pPr>
        <w:pStyle w:val="ConsPlusNormal"/>
        <w:ind w:firstLine="5529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 xml:space="preserve">от 31.08.2021 </w:t>
      </w:r>
      <w:r w:rsidR="006A6D3B">
        <w:rPr>
          <w:rFonts w:ascii="Times New Roman" w:hAnsi="Times New Roman" w:cs="Times New Roman"/>
          <w:sz w:val="26"/>
          <w:szCs w:val="26"/>
        </w:rPr>
        <w:t>№</w:t>
      </w:r>
      <w:r w:rsidRPr="006653A6">
        <w:rPr>
          <w:rFonts w:ascii="Times New Roman" w:hAnsi="Times New Roman" w:cs="Times New Roman"/>
          <w:sz w:val="26"/>
          <w:szCs w:val="26"/>
        </w:rPr>
        <w:t xml:space="preserve"> ПОС.03-1676/21</w:t>
      </w:r>
    </w:p>
    <w:p w:rsidR="006653A6" w:rsidRPr="006653A6" w:rsidRDefault="006653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8"/>
      <w:bookmarkEnd w:id="0"/>
      <w:r w:rsidRPr="006653A6">
        <w:rPr>
          <w:rFonts w:ascii="Times New Roman" w:hAnsi="Times New Roman" w:cs="Times New Roman"/>
          <w:sz w:val="26"/>
          <w:szCs w:val="26"/>
        </w:rPr>
        <w:t>ПОРЯДОК</w:t>
      </w:r>
    </w:p>
    <w:p w:rsidR="006653A6" w:rsidRPr="006653A6" w:rsidRDefault="006653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ОПРЕДЕЛЕНИЯ ЦЕНЫ ЗЕМЕЛЬНОГО УЧАСТКА, НАХОДЯЩЕГОСЯ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53A6">
        <w:rPr>
          <w:rFonts w:ascii="Times New Roman" w:hAnsi="Times New Roman" w:cs="Times New Roman"/>
          <w:sz w:val="26"/>
          <w:szCs w:val="26"/>
        </w:rPr>
        <w:t>В СОБСТВЕННОСТИ ГОРОДСКОГО ОКРУГА ГОРОД ПЕРЕСЛАВЛЬ-ЗАЛЕССКИЙ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53A6">
        <w:rPr>
          <w:rFonts w:ascii="Times New Roman" w:hAnsi="Times New Roman" w:cs="Times New Roman"/>
          <w:sz w:val="26"/>
          <w:szCs w:val="26"/>
        </w:rPr>
        <w:t>ЯРОСЛАВСКОЙ ОБЛАСТИ, ПРИ ЗАКЛЮЧЕНИИ ДОГОВОРА КУПЛИ-ПРОДАЖИ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53A6">
        <w:rPr>
          <w:rFonts w:ascii="Times New Roman" w:hAnsi="Times New Roman" w:cs="Times New Roman"/>
          <w:sz w:val="26"/>
          <w:szCs w:val="26"/>
        </w:rPr>
        <w:t>ЗЕМЕЛЬНОГО УЧАСТКА БЕЗ ПРОВЕДЕНИЯ ТОРГОВ</w:t>
      </w: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1. Цена земельного участка, находящегося в собственности городского округа город Переславль-Залесский Ярославской области (далее - земельный участок), при заключении договора купли-продажи земельного участка без проведения торгов, за исключением случаев, установленных федеральными законами, определяется в размере, равном:</w:t>
      </w:r>
    </w:p>
    <w:p w:rsidR="006653A6" w:rsidRPr="006653A6" w:rsidRDefault="00665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1) кадастровой стоимости земельного участка, образованного из земельного участка, предоставленного садоводческому или огородническому некоммерческому товариществу (за исключением земельных участков общего назначения), при продаже образованного земельного участка члену этой некоммерческой организации;</w:t>
      </w:r>
    </w:p>
    <w:p w:rsidR="006653A6" w:rsidRPr="006A6D3B" w:rsidRDefault="00665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 xml:space="preserve">2) двадцати пяти процентам кадастровой стоимости земельного участка, на котором расположены здания, сооружения, при его продаже </w:t>
      </w:r>
      <w:r w:rsidRPr="006A6D3B">
        <w:rPr>
          <w:rFonts w:ascii="Times New Roman" w:hAnsi="Times New Roman" w:cs="Times New Roman"/>
          <w:sz w:val="26"/>
          <w:szCs w:val="26"/>
        </w:rPr>
        <w:t xml:space="preserve">собственнику таких зданий, сооружений либо помещений в них в случаях, предусмотренных </w:t>
      </w:r>
      <w:hyperlink r:id="rId6">
        <w:r w:rsidRPr="006A6D3B">
          <w:rPr>
            <w:rFonts w:ascii="Times New Roman" w:hAnsi="Times New Roman" w:cs="Times New Roman"/>
            <w:sz w:val="26"/>
            <w:szCs w:val="26"/>
          </w:rPr>
          <w:t>статьей 39.20</w:t>
        </w:r>
      </w:hyperlink>
      <w:r w:rsidRPr="006A6D3B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6653A6" w:rsidRPr="006A6D3B" w:rsidRDefault="00665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6D3B">
        <w:rPr>
          <w:rFonts w:ascii="Times New Roman" w:hAnsi="Times New Roman" w:cs="Times New Roman"/>
          <w:sz w:val="26"/>
          <w:szCs w:val="26"/>
        </w:rPr>
        <w:t xml:space="preserve">3) пятнадцати процентам кадастровой стоимости земельного участка, находящегося в постоянном (бессрочном) пользовании юридического лица, при его продаже указанному юридическому лицу, за исключением лиц, указанных в </w:t>
      </w:r>
      <w:hyperlink r:id="rId7">
        <w:r w:rsidRPr="006A6D3B">
          <w:rPr>
            <w:rFonts w:ascii="Times New Roman" w:hAnsi="Times New Roman" w:cs="Times New Roman"/>
            <w:sz w:val="26"/>
            <w:szCs w:val="26"/>
          </w:rPr>
          <w:t>пункте 2 статьи 39.9</w:t>
        </w:r>
      </w:hyperlink>
      <w:r w:rsidRPr="006A6D3B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6653A6" w:rsidRPr="006A6D3B" w:rsidRDefault="00665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6D3B">
        <w:rPr>
          <w:rFonts w:ascii="Times New Roman" w:hAnsi="Times New Roman" w:cs="Times New Roman"/>
          <w:sz w:val="26"/>
          <w:szCs w:val="26"/>
        </w:rPr>
        <w:t xml:space="preserve">4) пятнадцати процентам кадастровой стоимости земельного участка при его продаже крестьянскому (фермерскому) хозяйству или сельскохозяйственной организации в случаях, установленных Федеральным </w:t>
      </w:r>
      <w:hyperlink r:id="rId8">
        <w:r w:rsidRPr="006A6D3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6A6D3B">
        <w:rPr>
          <w:rFonts w:ascii="Times New Roman" w:hAnsi="Times New Roman" w:cs="Times New Roman"/>
          <w:sz w:val="26"/>
          <w:szCs w:val="26"/>
        </w:rPr>
        <w:t xml:space="preserve"> от 24.07.2002 </w:t>
      </w:r>
      <w:r w:rsidR="006A6D3B" w:rsidRPr="006A6D3B">
        <w:rPr>
          <w:rFonts w:ascii="Times New Roman" w:hAnsi="Times New Roman" w:cs="Times New Roman"/>
          <w:sz w:val="26"/>
          <w:szCs w:val="26"/>
        </w:rPr>
        <w:t>№</w:t>
      </w:r>
      <w:r w:rsidRPr="006A6D3B">
        <w:rPr>
          <w:rFonts w:ascii="Times New Roman" w:hAnsi="Times New Roman" w:cs="Times New Roman"/>
          <w:sz w:val="26"/>
          <w:szCs w:val="26"/>
        </w:rPr>
        <w:t xml:space="preserve"> 101-ФЗ "Об обороте земель сельскохозяйственного назначения";</w:t>
      </w:r>
    </w:p>
    <w:p w:rsidR="006653A6" w:rsidRPr="006653A6" w:rsidRDefault="00665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6D3B">
        <w:rPr>
          <w:rFonts w:ascii="Times New Roman" w:hAnsi="Times New Roman" w:cs="Times New Roman"/>
          <w:sz w:val="26"/>
          <w:szCs w:val="26"/>
        </w:rPr>
        <w:t xml:space="preserve">5) пятнадцати процентам кадастровой стоимости земельного </w:t>
      </w:r>
      <w:r w:rsidRPr="006653A6">
        <w:rPr>
          <w:rFonts w:ascii="Times New Roman" w:hAnsi="Times New Roman" w:cs="Times New Roman"/>
          <w:sz w:val="26"/>
          <w:szCs w:val="26"/>
        </w:rPr>
        <w:t xml:space="preserve">участка, предназначенного для ведения сельскохозяйственного производства и переданного в аренду гражданину или юридическому лицу, при продаже указанного земельного участка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</w:t>
      </w:r>
      <w:proofErr w:type="spellStart"/>
      <w:r w:rsidRPr="006653A6">
        <w:rPr>
          <w:rFonts w:ascii="Times New Roman" w:hAnsi="Times New Roman" w:cs="Times New Roman"/>
          <w:sz w:val="26"/>
          <w:szCs w:val="26"/>
        </w:rPr>
        <w:t>неустраненных</w:t>
      </w:r>
      <w:proofErr w:type="spellEnd"/>
      <w:r w:rsidRPr="006653A6">
        <w:rPr>
          <w:rFonts w:ascii="Times New Roman" w:hAnsi="Times New Roman" w:cs="Times New Roman"/>
          <w:sz w:val="26"/>
          <w:szCs w:val="26"/>
        </w:rPr>
        <w:t xml:space="preserve"> нарушениях законодательства Российской Федерации при использовании такого земельного участка в случае, если этим </w:t>
      </w:r>
      <w:r w:rsidRPr="006653A6">
        <w:rPr>
          <w:rFonts w:ascii="Times New Roman" w:hAnsi="Times New Roman" w:cs="Times New Roman"/>
          <w:sz w:val="26"/>
          <w:szCs w:val="26"/>
        </w:rPr>
        <w:lastRenderedPageBreak/>
        <w:t>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6653A6" w:rsidRPr="006A6D3B" w:rsidRDefault="00665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 xml:space="preserve">6) кадастровой стоимости земельного участка при его продаже гражданину для индивидуального жилищного строительства, ведения личного подсобного хозяйства в границах населенного пункта в </w:t>
      </w:r>
      <w:bookmarkStart w:id="1" w:name="_GoBack"/>
      <w:r w:rsidRPr="006A6D3B">
        <w:rPr>
          <w:rFonts w:ascii="Times New Roman" w:hAnsi="Times New Roman" w:cs="Times New Roman"/>
          <w:sz w:val="26"/>
          <w:szCs w:val="26"/>
        </w:rPr>
        <w:t xml:space="preserve">соответствии со </w:t>
      </w:r>
      <w:hyperlink r:id="rId9">
        <w:r w:rsidRPr="006A6D3B">
          <w:rPr>
            <w:rFonts w:ascii="Times New Roman" w:hAnsi="Times New Roman" w:cs="Times New Roman"/>
            <w:sz w:val="26"/>
            <w:szCs w:val="26"/>
          </w:rPr>
          <w:t>статьей 39.18</w:t>
        </w:r>
      </w:hyperlink>
      <w:r w:rsidRPr="006A6D3B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Федерации;</w:t>
      </w:r>
    </w:p>
    <w:p w:rsidR="006653A6" w:rsidRPr="006653A6" w:rsidRDefault="00665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6D3B">
        <w:rPr>
          <w:rFonts w:ascii="Times New Roman" w:hAnsi="Times New Roman" w:cs="Times New Roman"/>
          <w:sz w:val="26"/>
          <w:szCs w:val="26"/>
        </w:rPr>
        <w:t xml:space="preserve">7) пятнадцати процентам кадастровой стоимости земельного участка при его продаже гражданину для садоводства или крестьянскому (фермерскому) хозяйству для осуществления крестьянским (фермерским) хозяйством его деятельности в соответствии со </w:t>
      </w:r>
      <w:hyperlink r:id="rId10">
        <w:r w:rsidRPr="006A6D3B">
          <w:rPr>
            <w:rFonts w:ascii="Times New Roman" w:hAnsi="Times New Roman" w:cs="Times New Roman"/>
            <w:sz w:val="26"/>
            <w:szCs w:val="26"/>
          </w:rPr>
          <w:t>ст. 39.18</w:t>
        </w:r>
      </w:hyperlink>
      <w:r w:rsidRPr="006A6D3B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</w:t>
      </w:r>
      <w:bookmarkEnd w:id="1"/>
      <w:r w:rsidRPr="006653A6">
        <w:rPr>
          <w:rFonts w:ascii="Times New Roman" w:hAnsi="Times New Roman" w:cs="Times New Roman"/>
          <w:sz w:val="26"/>
          <w:szCs w:val="26"/>
        </w:rPr>
        <w:t>.</w:t>
      </w:r>
    </w:p>
    <w:p w:rsidR="006653A6" w:rsidRPr="006653A6" w:rsidRDefault="006653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53A6">
        <w:rPr>
          <w:rFonts w:ascii="Times New Roman" w:hAnsi="Times New Roman" w:cs="Times New Roman"/>
          <w:sz w:val="26"/>
          <w:szCs w:val="26"/>
        </w:rPr>
        <w:t>2. Оплата земельного участка производится в сроки, установленные договором купли-продажи земельного участка, путем перечисления денежных средств по реквизитам, указанным в договоре.</w:t>
      </w: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3A6" w:rsidRPr="006653A6" w:rsidRDefault="006653A6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C15D44" w:rsidRPr="006653A6" w:rsidRDefault="00C15D44">
      <w:pPr>
        <w:rPr>
          <w:rFonts w:ascii="Times New Roman" w:hAnsi="Times New Roman" w:cs="Times New Roman"/>
          <w:sz w:val="26"/>
          <w:szCs w:val="26"/>
        </w:rPr>
      </w:pPr>
    </w:p>
    <w:sectPr w:rsidR="00C15D44" w:rsidRPr="006653A6" w:rsidSect="006653A6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3A6"/>
    <w:rsid w:val="006653A6"/>
    <w:rsid w:val="006A6D3B"/>
    <w:rsid w:val="00C1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8E89"/>
  <w15:chartTrackingRefBased/>
  <w15:docId w15:val="{A65CE087-7053-4252-AF6F-EFCFBD969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3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53A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53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93&amp;dst=56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3&amp;dst=88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9798" TargetMode="External"/><Relationship Id="rId10" Type="http://schemas.openxmlformats.org/officeDocument/2006/relationships/hyperlink" Target="https://login.consultant.ru/link/?req=doc&amp;base=LAW&amp;n=469793&amp;dst=1726" TargetMode="External"/><Relationship Id="rId4" Type="http://schemas.openxmlformats.org/officeDocument/2006/relationships/hyperlink" Target="https://login.consultant.ru/link/?req=doc&amp;base=LAW&amp;n=469793&amp;dst=452" TargetMode="External"/><Relationship Id="rId9" Type="http://schemas.openxmlformats.org/officeDocument/2006/relationships/hyperlink" Target="https://login.consultant.ru/link/?req=doc&amp;base=LAW&amp;n=469793&amp;dst=1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2024-02-21T07:18:00Z</dcterms:created>
  <dcterms:modified xsi:type="dcterms:W3CDTF">2024-02-21T07:23:00Z</dcterms:modified>
</cp:coreProperties>
</file>