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4E554B" w:rsidP="00D8434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4E" w:rsidRDefault="00D8434E" w:rsidP="00D8434E">
      <w:pPr>
        <w:jc w:val="center"/>
        <w:rPr>
          <w:sz w:val="10"/>
          <w:szCs w:val="10"/>
        </w:rPr>
      </w:pPr>
    </w:p>
    <w:p w:rsidR="002765A6" w:rsidRDefault="002765A6" w:rsidP="00D8434E">
      <w:pPr>
        <w:jc w:val="center"/>
        <w:rPr>
          <w:sz w:val="10"/>
          <w:szCs w:val="10"/>
        </w:rPr>
      </w:pPr>
    </w:p>
    <w:p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:rsidR="00D8434E" w:rsidRPr="00B326C8" w:rsidRDefault="00D8434E" w:rsidP="00D8434E">
      <w:pPr>
        <w:rPr>
          <w:sz w:val="16"/>
          <w:szCs w:val="16"/>
        </w:rPr>
      </w:pPr>
    </w:p>
    <w:p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326C8" w:rsidRPr="0078211D" w:rsidRDefault="00B326C8" w:rsidP="00D8434E">
      <w:pPr>
        <w:rPr>
          <w:color w:val="2D1400"/>
          <w:sz w:val="34"/>
          <w:szCs w:val="34"/>
        </w:rPr>
      </w:pPr>
    </w:p>
    <w:p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397DF2">
        <w:rPr>
          <w:sz w:val="26"/>
          <w:szCs w:val="26"/>
        </w:rPr>
        <w:t>28.02.2023</w:t>
      </w:r>
      <w:r w:rsidR="00E71E8C" w:rsidRPr="0056557D">
        <w:rPr>
          <w:sz w:val="26"/>
          <w:szCs w:val="26"/>
        </w:rPr>
        <w:t xml:space="preserve"> № </w:t>
      </w:r>
      <w:r w:rsidR="00397DF2">
        <w:rPr>
          <w:sz w:val="26"/>
          <w:szCs w:val="26"/>
        </w:rPr>
        <w:t>ПОС.03-334/23</w:t>
      </w:r>
      <w:bookmarkStart w:id="0" w:name="_GoBack"/>
      <w:bookmarkEnd w:id="0"/>
    </w:p>
    <w:p w:rsidR="00D8434E" w:rsidRPr="0056557D" w:rsidRDefault="00D8434E" w:rsidP="00D8434E">
      <w:pPr>
        <w:rPr>
          <w:sz w:val="26"/>
          <w:szCs w:val="26"/>
        </w:rPr>
      </w:pPr>
    </w:p>
    <w:p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:rsidR="00D8434E" w:rsidRPr="004075CC" w:rsidRDefault="00D8434E" w:rsidP="00D8434E"/>
    <w:p w:rsidR="00D8434E" w:rsidRPr="004075CC" w:rsidRDefault="00D8434E" w:rsidP="00D8434E"/>
    <w:p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14.04.2021 № ПОС.03-0719/21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утверждении </w:t>
      </w:r>
    </w:p>
    <w:p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Положения об организации</w:t>
      </w:r>
      <w:r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системы внутреннего</w:t>
      </w:r>
    </w:p>
    <w:p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соответствия требованиям </w:t>
      </w:r>
    </w:p>
    <w:p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антимонопольного законодательства в </w:t>
      </w:r>
    </w:p>
    <w:p w:rsidR="00805ABB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805ABB" w:rsidRPr="00256FA6" w:rsidRDefault="00805ABB" w:rsidP="00805ABB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(антимонопольный комплаенс)»</w:t>
      </w:r>
    </w:p>
    <w:p w:rsidR="00D25A46" w:rsidRDefault="00D25A46"/>
    <w:p w:rsidR="00D25A46" w:rsidRPr="00D25A46" w:rsidRDefault="00D25A46" w:rsidP="00D25A46"/>
    <w:p w:rsidR="00805ABB" w:rsidRPr="00243BE8" w:rsidRDefault="00805ABB" w:rsidP="00805ABB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</w:t>
      </w:r>
      <w:r w:rsidRPr="00A3555E">
        <w:rPr>
          <w:sz w:val="26"/>
          <w:szCs w:val="26"/>
        </w:rPr>
        <w:t xml:space="preserve">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</w:t>
      </w:r>
      <w:r w:rsidRPr="00243BE8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:rsidR="00D25A46" w:rsidRPr="00D25A46" w:rsidRDefault="00D25A46" w:rsidP="00D25A46"/>
    <w:p w:rsidR="00805ABB" w:rsidRDefault="00805ABB" w:rsidP="00805ABB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D25A46" w:rsidRDefault="00D25A46" w:rsidP="00D25A46"/>
    <w:p w:rsidR="007C2953" w:rsidRPr="004F1B4D" w:rsidRDefault="00805ABB" w:rsidP="007C2953">
      <w:pPr>
        <w:spacing w:line="240" w:lineRule="atLeast"/>
        <w:ind w:firstLine="709"/>
        <w:jc w:val="both"/>
        <w:rPr>
          <w:bCs/>
          <w:sz w:val="26"/>
          <w:szCs w:val="26"/>
        </w:rPr>
      </w:pPr>
      <w:r w:rsidRPr="004F1B4D">
        <w:rPr>
          <w:sz w:val="26"/>
          <w:szCs w:val="26"/>
        </w:rPr>
        <w:t xml:space="preserve">1. Внести в постановление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 (в редакции постановлений от 28.12.2021 № ПОС.03-2495/21, от 08.09.2022 № ПОС.03-2026/22) </w:t>
      </w:r>
      <w:r w:rsidRPr="004F1B4D">
        <w:rPr>
          <w:bCs/>
          <w:sz w:val="26"/>
          <w:szCs w:val="26"/>
        </w:rPr>
        <w:t>следующие изменения:</w:t>
      </w:r>
    </w:p>
    <w:p w:rsidR="002E5A44" w:rsidRPr="004F1B4D" w:rsidRDefault="00642A01" w:rsidP="002E5A44">
      <w:pPr>
        <w:spacing w:line="240" w:lineRule="atLeast"/>
        <w:ind w:firstLine="709"/>
        <w:jc w:val="both"/>
        <w:rPr>
          <w:sz w:val="26"/>
          <w:szCs w:val="26"/>
        </w:rPr>
      </w:pPr>
      <w:r w:rsidRPr="004F1B4D">
        <w:rPr>
          <w:sz w:val="26"/>
          <w:szCs w:val="26"/>
        </w:rPr>
        <w:t xml:space="preserve">1.1. </w:t>
      </w:r>
      <w:r w:rsidR="002E5A44" w:rsidRPr="004F1B4D">
        <w:rPr>
          <w:sz w:val="26"/>
          <w:szCs w:val="26"/>
        </w:rPr>
        <w:t xml:space="preserve">В приложении 1 «Положение об организации системы внутреннего обеспечения соответствия требованиям антимонопольного законодательства </w:t>
      </w:r>
      <w:r w:rsidR="002E5A44" w:rsidRPr="004F1B4D">
        <w:rPr>
          <w:bCs/>
          <w:sz w:val="26"/>
          <w:szCs w:val="26"/>
          <w:lang w:bidi="ru-RU"/>
        </w:rPr>
        <w:t xml:space="preserve">в Администрации города Переславля-Залесского (антимонопольный комплаенс)» </w:t>
      </w:r>
      <w:r w:rsidR="004F1B4D" w:rsidRPr="004F1B4D">
        <w:rPr>
          <w:bCs/>
          <w:sz w:val="26"/>
          <w:szCs w:val="26"/>
          <w:lang w:bidi="ru-RU"/>
        </w:rPr>
        <w:t>приложение</w:t>
      </w:r>
      <w:r w:rsidR="000F1276">
        <w:rPr>
          <w:bCs/>
          <w:sz w:val="26"/>
          <w:szCs w:val="26"/>
          <w:lang w:bidi="ru-RU"/>
        </w:rPr>
        <w:t xml:space="preserve"> 1</w:t>
      </w:r>
      <w:r w:rsidR="004F1B4D" w:rsidRPr="004F1B4D">
        <w:rPr>
          <w:bCs/>
          <w:sz w:val="26"/>
          <w:szCs w:val="26"/>
          <w:lang w:bidi="ru-RU"/>
        </w:rPr>
        <w:t xml:space="preserve"> «Уровни рисков нарушения антимонопольного законодательства» изложить в</w:t>
      </w:r>
      <w:r w:rsidR="004F1B4D" w:rsidRPr="004F1B4D">
        <w:rPr>
          <w:sz w:val="26"/>
          <w:szCs w:val="26"/>
        </w:rPr>
        <w:t xml:space="preserve"> следующей редакции согласно приложению 1.</w:t>
      </w:r>
    </w:p>
    <w:p w:rsidR="00C32B15" w:rsidRDefault="006E5E24" w:rsidP="00C32B15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642A01" w:rsidRPr="000515FB">
        <w:rPr>
          <w:sz w:val="26"/>
          <w:szCs w:val="26"/>
        </w:rPr>
        <w:t>Приложение 2 «</w:t>
      </w:r>
      <w:r w:rsidR="00642A01">
        <w:rPr>
          <w:sz w:val="26"/>
          <w:szCs w:val="26"/>
        </w:rPr>
        <w:t>Состав Комиссии по оценке эффективности организации и функционирования антимонопольного комплаенса</w:t>
      </w:r>
      <w:r w:rsidR="00642A01" w:rsidRPr="000515FB">
        <w:rPr>
          <w:sz w:val="26"/>
          <w:szCs w:val="26"/>
        </w:rPr>
        <w:t>» изложить в следующей редакции согласно приложению</w:t>
      </w:r>
      <w:r w:rsidR="00102939">
        <w:rPr>
          <w:sz w:val="26"/>
          <w:szCs w:val="26"/>
        </w:rPr>
        <w:t xml:space="preserve"> 2</w:t>
      </w:r>
      <w:r w:rsidR="00642A01" w:rsidRPr="000515FB">
        <w:rPr>
          <w:sz w:val="26"/>
          <w:szCs w:val="26"/>
        </w:rPr>
        <w:t>.</w:t>
      </w:r>
    </w:p>
    <w:p w:rsidR="00C32B15" w:rsidRDefault="00C32B15" w:rsidP="00C32B15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642A01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174C27" w:rsidRPr="00243BE8" w:rsidRDefault="00174C27" w:rsidP="00174C27">
      <w:pPr>
        <w:ind w:firstLine="709"/>
        <w:jc w:val="both"/>
        <w:rPr>
          <w:sz w:val="26"/>
          <w:szCs w:val="26"/>
        </w:rPr>
      </w:pPr>
      <w:r w:rsidRPr="00243BE8">
        <w:rPr>
          <w:sz w:val="26"/>
          <w:szCs w:val="26"/>
        </w:rPr>
        <w:t>3. Контроль за исполнением постановления оставляю за собой.</w:t>
      </w:r>
    </w:p>
    <w:p w:rsidR="00D25A46" w:rsidRDefault="00D25A46" w:rsidP="00D25A46"/>
    <w:p w:rsidR="000D6C41" w:rsidRDefault="000D6C41" w:rsidP="00D25A46"/>
    <w:p w:rsidR="000D6C41" w:rsidRDefault="000D6C41" w:rsidP="00D25A46"/>
    <w:p w:rsidR="00174C27" w:rsidRDefault="00174C27" w:rsidP="00174C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D25A46" w:rsidRPr="00D25A46" w:rsidRDefault="00174C27" w:rsidP="00174C27">
      <w:pPr>
        <w:jc w:val="both"/>
      </w:pPr>
      <w:r>
        <w:rPr>
          <w:sz w:val="26"/>
          <w:szCs w:val="26"/>
        </w:rPr>
        <w:t>Главы города Переславля-Залесского                                                  А.Н. Тарасенков</w:t>
      </w:r>
    </w:p>
    <w:p w:rsidR="00C32B15" w:rsidRDefault="00C32B15" w:rsidP="00D97F83">
      <w:pPr>
        <w:suppressAutoHyphens/>
        <w:autoSpaceDE w:val="0"/>
        <w:ind w:firstLine="5387"/>
        <w:rPr>
          <w:sz w:val="26"/>
          <w:szCs w:val="26"/>
          <w:lang w:eastAsia="ar-SA"/>
        </w:rPr>
        <w:sectPr w:rsidR="00C32B15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F1B4D" w:rsidRPr="00D97F83" w:rsidRDefault="004F1B4D" w:rsidP="004F1B4D">
      <w:pPr>
        <w:suppressAutoHyphens/>
        <w:autoSpaceDE w:val="0"/>
        <w:ind w:firstLine="10632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lastRenderedPageBreak/>
        <w:t xml:space="preserve">Приложение </w:t>
      </w:r>
      <w:r>
        <w:rPr>
          <w:sz w:val="26"/>
          <w:szCs w:val="26"/>
          <w:lang w:eastAsia="ar-SA"/>
        </w:rPr>
        <w:t>1</w:t>
      </w:r>
    </w:p>
    <w:p w:rsidR="004F1B4D" w:rsidRPr="00D97F83" w:rsidRDefault="004F1B4D" w:rsidP="004F1B4D">
      <w:pPr>
        <w:suppressAutoHyphens/>
        <w:autoSpaceDE w:val="0"/>
        <w:ind w:firstLine="10632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 xml:space="preserve">к постановлению Администрации </w:t>
      </w:r>
    </w:p>
    <w:p w:rsidR="004F1B4D" w:rsidRPr="00D97F83" w:rsidRDefault="004F1B4D" w:rsidP="004F1B4D">
      <w:pPr>
        <w:suppressAutoHyphens/>
        <w:autoSpaceDE w:val="0"/>
        <w:ind w:firstLine="10632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города Переславля-Залесского</w:t>
      </w:r>
    </w:p>
    <w:p w:rsidR="004F1B4D" w:rsidRDefault="004F1B4D" w:rsidP="004F1B4D">
      <w:pPr>
        <w:suppressAutoHyphens/>
        <w:autoSpaceDE w:val="0"/>
        <w:ind w:firstLine="10632"/>
        <w:rPr>
          <w:lang w:eastAsia="ar-SA"/>
        </w:rPr>
      </w:pPr>
      <w:r w:rsidRPr="00D97F83">
        <w:rPr>
          <w:lang w:eastAsia="ar-SA"/>
        </w:rPr>
        <w:t xml:space="preserve">от                    № </w:t>
      </w:r>
    </w:p>
    <w:p w:rsidR="004F1B4D" w:rsidRPr="00D97F83" w:rsidRDefault="004F1B4D" w:rsidP="004F1B4D">
      <w:pPr>
        <w:suppressAutoHyphens/>
        <w:autoSpaceDE w:val="0"/>
        <w:ind w:firstLine="5387"/>
        <w:rPr>
          <w:lang w:eastAsia="ar-SA"/>
        </w:rPr>
      </w:pPr>
    </w:p>
    <w:p w:rsidR="004F1B4D" w:rsidRPr="009905D1" w:rsidRDefault="004F1B4D" w:rsidP="004F1B4D">
      <w:pPr>
        <w:tabs>
          <w:tab w:val="left" w:pos="2940"/>
        </w:tabs>
        <w:jc w:val="center"/>
        <w:rPr>
          <w:sz w:val="26"/>
          <w:szCs w:val="26"/>
        </w:rPr>
      </w:pPr>
      <w:r w:rsidRPr="009905D1">
        <w:rPr>
          <w:sz w:val="26"/>
          <w:szCs w:val="26"/>
        </w:rPr>
        <w:t xml:space="preserve">Уровни рисков </w:t>
      </w:r>
    </w:p>
    <w:p w:rsidR="004F1B4D" w:rsidRPr="009905D1" w:rsidRDefault="004F1B4D" w:rsidP="004F1B4D">
      <w:pPr>
        <w:tabs>
          <w:tab w:val="left" w:pos="2940"/>
        </w:tabs>
        <w:jc w:val="center"/>
        <w:rPr>
          <w:sz w:val="26"/>
          <w:szCs w:val="26"/>
        </w:rPr>
      </w:pPr>
      <w:r w:rsidRPr="009905D1">
        <w:rPr>
          <w:sz w:val="26"/>
          <w:szCs w:val="26"/>
        </w:rPr>
        <w:t>нарушения антимонопольного законодательства</w:t>
      </w:r>
    </w:p>
    <w:p w:rsidR="004F1B4D" w:rsidRPr="00004FE9" w:rsidRDefault="004F1B4D" w:rsidP="004F1B4D">
      <w:pPr>
        <w:tabs>
          <w:tab w:val="left" w:pos="2940"/>
        </w:tabs>
        <w:jc w:val="center"/>
        <w:rPr>
          <w:b/>
          <w:sz w:val="26"/>
          <w:szCs w:val="26"/>
        </w:rPr>
      </w:pPr>
    </w:p>
    <w:tbl>
      <w:tblPr>
        <w:tblW w:w="1457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8363"/>
        <w:gridCol w:w="4111"/>
      </w:tblGrid>
      <w:tr w:rsidR="004F1B4D" w:rsidRPr="00004FE9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>Уровень риска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>Описание риска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4F1B4D">
              <w:rPr>
                <w:sz w:val="26"/>
                <w:szCs w:val="26"/>
              </w:rPr>
              <w:t>Негативные факторы, учитываемые при определении уровня риска</w:t>
            </w:r>
          </w:p>
        </w:tc>
      </w:tr>
      <w:tr w:rsidR="004F1B4D" w:rsidRPr="00004FE9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color w:val="000000"/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 xml:space="preserve">Низкий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B4D" w:rsidRPr="00004FE9" w:rsidRDefault="004F1B4D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 w:rsidRPr="00004FE9">
              <w:rPr>
                <w:color w:val="000000"/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Администрации по развитию конкуренции, </w:t>
            </w:r>
            <w:r>
              <w:rPr>
                <w:color w:val="000000"/>
                <w:sz w:val="26"/>
                <w:szCs w:val="26"/>
              </w:rPr>
              <w:t xml:space="preserve">вероятность </w:t>
            </w:r>
            <w:r w:rsidRPr="004F1B4D">
              <w:rPr>
                <w:color w:val="000000"/>
                <w:sz w:val="26"/>
                <w:szCs w:val="26"/>
              </w:rPr>
              <w:t xml:space="preserve">выдачи в адрес </w:t>
            </w:r>
            <w:r w:rsidRPr="00004FE9">
              <w:rPr>
                <w:color w:val="000000"/>
                <w:sz w:val="26"/>
                <w:szCs w:val="26"/>
              </w:rPr>
              <w:t>Администрации</w:t>
            </w:r>
            <w:r w:rsidRPr="004F1B4D">
              <w:rPr>
                <w:color w:val="000000"/>
                <w:sz w:val="26"/>
                <w:szCs w:val="26"/>
              </w:rPr>
              <w:t xml:space="preserve"> или </w:t>
            </w:r>
            <w:r>
              <w:rPr>
                <w:color w:val="000000"/>
                <w:sz w:val="26"/>
                <w:szCs w:val="26"/>
              </w:rPr>
              <w:t>ее</w:t>
            </w:r>
            <w:r w:rsidRPr="004F1B4D">
              <w:rPr>
                <w:color w:val="000000"/>
                <w:sz w:val="26"/>
                <w:szCs w:val="26"/>
              </w:rPr>
              <w:t xml:space="preserve"> должностных лиц предупреждения о прекращении действий (недопущении бездействия), которые содержат признаки нарушения антимонопольного законодательства, возбуждения в отношении </w:t>
            </w:r>
            <w:r w:rsidRPr="00004FE9">
              <w:rPr>
                <w:color w:val="000000"/>
                <w:sz w:val="26"/>
                <w:szCs w:val="26"/>
              </w:rPr>
              <w:t>Администрации</w:t>
            </w:r>
            <w:r w:rsidRPr="004F1B4D">
              <w:rPr>
                <w:color w:val="000000"/>
                <w:sz w:val="26"/>
                <w:szCs w:val="26"/>
              </w:rPr>
              <w:t xml:space="preserve"> или </w:t>
            </w:r>
            <w:r>
              <w:rPr>
                <w:color w:val="000000"/>
                <w:sz w:val="26"/>
                <w:szCs w:val="26"/>
              </w:rPr>
              <w:t>ее</w:t>
            </w:r>
            <w:r w:rsidRPr="004F1B4D">
              <w:rPr>
                <w:color w:val="000000"/>
                <w:sz w:val="26"/>
                <w:szCs w:val="26"/>
              </w:rPr>
              <w:t xml:space="preserve"> должностных лиц дела о нарушении антимонопольного законодательства, привлечения к административной ответственности в виде наложения штрафов на </w:t>
            </w:r>
            <w:r w:rsidRPr="00004FE9">
              <w:rPr>
                <w:color w:val="000000"/>
                <w:sz w:val="26"/>
                <w:szCs w:val="26"/>
              </w:rPr>
              <w:t>Администраци</w:t>
            </w:r>
            <w:r>
              <w:rPr>
                <w:color w:val="000000"/>
                <w:sz w:val="26"/>
                <w:szCs w:val="26"/>
              </w:rPr>
              <w:t>ю</w:t>
            </w:r>
            <w:r w:rsidRPr="004F1B4D">
              <w:rPr>
                <w:color w:val="000000"/>
                <w:sz w:val="26"/>
                <w:szCs w:val="26"/>
              </w:rPr>
              <w:t xml:space="preserve"> и (или) </w:t>
            </w:r>
            <w:r>
              <w:rPr>
                <w:color w:val="000000"/>
                <w:sz w:val="26"/>
                <w:szCs w:val="26"/>
              </w:rPr>
              <w:t>ее</w:t>
            </w:r>
            <w:r w:rsidRPr="004F1B4D">
              <w:rPr>
                <w:color w:val="000000"/>
                <w:sz w:val="26"/>
                <w:szCs w:val="26"/>
              </w:rPr>
              <w:t xml:space="preserve"> должностных лиц или в виде дисквалификации таких лиц отсутствует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B4D" w:rsidRPr="00004FE9" w:rsidRDefault="006E5E24" w:rsidP="004F1B4D">
            <w:pPr>
              <w:tabs>
                <w:tab w:val="left" w:pos="294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="004F1B4D" w:rsidRPr="004F1B4D">
              <w:rPr>
                <w:color w:val="000000"/>
                <w:sz w:val="26"/>
                <w:szCs w:val="26"/>
              </w:rPr>
              <w:t xml:space="preserve">оступление в </w:t>
            </w:r>
            <w:r w:rsidR="004F1B4D">
              <w:rPr>
                <w:color w:val="000000"/>
                <w:sz w:val="26"/>
                <w:szCs w:val="26"/>
              </w:rPr>
              <w:t xml:space="preserve">Администрацию </w:t>
            </w:r>
            <w:r w:rsidR="004F1B4D" w:rsidRPr="004F1B4D">
              <w:rPr>
                <w:color w:val="000000"/>
                <w:sz w:val="26"/>
                <w:szCs w:val="26"/>
              </w:rPr>
              <w:t>предостережений, выданных антимонопольным органом</w:t>
            </w:r>
          </w:p>
        </w:tc>
      </w:tr>
      <w:tr w:rsidR="004F1B4D" w:rsidRPr="00004FE9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1B4D" w:rsidRPr="00004FE9" w:rsidRDefault="004F1B4D" w:rsidP="00BF4A9E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>Незначительный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B4D" w:rsidRPr="00004FE9" w:rsidRDefault="004F1B4D" w:rsidP="004F1B4D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004FE9">
              <w:rPr>
                <w:color w:val="000000"/>
                <w:sz w:val="26"/>
                <w:szCs w:val="26"/>
              </w:rPr>
              <w:t>Администрации</w:t>
            </w:r>
            <w:r>
              <w:rPr>
                <w:sz w:val="26"/>
                <w:szCs w:val="26"/>
              </w:rPr>
              <w:t xml:space="preserve"> по развитию конкуренции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1B4D" w:rsidRPr="004F1B4D" w:rsidRDefault="006E5E24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F1B4D" w:rsidRPr="004F1B4D">
              <w:rPr>
                <w:sz w:val="26"/>
                <w:szCs w:val="26"/>
              </w:rPr>
              <w:t xml:space="preserve">оступление в </w:t>
            </w:r>
            <w:r w:rsidR="004F1B4D">
              <w:rPr>
                <w:sz w:val="26"/>
                <w:szCs w:val="26"/>
              </w:rPr>
              <w:t>Адм</w:t>
            </w:r>
            <w:r>
              <w:rPr>
                <w:sz w:val="26"/>
                <w:szCs w:val="26"/>
              </w:rPr>
              <w:t>ини</w:t>
            </w:r>
            <w:r w:rsidR="004F1B4D">
              <w:rPr>
                <w:sz w:val="26"/>
                <w:szCs w:val="26"/>
              </w:rPr>
              <w:t>страцию</w:t>
            </w:r>
            <w:r w:rsidR="004F1B4D" w:rsidRPr="004F1B4D">
              <w:rPr>
                <w:sz w:val="26"/>
                <w:szCs w:val="26"/>
              </w:rPr>
              <w:t xml:space="preserve"> обращений (заявлений, жалоб, предложений) граждан и организаций в отношении действий (бездействия) </w:t>
            </w:r>
            <w:r>
              <w:rPr>
                <w:sz w:val="26"/>
                <w:szCs w:val="26"/>
              </w:rPr>
              <w:t>Администрации</w:t>
            </w:r>
            <w:r w:rsidR="004F1B4D" w:rsidRPr="004F1B4D">
              <w:rPr>
                <w:sz w:val="26"/>
                <w:szCs w:val="26"/>
              </w:rPr>
              <w:t xml:space="preserve">, затрагивающих интересы заявителя или неопределенного круга лиц в сфере конкуренции, в том числе в связи с применением правовых </w:t>
            </w:r>
            <w:r w:rsidR="004F1B4D" w:rsidRPr="004F1B4D">
              <w:rPr>
                <w:sz w:val="26"/>
                <w:szCs w:val="26"/>
              </w:rPr>
              <w:lastRenderedPageBreak/>
              <w:t>актов</w:t>
            </w:r>
            <w:r>
              <w:rPr>
                <w:sz w:val="26"/>
                <w:szCs w:val="26"/>
              </w:rPr>
              <w:t xml:space="preserve"> органов местного самоуправления города Переславля-Залесского</w:t>
            </w:r>
            <w:r w:rsidR="004F1B4D" w:rsidRPr="004F1B4D">
              <w:rPr>
                <w:sz w:val="26"/>
                <w:szCs w:val="26"/>
              </w:rPr>
              <w:t xml:space="preserve"> или наличием проектов правовых актов </w:t>
            </w:r>
            <w:r>
              <w:rPr>
                <w:sz w:val="26"/>
                <w:szCs w:val="26"/>
              </w:rPr>
              <w:t>органов местного самоуправления города Переславля-Залесского</w:t>
            </w:r>
            <w:r w:rsidR="004F1B4D" w:rsidRPr="004F1B4D">
              <w:rPr>
                <w:sz w:val="26"/>
                <w:szCs w:val="26"/>
              </w:rPr>
              <w:t>, разработчиком которых явля</w:t>
            </w:r>
            <w:r>
              <w:rPr>
                <w:sz w:val="26"/>
                <w:szCs w:val="26"/>
              </w:rPr>
              <w:t>лась</w:t>
            </w:r>
            <w:r w:rsidR="004F1B4D" w:rsidRPr="004F1B4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</w:t>
            </w:r>
            <w:r w:rsidR="004F1B4D" w:rsidRPr="004F1B4D">
              <w:rPr>
                <w:sz w:val="26"/>
                <w:szCs w:val="26"/>
              </w:rPr>
              <w:t>;</w:t>
            </w:r>
          </w:p>
          <w:p w:rsidR="000F1276" w:rsidRDefault="000F1276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</w:p>
          <w:p w:rsidR="004F1B4D" w:rsidRPr="00004FE9" w:rsidRDefault="006E5E24" w:rsidP="004F1B4D">
            <w:pPr>
              <w:tabs>
                <w:tab w:val="left" w:pos="29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4F1B4D" w:rsidRPr="004F1B4D">
              <w:rPr>
                <w:sz w:val="26"/>
                <w:szCs w:val="26"/>
              </w:rPr>
              <w:t xml:space="preserve">роведение антимонопольным органом плановой проверки </w:t>
            </w:r>
            <w:r>
              <w:rPr>
                <w:sz w:val="26"/>
                <w:szCs w:val="26"/>
              </w:rPr>
              <w:t>Администрации</w:t>
            </w:r>
          </w:p>
        </w:tc>
      </w:tr>
      <w:tr w:rsidR="006E5E24" w:rsidRPr="00004FE9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E24" w:rsidRPr="00004FE9" w:rsidRDefault="006E5E24" w:rsidP="006E5E24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lastRenderedPageBreak/>
              <w:t xml:space="preserve">Существенный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E24" w:rsidRDefault="006E5E24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возбуждения в отношении Администрации или ее должностных лиц дела о нарушении антимонопольного законодательства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1276" w:rsidRDefault="006E5E24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Наличие предупреждения, выданного Администрации антимонопольным органом; </w:t>
            </w:r>
          </w:p>
          <w:p w:rsidR="000F1276" w:rsidRDefault="000F1276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E5E24" w:rsidRDefault="000F1276" w:rsidP="006E5E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6E5E24">
              <w:rPr>
                <w:sz w:val="26"/>
                <w:szCs w:val="26"/>
              </w:rPr>
              <w:t>оступление жалоб в антимонопольный орган, по которым он направляет запрос в Администрацию в связи с их рассмотрением</w:t>
            </w:r>
          </w:p>
        </w:tc>
      </w:tr>
      <w:tr w:rsidR="006E5E24" w:rsidRPr="00004FE9" w:rsidTr="004F1B4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E5E24" w:rsidRPr="00004FE9" w:rsidRDefault="006E5E24" w:rsidP="006E5E24">
            <w:pPr>
              <w:tabs>
                <w:tab w:val="left" w:pos="2940"/>
              </w:tabs>
              <w:jc w:val="center"/>
              <w:rPr>
                <w:sz w:val="26"/>
                <w:szCs w:val="26"/>
              </w:rPr>
            </w:pPr>
            <w:r w:rsidRPr="00004FE9">
              <w:rPr>
                <w:sz w:val="26"/>
                <w:szCs w:val="26"/>
              </w:rPr>
              <w:t xml:space="preserve">Высокий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E24" w:rsidRDefault="006E5E24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Вероятность привлечения к административной ответственности в виде наложения штрафов на Администрацию и (или) ее должностных лиц или в виде дисквалификации таких лиц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антимонопольным органом внеплановой проверки Администрации;</w:t>
            </w:r>
          </w:p>
          <w:p w:rsidR="000F1276" w:rsidRDefault="000F1276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Принятие комиссией антимонопольного органа решения, которым установлен факт нарушения антимонопольного </w:t>
            </w:r>
            <w:r>
              <w:rPr>
                <w:sz w:val="26"/>
                <w:szCs w:val="26"/>
              </w:rPr>
              <w:lastRenderedPageBreak/>
              <w:t>законодательства;</w:t>
            </w:r>
          </w:p>
          <w:p w:rsidR="000F1276" w:rsidRDefault="000F1276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Возбуждение дела о нарушении антимонопольного законодательства в отношении Администрации;</w:t>
            </w:r>
          </w:p>
          <w:p w:rsidR="000F1276" w:rsidRDefault="000F1276" w:rsidP="006E5E2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6E5E24" w:rsidRDefault="006E5E24" w:rsidP="000F127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оснований для возбуждения административного производства в отношении должностных лиц Администрации</w:t>
            </w:r>
          </w:p>
        </w:tc>
      </w:tr>
    </w:tbl>
    <w:p w:rsidR="004F1B4D" w:rsidRPr="00D97F83" w:rsidRDefault="004F1B4D" w:rsidP="004F1B4D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:rsidR="004F1B4D" w:rsidRDefault="004F1B4D" w:rsidP="00D97F83">
      <w:pPr>
        <w:suppressAutoHyphens/>
        <w:autoSpaceDE w:val="0"/>
        <w:ind w:firstLine="5387"/>
        <w:rPr>
          <w:sz w:val="26"/>
          <w:szCs w:val="26"/>
          <w:lang w:eastAsia="ar-SA"/>
        </w:rPr>
        <w:sectPr w:rsidR="004F1B4D" w:rsidSect="004F1B4D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lastRenderedPageBreak/>
        <w:t xml:space="preserve">Приложение </w:t>
      </w:r>
      <w:r w:rsidR="00102939">
        <w:rPr>
          <w:sz w:val="26"/>
          <w:szCs w:val="26"/>
          <w:lang w:eastAsia="ar-SA"/>
        </w:rPr>
        <w:t>2</w:t>
      </w:r>
    </w:p>
    <w:p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 xml:space="preserve">к постановлению Администрации </w:t>
      </w:r>
    </w:p>
    <w:p w:rsidR="00D97F83" w:rsidRPr="00D97F83" w:rsidRDefault="00D97F83" w:rsidP="00D97F83">
      <w:pPr>
        <w:suppressAutoHyphens/>
        <w:autoSpaceDE w:val="0"/>
        <w:ind w:firstLine="5387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города Переславля-Залесского</w:t>
      </w:r>
    </w:p>
    <w:p w:rsidR="00D97F83" w:rsidRPr="00D97F83" w:rsidRDefault="00D97F83" w:rsidP="00D97F83">
      <w:pPr>
        <w:suppressAutoHyphens/>
        <w:autoSpaceDE w:val="0"/>
        <w:ind w:firstLine="5387"/>
        <w:rPr>
          <w:lang w:eastAsia="ar-SA"/>
        </w:rPr>
      </w:pPr>
      <w:r w:rsidRPr="00D97F83">
        <w:rPr>
          <w:lang w:eastAsia="ar-SA"/>
        </w:rPr>
        <w:t xml:space="preserve">от                    № </w:t>
      </w:r>
    </w:p>
    <w:p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Состав</w:t>
      </w:r>
    </w:p>
    <w:p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  <w:r w:rsidRPr="00D97F83">
        <w:rPr>
          <w:sz w:val="26"/>
          <w:szCs w:val="26"/>
          <w:lang w:eastAsia="ar-SA"/>
        </w:rPr>
        <w:t>Комиссии по оценке эффективности организации и функционирования антимонопольного комплаенса</w:t>
      </w:r>
    </w:p>
    <w:p w:rsidR="00D97F83" w:rsidRPr="00D97F83" w:rsidRDefault="00D97F83" w:rsidP="00D97F83">
      <w:pPr>
        <w:suppressAutoHyphens/>
        <w:autoSpaceDE w:val="0"/>
        <w:jc w:val="center"/>
        <w:rPr>
          <w:sz w:val="26"/>
          <w:szCs w:val="26"/>
          <w:lang w:eastAsia="ar-SA"/>
        </w:rPr>
      </w:pP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Литвина Ю.А. – заместитель Главы Администрации города Переславля-Залесского, председатель комиссии;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Семенов П.В. – начальник управления экономики Администрации города Переславля-Залесского, заместитель председателя комиссии;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Морозова Ю.И.</w:t>
      </w:r>
      <w:r w:rsidRPr="00D97F83">
        <w:rPr>
          <w:sz w:val="26"/>
          <w:szCs w:val="26"/>
        </w:rPr>
        <w:t xml:space="preserve"> – консультант управления экономики Администрации города Переславля-Залесского, секретарь комиссии;</w:t>
      </w:r>
    </w:p>
    <w:p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</w:p>
    <w:p w:rsidR="00D97F83" w:rsidRPr="00D97F83" w:rsidRDefault="00D97F83" w:rsidP="00D97F83">
      <w:pPr>
        <w:tabs>
          <w:tab w:val="left" w:pos="2940"/>
        </w:tabs>
        <w:suppressAutoHyphens/>
        <w:rPr>
          <w:sz w:val="26"/>
          <w:szCs w:val="26"/>
        </w:rPr>
      </w:pPr>
      <w:r w:rsidRPr="00D97F83">
        <w:rPr>
          <w:sz w:val="26"/>
          <w:szCs w:val="26"/>
        </w:rPr>
        <w:t>Члены комиссии: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Соловьева Е.А. – начальник Управления финансов Администрации города Переславля-Залесского;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 xml:space="preserve">Кочева В.Н. – </w:t>
      </w:r>
      <w:proofErr w:type="spellStart"/>
      <w:r w:rsidRPr="00D97F83">
        <w:rPr>
          <w:sz w:val="26"/>
          <w:szCs w:val="26"/>
        </w:rPr>
        <w:t>и.о</w:t>
      </w:r>
      <w:proofErr w:type="spellEnd"/>
      <w:r w:rsidRPr="00D97F83">
        <w:rPr>
          <w:sz w:val="26"/>
          <w:szCs w:val="26"/>
        </w:rPr>
        <w:t>. начальника Управления образования – заместитель начальника Управления образования Администрации города Переславля-Залесского;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proofErr w:type="spellStart"/>
      <w:r w:rsidRPr="00D97F83">
        <w:rPr>
          <w:sz w:val="26"/>
          <w:szCs w:val="26"/>
        </w:rPr>
        <w:t>Боровлева</w:t>
      </w:r>
      <w:proofErr w:type="spellEnd"/>
      <w:r w:rsidRPr="00D97F83">
        <w:rPr>
          <w:sz w:val="26"/>
          <w:szCs w:val="26"/>
        </w:rPr>
        <w:t xml:space="preserve"> С.Н. – начальник Управления культуры, туризма, молодежи и спорта Администрации города Переславля-Залесского;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Прохорова О.Л. –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начальник Управления социальной защиты населения и труда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Администрации города Переславля-Залесского;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Дорохова Е.Л</w:t>
      </w:r>
      <w:r w:rsidRPr="00D97F83">
        <w:rPr>
          <w:sz w:val="26"/>
          <w:szCs w:val="26"/>
        </w:rPr>
        <w:t>. –</w:t>
      </w:r>
      <w:r>
        <w:rPr>
          <w:sz w:val="26"/>
          <w:szCs w:val="26"/>
        </w:rPr>
        <w:t xml:space="preserve"> </w:t>
      </w:r>
      <w:r w:rsidRPr="00D97F83">
        <w:rPr>
          <w:sz w:val="26"/>
          <w:szCs w:val="26"/>
        </w:rPr>
        <w:t>начальник Управления муниципальной собственности Администрации города Переславля-Залесского;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Усанова О.А. – начальник управления делами, по работе с Думой и Общественной палатой Администрации города Переславля-Залесского;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Казанова Ю.В. – начальник отдела правовой работы юридического управления Администрации города Переславля-Залесского;</w:t>
      </w:r>
    </w:p>
    <w:p w:rsidR="00D97F83" w:rsidRPr="00D97F83" w:rsidRDefault="00D97F83" w:rsidP="00D97F83">
      <w:pPr>
        <w:tabs>
          <w:tab w:val="left" w:pos="2940"/>
        </w:tabs>
        <w:suppressAutoHyphens/>
        <w:jc w:val="both"/>
        <w:rPr>
          <w:sz w:val="26"/>
          <w:szCs w:val="26"/>
        </w:rPr>
      </w:pPr>
      <w:r w:rsidRPr="00D97F83">
        <w:rPr>
          <w:sz w:val="26"/>
          <w:szCs w:val="26"/>
        </w:rPr>
        <w:t>Кучменко А.Н. – председатель Общественной палаты города Переславля-Залесского;</w:t>
      </w:r>
    </w:p>
    <w:p w:rsidR="00174C27" w:rsidRPr="00174C27" w:rsidRDefault="00D97F83" w:rsidP="00174C27">
      <w:pPr>
        <w:tabs>
          <w:tab w:val="left" w:pos="2940"/>
        </w:tabs>
        <w:suppressAutoHyphens/>
        <w:jc w:val="both"/>
        <w:rPr>
          <w:sz w:val="20"/>
          <w:szCs w:val="20"/>
          <w:lang w:eastAsia="ar-SA"/>
        </w:rPr>
      </w:pPr>
      <w:r w:rsidRPr="00D97F83">
        <w:rPr>
          <w:sz w:val="26"/>
          <w:szCs w:val="26"/>
        </w:rPr>
        <w:t xml:space="preserve">Бабушкин С.В. – председатель </w:t>
      </w:r>
      <w:proofErr w:type="spellStart"/>
      <w:r w:rsidRPr="00D97F83">
        <w:rPr>
          <w:sz w:val="26"/>
          <w:szCs w:val="26"/>
        </w:rPr>
        <w:t>Переславского</w:t>
      </w:r>
      <w:proofErr w:type="spellEnd"/>
      <w:r w:rsidRPr="00D97F83">
        <w:rPr>
          <w:sz w:val="26"/>
          <w:szCs w:val="26"/>
        </w:rPr>
        <w:t xml:space="preserve"> отделения Общероссийской общественной организации малого и среднего предпринимательства «Опора России».</w:t>
      </w:r>
    </w:p>
    <w:sectPr w:rsidR="00174C27" w:rsidRPr="00174C27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241D1"/>
    <w:rsid w:val="0008383E"/>
    <w:rsid w:val="000B4031"/>
    <w:rsid w:val="000D2FF0"/>
    <w:rsid w:val="000D6C41"/>
    <w:rsid w:val="000F1276"/>
    <w:rsid w:val="00102939"/>
    <w:rsid w:val="00174C27"/>
    <w:rsid w:val="001A12AF"/>
    <w:rsid w:val="00275A01"/>
    <w:rsid w:val="002765A6"/>
    <w:rsid w:val="002A106E"/>
    <w:rsid w:val="002A4F2B"/>
    <w:rsid w:val="002C5556"/>
    <w:rsid w:val="002E5A44"/>
    <w:rsid w:val="00340DB6"/>
    <w:rsid w:val="00397DF2"/>
    <w:rsid w:val="003C7DDF"/>
    <w:rsid w:val="004075CC"/>
    <w:rsid w:val="00436CEE"/>
    <w:rsid w:val="00456EC5"/>
    <w:rsid w:val="004A3D2A"/>
    <w:rsid w:val="004E554B"/>
    <w:rsid w:val="004F1B4D"/>
    <w:rsid w:val="00513CE1"/>
    <w:rsid w:val="005318AE"/>
    <w:rsid w:val="0056557D"/>
    <w:rsid w:val="00574A17"/>
    <w:rsid w:val="005B621C"/>
    <w:rsid w:val="005C0878"/>
    <w:rsid w:val="005C24BB"/>
    <w:rsid w:val="005D277E"/>
    <w:rsid w:val="00642A01"/>
    <w:rsid w:val="006C1F19"/>
    <w:rsid w:val="006C3130"/>
    <w:rsid w:val="006E5E24"/>
    <w:rsid w:val="006E6084"/>
    <w:rsid w:val="006F63E9"/>
    <w:rsid w:val="0078211D"/>
    <w:rsid w:val="007C0F07"/>
    <w:rsid w:val="007C2953"/>
    <w:rsid w:val="007E2F83"/>
    <w:rsid w:val="00801010"/>
    <w:rsid w:val="00805ABB"/>
    <w:rsid w:val="00885B0E"/>
    <w:rsid w:val="0088621A"/>
    <w:rsid w:val="0092079F"/>
    <w:rsid w:val="009551DF"/>
    <w:rsid w:val="009B4476"/>
    <w:rsid w:val="00A214E5"/>
    <w:rsid w:val="00B1233F"/>
    <w:rsid w:val="00B326C8"/>
    <w:rsid w:val="00B40D99"/>
    <w:rsid w:val="00B84B00"/>
    <w:rsid w:val="00B92FFD"/>
    <w:rsid w:val="00C32B15"/>
    <w:rsid w:val="00C36210"/>
    <w:rsid w:val="00C601E4"/>
    <w:rsid w:val="00D25A46"/>
    <w:rsid w:val="00D774FB"/>
    <w:rsid w:val="00D8434E"/>
    <w:rsid w:val="00D95BAE"/>
    <w:rsid w:val="00D97F83"/>
    <w:rsid w:val="00DC6F07"/>
    <w:rsid w:val="00E140BE"/>
    <w:rsid w:val="00E44EF2"/>
    <w:rsid w:val="00E71E8C"/>
    <w:rsid w:val="00EB7E53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36726"/>
  <w15:docId w15:val="{1F2FC795-38D1-465B-A959-0085EB7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Без интервала1"/>
    <w:rsid w:val="00642A01"/>
    <w:pPr>
      <w:suppressAutoHyphens/>
      <w:spacing w:line="100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656</Words>
  <Characters>5723</Characters>
  <Application>Microsoft Office Word</Application>
  <DocSecurity>0</DocSecurity>
  <Lines>127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semenovpv29121988@gmail.com</cp:lastModifiedBy>
  <cp:revision>23</cp:revision>
  <cp:lastPrinted>2020-09-17T11:06:00Z</cp:lastPrinted>
  <dcterms:created xsi:type="dcterms:W3CDTF">2020-08-06T08:08:00Z</dcterms:created>
  <dcterms:modified xsi:type="dcterms:W3CDTF">2023-03-02T14:27:00Z</dcterms:modified>
</cp:coreProperties>
</file>