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85A59" w14:textId="77777777" w:rsidR="0001625D" w:rsidRDefault="006F1A5D" w:rsidP="00D8434E">
      <w:pPr>
        <w:jc w:val="center"/>
      </w:pPr>
      <w:r>
        <w:rPr>
          <w:noProof/>
        </w:rPr>
        <w:drawing>
          <wp:inline distT="0" distB="0" distL="0" distR="0" wp14:anchorId="48084D7D" wp14:editId="01918689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BEF547" w14:textId="77777777" w:rsidR="0001625D" w:rsidRDefault="0001625D" w:rsidP="00D8434E">
      <w:pPr>
        <w:jc w:val="center"/>
        <w:rPr>
          <w:sz w:val="10"/>
          <w:szCs w:val="10"/>
        </w:rPr>
      </w:pPr>
    </w:p>
    <w:p w14:paraId="3CD482AE" w14:textId="77777777" w:rsidR="0001625D" w:rsidRDefault="0001625D" w:rsidP="00D8434E">
      <w:pPr>
        <w:jc w:val="center"/>
        <w:rPr>
          <w:sz w:val="10"/>
          <w:szCs w:val="10"/>
        </w:rPr>
      </w:pPr>
    </w:p>
    <w:p w14:paraId="3FA6178A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61E1EA2A" w14:textId="77777777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32E12FB7" w14:textId="77777777" w:rsidR="0001625D" w:rsidRDefault="0001625D" w:rsidP="00D365FA">
      <w:pPr>
        <w:rPr>
          <w:sz w:val="16"/>
          <w:szCs w:val="16"/>
        </w:rPr>
      </w:pPr>
    </w:p>
    <w:p w14:paraId="34C245EE" w14:textId="167B8ACF" w:rsidR="0001625D" w:rsidRPr="000F3B0C" w:rsidRDefault="0001625D" w:rsidP="000F3B0C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C018E69" w14:textId="77777777" w:rsidR="0001625D" w:rsidRDefault="0001625D" w:rsidP="00D365FA">
      <w:pPr>
        <w:rPr>
          <w:color w:val="2D1400"/>
          <w:sz w:val="34"/>
          <w:szCs w:val="34"/>
        </w:rPr>
      </w:pPr>
    </w:p>
    <w:p w14:paraId="02C1088C" w14:textId="47705A0A" w:rsidR="0001625D" w:rsidRPr="008F63B3" w:rsidRDefault="006B1FE2" w:rsidP="00D365FA">
      <w:pPr>
        <w:rPr>
          <w:sz w:val="26"/>
          <w:szCs w:val="26"/>
        </w:rPr>
      </w:pPr>
      <w:r>
        <w:rPr>
          <w:sz w:val="26"/>
          <w:szCs w:val="26"/>
        </w:rPr>
        <w:t>От 14.02.2025 № ПОС.03-339/25</w:t>
      </w:r>
    </w:p>
    <w:p w14:paraId="42719164" w14:textId="77777777" w:rsidR="0001625D" w:rsidRPr="008F63B3" w:rsidRDefault="0001625D" w:rsidP="00D365FA">
      <w:pPr>
        <w:rPr>
          <w:sz w:val="26"/>
          <w:szCs w:val="26"/>
        </w:rPr>
      </w:pPr>
    </w:p>
    <w:p w14:paraId="19E37B74" w14:textId="77777777" w:rsidR="0001625D" w:rsidRPr="008F63B3" w:rsidRDefault="0001625D" w:rsidP="00D365FA">
      <w:pPr>
        <w:rPr>
          <w:sz w:val="26"/>
          <w:szCs w:val="26"/>
        </w:rPr>
      </w:pPr>
      <w:r w:rsidRPr="008F63B3">
        <w:rPr>
          <w:sz w:val="26"/>
          <w:szCs w:val="26"/>
        </w:rPr>
        <w:t>город Переславль-Залесский</w:t>
      </w:r>
    </w:p>
    <w:p w14:paraId="4703DE9E" w14:textId="77777777" w:rsidR="0001625D" w:rsidRPr="008F63B3" w:rsidRDefault="0001625D" w:rsidP="00D8434E">
      <w:pPr>
        <w:rPr>
          <w:sz w:val="26"/>
          <w:szCs w:val="2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054"/>
      </w:tblGrid>
      <w:tr w:rsidR="00970D72" w14:paraId="474F4D0E" w14:textId="77777777" w:rsidTr="00970D72">
        <w:tc>
          <w:tcPr>
            <w:tcW w:w="7054" w:type="dxa"/>
          </w:tcPr>
          <w:p w14:paraId="152FB388" w14:textId="77777777" w:rsidR="00970D72" w:rsidRDefault="00970D72">
            <w:pPr>
              <w:widowControl w:val="0"/>
              <w:shd w:val="clear" w:color="auto" w:fill="FFFFFF"/>
              <w:spacing w:line="100" w:lineRule="atLeast"/>
              <w:rPr>
                <w:bCs/>
                <w:sz w:val="26"/>
                <w:szCs w:val="26"/>
                <w:lang w:bidi="ru-RU"/>
              </w:rPr>
            </w:pPr>
          </w:p>
          <w:p w14:paraId="52D39FFC" w14:textId="77777777" w:rsidR="00970D72" w:rsidRDefault="00970D72" w:rsidP="00970D72">
            <w:pPr>
              <w:widowControl w:val="0"/>
              <w:shd w:val="clear" w:color="auto" w:fill="FFFFFF"/>
              <w:spacing w:line="100" w:lineRule="atLeast"/>
              <w:ind w:left="-108"/>
              <w:rPr>
                <w:bCs/>
                <w:sz w:val="26"/>
                <w:szCs w:val="26"/>
                <w:lang w:bidi="ru-RU"/>
              </w:rPr>
            </w:pPr>
            <w:r>
              <w:rPr>
                <w:bCs/>
                <w:sz w:val="26"/>
                <w:szCs w:val="26"/>
                <w:lang w:bidi="ru-RU"/>
              </w:rPr>
              <w:t xml:space="preserve">Об утверждении плана мероприятий («дорожной карты») по снижению рисков нарушения антимонопольного законодательства (комплаенс-рисков) в Администрации Переславль-Залесского муниципального округа </w:t>
            </w:r>
          </w:p>
          <w:p w14:paraId="62072625" w14:textId="3B4470B7" w:rsidR="00970D72" w:rsidRDefault="00970D72" w:rsidP="00970D72">
            <w:pPr>
              <w:widowControl w:val="0"/>
              <w:shd w:val="clear" w:color="auto" w:fill="FFFFFF"/>
              <w:spacing w:line="100" w:lineRule="atLeast"/>
              <w:ind w:left="-108"/>
              <w:rPr>
                <w:lang w:eastAsia="ar-SA"/>
              </w:rPr>
            </w:pPr>
            <w:r>
              <w:rPr>
                <w:bCs/>
                <w:sz w:val="26"/>
                <w:szCs w:val="26"/>
                <w:lang w:bidi="ru-RU"/>
              </w:rPr>
              <w:t>на 202</w:t>
            </w:r>
            <w:r w:rsidR="00293EFB">
              <w:rPr>
                <w:bCs/>
                <w:sz w:val="26"/>
                <w:szCs w:val="26"/>
                <w:lang w:bidi="ru-RU"/>
              </w:rPr>
              <w:t>5</w:t>
            </w:r>
            <w:r>
              <w:rPr>
                <w:bCs/>
                <w:sz w:val="26"/>
                <w:szCs w:val="26"/>
                <w:lang w:bidi="ru-RU"/>
              </w:rPr>
              <w:t xml:space="preserve"> год</w:t>
            </w:r>
          </w:p>
        </w:tc>
      </w:tr>
    </w:tbl>
    <w:p w14:paraId="484BF657" w14:textId="77777777" w:rsidR="00970D72" w:rsidRDefault="00970D72" w:rsidP="00970D72">
      <w:pPr>
        <w:rPr>
          <w:sz w:val="26"/>
          <w:szCs w:val="26"/>
          <w:lang w:eastAsia="ar-SA"/>
        </w:rPr>
      </w:pPr>
    </w:p>
    <w:p w14:paraId="253642CC" w14:textId="77777777" w:rsidR="00970D72" w:rsidRDefault="00970D72" w:rsidP="00970D72">
      <w:pPr>
        <w:rPr>
          <w:sz w:val="26"/>
          <w:szCs w:val="26"/>
        </w:rPr>
      </w:pPr>
    </w:p>
    <w:p w14:paraId="2DAD41C2" w14:textId="63557985" w:rsidR="00970D72" w:rsidRDefault="00970D72" w:rsidP="00970D7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Указом Президента Российской Федерации от 27.12.2017 № 618 «Об основных направлениях государственной политики по развитию конкуренции», распоряжением Правительства Российской Федерации от 18.10.2018 № 2258-р «</w:t>
      </w:r>
      <w:r>
        <w:rPr>
          <w:rFonts w:cs="Calibri"/>
          <w:sz w:val="26"/>
          <w:szCs w:val="26"/>
        </w:rPr>
        <w:t>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законодательства», постановлением Администрации города Переславля-Залесского от 14.04.2021 № ПОС.03-0719/21 «Об утверждении Положения об организации системы внутреннего обеспечения соответствия требованиям антимонопольного законодательства в Администрации города Переславля-Залесского (антимонопольный комплаенс)», Уставом Переславль-Залесского муниципального округа Ярославской области,</w:t>
      </w:r>
      <w:r>
        <w:rPr>
          <w:sz w:val="26"/>
          <w:szCs w:val="26"/>
        </w:rPr>
        <w:t xml:space="preserve"> </w:t>
      </w:r>
    </w:p>
    <w:p w14:paraId="6AC08B69" w14:textId="77777777" w:rsidR="00970D72" w:rsidRDefault="00970D72" w:rsidP="00970D72">
      <w:pPr>
        <w:tabs>
          <w:tab w:val="left" w:pos="1843"/>
        </w:tabs>
        <w:jc w:val="both"/>
        <w:rPr>
          <w:sz w:val="26"/>
          <w:szCs w:val="26"/>
        </w:rPr>
      </w:pPr>
    </w:p>
    <w:p w14:paraId="77B13679" w14:textId="7AC1949E" w:rsidR="00970D72" w:rsidRDefault="00970D72" w:rsidP="00970D72">
      <w:pPr>
        <w:ind w:firstLine="708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6483BF68" w14:textId="77777777" w:rsidR="00970D72" w:rsidRDefault="00970D72" w:rsidP="00970D72">
      <w:pPr>
        <w:jc w:val="both"/>
        <w:rPr>
          <w:sz w:val="26"/>
          <w:szCs w:val="26"/>
        </w:rPr>
      </w:pPr>
    </w:p>
    <w:p w14:paraId="2D52F7F0" w14:textId="49539B48" w:rsidR="00970D72" w:rsidRDefault="00970D72" w:rsidP="00970D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1. Утвердить план мероприятий («дорожную карту») по снижению рисков нарушения антимонопольного законодательства </w:t>
      </w:r>
      <w:r>
        <w:rPr>
          <w:bCs/>
          <w:sz w:val="26"/>
          <w:szCs w:val="26"/>
          <w:lang w:bidi="ru-RU"/>
        </w:rPr>
        <w:t>(комплаенс-рисков)</w:t>
      </w:r>
      <w:r>
        <w:rPr>
          <w:sz w:val="26"/>
          <w:szCs w:val="26"/>
        </w:rPr>
        <w:t xml:space="preserve"> в Администрации Переславль-Залесского муниципального округа на 2025 год согласно приложению.</w:t>
      </w:r>
    </w:p>
    <w:p w14:paraId="62FE6F07" w14:textId="18B0440E" w:rsidR="00970D72" w:rsidRDefault="00970D72" w:rsidP="00970D7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r>
        <w:rPr>
          <w:sz w:val="26"/>
          <w:szCs w:val="26"/>
          <w:shd w:val="clear" w:color="auto" w:fill="FFFFFF"/>
        </w:rPr>
        <w:t xml:space="preserve">Разместить настоящее постановление на официальном сайте </w:t>
      </w:r>
      <w:r w:rsidR="00747BED">
        <w:rPr>
          <w:sz w:val="26"/>
          <w:szCs w:val="26"/>
          <w:shd w:val="clear" w:color="auto" w:fill="FFFFFF"/>
        </w:rPr>
        <w:t>муниципального образования «Переславль-Залесский муниципальный округ Ярославской области»</w:t>
      </w:r>
      <w:r>
        <w:rPr>
          <w:sz w:val="26"/>
          <w:szCs w:val="26"/>
          <w:shd w:val="clear" w:color="auto" w:fill="FFFFFF"/>
        </w:rPr>
        <w:t xml:space="preserve"> в информационно-телекоммуникационной сети «Интернет».</w:t>
      </w:r>
    </w:p>
    <w:p w14:paraId="55F64C43" w14:textId="77777777" w:rsidR="00970D72" w:rsidRDefault="00970D72" w:rsidP="00970D72">
      <w:pPr>
        <w:pStyle w:val="1"/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64D895AE" w14:textId="77777777" w:rsidR="00970D72" w:rsidRDefault="00970D72" w:rsidP="00970D72">
      <w:pPr>
        <w:jc w:val="both"/>
        <w:rPr>
          <w:sz w:val="26"/>
          <w:szCs w:val="26"/>
        </w:rPr>
      </w:pPr>
    </w:p>
    <w:p w14:paraId="03B5DD9E" w14:textId="77777777" w:rsidR="00970D72" w:rsidRDefault="00970D72" w:rsidP="00970D72">
      <w:pPr>
        <w:jc w:val="both"/>
        <w:rPr>
          <w:sz w:val="26"/>
          <w:szCs w:val="26"/>
        </w:rPr>
      </w:pPr>
    </w:p>
    <w:p w14:paraId="730396B1" w14:textId="64E7C903" w:rsidR="00970D72" w:rsidRDefault="00970D72" w:rsidP="00970D72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</w:t>
      </w:r>
      <w:r w:rsidR="00747BED">
        <w:rPr>
          <w:sz w:val="26"/>
          <w:szCs w:val="26"/>
        </w:rPr>
        <w:t>и</w:t>
      </w:r>
    </w:p>
    <w:p w14:paraId="6BB8E927" w14:textId="4F895430" w:rsidR="00970D72" w:rsidRDefault="00970D72" w:rsidP="00970D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Переславль-Залесского муниципального округа                                          Т.И. Кулакова </w:t>
      </w:r>
    </w:p>
    <w:p w14:paraId="2FD569E4" w14:textId="77777777" w:rsidR="00970D72" w:rsidRDefault="00970D72" w:rsidP="00970D72">
      <w:pPr>
        <w:rPr>
          <w:sz w:val="26"/>
          <w:szCs w:val="26"/>
        </w:rPr>
        <w:sectPr w:rsidR="00970D72">
          <w:pgSz w:w="11906" w:h="16838"/>
          <w:pgMar w:top="1134" w:right="851" w:bottom="851" w:left="1701" w:header="57" w:footer="720" w:gutter="0"/>
          <w:cols w:space="720"/>
        </w:sectPr>
      </w:pPr>
    </w:p>
    <w:p w14:paraId="294C18E3" w14:textId="77777777" w:rsidR="00970D72" w:rsidRDefault="00970D72" w:rsidP="00970D72">
      <w:pPr>
        <w:tabs>
          <w:tab w:val="left" w:pos="-2340"/>
          <w:tab w:val="center" w:pos="4677"/>
          <w:tab w:val="right" w:pos="9355"/>
        </w:tabs>
        <w:ind w:firstLine="1063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14:paraId="676373C3" w14:textId="77777777" w:rsidR="00970D72" w:rsidRDefault="00970D72" w:rsidP="00970D72">
      <w:pPr>
        <w:pStyle w:val="ConsNormal"/>
        <w:widowControl/>
        <w:ind w:right="0" w:firstLine="106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0A0D8D89" w14:textId="77777777" w:rsidR="00970D72" w:rsidRDefault="00970D72" w:rsidP="00970D72">
      <w:pPr>
        <w:pStyle w:val="ConsNormal"/>
        <w:widowControl/>
        <w:ind w:right="0" w:firstLine="106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Переславль-Залесского  </w:t>
      </w:r>
    </w:p>
    <w:p w14:paraId="6D5CDBA0" w14:textId="11F1F340" w:rsidR="00970D72" w:rsidRDefault="00970D72" w:rsidP="00970D72">
      <w:pPr>
        <w:pStyle w:val="ConsNormal"/>
        <w:widowControl/>
        <w:ind w:right="0" w:firstLine="1063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</w:p>
    <w:p w14:paraId="2829B0FC" w14:textId="6482AA49" w:rsidR="006B1FE2" w:rsidRPr="008F63B3" w:rsidRDefault="00970D72" w:rsidP="006B1FE2">
      <w:pPr>
        <w:ind w:firstLine="1063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B1FE2">
        <w:rPr>
          <w:sz w:val="26"/>
          <w:szCs w:val="26"/>
        </w:rPr>
        <w:t>14.02.2025 № ПОС.03-339/25</w:t>
      </w:r>
    </w:p>
    <w:p w14:paraId="4269ADA6" w14:textId="62776A18" w:rsidR="00970D72" w:rsidRDefault="00970D72" w:rsidP="006B1FE2">
      <w:pPr>
        <w:pStyle w:val="ConsNormal"/>
        <w:widowControl/>
        <w:ind w:right="0" w:firstLine="10632"/>
      </w:pPr>
    </w:p>
    <w:p w14:paraId="6B379145" w14:textId="77777777" w:rsidR="00970D72" w:rsidRDefault="00970D72" w:rsidP="00970D72">
      <w:pPr>
        <w:tabs>
          <w:tab w:val="left" w:pos="-2340"/>
          <w:tab w:val="center" w:pos="4677"/>
          <w:tab w:val="right" w:pos="9355"/>
        </w:tabs>
      </w:pPr>
    </w:p>
    <w:p w14:paraId="4DCCE759" w14:textId="77777777" w:rsidR="00970D72" w:rsidRDefault="00970D72" w:rsidP="00970D72">
      <w:pPr>
        <w:tabs>
          <w:tab w:val="left" w:pos="-2340"/>
          <w:tab w:val="center" w:pos="4677"/>
          <w:tab w:val="right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План мероприятий («дорожная карта») по снижению рисков нарушения антимонопольного законодательства</w:t>
      </w:r>
    </w:p>
    <w:p w14:paraId="48D40EBC" w14:textId="10747026" w:rsidR="00970D72" w:rsidRDefault="00970D72" w:rsidP="00970D72">
      <w:pPr>
        <w:tabs>
          <w:tab w:val="left" w:pos="-2340"/>
          <w:tab w:val="center" w:pos="4677"/>
          <w:tab w:val="right" w:pos="935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(комплаенс-рисков) в Администрации Переславль-Залесского муниципального округа на 2025 год</w:t>
      </w:r>
    </w:p>
    <w:p w14:paraId="0A460E21" w14:textId="77777777" w:rsidR="00970D72" w:rsidRDefault="00970D72" w:rsidP="00970D72">
      <w:pPr>
        <w:tabs>
          <w:tab w:val="left" w:pos="-2340"/>
          <w:tab w:val="center" w:pos="4677"/>
          <w:tab w:val="right" w:pos="9355"/>
        </w:tabs>
        <w:jc w:val="center"/>
        <w:rPr>
          <w:sz w:val="26"/>
          <w:szCs w:val="26"/>
        </w:rPr>
      </w:pPr>
    </w:p>
    <w:tbl>
      <w:tblPr>
        <w:tblW w:w="14535" w:type="dxa"/>
        <w:tblInd w:w="254" w:type="dxa"/>
        <w:tblLayout w:type="fixed"/>
        <w:tblLook w:val="04A0" w:firstRow="1" w:lastRow="0" w:firstColumn="1" w:lastColumn="0" w:noHBand="0" w:noVBand="1"/>
      </w:tblPr>
      <w:tblGrid>
        <w:gridCol w:w="600"/>
        <w:gridCol w:w="9170"/>
        <w:gridCol w:w="9"/>
        <w:gridCol w:w="2254"/>
        <w:gridCol w:w="11"/>
        <w:gridCol w:w="2476"/>
        <w:gridCol w:w="15"/>
      </w:tblGrid>
      <w:tr w:rsidR="00970D72" w14:paraId="7D04D5E6" w14:textId="77777777" w:rsidTr="00EF39E7">
        <w:trPr>
          <w:trHeight w:val="59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98B492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9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5421CD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A18A5E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460A45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Срок исполнения</w:t>
            </w:r>
          </w:p>
        </w:tc>
      </w:tr>
      <w:tr w:rsidR="00970D72" w14:paraId="2C6BF8CF" w14:textId="77777777" w:rsidTr="000B5FBB">
        <w:trPr>
          <w:trHeight w:val="386"/>
        </w:trPr>
        <w:tc>
          <w:tcPr>
            <w:tcW w:w="145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EDAC8" w14:textId="49406F5C" w:rsidR="00970D72" w:rsidRDefault="004C034E">
            <w:pPr>
              <w:tabs>
                <w:tab w:val="left" w:pos="-234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  <w:r w:rsidR="00970D72">
              <w:rPr>
                <w:b/>
                <w:bCs/>
                <w:sz w:val="26"/>
                <w:szCs w:val="26"/>
              </w:rPr>
              <w:t>правление образование Администрации Переславль-Залесского муниципального округа</w:t>
            </w:r>
          </w:p>
        </w:tc>
      </w:tr>
      <w:tr w:rsidR="00970D72" w14:paraId="4F5C908D" w14:textId="77777777" w:rsidTr="00EF39E7">
        <w:trPr>
          <w:trHeight w:val="53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34E1FC" w14:textId="21006A9C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E50A6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Систематическое повышение квалификации сотрудников контрактной службы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F8AA73" w14:textId="61CB939B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70D72">
              <w:rPr>
                <w:sz w:val="26"/>
                <w:szCs w:val="26"/>
              </w:rPr>
              <w:t>ачальник</w:t>
            </w:r>
          </w:p>
          <w:p w14:paraId="07AFD5D2" w14:textId="7E957730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образования Администрации Переславль-Залесского муниципального округа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AA9D2C" w14:textId="0873A7F0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590F40BB" w14:textId="77777777" w:rsidTr="00EF39E7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225CE5" w14:textId="2806B34C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5297B5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Мониторинг и анализ изменений законодательства в сфере закупок</w:t>
            </w:r>
          </w:p>
        </w:tc>
        <w:tc>
          <w:tcPr>
            <w:tcW w:w="226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92BE69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9FC32C" w14:textId="5542B43F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7A50D559" w14:textId="77777777" w:rsidTr="000B5FBB">
        <w:trPr>
          <w:trHeight w:val="570"/>
        </w:trPr>
        <w:tc>
          <w:tcPr>
            <w:tcW w:w="145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3264B" w14:textId="4E9CF8B8" w:rsidR="00970D72" w:rsidRDefault="004C034E">
            <w:pPr>
              <w:tabs>
                <w:tab w:val="left" w:pos="-234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  <w:r w:rsidR="00970D72">
              <w:rPr>
                <w:b/>
                <w:bCs/>
                <w:sz w:val="26"/>
                <w:szCs w:val="26"/>
              </w:rPr>
              <w:t>правление культуры, туризма, молодежи и спорта Администрации Переславль-Залесского муниципального округа</w:t>
            </w:r>
          </w:p>
        </w:tc>
      </w:tr>
      <w:tr w:rsidR="00EF39E7" w14:paraId="49D07ABD" w14:textId="77777777" w:rsidTr="003B0EC7">
        <w:trPr>
          <w:trHeight w:val="49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15A9D3" w14:textId="5165378D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EF39E7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20CC1B" w14:textId="44036F52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pacing w:line="100" w:lineRule="atLeast"/>
              <w:rPr>
                <w:sz w:val="26"/>
                <w:szCs w:val="26"/>
              </w:rPr>
            </w:pPr>
            <w:r w:rsidRPr="00EF39E7">
              <w:rPr>
                <w:sz w:val="26"/>
                <w:szCs w:val="26"/>
                <w:shd w:val="clear" w:color="auto" w:fill="FFFFFF"/>
              </w:rPr>
              <w:t xml:space="preserve">Повышение квалификации сотрудников </w:t>
            </w:r>
          </w:p>
        </w:tc>
        <w:tc>
          <w:tcPr>
            <w:tcW w:w="2265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  <w:hideMark/>
          </w:tcPr>
          <w:p w14:paraId="6E93D65E" w14:textId="07BC8A93" w:rsidR="00EF39E7" w:rsidRPr="00EF39E7" w:rsidRDefault="00254D53" w:rsidP="00EF39E7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EF39E7" w:rsidRPr="00EF39E7">
              <w:rPr>
                <w:sz w:val="26"/>
                <w:szCs w:val="26"/>
              </w:rPr>
              <w:t>ачальник</w:t>
            </w:r>
          </w:p>
          <w:p w14:paraId="565A8452" w14:textId="7724EA39" w:rsidR="00EF39E7" w:rsidRPr="00EF39E7" w:rsidRDefault="00EF39E7" w:rsidP="00EF39E7">
            <w:pPr>
              <w:pStyle w:val="a5"/>
              <w:rPr>
                <w:sz w:val="26"/>
                <w:szCs w:val="26"/>
                <w:highlight w:val="yellow"/>
              </w:rPr>
            </w:pPr>
            <w:r w:rsidRPr="00EF39E7">
              <w:rPr>
                <w:sz w:val="26"/>
                <w:szCs w:val="26"/>
              </w:rPr>
              <w:t>Управления культуры, туризма, молодежи и спорта Администрации Переславл</w:t>
            </w:r>
            <w:r>
              <w:rPr>
                <w:sz w:val="26"/>
                <w:szCs w:val="26"/>
              </w:rPr>
              <w:t>ь</w:t>
            </w:r>
            <w:r w:rsidRPr="00EF39E7">
              <w:rPr>
                <w:sz w:val="26"/>
                <w:szCs w:val="26"/>
              </w:rPr>
              <w:t>-Залесского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30FC2" w14:textId="34CF64E3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</w:t>
            </w:r>
            <w:r w:rsidRPr="00EF39E7">
              <w:rPr>
                <w:sz w:val="26"/>
                <w:szCs w:val="26"/>
              </w:rPr>
              <w:t>остоянно</w:t>
            </w:r>
          </w:p>
        </w:tc>
      </w:tr>
      <w:tr w:rsidR="00EF39E7" w14:paraId="158B167F" w14:textId="77777777" w:rsidTr="003B0EC7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0188C3" w14:textId="3310ED5F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 w:rsidRPr="00EF39E7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E89473" w14:textId="0C792409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pacing w:line="100" w:lineRule="atLeast"/>
              <w:rPr>
                <w:sz w:val="26"/>
                <w:szCs w:val="26"/>
              </w:rPr>
            </w:pPr>
            <w:r w:rsidRPr="00EF39E7">
              <w:rPr>
                <w:sz w:val="26"/>
                <w:szCs w:val="26"/>
                <w:shd w:val="clear" w:color="auto" w:fill="FFFFFF"/>
              </w:rPr>
              <w:t>Мониторинг и анализ изменений законодательства в сфере закупок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14:paraId="24940A66" w14:textId="77777777" w:rsidR="00EF39E7" w:rsidRPr="00EF39E7" w:rsidRDefault="00EF39E7" w:rsidP="00EF39E7">
            <w:pPr>
              <w:rPr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FA007" w14:textId="20CADFDA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F39E7">
              <w:rPr>
                <w:sz w:val="26"/>
                <w:szCs w:val="26"/>
              </w:rPr>
              <w:t>остоянно</w:t>
            </w:r>
          </w:p>
        </w:tc>
      </w:tr>
      <w:tr w:rsidR="00EF39E7" w14:paraId="14836E91" w14:textId="77777777" w:rsidTr="003B0EC7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21C0A2" w14:textId="0647D711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 w:rsidRPr="00EF39E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917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0E7F525" w14:textId="7214DB59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pacing w:line="100" w:lineRule="atLeast"/>
              <w:rPr>
                <w:sz w:val="26"/>
                <w:szCs w:val="26"/>
                <w:shd w:val="clear" w:color="auto" w:fill="FFFFFF"/>
              </w:rPr>
            </w:pPr>
            <w:r w:rsidRPr="00EF39E7">
              <w:rPr>
                <w:sz w:val="26"/>
                <w:szCs w:val="26"/>
                <w:shd w:val="clear" w:color="auto" w:fill="FFFFFF"/>
              </w:rPr>
              <w:t>Разъяснение сотрудникам мер ответственности за совершение коррупционных правонарушений</w:t>
            </w:r>
          </w:p>
        </w:tc>
        <w:tc>
          <w:tcPr>
            <w:tcW w:w="22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B474AA" w14:textId="77777777" w:rsidR="00EF39E7" w:rsidRPr="00EF39E7" w:rsidRDefault="00EF39E7" w:rsidP="00EF39E7">
            <w:pPr>
              <w:rPr>
                <w:sz w:val="26"/>
                <w:szCs w:val="26"/>
                <w:highlight w:val="yellow"/>
                <w:lang w:eastAsia="ar-SA"/>
              </w:rPr>
            </w:pPr>
          </w:p>
        </w:tc>
        <w:tc>
          <w:tcPr>
            <w:tcW w:w="249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90FF" w14:textId="22A09A30" w:rsidR="00EF39E7" w:rsidRPr="00EF39E7" w:rsidRDefault="00EF39E7" w:rsidP="00EF39E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EF39E7">
              <w:rPr>
                <w:sz w:val="26"/>
                <w:szCs w:val="26"/>
              </w:rPr>
              <w:t>остоянно</w:t>
            </w:r>
          </w:p>
        </w:tc>
      </w:tr>
      <w:tr w:rsidR="00970D72" w14:paraId="2DF3D850" w14:textId="77777777" w:rsidTr="000B5FBB">
        <w:trPr>
          <w:trHeight w:val="307"/>
        </w:trPr>
        <w:tc>
          <w:tcPr>
            <w:tcW w:w="14535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AB379" w14:textId="1CB684F0" w:rsidR="00970D72" w:rsidRDefault="004C034E">
            <w:pPr>
              <w:tabs>
                <w:tab w:val="left" w:pos="-234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У</w:t>
            </w:r>
            <w:r w:rsidR="00970D72">
              <w:rPr>
                <w:b/>
                <w:bCs/>
                <w:sz w:val="26"/>
                <w:szCs w:val="26"/>
                <w:shd w:val="clear" w:color="auto" w:fill="FFFFFF"/>
              </w:rPr>
              <w:t>правление финансов Администрации Переславл</w:t>
            </w:r>
            <w:r w:rsidR="000B5FBB">
              <w:rPr>
                <w:b/>
                <w:bCs/>
                <w:sz w:val="26"/>
                <w:szCs w:val="26"/>
                <w:shd w:val="clear" w:color="auto" w:fill="FFFFFF"/>
              </w:rPr>
              <w:t>ь</w:t>
            </w:r>
            <w:r w:rsidR="00970D72">
              <w:rPr>
                <w:b/>
                <w:bCs/>
                <w:sz w:val="26"/>
                <w:szCs w:val="26"/>
                <w:shd w:val="clear" w:color="auto" w:fill="FFFFFF"/>
              </w:rPr>
              <w:t>-Залесского</w:t>
            </w:r>
            <w:r w:rsidR="000B5FBB">
              <w:rPr>
                <w:b/>
                <w:bCs/>
                <w:sz w:val="26"/>
                <w:szCs w:val="26"/>
                <w:shd w:val="clear" w:color="auto" w:fill="FFFFFF"/>
              </w:rPr>
              <w:t xml:space="preserve"> муниципального округа</w:t>
            </w:r>
          </w:p>
        </w:tc>
      </w:tr>
      <w:tr w:rsidR="00970D72" w14:paraId="27E7F644" w14:textId="77777777" w:rsidTr="00EF39E7">
        <w:trPr>
          <w:gridAfter w:val="1"/>
          <w:wAfter w:w="15" w:type="dxa"/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4BAD30A" w14:textId="4FE3B938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3F06C3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Установление в документации о закупке условия о декларировании участника закупки требованиям, установленным п. 9 ч. 1 ст.31 Федерального закона</w:t>
            </w:r>
            <w:r>
              <w:rPr>
                <w:sz w:val="26"/>
                <w:szCs w:val="26"/>
              </w:rPr>
              <w:t xml:space="preserve">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F368C5" w14:textId="1189C329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</w:t>
            </w:r>
            <w:r w:rsidR="00970D72">
              <w:rPr>
                <w:sz w:val="26"/>
                <w:szCs w:val="26"/>
                <w:shd w:val="clear" w:color="auto" w:fill="FFFFFF"/>
              </w:rPr>
              <w:t>ачальник</w:t>
            </w:r>
          </w:p>
          <w:p w14:paraId="4F06FFD8" w14:textId="6CEE7699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Управления финансов </w:t>
            </w:r>
            <w:r>
              <w:rPr>
                <w:sz w:val="26"/>
                <w:szCs w:val="26"/>
              </w:rPr>
              <w:t>Администрации Переславл</w:t>
            </w:r>
            <w:r w:rsidR="000B5FBB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-Залесского</w:t>
            </w:r>
            <w:r w:rsidR="000B5FB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1D6BD" w14:textId="74FC4B2C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970D72">
              <w:rPr>
                <w:sz w:val="26"/>
                <w:szCs w:val="26"/>
                <w:shd w:val="clear" w:color="auto" w:fill="FFFFFF"/>
              </w:rPr>
              <w:t>остоянно</w:t>
            </w:r>
          </w:p>
        </w:tc>
      </w:tr>
      <w:tr w:rsidR="00970D72" w14:paraId="68FFF5AF" w14:textId="77777777" w:rsidTr="00EF39E7">
        <w:trPr>
          <w:gridAfter w:val="1"/>
          <w:wAfter w:w="15" w:type="dxa"/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DF4DDF" w14:textId="6E457055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BB1C34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Подготовка отчета об исследовании рынка начальной цены контракта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35FFF0" w14:textId="77777777" w:rsidR="00970D72" w:rsidRDefault="00970D72">
            <w:pPr>
              <w:rPr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5635" w14:textId="69EDB891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970D72">
              <w:rPr>
                <w:sz w:val="26"/>
                <w:szCs w:val="26"/>
                <w:shd w:val="clear" w:color="auto" w:fill="FFFFFF"/>
              </w:rPr>
              <w:t>остоянно</w:t>
            </w:r>
          </w:p>
        </w:tc>
      </w:tr>
      <w:tr w:rsidR="00970D72" w14:paraId="1FEF2F54" w14:textId="77777777" w:rsidTr="00EF39E7">
        <w:trPr>
          <w:gridAfter w:val="1"/>
          <w:wAfter w:w="15" w:type="dxa"/>
          <w:trHeight w:val="15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8130E3" w14:textId="78F368A8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3D4708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Публикация на официальном сайте закупок конкурсной (аукционной) документации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DB048E" w14:textId="77777777" w:rsidR="00970D72" w:rsidRDefault="00970D72">
            <w:pPr>
              <w:rPr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7ECD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Постоянно</w:t>
            </w:r>
          </w:p>
        </w:tc>
      </w:tr>
      <w:tr w:rsidR="00970D72" w14:paraId="56AD6130" w14:textId="77777777" w:rsidTr="00EF39E7">
        <w:trPr>
          <w:gridAfter w:val="1"/>
          <w:wAfter w:w="15" w:type="dxa"/>
          <w:trHeight w:val="288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F76D7A" w14:textId="2D02F7EF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FB17E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 xml:space="preserve">Осуществление закупочных процедур </w:t>
            </w:r>
            <w:proofErr w:type="spellStart"/>
            <w:r>
              <w:rPr>
                <w:sz w:val="26"/>
                <w:szCs w:val="26"/>
              </w:rPr>
              <w:t>комиссионно</w:t>
            </w:r>
            <w:proofErr w:type="spellEnd"/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B9163F" w14:textId="77777777" w:rsidR="00970D72" w:rsidRDefault="00970D72">
            <w:pPr>
              <w:rPr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76940" w14:textId="0DA17011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970D72">
              <w:rPr>
                <w:sz w:val="26"/>
                <w:szCs w:val="26"/>
                <w:shd w:val="clear" w:color="auto" w:fill="FFFFFF"/>
              </w:rPr>
              <w:t>о мере необходимости</w:t>
            </w:r>
          </w:p>
        </w:tc>
      </w:tr>
      <w:tr w:rsidR="00970D72" w14:paraId="46E6485A" w14:textId="77777777" w:rsidTr="00EF39E7">
        <w:trPr>
          <w:gridAfter w:val="1"/>
          <w:wAfter w:w="15" w:type="dxa"/>
          <w:trHeight w:val="255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765D55" w14:textId="65EE4BE3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7591F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Контроль за документооборотом должностным лицом, ответственным за осуществление закупок (электронный документооборот)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52F2E5" w14:textId="77777777" w:rsidR="00970D72" w:rsidRDefault="00970D72">
            <w:pPr>
              <w:rPr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D25F6" w14:textId="2899F2E6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970D72">
              <w:rPr>
                <w:sz w:val="26"/>
                <w:szCs w:val="26"/>
                <w:shd w:val="clear" w:color="auto" w:fill="FFFFFF"/>
              </w:rPr>
              <w:t>остоянно</w:t>
            </w:r>
          </w:p>
        </w:tc>
      </w:tr>
      <w:tr w:rsidR="00970D72" w14:paraId="40C3B295" w14:textId="77777777" w:rsidTr="000B5FBB">
        <w:trPr>
          <w:gridAfter w:val="1"/>
          <w:wAfter w:w="15" w:type="dxa"/>
          <w:trHeight w:val="144"/>
        </w:trPr>
        <w:tc>
          <w:tcPr>
            <w:tcW w:w="145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27373" w14:textId="7FF381D6" w:rsidR="00970D72" w:rsidRDefault="004C034E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У</w:t>
            </w:r>
            <w:r w:rsidR="00970D72">
              <w:rPr>
                <w:b/>
                <w:bCs/>
                <w:sz w:val="26"/>
                <w:szCs w:val="26"/>
                <w:shd w:val="clear" w:color="auto" w:fill="FFFFFF"/>
              </w:rPr>
              <w:t>правление социальной защиты населения и труда Администрации Переславл</w:t>
            </w:r>
            <w:r w:rsidR="000B5FBB">
              <w:rPr>
                <w:b/>
                <w:bCs/>
                <w:sz w:val="26"/>
                <w:szCs w:val="26"/>
                <w:shd w:val="clear" w:color="auto" w:fill="FFFFFF"/>
              </w:rPr>
              <w:t>ь</w:t>
            </w:r>
            <w:r w:rsidR="00970D72">
              <w:rPr>
                <w:b/>
                <w:bCs/>
                <w:sz w:val="26"/>
                <w:szCs w:val="26"/>
                <w:shd w:val="clear" w:color="auto" w:fill="FFFFFF"/>
              </w:rPr>
              <w:t>-Залесского</w:t>
            </w:r>
            <w:r w:rsidR="000B5FBB">
              <w:rPr>
                <w:b/>
                <w:bCs/>
                <w:sz w:val="26"/>
                <w:szCs w:val="26"/>
                <w:shd w:val="clear" w:color="auto" w:fill="FFFFFF"/>
              </w:rPr>
              <w:t xml:space="preserve"> муниципального округа </w:t>
            </w:r>
          </w:p>
        </w:tc>
      </w:tr>
      <w:tr w:rsidR="00970D72" w14:paraId="6FD0DD19" w14:textId="77777777" w:rsidTr="00EF39E7">
        <w:trPr>
          <w:gridAfter w:val="1"/>
          <w:wAfter w:w="15" w:type="dxa"/>
          <w:trHeight w:val="253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A6D3A0" w14:textId="01E228EC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115E44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Мониторинг и анализ изменений законодательства в сфере закупок</w:t>
            </w:r>
          </w:p>
        </w:tc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5A38F0" w14:textId="36DC41E3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70D72">
              <w:rPr>
                <w:sz w:val="26"/>
                <w:szCs w:val="26"/>
              </w:rPr>
              <w:t>ачальник</w:t>
            </w:r>
          </w:p>
          <w:p w14:paraId="7A4707AE" w14:textId="0D36DFBC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социальной защиты населения и труда Администрации Переславл</w:t>
            </w:r>
            <w:r w:rsidR="000B5FBB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-Залесского</w:t>
            </w:r>
            <w:r w:rsidR="000B5FB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E9CC5" w14:textId="160C9830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4816601B" w14:textId="77777777" w:rsidTr="00EF39E7">
        <w:trPr>
          <w:gridAfter w:val="1"/>
          <w:wAfter w:w="15" w:type="dxa"/>
          <w:trHeight w:val="294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BEF661" w14:textId="5C4896F6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FEA91A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Систематическое повышение квалификации сотрудников 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AA1753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D8C90" w14:textId="6AFDDBED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22FFD2B3" w14:textId="77777777" w:rsidTr="00EF39E7">
        <w:trPr>
          <w:gridAfter w:val="1"/>
          <w:wAfter w:w="15" w:type="dxa"/>
          <w:trHeight w:val="397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1C5F3" w14:textId="67D4422B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C3C276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Разъяснение сотрудникам мер ответственности за совершение коррупционных правонарушений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7F1C5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308A8" w14:textId="7CF1E984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60173613" w14:textId="77777777" w:rsidTr="000B5FBB">
        <w:trPr>
          <w:gridAfter w:val="1"/>
          <w:wAfter w:w="15" w:type="dxa"/>
          <w:trHeight w:val="192"/>
        </w:trPr>
        <w:tc>
          <w:tcPr>
            <w:tcW w:w="145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2E34F" w14:textId="23646F9E" w:rsidR="00970D72" w:rsidRDefault="004C034E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  <w:r w:rsidR="00970D72">
              <w:rPr>
                <w:b/>
                <w:bCs/>
                <w:sz w:val="26"/>
                <w:szCs w:val="26"/>
              </w:rPr>
              <w:t>правление муниципальной собственности Администрации Переславл</w:t>
            </w:r>
            <w:r w:rsidR="000B5FBB">
              <w:rPr>
                <w:b/>
                <w:bCs/>
                <w:sz w:val="26"/>
                <w:szCs w:val="26"/>
              </w:rPr>
              <w:t>ь</w:t>
            </w:r>
            <w:r w:rsidR="00970D72">
              <w:rPr>
                <w:b/>
                <w:bCs/>
                <w:sz w:val="26"/>
                <w:szCs w:val="26"/>
              </w:rPr>
              <w:t>-Залесского</w:t>
            </w:r>
            <w:r w:rsidR="000B5FBB">
              <w:rPr>
                <w:b/>
                <w:bCs/>
                <w:sz w:val="26"/>
                <w:szCs w:val="26"/>
              </w:rPr>
              <w:t xml:space="preserve"> муниципального округа</w:t>
            </w:r>
          </w:p>
        </w:tc>
      </w:tr>
      <w:tr w:rsidR="00FB2305" w14:paraId="29EDF2E4" w14:textId="77777777" w:rsidTr="005E4195">
        <w:trPr>
          <w:gridAfter w:val="1"/>
          <w:wAfter w:w="15" w:type="dxa"/>
          <w:trHeight w:val="887"/>
        </w:trPr>
        <w:tc>
          <w:tcPr>
            <w:tcW w:w="600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14:paraId="758251B6" w14:textId="20CDC1CC" w:rsidR="00FB2305" w:rsidRDefault="00FB2305" w:rsidP="004901FC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right w:val="nil"/>
            </w:tcBorders>
            <w:hideMark/>
          </w:tcPr>
          <w:p w14:paraId="7184134D" w14:textId="77777777" w:rsidR="00FB2305" w:rsidRDefault="00FB230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>
              <w:rPr>
                <w:sz w:val="26"/>
                <w:szCs w:val="26"/>
                <w:shd w:val="clear" w:color="auto" w:fill="FFFFFF"/>
              </w:rPr>
              <w:t xml:space="preserve"> – опасной функции</w:t>
            </w:r>
          </w:p>
          <w:p w14:paraId="2385B904" w14:textId="10906908" w:rsidR="00FB2305" w:rsidRDefault="00FB2305" w:rsidP="00B22CFE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1798B5" w14:textId="1DF3B187" w:rsidR="00FB2305" w:rsidRDefault="00FB230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начальник</w:t>
            </w:r>
          </w:p>
          <w:p w14:paraId="104A31D2" w14:textId="1FAF3BB8" w:rsidR="00FB2305" w:rsidRDefault="00FB2305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Управления муниципальной собственности </w:t>
            </w:r>
            <w:r>
              <w:rPr>
                <w:sz w:val="26"/>
                <w:szCs w:val="26"/>
              </w:rPr>
              <w:t xml:space="preserve">Администрации </w:t>
            </w:r>
            <w:r>
              <w:rPr>
                <w:sz w:val="26"/>
                <w:szCs w:val="26"/>
              </w:rPr>
              <w:lastRenderedPageBreak/>
              <w:t>Переславль-Залесского муниципального округа</w:t>
            </w: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14:paraId="09660582" w14:textId="03639484" w:rsidR="00FB2305" w:rsidRDefault="00FB2305" w:rsidP="005E4195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постоянно</w:t>
            </w:r>
          </w:p>
        </w:tc>
      </w:tr>
      <w:tr w:rsidR="00970D72" w14:paraId="488C939D" w14:textId="77777777" w:rsidTr="00EF39E7">
        <w:trPr>
          <w:gridAfter w:val="1"/>
          <w:wAfter w:w="15" w:type="dxa"/>
          <w:trHeight w:val="25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7AE66A" w14:textId="778C453E" w:rsidR="00970D72" w:rsidRDefault="00FB2305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E63152" w14:textId="77777777" w:rsidR="00970D72" w:rsidRDefault="00970D72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Проведение антикоррупционной экспертизы проектов муниципальных контрактов, договоров 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EF534" w14:textId="77777777" w:rsidR="00970D72" w:rsidRDefault="00970D72">
            <w:pPr>
              <w:rPr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17A45" w14:textId="38A54FAF" w:rsidR="00970D72" w:rsidRDefault="00847AC7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2A57CDEC" w14:textId="77777777" w:rsidTr="00EF39E7">
        <w:trPr>
          <w:gridAfter w:val="1"/>
          <w:wAfter w:w="15" w:type="dxa"/>
          <w:trHeight w:val="326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07D31D" w14:textId="25A77F0B" w:rsidR="00970D72" w:rsidRDefault="00FB2305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lastRenderedPageBreak/>
              <w:t>3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3ADAA6" w14:textId="77777777" w:rsidR="00970D72" w:rsidRDefault="00970D72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Проведение профилактической разъяснительной работы с сотрудниками, проведение обучения сотрудников, в том числе совещания, семинары 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E2E75A" w14:textId="77777777" w:rsidR="00970D72" w:rsidRDefault="00970D72">
            <w:pPr>
              <w:rPr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22164" w14:textId="3B5E40C2" w:rsidR="00970D72" w:rsidRDefault="00847AC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970D72">
              <w:rPr>
                <w:sz w:val="26"/>
                <w:szCs w:val="26"/>
                <w:shd w:val="clear" w:color="auto" w:fill="FFFFFF"/>
              </w:rPr>
              <w:t>остоянно</w:t>
            </w:r>
          </w:p>
        </w:tc>
      </w:tr>
      <w:tr w:rsidR="00970D72" w14:paraId="3601BC70" w14:textId="77777777" w:rsidTr="00EF39E7">
        <w:trPr>
          <w:gridAfter w:val="1"/>
          <w:wAfter w:w="15" w:type="dxa"/>
          <w:trHeight w:val="269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83B35A" w14:textId="6FB9386E" w:rsidR="00970D72" w:rsidRDefault="00FB2305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84244A" w14:textId="77777777" w:rsidR="00970D72" w:rsidRDefault="00970D72">
            <w:pPr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Проведение надлежащей экспертизы документации по торгам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71053E" w14:textId="77777777" w:rsidR="00970D72" w:rsidRDefault="00970D72">
            <w:pPr>
              <w:rPr>
                <w:sz w:val="26"/>
                <w:szCs w:val="26"/>
                <w:shd w:val="clear" w:color="auto" w:fill="FFFFFF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E31DF9" w14:textId="237F5DE7" w:rsidR="00970D72" w:rsidRDefault="00847AC7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>п</w:t>
            </w:r>
            <w:r w:rsidR="00970D72">
              <w:rPr>
                <w:sz w:val="26"/>
                <w:szCs w:val="26"/>
                <w:shd w:val="clear" w:color="auto" w:fill="FFFFFF"/>
              </w:rPr>
              <w:t>остоянно</w:t>
            </w:r>
          </w:p>
        </w:tc>
      </w:tr>
      <w:tr w:rsidR="00970D72" w14:paraId="4DCBE635" w14:textId="77777777" w:rsidTr="000B5FBB">
        <w:trPr>
          <w:gridAfter w:val="1"/>
          <w:wAfter w:w="15" w:type="dxa"/>
          <w:trHeight w:val="167"/>
        </w:trPr>
        <w:tc>
          <w:tcPr>
            <w:tcW w:w="145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6EC80" w14:textId="64BBE7FB" w:rsidR="00970D72" w:rsidRDefault="00F166EB">
            <w:pPr>
              <w:widowControl w:val="0"/>
              <w:tabs>
                <w:tab w:val="left" w:pos="-2340"/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у</w:t>
            </w:r>
            <w:r w:rsidR="00970D72">
              <w:rPr>
                <w:b/>
                <w:bCs/>
                <w:sz w:val="26"/>
                <w:szCs w:val="26"/>
                <w:shd w:val="clear" w:color="auto" w:fill="FFFFFF"/>
              </w:rPr>
              <w:t>правление экономики Администрации Переславл</w:t>
            </w:r>
            <w:r w:rsidR="000B5FBB">
              <w:rPr>
                <w:b/>
                <w:bCs/>
                <w:sz w:val="26"/>
                <w:szCs w:val="26"/>
                <w:shd w:val="clear" w:color="auto" w:fill="FFFFFF"/>
              </w:rPr>
              <w:t>ь</w:t>
            </w:r>
            <w:r w:rsidR="00970D72">
              <w:rPr>
                <w:b/>
                <w:bCs/>
                <w:sz w:val="26"/>
                <w:szCs w:val="26"/>
                <w:shd w:val="clear" w:color="auto" w:fill="FFFFFF"/>
              </w:rPr>
              <w:t>-Залесского</w:t>
            </w:r>
            <w:r w:rsidR="000B5FBB">
              <w:rPr>
                <w:b/>
                <w:bCs/>
                <w:sz w:val="26"/>
                <w:szCs w:val="26"/>
                <w:shd w:val="clear" w:color="auto" w:fill="FFFFFF"/>
              </w:rPr>
              <w:t xml:space="preserve"> муниципального округа</w:t>
            </w:r>
          </w:p>
        </w:tc>
      </w:tr>
      <w:tr w:rsidR="00970D72" w14:paraId="427C6D77" w14:textId="77777777" w:rsidTr="00EF39E7">
        <w:trPr>
          <w:gridAfter w:val="1"/>
          <w:wAfter w:w="15" w:type="dxa"/>
          <w:trHeight w:val="17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4B54E6" w14:textId="1AFB415E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04C6A2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Повышение квалификации сотрудников </w:t>
            </w:r>
          </w:p>
        </w:tc>
        <w:tc>
          <w:tcPr>
            <w:tcW w:w="226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450ED7" w14:textId="58D55350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70D72">
              <w:rPr>
                <w:sz w:val="26"/>
                <w:szCs w:val="26"/>
              </w:rPr>
              <w:t>ачальник</w:t>
            </w:r>
          </w:p>
          <w:p w14:paraId="35572DB7" w14:textId="22351026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экономики Администрации Переславл</w:t>
            </w:r>
            <w:r w:rsidR="000B5FBB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-Залесского</w:t>
            </w:r>
            <w:r w:rsidR="000B5FB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196A0" w14:textId="4E905D1C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7B62D412" w14:textId="77777777" w:rsidTr="00EF39E7">
        <w:trPr>
          <w:gridAfter w:val="1"/>
          <w:wAfter w:w="15" w:type="dxa"/>
          <w:trHeight w:val="171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A803317" w14:textId="34077AA2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34D06C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 xml:space="preserve">Нормативное регулирование порядка, способа и сроков совершения действий сотрудником при осуществлении </w:t>
            </w:r>
            <w:proofErr w:type="spellStart"/>
            <w:r>
              <w:rPr>
                <w:sz w:val="26"/>
                <w:szCs w:val="26"/>
                <w:shd w:val="clear" w:color="auto" w:fill="FFFFFF"/>
              </w:rPr>
              <w:t>коррупционно</w:t>
            </w:r>
            <w:proofErr w:type="spellEnd"/>
            <w:r>
              <w:rPr>
                <w:b/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  <w:shd w:val="clear" w:color="auto" w:fill="FFFFFF"/>
              </w:rPr>
              <w:t xml:space="preserve"> опасной функции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C2C9B9E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5AFB2D" w14:textId="1D6D9842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600330C1" w14:textId="77777777" w:rsidTr="00EF39E7">
        <w:trPr>
          <w:gridAfter w:val="1"/>
          <w:wAfter w:w="15" w:type="dxa"/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EB7DE" w14:textId="1DF85745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86E8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Разъяснения сотрудникам мер ответственности за совершение коррупционных правонарушений</w:t>
            </w:r>
          </w:p>
        </w:tc>
        <w:tc>
          <w:tcPr>
            <w:tcW w:w="226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E944228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C422" w14:textId="3B03EFAA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3BD708EE" w14:textId="77777777" w:rsidTr="000B5FBB">
        <w:trPr>
          <w:gridAfter w:val="1"/>
          <w:wAfter w:w="15" w:type="dxa"/>
          <w:trHeight w:val="261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453C" w14:textId="0088C667" w:rsidR="00970D72" w:rsidRDefault="00F166EB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ю</w:t>
            </w:r>
            <w:r w:rsidR="00970D72">
              <w:rPr>
                <w:b/>
                <w:bCs/>
                <w:sz w:val="26"/>
                <w:szCs w:val="26"/>
                <w:shd w:val="clear" w:color="auto" w:fill="FFFFFF"/>
              </w:rPr>
              <w:t>ридическое управление Администрации Переславл</w:t>
            </w:r>
            <w:r w:rsidR="000B5FBB">
              <w:rPr>
                <w:b/>
                <w:bCs/>
                <w:sz w:val="26"/>
                <w:szCs w:val="26"/>
                <w:shd w:val="clear" w:color="auto" w:fill="FFFFFF"/>
              </w:rPr>
              <w:t>ь</w:t>
            </w:r>
            <w:r w:rsidR="00970D72">
              <w:rPr>
                <w:b/>
                <w:bCs/>
                <w:sz w:val="26"/>
                <w:szCs w:val="26"/>
                <w:shd w:val="clear" w:color="auto" w:fill="FFFFFF"/>
              </w:rPr>
              <w:t>-Залесского</w:t>
            </w:r>
            <w:r w:rsidR="000B5FBB">
              <w:rPr>
                <w:b/>
                <w:bCs/>
                <w:sz w:val="26"/>
                <w:szCs w:val="26"/>
                <w:shd w:val="clear" w:color="auto" w:fill="FFFFFF"/>
              </w:rPr>
              <w:t xml:space="preserve"> муниципального округа</w:t>
            </w:r>
          </w:p>
        </w:tc>
      </w:tr>
      <w:tr w:rsidR="00970D72" w14:paraId="566931F1" w14:textId="77777777" w:rsidTr="00EF39E7">
        <w:trPr>
          <w:gridAfter w:val="1"/>
          <w:wAfter w:w="15" w:type="dxa"/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6F4C" w14:textId="5B38B14E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09278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Повышение квалификации сотрудников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FF9F5" w14:textId="4DBE5897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70D72">
              <w:rPr>
                <w:sz w:val="26"/>
                <w:szCs w:val="26"/>
              </w:rPr>
              <w:t>ачальник</w:t>
            </w:r>
          </w:p>
          <w:p w14:paraId="4FA50937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юридического</w:t>
            </w:r>
          </w:p>
          <w:p w14:paraId="095F5B53" w14:textId="3FE5A4C8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управления Администрации Переславл</w:t>
            </w:r>
            <w:r w:rsidR="000B5FBB">
              <w:rPr>
                <w:sz w:val="26"/>
                <w:szCs w:val="26"/>
              </w:rPr>
              <w:t>ь</w:t>
            </w:r>
            <w:r>
              <w:rPr>
                <w:sz w:val="26"/>
                <w:szCs w:val="26"/>
              </w:rPr>
              <w:t>-Залесского</w:t>
            </w:r>
            <w:r w:rsidR="000B5FBB">
              <w:rPr>
                <w:sz w:val="26"/>
                <w:szCs w:val="26"/>
              </w:rPr>
              <w:t xml:space="preserve"> муниципального округа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388D" w14:textId="3589FD29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3A2E162C" w14:textId="77777777" w:rsidTr="00EF39E7">
        <w:trPr>
          <w:gridAfter w:val="1"/>
          <w:wAfter w:w="15" w:type="dxa"/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D7A6" w14:textId="28F6E2DE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C0C3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Проведение антикоррупционной экспертизы описание объекта закупки, проектов муниципальных контрактов</w:t>
            </w: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E14A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B5AB" w14:textId="700BFBA5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5A89BF8E" w14:textId="77777777" w:rsidTr="00EF39E7">
        <w:trPr>
          <w:gridAfter w:val="1"/>
          <w:wAfter w:w="15" w:type="dxa"/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5608A" w14:textId="226A16D9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3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55DB4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Подготовка обоснования начальной (максимальной) цены контракта в соответствии с требованиями законодательства о контрактной системе</w:t>
            </w: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BED8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596E" w14:textId="27A9E729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1FC6D9A8" w14:textId="77777777" w:rsidTr="00EF39E7">
        <w:trPr>
          <w:gridAfter w:val="1"/>
          <w:wAfter w:w="15" w:type="dxa"/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68852" w14:textId="5AFB3F26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4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48B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Привлечение к подготовке проектов контрактов сотрудников отраслевых (функциональных) органов Администрации</w:t>
            </w: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81EC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00404" w14:textId="2AFA796B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 мере необходимости</w:t>
            </w:r>
          </w:p>
        </w:tc>
      </w:tr>
      <w:tr w:rsidR="00970D72" w14:paraId="21A19878" w14:textId="77777777" w:rsidTr="00EF39E7">
        <w:trPr>
          <w:gridAfter w:val="1"/>
          <w:wAfter w:w="15" w:type="dxa"/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8D175" w14:textId="73B2771C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5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83DA9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Повышение личной ответственности членов комиссии по осуществлению закупок путем подписания ими заявлений об отсутствии конфликта интересов</w:t>
            </w:r>
          </w:p>
        </w:tc>
        <w:tc>
          <w:tcPr>
            <w:tcW w:w="2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532A" w14:textId="77777777" w:rsidR="00970D72" w:rsidRDefault="00970D72">
            <w:pPr>
              <w:rPr>
                <w:sz w:val="26"/>
                <w:szCs w:val="26"/>
                <w:lang w:eastAsia="ar-SA"/>
              </w:rPr>
            </w:pP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32C5" w14:textId="2AA9C6E9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  <w:tr w:rsidR="00970D72" w14:paraId="21FC5B8E" w14:textId="77777777" w:rsidTr="000B5FBB">
        <w:trPr>
          <w:gridAfter w:val="1"/>
          <w:wAfter w:w="15" w:type="dxa"/>
          <w:trHeight w:val="261"/>
        </w:trPr>
        <w:tc>
          <w:tcPr>
            <w:tcW w:w="145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2F275" w14:textId="430A5B96" w:rsidR="00970D72" w:rsidRDefault="00F166EB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  <w:r w:rsidR="00970D72">
              <w:rPr>
                <w:b/>
                <w:bCs/>
                <w:sz w:val="26"/>
                <w:szCs w:val="26"/>
              </w:rPr>
              <w:t>правление делами, по работе с Думой и Общественной палатой</w:t>
            </w:r>
          </w:p>
        </w:tc>
      </w:tr>
      <w:tr w:rsidR="00970D72" w14:paraId="489FB804" w14:textId="77777777" w:rsidTr="00EF39E7">
        <w:trPr>
          <w:gridAfter w:val="1"/>
          <w:wAfter w:w="15" w:type="dxa"/>
          <w:trHeight w:val="26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2363" w14:textId="20905300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</w:t>
            </w:r>
            <w:r w:rsidR="00847AC7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9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76DC5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Разъяснение сотрудникам:</w:t>
            </w:r>
          </w:p>
          <w:p w14:paraId="45CB127B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1) обязанности незамедлительно сообщить представителю нанимателя о склонении его к совершению коррупционного правонарушения;</w:t>
            </w:r>
          </w:p>
          <w:p w14:paraId="1A90D273" w14:textId="77777777" w:rsidR="00970D72" w:rsidRDefault="00970D72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shd w:val="clear" w:color="auto" w:fill="FFFFFF"/>
              </w:rPr>
              <w:t>2) ответственности за совершение коррупционных правонарушений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507B" w14:textId="7480A91C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970D72">
              <w:rPr>
                <w:sz w:val="26"/>
                <w:szCs w:val="26"/>
              </w:rPr>
              <w:t>ачальник управления делами, по работе с Думой и Общественной палатой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5C31" w14:textId="1EE76071" w:rsidR="00970D72" w:rsidRDefault="00847AC7">
            <w:pPr>
              <w:tabs>
                <w:tab w:val="left" w:pos="-2340"/>
                <w:tab w:val="center" w:pos="4677"/>
                <w:tab w:val="right" w:pos="9355"/>
              </w:tabs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70D72">
              <w:rPr>
                <w:sz w:val="26"/>
                <w:szCs w:val="26"/>
              </w:rPr>
              <w:t>остоянно</w:t>
            </w:r>
          </w:p>
        </w:tc>
      </w:tr>
    </w:tbl>
    <w:p w14:paraId="326340BA" w14:textId="77777777" w:rsidR="00970D72" w:rsidRDefault="00970D72" w:rsidP="00970D72">
      <w:pPr>
        <w:rPr>
          <w:sz w:val="26"/>
          <w:szCs w:val="26"/>
          <w:lang w:eastAsia="ar-SA"/>
        </w:rPr>
      </w:pPr>
    </w:p>
    <w:p w14:paraId="24B70028" w14:textId="77777777" w:rsidR="00970D72" w:rsidRDefault="00970D72" w:rsidP="00970D72">
      <w:pPr>
        <w:tabs>
          <w:tab w:val="left" w:pos="-2340"/>
          <w:tab w:val="center" w:pos="4677"/>
          <w:tab w:val="right" w:pos="9355"/>
        </w:tabs>
        <w:rPr>
          <w:sz w:val="26"/>
          <w:szCs w:val="26"/>
        </w:rPr>
      </w:pPr>
    </w:p>
    <w:sectPr w:rsidR="00970D72" w:rsidSect="00FB2305">
      <w:pgSz w:w="16838" w:h="11906" w:orient="landscape"/>
      <w:pgMar w:top="993" w:right="1134" w:bottom="993" w:left="1134" w:header="708" w:footer="708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338A6"/>
    <w:rsid w:val="000457A3"/>
    <w:rsid w:val="00067088"/>
    <w:rsid w:val="000753AA"/>
    <w:rsid w:val="00093953"/>
    <w:rsid w:val="000A4180"/>
    <w:rsid w:val="000B2526"/>
    <w:rsid w:val="000B4031"/>
    <w:rsid w:val="000B5FBB"/>
    <w:rsid w:val="000D2FF0"/>
    <w:rsid w:val="000F3B0C"/>
    <w:rsid w:val="0019600E"/>
    <w:rsid w:val="00254D53"/>
    <w:rsid w:val="002765A6"/>
    <w:rsid w:val="00293EFB"/>
    <w:rsid w:val="002A106E"/>
    <w:rsid w:val="002A4F2B"/>
    <w:rsid w:val="002E01AB"/>
    <w:rsid w:val="002F2254"/>
    <w:rsid w:val="002F3F3A"/>
    <w:rsid w:val="003061F3"/>
    <w:rsid w:val="00340DB6"/>
    <w:rsid w:val="003C7DDF"/>
    <w:rsid w:val="003D5797"/>
    <w:rsid w:val="004075CC"/>
    <w:rsid w:val="00436CEE"/>
    <w:rsid w:val="00456EC5"/>
    <w:rsid w:val="004A3D2A"/>
    <w:rsid w:val="004C034E"/>
    <w:rsid w:val="004E554B"/>
    <w:rsid w:val="00513CE1"/>
    <w:rsid w:val="005201BC"/>
    <w:rsid w:val="0052457E"/>
    <w:rsid w:val="005318AE"/>
    <w:rsid w:val="0056557D"/>
    <w:rsid w:val="00574A17"/>
    <w:rsid w:val="005B621C"/>
    <w:rsid w:val="005D277E"/>
    <w:rsid w:val="00643BE8"/>
    <w:rsid w:val="00671908"/>
    <w:rsid w:val="006A738F"/>
    <w:rsid w:val="006B1FE2"/>
    <w:rsid w:val="006C1F19"/>
    <w:rsid w:val="006E6084"/>
    <w:rsid w:val="006F1A5D"/>
    <w:rsid w:val="006F63E9"/>
    <w:rsid w:val="00703BFA"/>
    <w:rsid w:val="00710D2B"/>
    <w:rsid w:val="0074303C"/>
    <w:rsid w:val="00747BED"/>
    <w:rsid w:val="0078211D"/>
    <w:rsid w:val="007B214D"/>
    <w:rsid w:val="007C4152"/>
    <w:rsid w:val="007E2F83"/>
    <w:rsid w:val="00801010"/>
    <w:rsid w:val="008050FE"/>
    <w:rsid w:val="00847AC7"/>
    <w:rsid w:val="0088598F"/>
    <w:rsid w:val="00885B0E"/>
    <w:rsid w:val="008C09A2"/>
    <w:rsid w:val="008F63B3"/>
    <w:rsid w:val="0092079F"/>
    <w:rsid w:val="00943C9F"/>
    <w:rsid w:val="009551DF"/>
    <w:rsid w:val="00970D72"/>
    <w:rsid w:val="009B4476"/>
    <w:rsid w:val="009D71E3"/>
    <w:rsid w:val="00A02213"/>
    <w:rsid w:val="00A214E5"/>
    <w:rsid w:val="00A329EC"/>
    <w:rsid w:val="00A37B00"/>
    <w:rsid w:val="00A51371"/>
    <w:rsid w:val="00AB5DE0"/>
    <w:rsid w:val="00AE1F77"/>
    <w:rsid w:val="00B00516"/>
    <w:rsid w:val="00B025C6"/>
    <w:rsid w:val="00B1233F"/>
    <w:rsid w:val="00B326C8"/>
    <w:rsid w:val="00B40D99"/>
    <w:rsid w:val="00B6430B"/>
    <w:rsid w:val="00B84B00"/>
    <w:rsid w:val="00B92FFD"/>
    <w:rsid w:val="00BE7606"/>
    <w:rsid w:val="00C008E8"/>
    <w:rsid w:val="00C1564D"/>
    <w:rsid w:val="00C335CB"/>
    <w:rsid w:val="00C36210"/>
    <w:rsid w:val="00C83C93"/>
    <w:rsid w:val="00C908C7"/>
    <w:rsid w:val="00C9418B"/>
    <w:rsid w:val="00CA07FA"/>
    <w:rsid w:val="00CB66B7"/>
    <w:rsid w:val="00D13F44"/>
    <w:rsid w:val="00D365FA"/>
    <w:rsid w:val="00D412AB"/>
    <w:rsid w:val="00D42464"/>
    <w:rsid w:val="00D8434E"/>
    <w:rsid w:val="00D95BAE"/>
    <w:rsid w:val="00DB0C4C"/>
    <w:rsid w:val="00DC6F07"/>
    <w:rsid w:val="00DD5406"/>
    <w:rsid w:val="00E129C6"/>
    <w:rsid w:val="00E140BE"/>
    <w:rsid w:val="00E265FE"/>
    <w:rsid w:val="00E71E8C"/>
    <w:rsid w:val="00EB7E53"/>
    <w:rsid w:val="00EC10C2"/>
    <w:rsid w:val="00ED3CB8"/>
    <w:rsid w:val="00EF39E7"/>
    <w:rsid w:val="00F10506"/>
    <w:rsid w:val="00F166EB"/>
    <w:rsid w:val="00F55486"/>
    <w:rsid w:val="00FB1613"/>
    <w:rsid w:val="00FB2305"/>
    <w:rsid w:val="00FB5A27"/>
    <w:rsid w:val="00FF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DE264"/>
  <w15:docId w15:val="{FAC4205C-56FD-48AC-B9ED-C22C574C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E7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943C9F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5">
    <w:name w:val="No Spacing"/>
    <w:uiPriority w:val="1"/>
    <w:qFormat/>
    <w:rsid w:val="00970D72"/>
    <w:pPr>
      <w:suppressAutoHyphens/>
    </w:pPr>
    <w:rPr>
      <w:sz w:val="24"/>
      <w:szCs w:val="24"/>
      <w:lang w:eastAsia="ar-SA"/>
    </w:rPr>
  </w:style>
  <w:style w:type="paragraph" w:customStyle="1" w:styleId="1">
    <w:name w:val="Без интервала1"/>
    <w:rsid w:val="00970D72"/>
    <w:pPr>
      <w:suppressAutoHyphens/>
      <w:spacing w:line="100" w:lineRule="atLeast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3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EB746-881E-4420-AAEB-FAC504A45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986</Words>
  <Characters>5623</Characters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2025-01-24T13:15:00Z</cp:lastPrinted>
  <dcterms:created xsi:type="dcterms:W3CDTF">2025-02-03T08:41:00Z</dcterms:created>
  <dcterms:modified xsi:type="dcterms:W3CDTF">2025-02-16T11:04:00Z</dcterms:modified>
</cp:coreProperties>
</file>