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CF68" w14:textId="4183C9D0" w:rsidR="00C705C7" w:rsidRDefault="00C705C7" w:rsidP="00C705C7">
      <w:pPr>
        <w:jc w:val="center"/>
      </w:pPr>
      <w:r>
        <w:rPr>
          <w:noProof/>
        </w:rPr>
        <w:drawing>
          <wp:inline distT="0" distB="0" distL="0" distR="0" wp14:anchorId="71B1A715" wp14:editId="5886AC1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8AF82" w14:textId="77777777" w:rsidR="00C705C7" w:rsidRDefault="00C705C7" w:rsidP="00C705C7">
      <w:pPr>
        <w:jc w:val="center"/>
        <w:rPr>
          <w:sz w:val="10"/>
          <w:szCs w:val="10"/>
        </w:rPr>
      </w:pPr>
    </w:p>
    <w:p w14:paraId="5D11E930" w14:textId="77777777" w:rsidR="00C705C7" w:rsidRDefault="00C705C7" w:rsidP="00C705C7">
      <w:pPr>
        <w:jc w:val="center"/>
        <w:rPr>
          <w:sz w:val="10"/>
          <w:szCs w:val="10"/>
        </w:rPr>
      </w:pPr>
    </w:p>
    <w:p w14:paraId="132BC3E9" w14:textId="77777777" w:rsidR="00C705C7" w:rsidRDefault="00C705C7" w:rsidP="00C705C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1078396" w14:textId="77777777" w:rsidR="00C705C7" w:rsidRDefault="00C705C7" w:rsidP="00C705C7">
      <w:pPr>
        <w:rPr>
          <w:sz w:val="16"/>
          <w:szCs w:val="16"/>
        </w:rPr>
      </w:pPr>
    </w:p>
    <w:p w14:paraId="684FBEF9" w14:textId="77777777" w:rsidR="00C705C7" w:rsidRDefault="00C705C7" w:rsidP="00C705C7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65E3A1C" w14:textId="77777777" w:rsidR="00C705C7" w:rsidRDefault="00C705C7" w:rsidP="00C705C7"/>
    <w:p w14:paraId="77E83456" w14:textId="77777777" w:rsidR="00C705C7" w:rsidRDefault="00C705C7" w:rsidP="00C705C7">
      <w:pPr>
        <w:rPr>
          <w:color w:val="2D1400"/>
          <w:sz w:val="34"/>
          <w:szCs w:val="34"/>
        </w:rPr>
      </w:pPr>
    </w:p>
    <w:p w14:paraId="222CC43A" w14:textId="439A6D90" w:rsidR="00C705C7" w:rsidRDefault="00C705C7" w:rsidP="00C705C7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F670B">
        <w:rPr>
          <w:sz w:val="26"/>
          <w:szCs w:val="26"/>
        </w:rPr>
        <w:t>27.02.2024</w:t>
      </w:r>
      <w:r>
        <w:rPr>
          <w:sz w:val="26"/>
          <w:szCs w:val="26"/>
        </w:rPr>
        <w:t xml:space="preserve"> № </w:t>
      </w:r>
      <w:r w:rsidR="005F670B">
        <w:rPr>
          <w:sz w:val="26"/>
          <w:szCs w:val="26"/>
        </w:rPr>
        <w:t>ПОС.03-388/24</w:t>
      </w:r>
    </w:p>
    <w:p w14:paraId="2A7097A6" w14:textId="77777777" w:rsidR="00C705C7" w:rsidRDefault="00C705C7" w:rsidP="00C705C7">
      <w:pPr>
        <w:rPr>
          <w:sz w:val="26"/>
          <w:szCs w:val="26"/>
        </w:rPr>
      </w:pPr>
    </w:p>
    <w:p w14:paraId="3C768615" w14:textId="77777777" w:rsidR="00C705C7" w:rsidRDefault="00C705C7" w:rsidP="00C705C7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A02B81C" w14:textId="77777777" w:rsidR="00C705C7" w:rsidRDefault="00C705C7" w:rsidP="00C705C7"/>
    <w:p w14:paraId="45ADCE5B" w14:textId="77777777" w:rsidR="001C4C9F" w:rsidRPr="00EA3C13" w:rsidRDefault="001C4C9F" w:rsidP="00541F1D">
      <w:pPr>
        <w:contextualSpacing/>
        <w:rPr>
          <w:sz w:val="26"/>
          <w:szCs w:val="26"/>
        </w:rPr>
      </w:pPr>
    </w:p>
    <w:p w14:paraId="37D23FE7" w14:textId="77777777" w:rsidR="00244272" w:rsidRDefault="005134B0" w:rsidP="00EB1C92">
      <w:pPr>
        <w:ind w:right="355"/>
        <w:rPr>
          <w:sz w:val="26"/>
          <w:szCs w:val="26"/>
        </w:rPr>
      </w:pPr>
      <w:r>
        <w:rPr>
          <w:sz w:val="26"/>
          <w:szCs w:val="26"/>
        </w:rPr>
        <w:t>О</w:t>
      </w:r>
      <w:r w:rsidR="00EB1C92" w:rsidRPr="00EA3C13">
        <w:rPr>
          <w:sz w:val="26"/>
          <w:szCs w:val="26"/>
        </w:rPr>
        <w:t xml:space="preserve"> </w:t>
      </w:r>
      <w:r w:rsidR="006D1F1A">
        <w:rPr>
          <w:sz w:val="26"/>
          <w:szCs w:val="26"/>
        </w:rPr>
        <w:t>подготовке</w:t>
      </w:r>
      <w:r w:rsidR="00EB1C92" w:rsidRPr="00EA3C13">
        <w:rPr>
          <w:sz w:val="26"/>
          <w:szCs w:val="26"/>
        </w:rPr>
        <w:t xml:space="preserve"> </w:t>
      </w:r>
      <w:r w:rsidR="00DA6CEC">
        <w:rPr>
          <w:sz w:val="26"/>
          <w:szCs w:val="26"/>
        </w:rPr>
        <w:t xml:space="preserve">изменений </w:t>
      </w:r>
      <w:r w:rsidR="007857BC">
        <w:rPr>
          <w:sz w:val="26"/>
          <w:szCs w:val="26"/>
        </w:rPr>
        <w:t xml:space="preserve">в </w:t>
      </w:r>
      <w:r w:rsidR="00EB1C92" w:rsidRPr="00EA3C13">
        <w:rPr>
          <w:sz w:val="26"/>
          <w:szCs w:val="26"/>
        </w:rPr>
        <w:t>документаци</w:t>
      </w:r>
      <w:r w:rsidR="007857BC">
        <w:rPr>
          <w:sz w:val="26"/>
          <w:szCs w:val="26"/>
        </w:rPr>
        <w:t>ю</w:t>
      </w:r>
      <w:r w:rsidR="00EB1C92" w:rsidRPr="00EA3C13">
        <w:rPr>
          <w:sz w:val="26"/>
          <w:szCs w:val="26"/>
        </w:rPr>
        <w:t xml:space="preserve"> </w:t>
      </w:r>
    </w:p>
    <w:p w14:paraId="17EA63FA" w14:textId="77777777" w:rsidR="00244272" w:rsidRDefault="00EB1C92" w:rsidP="002B7122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по планировке территории </w:t>
      </w:r>
    </w:p>
    <w:p w14:paraId="160A263F" w14:textId="77777777" w:rsidR="002B7122" w:rsidRDefault="002B7122" w:rsidP="002B7122">
      <w:pPr>
        <w:ind w:right="355"/>
        <w:rPr>
          <w:sz w:val="26"/>
          <w:szCs w:val="26"/>
        </w:rPr>
      </w:pPr>
      <w:r w:rsidRPr="002B7122">
        <w:rPr>
          <w:sz w:val="26"/>
          <w:szCs w:val="26"/>
        </w:rPr>
        <w:t>(проект м</w:t>
      </w:r>
      <w:r>
        <w:rPr>
          <w:sz w:val="26"/>
          <w:szCs w:val="26"/>
        </w:rPr>
        <w:t>ежевания территории)</w:t>
      </w:r>
      <w:r w:rsidR="00CD3FA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14:paraId="1E69E9C0" w14:textId="77777777" w:rsidR="00244272" w:rsidRDefault="00244272" w:rsidP="00430DC1">
      <w:pPr>
        <w:rPr>
          <w:sz w:val="26"/>
          <w:szCs w:val="26"/>
        </w:rPr>
      </w:pPr>
      <w:r w:rsidRPr="00DA6CEC">
        <w:rPr>
          <w:sz w:val="26"/>
          <w:szCs w:val="26"/>
        </w:rPr>
        <w:t xml:space="preserve">ограниченной ул. Кардовского, </w:t>
      </w:r>
    </w:p>
    <w:p w14:paraId="60391A54" w14:textId="77777777" w:rsidR="00244272" w:rsidRDefault="00244272" w:rsidP="00430DC1">
      <w:pPr>
        <w:rPr>
          <w:sz w:val="26"/>
          <w:szCs w:val="26"/>
        </w:rPr>
      </w:pPr>
      <w:r w:rsidRPr="00DA6CEC">
        <w:rPr>
          <w:sz w:val="26"/>
          <w:szCs w:val="26"/>
        </w:rPr>
        <w:t>ул. Дорожная, пер. Призывной</w:t>
      </w:r>
      <w:r>
        <w:rPr>
          <w:sz w:val="26"/>
          <w:szCs w:val="26"/>
        </w:rPr>
        <w:t xml:space="preserve">  </w:t>
      </w:r>
    </w:p>
    <w:p w14:paraId="09B3EF79" w14:textId="77777777" w:rsidR="00244272" w:rsidRDefault="00244272" w:rsidP="00430DC1">
      <w:pPr>
        <w:rPr>
          <w:sz w:val="26"/>
          <w:szCs w:val="26"/>
        </w:rPr>
      </w:pPr>
      <w:r>
        <w:rPr>
          <w:sz w:val="26"/>
          <w:szCs w:val="26"/>
        </w:rPr>
        <w:t xml:space="preserve">(кадастровые кварталы </w:t>
      </w:r>
      <w:r w:rsidRPr="00DA6CEC">
        <w:rPr>
          <w:sz w:val="26"/>
          <w:szCs w:val="26"/>
        </w:rPr>
        <w:t>76:18:010723,</w:t>
      </w:r>
      <w:r>
        <w:rPr>
          <w:sz w:val="26"/>
          <w:szCs w:val="26"/>
        </w:rPr>
        <w:t xml:space="preserve"> </w:t>
      </w:r>
    </w:p>
    <w:p w14:paraId="56F69819" w14:textId="77777777" w:rsidR="00244272" w:rsidRDefault="00244272" w:rsidP="00430DC1">
      <w:pPr>
        <w:rPr>
          <w:sz w:val="26"/>
          <w:szCs w:val="26"/>
        </w:rPr>
      </w:pPr>
      <w:r>
        <w:rPr>
          <w:sz w:val="26"/>
          <w:szCs w:val="26"/>
        </w:rPr>
        <w:t xml:space="preserve">76:18:010721, 76:18:010722) </w:t>
      </w:r>
    </w:p>
    <w:p w14:paraId="4D35D830" w14:textId="77777777" w:rsidR="00430DC1" w:rsidRDefault="00244272" w:rsidP="00430DC1">
      <w:pPr>
        <w:rPr>
          <w:sz w:val="26"/>
          <w:szCs w:val="26"/>
        </w:rPr>
      </w:pPr>
      <w:r>
        <w:rPr>
          <w:sz w:val="26"/>
          <w:szCs w:val="26"/>
        </w:rPr>
        <w:t>города</w:t>
      </w:r>
      <w:r w:rsidRPr="00DA6CEC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я</w:t>
      </w:r>
      <w:r w:rsidRPr="00DA6CEC">
        <w:rPr>
          <w:sz w:val="26"/>
          <w:szCs w:val="26"/>
        </w:rPr>
        <w:t>-Залесск</w:t>
      </w:r>
      <w:r>
        <w:rPr>
          <w:sz w:val="26"/>
          <w:szCs w:val="26"/>
        </w:rPr>
        <w:t>ого</w:t>
      </w:r>
    </w:p>
    <w:p w14:paraId="25B392DD" w14:textId="77777777" w:rsidR="00244272" w:rsidRDefault="00244272" w:rsidP="00430DC1">
      <w:pPr>
        <w:rPr>
          <w:sz w:val="26"/>
          <w:szCs w:val="26"/>
        </w:rPr>
      </w:pPr>
    </w:p>
    <w:p w14:paraId="7515F190" w14:textId="77777777" w:rsidR="00244272" w:rsidRDefault="00244272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14:paraId="65E113E0" w14:textId="30438328" w:rsidR="006D1F1A" w:rsidRPr="006D1F1A" w:rsidRDefault="006D1F1A" w:rsidP="006D1F1A">
      <w:pPr>
        <w:ind w:firstLine="708"/>
        <w:jc w:val="both"/>
        <w:rPr>
          <w:sz w:val="26"/>
          <w:szCs w:val="26"/>
        </w:rPr>
      </w:pPr>
      <w:r w:rsidRPr="006D1F1A">
        <w:rPr>
          <w:sz w:val="26"/>
          <w:szCs w:val="26"/>
        </w:rPr>
        <w:t>В соответствии со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31.03.2017 № 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 20», Генеральным планом городского округа город Переславль-Залесский Ярославской области, утвержденны</w:t>
      </w:r>
      <w:r w:rsidR="007857BC">
        <w:rPr>
          <w:sz w:val="26"/>
          <w:szCs w:val="26"/>
        </w:rPr>
        <w:t>м решением Переславль-Залесской</w:t>
      </w:r>
      <w:r w:rsidRPr="006D1F1A">
        <w:rPr>
          <w:sz w:val="26"/>
          <w:szCs w:val="26"/>
        </w:rPr>
        <w:t xml:space="preserve"> городской Думы от 24.12.2020 № 126, </w:t>
      </w:r>
      <w:r w:rsidR="00C61356" w:rsidRPr="00C61356">
        <w:rPr>
          <w:sz w:val="26"/>
          <w:szCs w:val="26"/>
        </w:rPr>
        <w:t>Правил</w:t>
      </w:r>
      <w:r w:rsidR="00EF683A">
        <w:rPr>
          <w:sz w:val="26"/>
          <w:szCs w:val="26"/>
        </w:rPr>
        <w:t>ами</w:t>
      </w:r>
      <w:r w:rsidR="00C61356" w:rsidRPr="00C61356">
        <w:rPr>
          <w:sz w:val="26"/>
          <w:szCs w:val="26"/>
        </w:rPr>
        <w:t xml:space="preserve"> землепользования и застройки городского округа город Переславль-Залесский Ярославской области, утвержденных решением Переславль-Залесской городской Думы от 26.01.2023 № 2</w:t>
      </w:r>
      <w:r w:rsidRPr="006D1F1A">
        <w:rPr>
          <w:sz w:val="26"/>
          <w:szCs w:val="26"/>
        </w:rPr>
        <w:t xml:space="preserve">, Уставом городского округа город Переславль-Залесский Ярославской области, постановлением Администрации города Переславля-Залесского от 18.10.2019 № ПОС.03-2420/19 «Об утверждении Административного регламента представления муниципальной услуги «Принятие решений о подготовке, об утверждении документации по планировке территории», заявлением </w:t>
      </w:r>
      <w:r w:rsidR="00DA6CEC">
        <w:rPr>
          <w:sz w:val="26"/>
          <w:szCs w:val="26"/>
        </w:rPr>
        <w:t>Назарчука Ю.Г.</w:t>
      </w:r>
      <w:r w:rsidR="002B7122">
        <w:rPr>
          <w:sz w:val="26"/>
          <w:szCs w:val="26"/>
        </w:rPr>
        <w:t xml:space="preserve"> от </w:t>
      </w:r>
      <w:r w:rsidR="00DA6CEC">
        <w:rPr>
          <w:sz w:val="26"/>
          <w:szCs w:val="26"/>
        </w:rPr>
        <w:t>26.01</w:t>
      </w:r>
      <w:r w:rsidR="002B7122">
        <w:rPr>
          <w:sz w:val="26"/>
          <w:szCs w:val="26"/>
        </w:rPr>
        <w:t>.202</w:t>
      </w:r>
      <w:r w:rsidR="00DA6CEC">
        <w:rPr>
          <w:sz w:val="26"/>
          <w:szCs w:val="26"/>
        </w:rPr>
        <w:t>4</w:t>
      </w:r>
      <w:r w:rsidR="002B7122">
        <w:rPr>
          <w:sz w:val="26"/>
          <w:szCs w:val="26"/>
        </w:rPr>
        <w:t xml:space="preserve"> №</w:t>
      </w:r>
      <w:r w:rsidR="00C61356">
        <w:rPr>
          <w:sz w:val="26"/>
          <w:szCs w:val="26"/>
        </w:rPr>
        <w:t xml:space="preserve"> </w:t>
      </w:r>
      <w:r w:rsidR="00DA6CEC">
        <w:rPr>
          <w:sz w:val="26"/>
          <w:szCs w:val="26"/>
        </w:rPr>
        <w:t>244/24</w:t>
      </w:r>
      <w:r w:rsidR="002B4B6E">
        <w:rPr>
          <w:sz w:val="26"/>
          <w:szCs w:val="26"/>
        </w:rPr>
        <w:t>,</w:t>
      </w:r>
    </w:p>
    <w:p w14:paraId="06C46E3E" w14:textId="77777777" w:rsidR="00A14436" w:rsidRPr="00EA3C13" w:rsidRDefault="00A14436" w:rsidP="006D1F1A">
      <w:pPr>
        <w:ind w:firstLine="708"/>
        <w:jc w:val="both"/>
        <w:rPr>
          <w:rStyle w:val="a5"/>
          <w:b w:val="0"/>
          <w:color w:val="000000"/>
          <w:szCs w:val="26"/>
          <w:shd w:val="clear" w:color="auto" w:fill="FFFFFF"/>
        </w:rPr>
      </w:pPr>
    </w:p>
    <w:p w14:paraId="38C5E949" w14:textId="77777777"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14:paraId="1B93682B" w14:textId="77777777"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14:paraId="010FFA83" w14:textId="77777777" w:rsidR="006D1F1A" w:rsidRPr="00DA6CEC" w:rsidRDefault="00DA6CEC" w:rsidP="00CB163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CEC">
        <w:rPr>
          <w:rFonts w:ascii="Times New Roman" w:hAnsi="Times New Roman" w:cs="Times New Roman"/>
          <w:sz w:val="26"/>
          <w:szCs w:val="26"/>
        </w:rPr>
        <w:t xml:space="preserve">Назарчуку Ю.Г. </w:t>
      </w:r>
      <w:r w:rsidR="006D1F1A" w:rsidRPr="00DA6CEC">
        <w:rPr>
          <w:rFonts w:ascii="Times New Roman" w:hAnsi="Times New Roman" w:cs="Times New Roman"/>
          <w:sz w:val="26"/>
          <w:szCs w:val="26"/>
        </w:rPr>
        <w:t xml:space="preserve">подготовить </w:t>
      </w:r>
      <w:r w:rsidR="007857BC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6D1F1A" w:rsidRPr="00DA6CEC">
        <w:rPr>
          <w:rFonts w:ascii="Times New Roman" w:hAnsi="Times New Roman" w:cs="Times New Roman"/>
          <w:sz w:val="26"/>
          <w:szCs w:val="26"/>
        </w:rPr>
        <w:t>документаци</w:t>
      </w:r>
      <w:r w:rsidR="00812BA9">
        <w:rPr>
          <w:rFonts w:ascii="Times New Roman" w:hAnsi="Times New Roman" w:cs="Times New Roman"/>
          <w:sz w:val="26"/>
          <w:szCs w:val="26"/>
        </w:rPr>
        <w:t>ю</w:t>
      </w:r>
      <w:r w:rsidR="006D1F1A" w:rsidRPr="00DA6CEC">
        <w:rPr>
          <w:rFonts w:ascii="Times New Roman" w:hAnsi="Times New Roman" w:cs="Times New Roman"/>
          <w:sz w:val="26"/>
          <w:szCs w:val="26"/>
        </w:rPr>
        <w:t xml:space="preserve"> по планировке </w:t>
      </w:r>
      <w:r w:rsidRPr="00DA6CEC">
        <w:rPr>
          <w:rFonts w:ascii="Times New Roman" w:hAnsi="Times New Roman" w:cs="Times New Roman"/>
          <w:sz w:val="26"/>
          <w:szCs w:val="26"/>
        </w:rPr>
        <w:t>территории (проект межевания территории)</w:t>
      </w:r>
      <w:r w:rsidR="00CD3FA1">
        <w:rPr>
          <w:rFonts w:ascii="Times New Roman" w:hAnsi="Times New Roman" w:cs="Times New Roman"/>
          <w:sz w:val="26"/>
          <w:szCs w:val="26"/>
        </w:rPr>
        <w:t>,</w:t>
      </w:r>
      <w:r w:rsidRPr="00DA6CEC">
        <w:rPr>
          <w:rFonts w:ascii="Times New Roman" w:hAnsi="Times New Roman" w:cs="Times New Roman"/>
          <w:sz w:val="26"/>
          <w:szCs w:val="26"/>
        </w:rPr>
        <w:t xml:space="preserve"> </w:t>
      </w:r>
      <w:r w:rsidR="00244272" w:rsidRPr="00DA6CEC">
        <w:rPr>
          <w:rFonts w:ascii="Times New Roman" w:hAnsi="Times New Roman" w:cs="Times New Roman"/>
          <w:sz w:val="26"/>
          <w:szCs w:val="26"/>
        </w:rPr>
        <w:t xml:space="preserve">ограниченной ул. Кардовского, ул. </w:t>
      </w:r>
      <w:r w:rsidR="00244272" w:rsidRPr="00DA6CEC">
        <w:rPr>
          <w:rFonts w:ascii="Times New Roman" w:hAnsi="Times New Roman" w:cs="Times New Roman"/>
          <w:sz w:val="26"/>
          <w:szCs w:val="26"/>
        </w:rPr>
        <w:lastRenderedPageBreak/>
        <w:t>Дорожная, пер. Призывной</w:t>
      </w:r>
      <w:r w:rsidR="00A253F0">
        <w:rPr>
          <w:rFonts w:ascii="Times New Roman" w:hAnsi="Times New Roman" w:cs="Times New Roman"/>
          <w:sz w:val="26"/>
          <w:szCs w:val="26"/>
        </w:rPr>
        <w:t xml:space="preserve"> </w:t>
      </w:r>
      <w:r w:rsidR="00244272">
        <w:rPr>
          <w:rFonts w:ascii="Times New Roman" w:hAnsi="Times New Roman" w:cs="Times New Roman"/>
          <w:sz w:val="26"/>
          <w:szCs w:val="26"/>
        </w:rPr>
        <w:t xml:space="preserve">(кадастровые кварталы </w:t>
      </w:r>
      <w:r w:rsidR="00244272" w:rsidRPr="00DA6CEC">
        <w:rPr>
          <w:rFonts w:ascii="Times New Roman" w:hAnsi="Times New Roman" w:cs="Times New Roman"/>
          <w:sz w:val="26"/>
          <w:szCs w:val="26"/>
        </w:rPr>
        <w:t>76:18:010723,</w:t>
      </w:r>
      <w:r w:rsidR="00244272">
        <w:rPr>
          <w:rFonts w:ascii="Times New Roman" w:hAnsi="Times New Roman" w:cs="Times New Roman"/>
          <w:sz w:val="26"/>
          <w:szCs w:val="26"/>
        </w:rPr>
        <w:t xml:space="preserve"> 76:18:010721, 76:18:010722) города</w:t>
      </w:r>
      <w:r w:rsidR="00244272" w:rsidRPr="00DA6CEC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244272">
        <w:rPr>
          <w:rFonts w:ascii="Times New Roman" w:hAnsi="Times New Roman" w:cs="Times New Roman"/>
          <w:sz w:val="26"/>
          <w:szCs w:val="26"/>
        </w:rPr>
        <w:t>я</w:t>
      </w:r>
      <w:r w:rsidR="00244272" w:rsidRPr="00DA6CEC">
        <w:rPr>
          <w:rFonts w:ascii="Times New Roman" w:hAnsi="Times New Roman" w:cs="Times New Roman"/>
          <w:sz w:val="26"/>
          <w:szCs w:val="26"/>
        </w:rPr>
        <w:t>-Залесск</w:t>
      </w:r>
      <w:r w:rsidR="00244272">
        <w:rPr>
          <w:rFonts w:ascii="Times New Roman" w:hAnsi="Times New Roman" w:cs="Times New Roman"/>
          <w:sz w:val="26"/>
          <w:szCs w:val="26"/>
        </w:rPr>
        <w:t>ого</w:t>
      </w:r>
      <w:r w:rsidR="00A253F0">
        <w:rPr>
          <w:rFonts w:ascii="Times New Roman" w:hAnsi="Times New Roman" w:cs="Times New Roman"/>
          <w:sz w:val="26"/>
          <w:szCs w:val="26"/>
        </w:rPr>
        <w:t>,</w:t>
      </w:r>
      <w:r w:rsidR="00812BA9">
        <w:rPr>
          <w:rFonts w:ascii="Times New Roman" w:hAnsi="Times New Roman" w:cs="Times New Roman"/>
          <w:sz w:val="26"/>
          <w:szCs w:val="26"/>
        </w:rPr>
        <w:t xml:space="preserve"> утверждённую Постановлением Администрации города Переславля-Залесского от </w:t>
      </w:r>
      <w:r w:rsidR="00244272">
        <w:rPr>
          <w:rFonts w:ascii="Times New Roman" w:hAnsi="Times New Roman" w:cs="Times New Roman"/>
          <w:sz w:val="26"/>
          <w:szCs w:val="26"/>
        </w:rPr>
        <w:t>06.07.2021</w:t>
      </w:r>
      <w:r w:rsidR="00812BA9">
        <w:rPr>
          <w:rFonts w:ascii="Times New Roman" w:hAnsi="Times New Roman" w:cs="Times New Roman"/>
          <w:sz w:val="26"/>
          <w:szCs w:val="26"/>
        </w:rPr>
        <w:t xml:space="preserve"> №ПОС.03-</w:t>
      </w:r>
      <w:r w:rsidR="00244272">
        <w:rPr>
          <w:rFonts w:ascii="Times New Roman" w:hAnsi="Times New Roman" w:cs="Times New Roman"/>
          <w:sz w:val="26"/>
          <w:szCs w:val="26"/>
        </w:rPr>
        <w:t>1291</w:t>
      </w:r>
      <w:r w:rsidR="00812BA9">
        <w:rPr>
          <w:rFonts w:ascii="Times New Roman" w:hAnsi="Times New Roman" w:cs="Times New Roman"/>
          <w:sz w:val="26"/>
          <w:szCs w:val="26"/>
        </w:rPr>
        <w:t>/2</w:t>
      </w:r>
      <w:r w:rsidR="00244272">
        <w:rPr>
          <w:rFonts w:ascii="Times New Roman" w:hAnsi="Times New Roman" w:cs="Times New Roman"/>
          <w:sz w:val="26"/>
          <w:szCs w:val="26"/>
        </w:rPr>
        <w:t>1 «</w:t>
      </w:r>
      <w:r w:rsidR="00A253F0">
        <w:rPr>
          <w:rFonts w:ascii="Times New Roman" w:hAnsi="Times New Roman" w:cs="Times New Roman"/>
          <w:sz w:val="26"/>
          <w:szCs w:val="26"/>
        </w:rPr>
        <w:t>О</w:t>
      </w:r>
      <w:r w:rsidR="00244272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="00244272" w:rsidRPr="00DA6CEC">
        <w:rPr>
          <w:rFonts w:ascii="Times New Roman" w:hAnsi="Times New Roman" w:cs="Times New Roman"/>
          <w:sz w:val="26"/>
          <w:szCs w:val="26"/>
        </w:rPr>
        <w:t>документаци</w:t>
      </w:r>
      <w:r w:rsidR="00244272">
        <w:rPr>
          <w:rFonts w:ascii="Times New Roman" w:hAnsi="Times New Roman" w:cs="Times New Roman"/>
          <w:sz w:val="26"/>
          <w:szCs w:val="26"/>
        </w:rPr>
        <w:t>и</w:t>
      </w:r>
      <w:r w:rsidR="00244272" w:rsidRPr="00DA6CEC">
        <w:rPr>
          <w:rFonts w:ascii="Times New Roman" w:hAnsi="Times New Roman" w:cs="Times New Roman"/>
          <w:sz w:val="26"/>
          <w:szCs w:val="26"/>
        </w:rPr>
        <w:t xml:space="preserve"> по планировке территории (проект межевания территории) ограниченной ул. Кардовского, ул. Дорожная, пер. Призывной</w:t>
      </w:r>
      <w:r w:rsidR="00244272">
        <w:rPr>
          <w:rFonts w:ascii="Times New Roman" w:hAnsi="Times New Roman" w:cs="Times New Roman"/>
          <w:sz w:val="26"/>
          <w:szCs w:val="26"/>
        </w:rPr>
        <w:t xml:space="preserve">  (кадастровые кварталы </w:t>
      </w:r>
      <w:r w:rsidR="00244272" w:rsidRPr="00DA6CEC">
        <w:rPr>
          <w:rFonts w:ascii="Times New Roman" w:hAnsi="Times New Roman" w:cs="Times New Roman"/>
          <w:sz w:val="26"/>
          <w:szCs w:val="26"/>
        </w:rPr>
        <w:t>76:18:010723,</w:t>
      </w:r>
      <w:r w:rsidR="00244272">
        <w:rPr>
          <w:rFonts w:ascii="Times New Roman" w:hAnsi="Times New Roman" w:cs="Times New Roman"/>
          <w:sz w:val="26"/>
          <w:szCs w:val="26"/>
        </w:rPr>
        <w:t xml:space="preserve"> 76:18:010721, 76:18:010722) города</w:t>
      </w:r>
      <w:r w:rsidR="00244272" w:rsidRPr="00DA6CEC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244272">
        <w:rPr>
          <w:rFonts w:ascii="Times New Roman" w:hAnsi="Times New Roman" w:cs="Times New Roman"/>
          <w:sz w:val="26"/>
          <w:szCs w:val="26"/>
        </w:rPr>
        <w:t>я</w:t>
      </w:r>
      <w:r w:rsidR="00244272" w:rsidRPr="00DA6CEC">
        <w:rPr>
          <w:rFonts w:ascii="Times New Roman" w:hAnsi="Times New Roman" w:cs="Times New Roman"/>
          <w:sz w:val="26"/>
          <w:szCs w:val="26"/>
        </w:rPr>
        <w:t>-Залесск</w:t>
      </w:r>
      <w:r w:rsidR="00244272">
        <w:rPr>
          <w:rFonts w:ascii="Times New Roman" w:hAnsi="Times New Roman" w:cs="Times New Roman"/>
          <w:sz w:val="26"/>
          <w:szCs w:val="26"/>
        </w:rPr>
        <w:t>ого»</w:t>
      </w:r>
      <w:r w:rsidR="00A253F0">
        <w:rPr>
          <w:rFonts w:ascii="Times New Roman" w:hAnsi="Times New Roman" w:cs="Times New Roman"/>
          <w:sz w:val="26"/>
          <w:szCs w:val="26"/>
        </w:rPr>
        <w:t>,</w:t>
      </w:r>
      <w:r w:rsidR="00C1392B" w:rsidRPr="00DA6CEC">
        <w:rPr>
          <w:rFonts w:ascii="Times New Roman" w:hAnsi="Times New Roman" w:cs="Times New Roman"/>
          <w:sz w:val="26"/>
          <w:szCs w:val="26"/>
        </w:rPr>
        <w:t xml:space="preserve"> </w:t>
      </w:r>
      <w:r w:rsidR="006D1F1A" w:rsidRPr="00DA6CEC">
        <w:rPr>
          <w:rFonts w:ascii="Times New Roman" w:hAnsi="Times New Roman" w:cs="Times New Roman"/>
          <w:sz w:val="26"/>
          <w:szCs w:val="26"/>
        </w:rPr>
        <w:t>за счет собственных средств в соответствии с техническими заданиями (приложения 1, 2 к настоящему постановлению).</w:t>
      </w:r>
    </w:p>
    <w:p w14:paraId="5D0A329A" w14:textId="77777777" w:rsidR="006D1F1A" w:rsidRPr="00BF3CA0" w:rsidRDefault="006D1F1A" w:rsidP="006D1F1A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Управлению архитектуры и градостроительства Администрации города Переславля-Залесского</w:t>
      </w:r>
      <w:r w:rsidR="00C61356">
        <w:rPr>
          <w:rFonts w:ascii="Times New Roman" w:hAnsi="Times New Roman" w:cs="Times New Roman"/>
          <w:sz w:val="26"/>
          <w:szCs w:val="26"/>
        </w:rPr>
        <w:t xml:space="preserve"> (Божков</w:t>
      </w:r>
      <w:r w:rsidR="00CB238C">
        <w:rPr>
          <w:rFonts w:ascii="Times New Roman" w:hAnsi="Times New Roman" w:cs="Times New Roman"/>
          <w:sz w:val="26"/>
          <w:szCs w:val="26"/>
        </w:rPr>
        <w:t xml:space="preserve"> М.А.)</w:t>
      </w:r>
      <w:r w:rsidRPr="00BF3CA0">
        <w:rPr>
          <w:rFonts w:ascii="Times New Roman" w:hAnsi="Times New Roman" w:cs="Times New Roman"/>
          <w:sz w:val="26"/>
          <w:szCs w:val="26"/>
        </w:rPr>
        <w:t>:</w:t>
      </w:r>
    </w:p>
    <w:p w14:paraId="6B4434EE" w14:textId="77777777" w:rsidR="00CD3FA1" w:rsidRPr="00E06EB2" w:rsidRDefault="006D1F1A" w:rsidP="00CD3FA1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3FA1">
        <w:rPr>
          <w:rFonts w:ascii="Times New Roman" w:hAnsi="Times New Roman" w:cs="Times New Roman"/>
          <w:sz w:val="26"/>
          <w:szCs w:val="26"/>
        </w:rPr>
        <w:t xml:space="preserve">по результатам проверки подготовить проект постановления о назначении публичных слушаний или общественных обсуждений </w:t>
      </w:r>
      <w:r w:rsidR="007857BC" w:rsidRPr="00CD3FA1">
        <w:rPr>
          <w:rFonts w:ascii="Times New Roman" w:hAnsi="Times New Roman" w:cs="Times New Roman"/>
          <w:sz w:val="26"/>
          <w:szCs w:val="26"/>
        </w:rPr>
        <w:t>о</w:t>
      </w:r>
      <w:r w:rsidR="00A253F0" w:rsidRPr="00CD3FA1">
        <w:rPr>
          <w:rFonts w:ascii="Times New Roman" w:hAnsi="Times New Roman" w:cs="Times New Roman"/>
          <w:sz w:val="26"/>
          <w:szCs w:val="26"/>
        </w:rPr>
        <w:t xml:space="preserve"> внесений</w:t>
      </w:r>
      <w:r w:rsidR="007857BC" w:rsidRPr="00CD3FA1">
        <w:rPr>
          <w:rFonts w:ascii="Times New Roman" w:hAnsi="Times New Roman" w:cs="Times New Roman"/>
          <w:sz w:val="26"/>
          <w:szCs w:val="26"/>
        </w:rPr>
        <w:t xml:space="preserve"> изменении в</w:t>
      </w:r>
      <w:r w:rsidRPr="00CD3FA1">
        <w:rPr>
          <w:rFonts w:ascii="Times New Roman" w:hAnsi="Times New Roman" w:cs="Times New Roman"/>
          <w:sz w:val="26"/>
          <w:szCs w:val="26"/>
        </w:rPr>
        <w:t xml:space="preserve"> документаци</w:t>
      </w:r>
      <w:r w:rsidR="00812BA9" w:rsidRPr="00CD3FA1">
        <w:rPr>
          <w:rFonts w:ascii="Times New Roman" w:hAnsi="Times New Roman" w:cs="Times New Roman"/>
          <w:sz w:val="26"/>
          <w:szCs w:val="26"/>
        </w:rPr>
        <w:t>ю</w:t>
      </w:r>
      <w:r w:rsidRPr="00CD3FA1">
        <w:rPr>
          <w:rFonts w:ascii="Times New Roman" w:hAnsi="Times New Roman" w:cs="Times New Roman"/>
          <w:sz w:val="26"/>
          <w:szCs w:val="26"/>
        </w:rPr>
        <w:t xml:space="preserve"> по планировке территории </w:t>
      </w:r>
      <w:r w:rsidR="00DA6CEC" w:rsidRPr="00CD3FA1">
        <w:rPr>
          <w:rFonts w:ascii="Times New Roman" w:hAnsi="Times New Roman" w:cs="Times New Roman"/>
          <w:sz w:val="26"/>
          <w:szCs w:val="26"/>
        </w:rPr>
        <w:t>(проект межевания территории</w:t>
      </w:r>
      <w:r w:rsidR="003F2449" w:rsidRPr="00CD3FA1">
        <w:rPr>
          <w:rFonts w:ascii="Times New Roman" w:hAnsi="Times New Roman" w:cs="Times New Roman"/>
          <w:sz w:val="26"/>
          <w:szCs w:val="26"/>
        </w:rPr>
        <w:t>)</w:t>
      </w:r>
      <w:r w:rsidR="00CD3FA1" w:rsidRPr="00CD3FA1">
        <w:rPr>
          <w:rFonts w:ascii="Times New Roman" w:hAnsi="Times New Roman" w:cs="Times New Roman"/>
          <w:sz w:val="26"/>
          <w:szCs w:val="26"/>
        </w:rPr>
        <w:t>,</w:t>
      </w:r>
      <w:r w:rsidR="00244272" w:rsidRPr="00CD3FA1">
        <w:rPr>
          <w:rFonts w:ascii="Times New Roman" w:hAnsi="Times New Roman" w:cs="Times New Roman"/>
          <w:sz w:val="26"/>
          <w:szCs w:val="26"/>
        </w:rPr>
        <w:t xml:space="preserve"> ограниченной ул. Кардовского, ул. Дорожная, пер. Призывной (кадастровые кварталы 76:18:010723, 76:18:010721, 76:18:010722) города Переславля-Залесского</w:t>
      </w:r>
      <w:r w:rsidR="00CD3FA1" w:rsidRPr="00CD3FA1">
        <w:rPr>
          <w:sz w:val="26"/>
          <w:szCs w:val="26"/>
        </w:rPr>
        <w:t xml:space="preserve"> </w:t>
      </w:r>
      <w:r w:rsidR="00CD3FA1">
        <w:rPr>
          <w:rFonts w:ascii="Times New Roman" w:hAnsi="Times New Roman"/>
          <w:sz w:val="26"/>
          <w:szCs w:val="26"/>
        </w:rPr>
        <w:t xml:space="preserve">или </w:t>
      </w:r>
      <w:r w:rsidR="00CD3FA1" w:rsidRPr="00E06EB2">
        <w:rPr>
          <w:rFonts w:ascii="Times New Roman" w:hAnsi="Times New Roman"/>
          <w:sz w:val="26"/>
          <w:szCs w:val="26"/>
        </w:rPr>
        <w:t>отклон</w:t>
      </w:r>
      <w:r w:rsidR="00CD3FA1">
        <w:rPr>
          <w:rFonts w:ascii="Times New Roman" w:hAnsi="Times New Roman"/>
          <w:sz w:val="26"/>
          <w:szCs w:val="26"/>
        </w:rPr>
        <w:t>ить</w:t>
      </w:r>
      <w:r w:rsidR="00CD3FA1" w:rsidRPr="00E06EB2">
        <w:rPr>
          <w:rFonts w:ascii="Times New Roman" w:hAnsi="Times New Roman"/>
          <w:sz w:val="26"/>
          <w:szCs w:val="26"/>
        </w:rPr>
        <w:t xml:space="preserve"> такую документацию и направ</w:t>
      </w:r>
      <w:r w:rsidR="00CD3FA1">
        <w:rPr>
          <w:rFonts w:ascii="Times New Roman" w:hAnsi="Times New Roman"/>
          <w:sz w:val="26"/>
          <w:szCs w:val="26"/>
        </w:rPr>
        <w:t xml:space="preserve">ить </w:t>
      </w:r>
      <w:r w:rsidR="00CD3FA1" w:rsidRPr="00E06EB2">
        <w:rPr>
          <w:rFonts w:ascii="Times New Roman" w:hAnsi="Times New Roman"/>
          <w:sz w:val="26"/>
          <w:szCs w:val="26"/>
        </w:rPr>
        <w:t>ее на доработку;</w:t>
      </w:r>
    </w:p>
    <w:p w14:paraId="32AF84D9" w14:textId="77777777" w:rsidR="006D1F1A" w:rsidRPr="00CD3FA1" w:rsidRDefault="006D1F1A" w:rsidP="00CD3FA1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FA1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0200B1" w:rsidRPr="00CD3FA1">
        <w:rPr>
          <w:rFonts w:ascii="Times New Roman" w:hAnsi="Times New Roman" w:cs="Times New Roman"/>
          <w:sz w:val="26"/>
          <w:szCs w:val="26"/>
        </w:rPr>
        <w:t>в Администрацию города Переславля-Залесского</w:t>
      </w:r>
      <w:r w:rsidRPr="00CD3FA1">
        <w:rPr>
          <w:rFonts w:ascii="Times New Roman" w:hAnsi="Times New Roman" w:cs="Times New Roman"/>
          <w:sz w:val="26"/>
          <w:szCs w:val="26"/>
        </w:rPr>
        <w:t xml:space="preserve"> </w:t>
      </w:r>
      <w:r w:rsidR="007857BC" w:rsidRPr="00CD3FA1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Pr="00CD3FA1">
        <w:rPr>
          <w:rFonts w:ascii="Times New Roman" w:hAnsi="Times New Roman" w:cs="Times New Roman"/>
          <w:sz w:val="26"/>
          <w:szCs w:val="26"/>
        </w:rPr>
        <w:t>документаци</w:t>
      </w:r>
      <w:r w:rsidR="00812BA9" w:rsidRPr="00CD3FA1">
        <w:rPr>
          <w:rFonts w:ascii="Times New Roman" w:hAnsi="Times New Roman" w:cs="Times New Roman"/>
          <w:sz w:val="26"/>
          <w:szCs w:val="26"/>
        </w:rPr>
        <w:t>ю</w:t>
      </w:r>
      <w:r w:rsidRPr="00CD3FA1">
        <w:rPr>
          <w:rFonts w:ascii="Times New Roman" w:hAnsi="Times New Roman" w:cs="Times New Roman"/>
          <w:sz w:val="26"/>
          <w:szCs w:val="26"/>
        </w:rPr>
        <w:t xml:space="preserve"> по планировке территории (</w:t>
      </w:r>
      <w:r w:rsidR="0049461A" w:rsidRPr="00CD3FA1">
        <w:rPr>
          <w:rFonts w:ascii="Times New Roman" w:hAnsi="Times New Roman" w:cs="Times New Roman"/>
          <w:sz w:val="26"/>
          <w:szCs w:val="26"/>
        </w:rPr>
        <w:t>проект межевания территории</w:t>
      </w:r>
      <w:r w:rsidRPr="00CD3FA1">
        <w:rPr>
          <w:rFonts w:ascii="Times New Roman" w:hAnsi="Times New Roman" w:cs="Times New Roman"/>
          <w:sz w:val="26"/>
          <w:szCs w:val="26"/>
        </w:rPr>
        <w:t>), протокол собрания участников публичных слушаний или общественных обсуждений и заключение о результатах публичных слушаний или общественных обсуждений для утверждения</w:t>
      </w:r>
      <w:r w:rsidR="00CD3FA1" w:rsidRPr="00CD3FA1">
        <w:rPr>
          <w:sz w:val="26"/>
          <w:szCs w:val="26"/>
        </w:rPr>
        <w:t xml:space="preserve"> </w:t>
      </w:r>
      <w:r w:rsidR="00CD3FA1">
        <w:rPr>
          <w:rFonts w:ascii="Times New Roman" w:hAnsi="Times New Roman" w:cs="Times New Roman"/>
          <w:sz w:val="26"/>
          <w:szCs w:val="26"/>
        </w:rPr>
        <w:t xml:space="preserve">или </w:t>
      </w:r>
      <w:r w:rsidR="00CD3FA1" w:rsidRPr="00E06EB2">
        <w:rPr>
          <w:rFonts w:ascii="Times New Roman" w:hAnsi="Times New Roman" w:cs="Times New Roman"/>
          <w:sz w:val="26"/>
          <w:szCs w:val="26"/>
        </w:rPr>
        <w:t>отклон</w:t>
      </w:r>
      <w:r w:rsidR="00CD3FA1">
        <w:rPr>
          <w:rFonts w:ascii="Times New Roman" w:hAnsi="Times New Roman" w:cs="Times New Roman"/>
          <w:sz w:val="26"/>
          <w:szCs w:val="26"/>
        </w:rPr>
        <w:t>ения</w:t>
      </w:r>
      <w:r w:rsidR="00CD3FA1" w:rsidRPr="00E06EB2">
        <w:rPr>
          <w:rFonts w:ascii="Times New Roman" w:hAnsi="Times New Roman" w:cs="Times New Roman"/>
          <w:sz w:val="26"/>
          <w:szCs w:val="26"/>
        </w:rPr>
        <w:t xml:space="preserve"> </w:t>
      </w:r>
      <w:r w:rsidR="00CD3FA1">
        <w:rPr>
          <w:rFonts w:ascii="Times New Roman" w:hAnsi="Times New Roman" w:cs="Times New Roman"/>
          <w:sz w:val="26"/>
          <w:szCs w:val="26"/>
        </w:rPr>
        <w:t xml:space="preserve">данный </w:t>
      </w:r>
      <w:r w:rsidR="00CD3FA1" w:rsidRPr="00E06EB2">
        <w:rPr>
          <w:rFonts w:ascii="Times New Roman" w:hAnsi="Times New Roman" w:cs="Times New Roman"/>
          <w:sz w:val="26"/>
          <w:szCs w:val="26"/>
        </w:rPr>
        <w:t>документаци</w:t>
      </w:r>
      <w:r w:rsidR="00CD3FA1">
        <w:rPr>
          <w:rFonts w:ascii="Times New Roman" w:hAnsi="Times New Roman" w:cs="Times New Roman"/>
          <w:sz w:val="26"/>
          <w:szCs w:val="26"/>
        </w:rPr>
        <w:t>и</w:t>
      </w:r>
      <w:r w:rsidR="00CD3FA1" w:rsidRPr="00E06EB2">
        <w:rPr>
          <w:rFonts w:ascii="Times New Roman" w:hAnsi="Times New Roman" w:cs="Times New Roman"/>
          <w:sz w:val="26"/>
          <w:szCs w:val="26"/>
        </w:rPr>
        <w:t xml:space="preserve"> и направ</w:t>
      </w:r>
      <w:r w:rsidR="00CD3FA1">
        <w:rPr>
          <w:rFonts w:ascii="Times New Roman" w:hAnsi="Times New Roman" w:cs="Times New Roman"/>
          <w:sz w:val="26"/>
          <w:szCs w:val="26"/>
        </w:rPr>
        <w:t>ления</w:t>
      </w:r>
      <w:r w:rsidR="00CD3FA1" w:rsidRPr="00E06EB2">
        <w:rPr>
          <w:rFonts w:ascii="Times New Roman" w:hAnsi="Times New Roman" w:cs="Times New Roman"/>
          <w:sz w:val="26"/>
          <w:szCs w:val="26"/>
        </w:rPr>
        <w:t xml:space="preserve"> ее на доработку</w:t>
      </w:r>
      <w:r w:rsidR="00CD3FA1" w:rsidRPr="003431DE">
        <w:rPr>
          <w:rFonts w:ascii="Times New Roman" w:hAnsi="Times New Roman" w:cs="Times New Roman"/>
          <w:sz w:val="26"/>
          <w:szCs w:val="26"/>
        </w:rPr>
        <w:t>;</w:t>
      </w:r>
    </w:p>
    <w:p w14:paraId="12885260" w14:textId="77777777" w:rsidR="003431DE" w:rsidRPr="003431DE" w:rsidRDefault="00243AF0" w:rsidP="003431DE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DD383B" w:rsidRPr="00DD383B">
        <w:rPr>
          <w:rFonts w:ascii="Times New Roman" w:hAnsi="Times New Roman"/>
          <w:sz w:val="26"/>
          <w:szCs w:val="26"/>
        </w:rPr>
        <w:t xml:space="preserve">о дня опубликования решения о подготовке </w:t>
      </w:r>
      <w:r w:rsidR="00453E0C">
        <w:rPr>
          <w:rFonts w:ascii="Times New Roman" w:hAnsi="Times New Roman"/>
          <w:sz w:val="26"/>
          <w:szCs w:val="26"/>
        </w:rPr>
        <w:t xml:space="preserve">изменений в </w:t>
      </w:r>
      <w:r w:rsidR="00DD383B" w:rsidRPr="00DD383B">
        <w:rPr>
          <w:rFonts w:ascii="Times New Roman" w:hAnsi="Times New Roman"/>
          <w:sz w:val="26"/>
          <w:szCs w:val="26"/>
        </w:rPr>
        <w:t>документаци</w:t>
      </w:r>
      <w:r w:rsidR="00812BA9">
        <w:rPr>
          <w:rFonts w:ascii="Times New Roman" w:hAnsi="Times New Roman"/>
          <w:sz w:val="26"/>
          <w:szCs w:val="26"/>
        </w:rPr>
        <w:t>ю</w:t>
      </w:r>
      <w:r w:rsidR="00DD383B" w:rsidRPr="00DD383B">
        <w:rPr>
          <w:rFonts w:ascii="Times New Roman" w:hAnsi="Times New Roman"/>
          <w:sz w:val="26"/>
          <w:szCs w:val="26"/>
        </w:rPr>
        <w:t xml:space="preserve"> по планировке территории физические или юридические лица вправе представить</w:t>
      </w:r>
      <w:r w:rsidR="00DD383B" w:rsidRPr="003431DE">
        <w:rPr>
          <w:rFonts w:ascii="Times New Roman" w:hAnsi="Times New Roman"/>
          <w:sz w:val="26"/>
          <w:szCs w:val="26"/>
        </w:rPr>
        <w:t xml:space="preserve"> </w:t>
      </w:r>
      <w:r w:rsidR="00DD383B" w:rsidRPr="00DD383B">
        <w:rPr>
          <w:rFonts w:ascii="Times New Roman" w:hAnsi="Times New Roman"/>
          <w:sz w:val="26"/>
          <w:szCs w:val="26"/>
        </w:rPr>
        <w:t>свои предложения о порядке, сроках подготовки и содержании документации по планировке территории</w:t>
      </w:r>
      <w:r w:rsidR="00DD383B" w:rsidRPr="003431DE">
        <w:rPr>
          <w:rFonts w:ascii="Times New Roman" w:hAnsi="Times New Roman"/>
          <w:sz w:val="26"/>
          <w:szCs w:val="26"/>
        </w:rPr>
        <w:t xml:space="preserve"> </w:t>
      </w:r>
      <w:r w:rsidR="003A52E2" w:rsidRPr="003431DE">
        <w:rPr>
          <w:rFonts w:ascii="Times New Roman" w:hAnsi="Times New Roman"/>
          <w:sz w:val="26"/>
          <w:szCs w:val="26"/>
        </w:rPr>
        <w:t>в Администраци</w:t>
      </w:r>
      <w:r w:rsidR="00DD383B">
        <w:rPr>
          <w:rFonts w:ascii="Times New Roman" w:hAnsi="Times New Roman"/>
          <w:sz w:val="26"/>
          <w:szCs w:val="26"/>
        </w:rPr>
        <w:t>ю</w:t>
      </w:r>
      <w:r w:rsidR="003A52E2" w:rsidRPr="003431DE">
        <w:rPr>
          <w:rFonts w:ascii="Times New Roman" w:hAnsi="Times New Roman"/>
          <w:sz w:val="26"/>
          <w:szCs w:val="26"/>
        </w:rPr>
        <w:t xml:space="preserve"> города Переславля-Залесского (ул.</w:t>
      </w:r>
      <w:r w:rsidR="00E924B5">
        <w:rPr>
          <w:rFonts w:ascii="Times New Roman" w:hAnsi="Times New Roman"/>
          <w:sz w:val="26"/>
          <w:szCs w:val="26"/>
        </w:rPr>
        <w:t xml:space="preserve"> </w:t>
      </w:r>
      <w:r w:rsidR="003A52E2" w:rsidRPr="003431DE">
        <w:rPr>
          <w:rFonts w:ascii="Times New Roman" w:hAnsi="Times New Roman"/>
          <w:sz w:val="26"/>
          <w:szCs w:val="26"/>
        </w:rPr>
        <w:t>Советская, д. 5, каб.</w:t>
      </w:r>
      <w:r w:rsidR="00E924B5">
        <w:rPr>
          <w:rFonts w:ascii="Times New Roman" w:hAnsi="Times New Roman"/>
          <w:sz w:val="26"/>
          <w:szCs w:val="26"/>
        </w:rPr>
        <w:t xml:space="preserve"> </w:t>
      </w:r>
      <w:r w:rsidR="00812BA9">
        <w:rPr>
          <w:rFonts w:ascii="Times New Roman" w:hAnsi="Times New Roman"/>
          <w:sz w:val="26"/>
          <w:szCs w:val="26"/>
        </w:rPr>
        <w:t>2</w:t>
      </w:r>
      <w:r w:rsidR="003A52E2" w:rsidRPr="003431DE">
        <w:rPr>
          <w:rFonts w:ascii="Times New Roman" w:hAnsi="Times New Roman"/>
          <w:sz w:val="26"/>
          <w:szCs w:val="26"/>
        </w:rPr>
        <w:t xml:space="preserve">, в электронном виде — по адресу: adm.grado.pereslavl@yandex.ru) </w:t>
      </w:r>
      <w:r w:rsidR="00972CCE" w:rsidRPr="003431DE">
        <w:rPr>
          <w:rFonts w:ascii="Times New Roman" w:hAnsi="Times New Roman"/>
          <w:sz w:val="26"/>
          <w:szCs w:val="26"/>
        </w:rPr>
        <w:t xml:space="preserve">с </w:t>
      </w:r>
      <w:r w:rsidR="00CD3FA1">
        <w:rPr>
          <w:rFonts w:ascii="Times New Roman" w:hAnsi="Times New Roman"/>
          <w:sz w:val="26"/>
          <w:szCs w:val="26"/>
        </w:rPr>
        <w:t>28</w:t>
      </w:r>
      <w:r w:rsidR="0039717B">
        <w:rPr>
          <w:rFonts w:ascii="Times New Roman" w:hAnsi="Times New Roman"/>
          <w:sz w:val="26"/>
          <w:szCs w:val="26"/>
        </w:rPr>
        <w:t>.02</w:t>
      </w:r>
      <w:r w:rsidR="008F7B7E">
        <w:rPr>
          <w:rFonts w:ascii="Times New Roman" w:hAnsi="Times New Roman"/>
          <w:sz w:val="26"/>
          <w:szCs w:val="26"/>
        </w:rPr>
        <w:t>.2024</w:t>
      </w:r>
      <w:r w:rsidR="00640BB6">
        <w:rPr>
          <w:rFonts w:ascii="Times New Roman" w:hAnsi="Times New Roman"/>
          <w:sz w:val="26"/>
          <w:szCs w:val="26"/>
        </w:rPr>
        <w:t xml:space="preserve"> по </w:t>
      </w:r>
      <w:r w:rsidR="00CD3FA1">
        <w:rPr>
          <w:rFonts w:ascii="Times New Roman" w:hAnsi="Times New Roman"/>
          <w:sz w:val="26"/>
          <w:szCs w:val="26"/>
        </w:rPr>
        <w:t>06.03</w:t>
      </w:r>
      <w:r w:rsidR="00640BB6">
        <w:rPr>
          <w:rFonts w:ascii="Times New Roman" w:hAnsi="Times New Roman"/>
          <w:sz w:val="26"/>
          <w:szCs w:val="26"/>
        </w:rPr>
        <w:t>.2024</w:t>
      </w:r>
      <w:r w:rsidR="003A52E2" w:rsidRPr="003431DE">
        <w:rPr>
          <w:rFonts w:ascii="Times New Roman" w:hAnsi="Times New Roman"/>
          <w:sz w:val="26"/>
          <w:szCs w:val="26"/>
        </w:rPr>
        <w:t>;</w:t>
      </w:r>
    </w:p>
    <w:p w14:paraId="12CCE2AD" w14:textId="77777777" w:rsidR="006D1F1A" w:rsidRPr="00984909" w:rsidRDefault="00453E0C" w:rsidP="00CB1633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984909" w:rsidRPr="003431DE">
        <w:rPr>
          <w:rFonts w:ascii="Times New Roman" w:hAnsi="Times New Roman" w:cs="Times New Roman"/>
          <w:sz w:val="26"/>
          <w:szCs w:val="26"/>
        </w:rPr>
        <w:t>документаци</w:t>
      </w:r>
      <w:r w:rsidR="00812BA9">
        <w:rPr>
          <w:rFonts w:ascii="Times New Roman" w:hAnsi="Times New Roman" w:cs="Times New Roman"/>
          <w:sz w:val="26"/>
          <w:szCs w:val="26"/>
        </w:rPr>
        <w:t>ю</w:t>
      </w:r>
      <w:r w:rsidR="00984909" w:rsidRPr="003431DE">
        <w:rPr>
          <w:rFonts w:ascii="Times New Roman" w:hAnsi="Times New Roman" w:cs="Times New Roman"/>
          <w:sz w:val="26"/>
          <w:szCs w:val="26"/>
        </w:rPr>
        <w:t xml:space="preserve"> по планировке территории (проект межевания территории) разместить </w:t>
      </w:r>
      <w:r w:rsidR="002364C4">
        <w:rPr>
          <w:rFonts w:ascii="Times New Roman" w:hAnsi="Times New Roman" w:cs="Times New Roman"/>
          <w:sz w:val="26"/>
          <w:szCs w:val="26"/>
        </w:rPr>
        <w:t xml:space="preserve">на </w:t>
      </w:r>
      <w:r w:rsidR="002566DF" w:rsidRPr="003431DE">
        <w:rPr>
          <w:rFonts w:ascii="Times New Roman" w:hAnsi="Times New Roman" w:cs="Times New Roman"/>
          <w:sz w:val="26"/>
          <w:szCs w:val="26"/>
        </w:rPr>
        <w:t>сайте органов местного самоуправления города Переславля-Залесского в информационно-телекоммуникационной сети «Интернет»</w:t>
      </w:r>
      <w:r w:rsidR="003431DE">
        <w:rPr>
          <w:rFonts w:ascii="Times New Roman" w:hAnsi="Times New Roman" w:cs="Times New Roman"/>
          <w:sz w:val="26"/>
          <w:szCs w:val="26"/>
        </w:rPr>
        <w:t xml:space="preserve"> и опубликовать </w:t>
      </w:r>
      <w:r w:rsidR="006D1F1A" w:rsidRPr="00984909">
        <w:rPr>
          <w:rFonts w:ascii="Times New Roman" w:hAnsi="Times New Roman" w:cs="Times New Roman"/>
          <w:sz w:val="26"/>
          <w:szCs w:val="26"/>
        </w:rPr>
        <w:t>в газете «Переславская неделя».</w:t>
      </w:r>
    </w:p>
    <w:p w14:paraId="5920CA5B" w14:textId="77777777" w:rsidR="00C52B5A" w:rsidRPr="00C52B5A" w:rsidRDefault="00C52B5A" w:rsidP="00CB163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FB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</w:t>
      </w:r>
      <w:r>
        <w:rPr>
          <w:rFonts w:ascii="Times New Roman" w:hAnsi="Times New Roman" w:cs="Times New Roman"/>
          <w:sz w:val="26"/>
          <w:szCs w:val="26"/>
        </w:rPr>
        <w:t xml:space="preserve"> и р</w:t>
      </w:r>
      <w:r w:rsidRPr="00D13FBE">
        <w:rPr>
          <w:rFonts w:ascii="Times New Roman" w:hAnsi="Times New Roman" w:cs="Times New Roman"/>
          <w:sz w:val="26"/>
          <w:szCs w:val="26"/>
        </w:rPr>
        <w:t>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9FFF826" w14:textId="77777777" w:rsidR="00E8305D" w:rsidRPr="00BB31B7" w:rsidRDefault="00E8305D" w:rsidP="00CB1633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B7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4BDFA3A5" w14:textId="77777777" w:rsidR="006D1F1A" w:rsidRPr="00BB31B7" w:rsidRDefault="006D1F1A" w:rsidP="00BB31B7">
      <w:pPr>
        <w:jc w:val="both"/>
        <w:rPr>
          <w:sz w:val="26"/>
          <w:szCs w:val="26"/>
        </w:rPr>
      </w:pPr>
    </w:p>
    <w:p w14:paraId="5D95C29D" w14:textId="77777777" w:rsidR="00E8305D" w:rsidRPr="00BF3CA0" w:rsidRDefault="00E8305D" w:rsidP="006D1F1A">
      <w:pPr>
        <w:jc w:val="both"/>
        <w:rPr>
          <w:sz w:val="26"/>
          <w:szCs w:val="26"/>
        </w:rPr>
      </w:pPr>
    </w:p>
    <w:p w14:paraId="5557DA6C" w14:textId="77777777" w:rsidR="006D1F1A" w:rsidRPr="00BF3CA0" w:rsidRDefault="006D1F1A" w:rsidP="006D1F1A">
      <w:pPr>
        <w:jc w:val="both"/>
        <w:rPr>
          <w:sz w:val="26"/>
          <w:szCs w:val="26"/>
        </w:rPr>
      </w:pPr>
    </w:p>
    <w:p w14:paraId="266355D3" w14:textId="77777777" w:rsidR="006D1F1A" w:rsidRPr="00F15724" w:rsidRDefault="006D1F1A" w:rsidP="006D1F1A">
      <w:pPr>
        <w:jc w:val="both"/>
        <w:rPr>
          <w:sz w:val="26"/>
          <w:szCs w:val="26"/>
        </w:rPr>
      </w:pPr>
      <w:r w:rsidRPr="00F15724">
        <w:rPr>
          <w:sz w:val="26"/>
          <w:szCs w:val="26"/>
        </w:rPr>
        <w:t>Заместитель Главы Администрации</w:t>
      </w:r>
    </w:p>
    <w:p w14:paraId="4BE04B68" w14:textId="77777777" w:rsidR="006D1F1A" w:rsidRDefault="006D1F1A" w:rsidP="006D1F1A">
      <w:pPr>
        <w:jc w:val="both"/>
        <w:rPr>
          <w:sz w:val="26"/>
          <w:szCs w:val="26"/>
        </w:rPr>
      </w:pPr>
      <w:r w:rsidRPr="00F15724">
        <w:rPr>
          <w:sz w:val="26"/>
          <w:szCs w:val="26"/>
        </w:rPr>
        <w:t>города Переславля-Залесского</w:t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  <w:t xml:space="preserve">Т.С. Ильина </w:t>
      </w:r>
    </w:p>
    <w:p w14:paraId="76B9A0C1" w14:textId="77777777" w:rsidR="006D1F1A" w:rsidRDefault="006D1F1A" w:rsidP="006D1F1A">
      <w:pPr>
        <w:jc w:val="both"/>
        <w:rPr>
          <w:sz w:val="26"/>
          <w:szCs w:val="26"/>
        </w:rPr>
      </w:pPr>
    </w:p>
    <w:p w14:paraId="4A59135C" w14:textId="77777777" w:rsidR="006D1F1A" w:rsidRPr="00C1392B" w:rsidRDefault="006D1F1A" w:rsidP="006D1F1A">
      <w:pPr>
        <w:jc w:val="both"/>
        <w:rPr>
          <w:color w:val="FFFFFF" w:themeColor="background1"/>
          <w:sz w:val="26"/>
          <w:szCs w:val="26"/>
        </w:rPr>
      </w:pPr>
      <w:r w:rsidRPr="00C1392B">
        <w:rPr>
          <w:color w:val="FFFFFF" w:themeColor="background1"/>
          <w:sz w:val="26"/>
          <w:szCs w:val="26"/>
        </w:rPr>
        <w:t>Согласовано:</w:t>
      </w:r>
    </w:p>
    <w:p w14:paraId="56488504" w14:textId="77777777" w:rsidR="006D1F1A" w:rsidRPr="00C1392B" w:rsidRDefault="006D1F1A" w:rsidP="006D1F1A">
      <w:pPr>
        <w:jc w:val="both"/>
        <w:rPr>
          <w:color w:val="FFFFFF" w:themeColor="background1"/>
          <w:sz w:val="26"/>
          <w:szCs w:val="26"/>
        </w:rPr>
      </w:pPr>
      <w:r w:rsidRPr="00C1392B">
        <w:rPr>
          <w:color w:val="FFFFFF" w:themeColor="background1"/>
          <w:sz w:val="26"/>
          <w:szCs w:val="26"/>
        </w:rPr>
        <w:t>____________ К.Ю. Фомичева</w:t>
      </w:r>
    </w:p>
    <w:p w14:paraId="3723C711" w14:textId="77777777" w:rsidR="006D1F1A" w:rsidRPr="00F15724" w:rsidRDefault="006D1F1A" w:rsidP="006D1F1A">
      <w:pPr>
        <w:jc w:val="both"/>
        <w:rPr>
          <w:sz w:val="26"/>
          <w:szCs w:val="26"/>
        </w:rPr>
      </w:pPr>
      <w:r w:rsidRPr="00C1392B">
        <w:rPr>
          <w:color w:val="FFFFFF" w:themeColor="background1"/>
          <w:sz w:val="26"/>
          <w:szCs w:val="26"/>
        </w:rPr>
        <w:t>____________ Ж.В. Васьковская</w:t>
      </w:r>
      <w:r w:rsidRPr="00F15724">
        <w:rPr>
          <w:sz w:val="26"/>
          <w:szCs w:val="26"/>
        </w:rPr>
        <w:br w:type="page"/>
      </w:r>
    </w:p>
    <w:tbl>
      <w:tblPr>
        <w:tblW w:w="1120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5"/>
        <w:gridCol w:w="6379"/>
      </w:tblGrid>
      <w:tr w:rsidR="008F7B7E" w:rsidRPr="00930CC2" w14:paraId="76EE41C1" w14:textId="77777777" w:rsidTr="00A253F0">
        <w:trPr>
          <w:trHeight w:val="80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72989E21" w14:textId="77777777" w:rsidR="008F7B7E" w:rsidRPr="00930CC2" w:rsidRDefault="008F7B7E" w:rsidP="002E50A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3F758B7" w14:textId="77777777" w:rsidR="008F7B7E" w:rsidRPr="00930CC2" w:rsidRDefault="008F7B7E" w:rsidP="00A253F0">
            <w:pPr>
              <w:tabs>
                <w:tab w:val="left" w:pos="4716"/>
              </w:tabs>
              <w:ind w:left="459" w:right="425"/>
            </w:pPr>
            <w:r w:rsidRPr="00930CC2">
              <w:t xml:space="preserve">Приложение 1 к постановлению </w:t>
            </w:r>
            <w:r w:rsidR="00A253F0">
              <w:br/>
            </w:r>
            <w:r w:rsidRPr="00930CC2">
              <w:t>Администрации города Переславля-Залесского</w:t>
            </w:r>
          </w:p>
          <w:p w14:paraId="231340B8" w14:textId="15EC0968" w:rsidR="008F7B7E" w:rsidRPr="00930CC2" w:rsidRDefault="00C705C7" w:rsidP="00A253F0">
            <w:pPr>
              <w:tabs>
                <w:tab w:val="left" w:pos="4716"/>
              </w:tabs>
              <w:ind w:left="459" w:right="425"/>
            </w:pPr>
            <w:r w:rsidRPr="00930CC2">
              <w:t>О</w:t>
            </w:r>
            <w:r w:rsidR="008F7B7E" w:rsidRPr="00930CC2">
              <w:t>т</w:t>
            </w:r>
            <w:r>
              <w:t xml:space="preserve"> 27.02.2024</w:t>
            </w:r>
            <w:r w:rsidR="008F7B7E" w:rsidRPr="00930CC2">
              <w:t xml:space="preserve"> № </w:t>
            </w:r>
            <w:r>
              <w:t>ПОС.03-388/24</w:t>
            </w:r>
            <w:r w:rsidR="008F7B7E" w:rsidRPr="00930CC2">
              <w:t xml:space="preserve">     </w:t>
            </w:r>
          </w:p>
          <w:p w14:paraId="34A69D53" w14:textId="77777777" w:rsidR="008F7B7E" w:rsidRPr="00930CC2" w:rsidRDefault="008F7B7E" w:rsidP="00A253F0">
            <w:pPr>
              <w:tabs>
                <w:tab w:val="left" w:pos="4716"/>
              </w:tabs>
              <w:autoSpaceDE w:val="0"/>
              <w:autoSpaceDN w:val="0"/>
              <w:adjustRightInd w:val="0"/>
              <w:ind w:left="459"/>
            </w:pPr>
          </w:p>
        </w:tc>
      </w:tr>
    </w:tbl>
    <w:p w14:paraId="2D5D89B1" w14:textId="77777777" w:rsidR="008F7B7E" w:rsidRPr="00930CC2" w:rsidRDefault="008F7B7E" w:rsidP="008F7B7E">
      <w:pPr>
        <w:jc w:val="center"/>
        <w:rPr>
          <w:b/>
        </w:rPr>
      </w:pPr>
      <w:r w:rsidRPr="00930CC2">
        <w:rPr>
          <w:b/>
        </w:rPr>
        <w:t>Техническое задание</w:t>
      </w:r>
    </w:p>
    <w:p w14:paraId="78781973" w14:textId="77777777" w:rsidR="008F7B7E" w:rsidRPr="00D22313" w:rsidRDefault="008F7B7E" w:rsidP="00D22313">
      <w:pPr>
        <w:suppressAutoHyphens/>
        <w:jc w:val="center"/>
        <w:rPr>
          <w:b/>
        </w:rPr>
      </w:pPr>
      <w:r w:rsidRPr="00930CC2">
        <w:rPr>
          <w:b/>
        </w:rPr>
        <w:t xml:space="preserve">на выполнение работ по </w:t>
      </w:r>
      <w:r w:rsidR="00991077">
        <w:rPr>
          <w:b/>
        </w:rPr>
        <w:t>изменению</w:t>
      </w:r>
      <w:r w:rsidRPr="00930CC2">
        <w:rPr>
          <w:b/>
        </w:rPr>
        <w:t xml:space="preserve"> документации по планировке территории </w:t>
      </w:r>
      <w:r w:rsidR="00D22313" w:rsidRPr="00D22313">
        <w:rPr>
          <w:b/>
        </w:rPr>
        <w:t>(проект межевания территории)</w:t>
      </w:r>
      <w:r w:rsidR="00C0590E">
        <w:rPr>
          <w:b/>
        </w:rPr>
        <w:t>,</w:t>
      </w:r>
      <w:r w:rsidR="00D22313" w:rsidRPr="00D22313">
        <w:rPr>
          <w:b/>
        </w:rPr>
        <w:t xml:space="preserve"> </w:t>
      </w:r>
      <w:r w:rsidR="00244272" w:rsidRPr="00244272">
        <w:rPr>
          <w:b/>
        </w:rPr>
        <w:t>ограниченной ул. Кардовского, ул. Дорожная, пер. Призывной (кадастровые кварталы 76:18:010723, 76:18:010721, 76:18:010722) города Переславля-Залесского</w:t>
      </w:r>
    </w:p>
    <w:p w14:paraId="32753BED" w14:textId="77777777" w:rsidR="008F7B7E" w:rsidRPr="00930CC2" w:rsidRDefault="008F7B7E" w:rsidP="008F7B7E">
      <w:pPr>
        <w:jc w:val="center"/>
        <w:rPr>
          <w:rFonts w:cs="Arial"/>
          <w:color w:val="000000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3043"/>
        <w:gridCol w:w="6737"/>
      </w:tblGrid>
      <w:tr w:rsidR="008F7B7E" w:rsidRPr="00930CC2" w14:paraId="6A9CA255" w14:textId="77777777" w:rsidTr="002E50A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88C358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№ п/п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AF569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5B34F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Содержание требований</w:t>
            </w:r>
          </w:p>
        </w:tc>
      </w:tr>
      <w:tr w:rsidR="008F7B7E" w:rsidRPr="00930CC2" w14:paraId="0A909704" w14:textId="77777777" w:rsidTr="002E50A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C7F68" w14:textId="77777777" w:rsidR="008F7B7E" w:rsidRPr="00930CC2" w:rsidRDefault="008F7B7E" w:rsidP="002E50AF">
            <w:pPr>
              <w:jc w:val="both"/>
              <w:rPr>
                <w:b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07B2A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1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1F7E9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2</w:t>
            </w:r>
          </w:p>
        </w:tc>
      </w:tr>
      <w:tr w:rsidR="008F7B7E" w:rsidRPr="00930CC2" w14:paraId="1B4BF2C6" w14:textId="77777777" w:rsidTr="002E50AF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E212F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 xml:space="preserve">Общие требования                                                              </w:t>
            </w:r>
          </w:p>
        </w:tc>
      </w:tr>
      <w:tr w:rsidR="008F7B7E" w:rsidRPr="00262AB1" w14:paraId="7570C095" w14:textId="77777777" w:rsidTr="002E50AF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AD6295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ABC100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 xml:space="preserve">Основание разработки </w:t>
            </w:r>
          </w:p>
          <w:p w14:paraId="3917F2CB" w14:textId="77777777" w:rsidR="008F7B7E" w:rsidRPr="00930CC2" w:rsidRDefault="008F7B7E" w:rsidP="002E50AF">
            <w:pPr>
              <w:jc w:val="both"/>
              <w:rPr>
                <w:b/>
              </w:rPr>
            </w:pP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CA2EC2" w14:textId="77777777" w:rsidR="008F7B7E" w:rsidRPr="00930CC2" w:rsidRDefault="008F7B7E" w:rsidP="00991077">
            <w:pPr>
              <w:suppressAutoHyphens/>
              <w:jc w:val="both"/>
            </w:pPr>
            <w:r w:rsidRPr="00262AB1">
              <w:t xml:space="preserve">Постановление Администрации города Переславля-Залесского от </w:t>
            </w:r>
            <w:r>
              <w:t>____</w:t>
            </w:r>
            <w:r w:rsidRPr="00262AB1">
              <w:t xml:space="preserve">№ </w:t>
            </w:r>
            <w:r>
              <w:t>_____</w:t>
            </w:r>
            <w:r w:rsidRPr="00262AB1">
              <w:t xml:space="preserve">  «</w:t>
            </w:r>
            <w:r w:rsidR="00991077">
              <w:t>О подготовке изменений в документацию по планировке территории (проект межевания территории), ограниченной ул. Кардовского, ул. Дорожная, пер. Призывной  (кадастровые кварталы 76:18:010723, 76:18:010721, 76:18:010722) города Переславля-Залесского</w:t>
            </w:r>
            <w:r>
              <w:t>»</w:t>
            </w:r>
          </w:p>
        </w:tc>
      </w:tr>
      <w:tr w:rsidR="008F7B7E" w:rsidRPr="00930CC2" w14:paraId="2F982A26" w14:textId="77777777" w:rsidTr="002E50AF">
        <w:trPr>
          <w:trHeight w:val="949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991ADB" w14:textId="77777777" w:rsidR="008F7B7E" w:rsidRPr="00930CC2" w:rsidRDefault="008F7B7E" w:rsidP="002E50AF">
            <w:pPr>
              <w:jc w:val="both"/>
              <w:rPr>
                <w:b/>
                <w:bCs/>
              </w:rPr>
            </w:pPr>
            <w:r w:rsidRPr="00930CC2">
              <w:rPr>
                <w:b/>
                <w:bCs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A7E772" w14:textId="77777777" w:rsidR="008F7B7E" w:rsidRPr="00930CC2" w:rsidRDefault="008F7B7E" w:rsidP="002E50AF">
            <w:pPr>
              <w:jc w:val="both"/>
              <w:rPr>
                <w:b/>
                <w:bCs/>
              </w:rPr>
            </w:pPr>
            <w:r w:rsidRPr="00930CC2">
              <w:rPr>
                <w:b/>
                <w:bCs/>
              </w:rPr>
              <w:t xml:space="preserve">Инициатор подготовки </w:t>
            </w:r>
            <w:r w:rsidR="00110C9B" w:rsidRPr="00110C9B">
              <w:rPr>
                <w:b/>
                <w:bCs/>
              </w:rPr>
              <w:t>изменений</w:t>
            </w:r>
            <w:r w:rsidR="00110C9B" w:rsidRPr="00930CC2">
              <w:rPr>
                <w:b/>
                <w:bCs/>
              </w:rPr>
              <w:t xml:space="preserve"> </w:t>
            </w:r>
            <w:r w:rsidRPr="00930CC2">
              <w:rPr>
                <w:b/>
                <w:bCs/>
              </w:rPr>
              <w:t>документации по планировке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6700D7" w14:textId="77777777" w:rsidR="008F7B7E" w:rsidRPr="00930CC2" w:rsidRDefault="00D22313" w:rsidP="008F7B7E">
            <w:pPr>
              <w:ind w:left="34"/>
              <w:jc w:val="both"/>
            </w:pPr>
            <w:r>
              <w:t>Назарчук Ю.Г.</w:t>
            </w:r>
          </w:p>
        </w:tc>
      </w:tr>
      <w:tr w:rsidR="008F7B7E" w:rsidRPr="00930CC2" w14:paraId="6EE30F74" w14:textId="77777777" w:rsidTr="002E50AF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95B8CF" w14:textId="77777777" w:rsidR="008F7B7E" w:rsidRPr="00930CC2" w:rsidRDefault="008F7B7E" w:rsidP="002E50AF">
            <w:pPr>
              <w:jc w:val="both"/>
              <w:rPr>
                <w:b/>
                <w:bCs/>
              </w:rPr>
            </w:pPr>
            <w:r w:rsidRPr="00930CC2">
              <w:rPr>
                <w:b/>
                <w:bCs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DFE891" w14:textId="77777777" w:rsidR="008F7B7E" w:rsidRPr="00930CC2" w:rsidRDefault="008F7B7E" w:rsidP="002E50AF">
            <w:pPr>
              <w:jc w:val="both"/>
              <w:rPr>
                <w:b/>
                <w:bCs/>
              </w:rPr>
            </w:pPr>
            <w:r w:rsidRPr="00930CC2">
              <w:rPr>
                <w:b/>
                <w:bCs/>
              </w:rPr>
              <w:t xml:space="preserve">Источник финансирования работ по подготовке </w:t>
            </w:r>
            <w:r w:rsidR="00110C9B" w:rsidRPr="00110C9B">
              <w:rPr>
                <w:b/>
                <w:bCs/>
              </w:rPr>
              <w:t>изменений</w:t>
            </w:r>
            <w:r w:rsidR="00110C9B" w:rsidRPr="00930CC2">
              <w:rPr>
                <w:b/>
                <w:bCs/>
              </w:rPr>
              <w:t xml:space="preserve"> </w:t>
            </w:r>
            <w:r w:rsidR="00110C9B">
              <w:rPr>
                <w:b/>
                <w:bCs/>
              </w:rPr>
              <w:t xml:space="preserve"> </w:t>
            </w:r>
            <w:r w:rsidRPr="00930CC2">
              <w:rPr>
                <w:b/>
                <w:bCs/>
              </w:rPr>
              <w:t>документации по планировке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E9D6D2" w14:textId="77777777" w:rsidR="008F7B7E" w:rsidRPr="00930CC2" w:rsidRDefault="008F7B7E" w:rsidP="002E50AF">
            <w:pPr>
              <w:jc w:val="both"/>
              <w:rPr>
                <w:rFonts w:eastAsia="Calibri"/>
              </w:rPr>
            </w:pPr>
            <w:r w:rsidRPr="00930CC2">
              <w:rPr>
                <w:rFonts w:eastAsia="Calibri"/>
              </w:rPr>
              <w:t>Собственные средства</w:t>
            </w:r>
          </w:p>
        </w:tc>
      </w:tr>
      <w:tr w:rsidR="008F7B7E" w:rsidRPr="00930CC2" w14:paraId="62709835" w14:textId="77777777" w:rsidTr="002E50AF">
        <w:trPr>
          <w:trHeight w:val="1483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D4B4D4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29DAD8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Границы и площадь объекта проектирования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BD624B" w14:textId="77777777" w:rsidR="008F7B7E" w:rsidRPr="00930CC2" w:rsidRDefault="00D22313" w:rsidP="00D22313">
            <w:pPr>
              <w:jc w:val="both"/>
            </w:pPr>
            <w:r w:rsidRPr="00DA6CEC">
              <w:rPr>
                <w:sz w:val="26"/>
                <w:szCs w:val="26"/>
              </w:rPr>
              <w:t>в границах кадастровых кварталов 76:18:010721, 76:18:010722, 76:18:010723, ограниченной ул. Кардовского, ул. Дорожная, пер. Призывной</w:t>
            </w:r>
            <w:r>
              <w:rPr>
                <w:sz w:val="26"/>
                <w:szCs w:val="26"/>
              </w:rPr>
              <w:t xml:space="preserve"> </w:t>
            </w:r>
            <w:r w:rsidRPr="00DA6CEC">
              <w:rPr>
                <w:sz w:val="26"/>
                <w:szCs w:val="26"/>
              </w:rPr>
              <w:t xml:space="preserve">г. Переславль-Залесский, Ярославская область </w:t>
            </w:r>
            <w:r w:rsidR="008F7B7E" w:rsidRPr="00930CC2">
              <w:rPr>
                <w:rFonts w:eastAsia="Calibri"/>
              </w:rPr>
              <w:t xml:space="preserve">Площадь планируемой территории ориентировочно составляет </w:t>
            </w:r>
            <w:r>
              <w:rPr>
                <w:rFonts w:eastAsia="Calibri"/>
              </w:rPr>
              <w:t>10.2</w:t>
            </w:r>
            <w:r w:rsidR="008F7B7E" w:rsidRPr="00930CC2">
              <w:rPr>
                <w:rFonts w:eastAsia="Calibri"/>
              </w:rPr>
              <w:t xml:space="preserve"> га.</w:t>
            </w:r>
          </w:p>
        </w:tc>
      </w:tr>
      <w:tr w:rsidR="008F7B7E" w:rsidRPr="00930CC2" w14:paraId="5D258172" w14:textId="77777777" w:rsidTr="002E50AF">
        <w:trPr>
          <w:trHeight w:val="4480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8C159A" w14:textId="77777777" w:rsidR="008F7B7E" w:rsidRDefault="005F670B" w:rsidP="002E50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w:pict w14:anchorId="542E80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5.75pt;height:223.5pt">
                  <v:imagedata r:id="rId7" o:title="Макет 26"/>
                </v:shape>
              </w:pict>
            </w:r>
          </w:p>
        </w:tc>
      </w:tr>
      <w:tr w:rsidR="008F7B7E" w:rsidRPr="00930CC2" w14:paraId="1A954927" w14:textId="77777777" w:rsidTr="002E50AF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E3DDB7" w14:textId="77777777" w:rsidR="008F7B7E" w:rsidRPr="00930CC2" w:rsidRDefault="00D22313" w:rsidP="002E50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BD6D26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11496F" w14:textId="77777777" w:rsidR="008F7B7E" w:rsidRDefault="008F7B7E" w:rsidP="002E50AF">
            <w:pPr>
              <w:suppressAutoHyphens/>
              <w:jc w:val="both"/>
              <w:rPr>
                <w:rFonts w:eastAsia="Calibri"/>
              </w:rPr>
            </w:pPr>
            <w:r w:rsidRPr="00930CC2">
              <w:rPr>
                <w:rFonts w:eastAsia="Calibri"/>
              </w:rPr>
              <w:t xml:space="preserve">Согласно действующим правилам землепользования и застройки </w:t>
            </w:r>
            <w:r>
              <w:rPr>
                <w:rFonts w:eastAsia="Calibri"/>
              </w:rPr>
              <w:t xml:space="preserve">городского округа </w:t>
            </w:r>
            <w:r w:rsidRPr="00930CC2">
              <w:rPr>
                <w:rFonts w:eastAsia="Calibri"/>
              </w:rPr>
              <w:t>город Переславл</w:t>
            </w:r>
            <w:r>
              <w:rPr>
                <w:rFonts w:eastAsia="Calibri"/>
              </w:rPr>
              <w:t>ь</w:t>
            </w:r>
            <w:r w:rsidRPr="00930CC2">
              <w:rPr>
                <w:rFonts w:eastAsia="Calibri"/>
              </w:rPr>
              <w:t>-Залесск</w:t>
            </w:r>
            <w:r>
              <w:rPr>
                <w:rFonts w:eastAsia="Calibri"/>
              </w:rPr>
              <w:t>ий</w:t>
            </w:r>
            <w:r w:rsidRPr="00930CC2">
              <w:rPr>
                <w:rFonts w:eastAsia="Calibri"/>
              </w:rPr>
              <w:t>, утвержденным решением Переславль-Залесской городской Думы от 2</w:t>
            </w:r>
            <w:r>
              <w:rPr>
                <w:rFonts w:eastAsia="Calibri"/>
              </w:rPr>
              <w:t>6</w:t>
            </w:r>
            <w:r w:rsidRPr="00930CC2">
              <w:rPr>
                <w:rFonts w:eastAsia="Calibri"/>
              </w:rPr>
              <w:t>.</w:t>
            </w:r>
            <w:r>
              <w:rPr>
                <w:rFonts w:eastAsia="Calibri"/>
              </w:rPr>
              <w:t>01</w:t>
            </w:r>
            <w:r w:rsidRPr="00930CC2">
              <w:rPr>
                <w:rFonts w:eastAsia="Calibri"/>
              </w:rPr>
              <w:t>.20</w:t>
            </w:r>
            <w:r>
              <w:rPr>
                <w:rFonts w:eastAsia="Calibri"/>
              </w:rPr>
              <w:t>23</w:t>
            </w:r>
            <w:r w:rsidRPr="00930CC2">
              <w:rPr>
                <w:rFonts w:eastAsia="Calibri"/>
              </w:rPr>
              <w:t xml:space="preserve"> №2</w:t>
            </w:r>
            <w:r w:rsidRPr="00D33E9D">
              <w:rPr>
                <w:rFonts w:eastAsia="Calibri"/>
              </w:rPr>
              <w:t>, территория расположена в:</w:t>
            </w:r>
          </w:p>
          <w:p w14:paraId="423B1731" w14:textId="77777777" w:rsidR="00E00617" w:rsidRPr="00D33E9D" w:rsidRDefault="00E00617" w:rsidP="002E50AF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функциональных зонах: </w:t>
            </w:r>
            <w:r>
              <w:t>«</w:t>
            </w:r>
            <w:r w:rsidRPr="00727A4D">
              <w:t>зона застройки индивидуальными жилыми домами</w:t>
            </w:r>
            <w:r>
              <w:t xml:space="preserve">», </w:t>
            </w:r>
          </w:p>
          <w:p w14:paraId="6FF593E8" w14:textId="77777777" w:rsidR="004D0E4C" w:rsidRDefault="008F7B7E" w:rsidP="002E50AF">
            <w:pPr>
              <w:suppressAutoHyphens/>
              <w:jc w:val="both"/>
            </w:pPr>
            <w:r w:rsidRPr="00D33E9D">
              <w:rPr>
                <w:rFonts w:eastAsia="Calibri"/>
              </w:rPr>
              <w:t>-</w:t>
            </w:r>
            <w:r w:rsidRPr="00E316B1">
              <w:t>территориальн</w:t>
            </w:r>
            <w:r w:rsidR="004D0E4C">
              <w:t>ых</w:t>
            </w:r>
            <w:r w:rsidRPr="00E316B1">
              <w:t xml:space="preserve"> зон</w:t>
            </w:r>
            <w:r w:rsidR="004D0E4C">
              <w:t>ах:</w:t>
            </w:r>
          </w:p>
          <w:p w14:paraId="3B3814B5" w14:textId="77777777" w:rsidR="004D0E4C" w:rsidRDefault="008F7B7E" w:rsidP="002E50AF">
            <w:pPr>
              <w:suppressAutoHyphens/>
              <w:jc w:val="both"/>
            </w:pPr>
            <w:r w:rsidRPr="00E316B1">
              <w:t xml:space="preserve"> </w:t>
            </w:r>
            <w:r w:rsidR="004D0E4C">
              <w:t xml:space="preserve">Ж-1 — </w:t>
            </w:r>
            <w:bookmarkStart w:id="0" w:name="_Hlk75360485"/>
            <w:r w:rsidR="00C6726F">
              <w:t>«</w:t>
            </w:r>
            <w:r w:rsidR="004D0E4C" w:rsidRPr="00376B8D">
              <w:rPr>
                <w:sz w:val="26"/>
                <w:szCs w:val="26"/>
              </w:rPr>
              <w:t>Зона застройки индивидуальными жилыми домами в границах города</w:t>
            </w:r>
            <w:bookmarkEnd w:id="0"/>
            <w:r w:rsidR="00C6726F">
              <w:rPr>
                <w:sz w:val="26"/>
                <w:szCs w:val="26"/>
              </w:rPr>
              <w:t>», «</w:t>
            </w:r>
            <w:r w:rsidR="00C6726F" w:rsidRPr="00376B8D">
              <w:rPr>
                <w:sz w:val="26"/>
                <w:szCs w:val="26"/>
              </w:rPr>
              <w:t xml:space="preserve">Зона застройки </w:t>
            </w:r>
            <w:r w:rsidR="00C6726F">
              <w:rPr>
                <w:sz w:val="26"/>
                <w:szCs w:val="26"/>
              </w:rPr>
              <w:t xml:space="preserve">малоэтажными </w:t>
            </w:r>
            <w:r w:rsidR="00C6726F" w:rsidRPr="00376B8D">
              <w:rPr>
                <w:sz w:val="26"/>
                <w:szCs w:val="26"/>
              </w:rPr>
              <w:t xml:space="preserve">жилыми домами </w:t>
            </w:r>
            <w:r w:rsidR="00C6726F">
              <w:rPr>
                <w:sz w:val="26"/>
                <w:szCs w:val="26"/>
              </w:rPr>
              <w:t>(до 4-х этажей, включая мансардный)», «Многофункциональная общественно-деловая зона», «Зона специализированной общественной застройки»</w:t>
            </w:r>
            <w:r w:rsidRPr="00E316B1">
              <w:t>;</w:t>
            </w:r>
          </w:p>
          <w:p w14:paraId="717F2D1B" w14:textId="77777777" w:rsidR="008F7B7E" w:rsidRDefault="008F7B7E" w:rsidP="002E50AF">
            <w:pPr>
              <w:suppressAutoHyphens/>
              <w:jc w:val="both"/>
              <w:rPr>
                <w:sz w:val="26"/>
                <w:szCs w:val="26"/>
              </w:rPr>
            </w:pPr>
            <w:r w:rsidRPr="00E316B1">
              <w:t xml:space="preserve"> </w:t>
            </w:r>
            <w:r w:rsidR="004D0E4C">
              <w:t xml:space="preserve">Ж-2 — </w:t>
            </w:r>
            <w:r w:rsidR="004D0E4C">
              <w:rPr>
                <w:sz w:val="26"/>
                <w:szCs w:val="26"/>
              </w:rPr>
              <w:t>Зона застройки малоэтажными жилыми домами;</w:t>
            </w:r>
          </w:p>
          <w:p w14:paraId="36F25E58" w14:textId="77777777" w:rsidR="004D0E4C" w:rsidRDefault="004D0E4C" w:rsidP="002E50AF">
            <w:pPr>
              <w:suppressAutoHyphens/>
              <w:jc w:val="both"/>
              <w:rPr>
                <w:sz w:val="26"/>
                <w:szCs w:val="26"/>
              </w:rPr>
            </w:pPr>
            <w:r>
              <w:t xml:space="preserve">ОД-1 — </w:t>
            </w:r>
            <w:r w:rsidRPr="00916D0C">
              <w:rPr>
                <w:sz w:val="26"/>
                <w:szCs w:val="26"/>
              </w:rPr>
              <w:t>Многофункциональная общественно-деловая зона</w:t>
            </w:r>
            <w:r>
              <w:rPr>
                <w:sz w:val="26"/>
                <w:szCs w:val="26"/>
              </w:rPr>
              <w:t>;</w:t>
            </w:r>
          </w:p>
          <w:p w14:paraId="0B1A216D" w14:textId="77777777" w:rsidR="004D0E4C" w:rsidRDefault="004D0E4C" w:rsidP="002E50AF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ОД-2 — </w:t>
            </w:r>
            <w:r w:rsidRPr="004B7E85">
              <w:rPr>
                <w:sz w:val="26"/>
                <w:szCs w:val="26"/>
              </w:rPr>
              <w:t>Зона размещения объектов социального и коммунально-бытового назначения</w:t>
            </w:r>
            <w:r>
              <w:rPr>
                <w:sz w:val="26"/>
                <w:szCs w:val="26"/>
              </w:rPr>
              <w:t>;</w:t>
            </w:r>
          </w:p>
          <w:p w14:paraId="048102B5" w14:textId="77777777" w:rsidR="00D33E9D" w:rsidRPr="00E316B1" w:rsidRDefault="00D33E9D" w:rsidP="00D33E9D">
            <w:pPr>
              <w:suppressAutoHyphens/>
              <w:jc w:val="both"/>
            </w:pPr>
            <w:r w:rsidRPr="00E316B1">
              <w:t>- охранной зоне Национального парка «Плещеево озеро» (Постановление губернатора Ярославской области от 14.08.2002 № 551;</w:t>
            </w:r>
          </w:p>
          <w:p w14:paraId="64517E64" w14:textId="77777777" w:rsidR="00D33E9D" w:rsidRDefault="00D33E9D" w:rsidP="00E316B1">
            <w:pPr>
              <w:suppressAutoHyphens/>
              <w:jc w:val="both"/>
            </w:pPr>
            <w:r w:rsidRPr="00C50166">
              <w:t>- в сани</w:t>
            </w:r>
            <w:r w:rsidR="00E00617">
              <w:t>тарно-защитной зоне предприятия;</w:t>
            </w:r>
          </w:p>
          <w:p w14:paraId="256ABBB7" w14:textId="77777777" w:rsidR="004D0E4C" w:rsidRDefault="00E00617" w:rsidP="00E316B1">
            <w:pPr>
              <w:suppressAutoHyphens/>
              <w:jc w:val="both"/>
            </w:pPr>
            <w:r>
              <w:t>- в зоне ЧС техногенного характера;</w:t>
            </w:r>
          </w:p>
          <w:p w14:paraId="0AB018DA" w14:textId="77777777" w:rsidR="00E00617" w:rsidRPr="0042550C" w:rsidRDefault="00E00617" w:rsidP="00E00617">
            <w:pPr>
              <w:suppressAutoHyphens/>
              <w:jc w:val="both"/>
            </w:pPr>
            <w:r w:rsidRPr="0042550C">
              <w:t>- в зоне малоэтажной застройки с ограничением высоты до 10м (решение Яроблисполкома от 17.02.1978 № 116 «Проект охранных территорий памятников истории, архитектуры и природного ландшафта»);</w:t>
            </w:r>
          </w:p>
          <w:p w14:paraId="20B60D9B" w14:textId="77777777" w:rsidR="00D33E9D" w:rsidRPr="00E316B1" w:rsidRDefault="008F7B7E" w:rsidP="00D33E9D">
            <w:pPr>
              <w:suppressAutoHyphens/>
              <w:jc w:val="both"/>
            </w:pPr>
            <w:r w:rsidRPr="00E316B1">
              <w:t>Инженерно-геологические ограничения — отсутствуют;</w:t>
            </w:r>
          </w:p>
          <w:p w14:paraId="0334C5CF" w14:textId="77777777" w:rsidR="008F7B7E" w:rsidRPr="00930CC2" w:rsidRDefault="008F7B7E" w:rsidP="00E316B1">
            <w:pPr>
              <w:suppressAutoHyphens/>
              <w:jc w:val="both"/>
            </w:pPr>
            <w:r w:rsidRPr="00E316B1">
              <w:t>Красные линии не установлены.</w:t>
            </w:r>
          </w:p>
        </w:tc>
      </w:tr>
      <w:tr w:rsidR="008F7B7E" w:rsidRPr="00930CC2" w14:paraId="11214648" w14:textId="77777777" w:rsidTr="002E50AF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24246D" w14:textId="77777777" w:rsidR="008F7B7E" w:rsidRPr="00930CC2" w:rsidRDefault="00D22313" w:rsidP="002E50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965079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Нормативные документы и требования нормативного характера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9A1AEF" w14:textId="77777777" w:rsidR="008F7B7E" w:rsidRPr="00930CC2" w:rsidRDefault="008F7B7E" w:rsidP="008F7B7E">
            <w:pPr>
              <w:numPr>
                <w:ilvl w:val="0"/>
                <w:numId w:val="2"/>
              </w:numPr>
              <w:tabs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>«Градостроительный кодекс Российской Федерации» от 29.12.2004 № 190-ФЗ;</w:t>
            </w:r>
          </w:p>
          <w:p w14:paraId="390808A8" w14:textId="77777777" w:rsidR="008F7B7E" w:rsidRDefault="008F7B7E" w:rsidP="008F7B7E">
            <w:pPr>
              <w:numPr>
                <w:ilvl w:val="0"/>
                <w:numId w:val="2"/>
              </w:numPr>
              <w:tabs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>«Земельный кодекс Российской Федерации» от 25.10.2001 № 136-ФЗ;</w:t>
            </w:r>
          </w:p>
          <w:p w14:paraId="0440F9F7" w14:textId="77777777" w:rsidR="00C6726F" w:rsidRPr="00930CC2" w:rsidRDefault="00C6726F" w:rsidP="00C6726F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 xml:space="preserve">Федеральный закон от </w:t>
            </w:r>
            <w:r w:rsidR="004C1202" w:rsidRPr="00930CC2">
              <w:t xml:space="preserve">24.07.2007 № 221-ФЗ </w:t>
            </w:r>
            <w:r w:rsidRPr="00930CC2">
              <w:t>«О кадастровой деятельности»;</w:t>
            </w:r>
          </w:p>
          <w:p w14:paraId="4BC21F8B" w14:textId="77777777" w:rsidR="008F7B7E" w:rsidRPr="00930CC2" w:rsidRDefault="008F7B7E" w:rsidP="008F7B7E">
            <w:pPr>
              <w:numPr>
                <w:ilvl w:val="0"/>
                <w:numId w:val="2"/>
              </w:numPr>
              <w:tabs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 xml:space="preserve">Федеральный закон от </w:t>
            </w:r>
            <w:r w:rsidR="004C1202">
              <w:t>13.07.2015</w:t>
            </w:r>
            <w:r w:rsidR="004C1202" w:rsidRPr="00930CC2">
              <w:t xml:space="preserve"> № </w:t>
            </w:r>
            <w:r w:rsidR="004C1202">
              <w:t>218</w:t>
            </w:r>
            <w:r w:rsidR="004C1202" w:rsidRPr="00930CC2">
              <w:t xml:space="preserve">-ФЗ </w:t>
            </w:r>
            <w:r w:rsidRPr="00930CC2">
              <w:t xml:space="preserve">«О </w:t>
            </w:r>
            <w:r w:rsidR="00C6726F">
              <w:t>государственной регистрации недвижимости</w:t>
            </w:r>
            <w:r w:rsidRPr="00930CC2">
              <w:t>»;</w:t>
            </w:r>
          </w:p>
          <w:p w14:paraId="7140F4C7" w14:textId="77777777" w:rsidR="008F7B7E" w:rsidRDefault="008F7B7E" w:rsidP="008F7B7E">
            <w:pPr>
              <w:numPr>
                <w:ilvl w:val="0"/>
                <w:numId w:val="2"/>
              </w:numPr>
              <w:tabs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 xml:space="preserve">Федеральный закон от 10.01.2002 № 7-ФЗ «Об охране окружающей среды»; </w:t>
            </w:r>
          </w:p>
          <w:p w14:paraId="63FB7BF7" w14:textId="77777777" w:rsidR="00822C26" w:rsidRDefault="00822C26" w:rsidP="00822C26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 xml:space="preserve">Федеральный закон от </w:t>
            </w:r>
            <w:r>
              <w:t>30.12.2015</w:t>
            </w:r>
            <w:r w:rsidRPr="00930CC2">
              <w:t xml:space="preserve"> № </w:t>
            </w:r>
            <w:r>
              <w:t>431</w:t>
            </w:r>
            <w:r w:rsidRPr="00930CC2">
              <w:t>-ФЗ «</w:t>
            </w:r>
            <w:r>
              <w:t>О геодезии, картографии и пространственных данных и внесении изменений в отдельные законодательные акты Российской Федерации</w:t>
            </w:r>
            <w:r w:rsidRPr="00930CC2">
              <w:t xml:space="preserve">»; </w:t>
            </w:r>
          </w:p>
          <w:p w14:paraId="41CF8E5E" w14:textId="77777777" w:rsidR="008F7B7E" w:rsidRPr="00930CC2" w:rsidRDefault="008F7B7E" w:rsidP="008F7B7E">
            <w:pPr>
              <w:numPr>
                <w:ilvl w:val="0"/>
                <w:numId w:val="2"/>
              </w:numPr>
              <w:tabs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>Федеральный закон от 30.03.1999 № 52-ФЗ «О санитарно-эпидемиологическом благополучии населения»;</w:t>
            </w:r>
          </w:p>
          <w:p w14:paraId="52958B9B" w14:textId="77777777" w:rsidR="008F7B7E" w:rsidRPr="00930CC2" w:rsidRDefault="008F7B7E" w:rsidP="008F7B7E">
            <w:pPr>
              <w:numPr>
                <w:ilvl w:val="0"/>
                <w:numId w:val="2"/>
              </w:numPr>
              <w:tabs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 xml:space="preserve">Местные нормативы градостроительного проектирования города Переславля-Залесского, утвержденные решением Переславль-Залесской городской Думы от </w:t>
            </w:r>
            <w:r w:rsidR="00A253F0">
              <w:t>24.09.2020</w:t>
            </w:r>
            <w:r w:rsidRPr="00930CC2">
              <w:t xml:space="preserve"> № </w:t>
            </w:r>
            <w:r w:rsidR="00A253F0">
              <w:t>76 (в редакции от 27.01.2022 №3)</w:t>
            </w:r>
            <w:r w:rsidRPr="00930CC2">
              <w:t>;</w:t>
            </w:r>
          </w:p>
          <w:p w14:paraId="4E19A2E2" w14:textId="77777777" w:rsidR="008F7B7E" w:rsidRPr="00930CC2" w:rsidRDefault="008F7B7E" w:rsidP="008F7B7E">
            <w:pPr>
              <w:numPr>
                <w:ilvl w:val="0"/>
                <w:numId w:val="2"/>
              </w:numPr>
              <w:tabs>
                <w:tab w:val="num" w:pos="0"/>
                <w:tab w:val="num" w:pos="33"/>
              </w:tabs>
              <w:ind w:left="33" w:firstLine="0"/>
              <w:jc w:val="both"/>
            </w:pPr>
            <w:r w:rsidRPr="005E12B1">
              <w:t>Генеральн</w:t>
            </w:r>
            <w:r>
              <w:t>ый</w:t>
            </w:r>
            <w:r w:rsidRPr="005E12B1">
              <w:t xml:space="preserve"> план городского округа город Переславль-Залесский Ярославской области, утвержденн</w:t>
            </w:r>
            <w:r>
              <w:t>ый</w:t>
            </w:r>
            <w:r w:rsidRPr="005E12B1">
              <w:t xml:space="preserve"> решением Переславль-Залесской городской Думы от 24.12.2020 № 126</w:t>
            </w:r>
            <w:r w:rsidRPr="00930CC2">
              <w:t>;</w:t>
            </w:r>
          </w:p>
          <w:p w14:paraId="488A8F51" w14:textId="77777777" w:rsidR="008F7B7E" w:rsidRDefault="008F7B7E" w:rsidP="008F7B7E">
            <w:pPr>
              <w:numPr>
                <w:ilvl w:val="0"/>
                <w:numId w:val="2"/>
              </w:numPr>
              <w:tabs>
                <w:tab w:val="num" w:pos="0"/>
                <w:tab w:val="num" w:pos="33"/>
              </w:tabs>
              <w:ind w:left="33" w:firstLine="0"/>
              <w:jc w:val="both"/>
            </w:pPr>
            <w:r>
              <w:lastRenderedPageBreak/>
              <w:t>П</w:t>
            </w:r>
            <w:r w:rsidRPr="007C12CE">
              <w:t>равила землепользования и застройки городского округа город Переславль-Залесский, утвержденны</w:t>
            </w:r>
            <w:r>
              <w:t>е</w:t>
            </w:r>
            <w:r w:rsidRPr="007C12CE">
              <w:t xml:space="preserve"> решением Переславль-Залесской городской Думы от 26.01.2023 №2</w:t>
            </w:r>
            <w:r>
              <w:t>;</w:t>
            </w:r>
          </w:p>
          <w:p w14:paraId="06A900C1" w14:textId="77777777" w:rsidR="00822C26" w:rsidRDefault="00822C26" w:rsidP="00822C26">
            <w:pPr>
              <w:numPr>
                <w:ilvl w:val="0"/>
                <w:numId w:val="2"/>
              </w:numPr>
              <w:tabs>
                <w:tab w:val="num" w:pos="0"/>
                <w:tab w:val="num" w:pos="33"/>
              </w:tabs>
              <w:ind w:left="33" w:firstLine="0"/>
              <w:jc w:val="both"/>
            </w:pPr>
            <w:r>
              <w:t xml:space="preserve">Приказ Федеральной службы государственной регистрации, кадастра и картографии от 23.10.2020 «П/0393»Об утверждении требований к точности </w:t>
            </w:r>
            <w:r w:rsidRPr="00822C26"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</w:t>
            </w:r>
            <w:r>
              <w:t xml:space="preserve"> а так же требований к определению площади здания, помещения, машино-места»;</w:t>
            </w:r>
          </w:p>
          <w:p w14:paraId="1C8E95ED" w14:textId="77777777" w:rsidR="008F7B7E" w:rsidRPr="00410EC7" w:rsidRDefault="008F7B7E" w:rsidP="008F7B7E">
            <w:pPr>
              <w:numPr>
                <w:ilvl w:val="0"/>
                <w:numId w:val="2"/>
              </w:numPr>
              <w:tabs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 xml:space="preserve">Правила благоустройства территории города Переславля-Залесского, утвержденные решением </w:t>
            </w:r>
            <w:r w:rsidRPr="00410EC7">
              <w:t>Переславль-Залесской городской Думы от 26.04.2018 № 46.</w:t>
            </w:r>
          </w:p>
          <w:p w14:paraId="251A6636" w14:textId="77777777" w:rsidR="00410EC7" w:rsidRDefault="00410EC7" w:rsidP="00410EC7">
            <w:pPr>
              <w:numPr>
                <w:ilvl w:val="0"/>
                <w:numId w:val="2"/>
              </w:numPr>
              <w:tabs>
                <w:tab w:val="clear" w:pos="360"/>
                <w:tab w:val="num" w:pos="410"/>
                <w:tab w:val="num" w:pos="552"/>
              </w:tabs>
              <w:ind w:left="0" w:firstLine="0"/>
              <w:jc w:val="both"/>
            </w:pPr>
            <w:r>
              <w:t xml:space="preserve">Приказ Федеральной службы государственной регистрации, кадастра и картографии от 21.10.2020 Nº П/0391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 </w:t>
            </w:r>
          </w:p>
          <w:p w14:paraId="00CFF98B" w14:textId="77777777" w:rsidR="00410EC7" w:rsidRDefault="00410EC7" w:rsidP="00410EC7">
            <w:pPr>
              <w:numPr>
                <w:ilvl w:val="0"/>
                <w:numId w:val="2"/>
              </w:numPr>
              <w:tabs>
                <w:tab w:val="clear" w:pos="360"/>
                <w:tab w:val="num" w:pos="410"/>
                <w:tab w:val="num" w:pos="552"/>
              </w:tabs>
              <w:ind w:left="0" w:firstLine="0"/>
              <w:jc w:val="both"/>
            </w:pPr>
            <w:r>
              <w:t xml:space="preserve"> ГКИНП-02-033-82. Инструкция ПО топографической съемке в масштабах 1:5000, 1:2000,1:1000 и 1:500 (утв. ГУГК СССР 05 октября 1979 года);</w:t>
            </w:r>
          </w:p>
          <w:p w14:paraId="45A4E764" w14:textId="77777777" w:rsidR="00410EC7" w:rsidRDefault="00410EC7" w:rsidP="00410EC7">
            <w:pPr>
              <w:numPr>
                <w:ilvl w:val="0"/>
                <w:numId w:val="2"/>
              </w:numPr>
              <w:tabs>
                <w:tab w:val="clear" w:pos="360"/>
                <w:tab w:val="num" w:pos="410"/>
                <w:tab w:val="num" w:pos="552"/>
              </w:tabs>
              <w:ind w:left="0" w:firstLine="0"/>
              <w:jc w:val="both"/>
            </w:pPr>
            <w:r>
              <w:t>Инструкция ПО межеванию земель, утвержденная Роскомземом 08 апреля 1996 года;</w:t>
            </w:r>
          </w:p>
          <w:p w14:paraId="624DD360" w14:textId="77777777" w:rsidR="00410EC7" w:rsidRDefault="00410EC7" w:rsidP="00410EC7">
            <w:pPr>
              <w:numPr>
                <w:ilvl w:val="0"/>
                <w:numId w:val="2"/>
              </w:numPr>
              <w:tabs>
                <w:tab w:val="clear" w:pos="360"/>
                <w:tab w:val="num" w:pos="410"/>
                <w:tab w:val="num" w:pos="552"/>
              </w:tabs>
              <w:ind w:left="0" w:firstLine="0"/>
              <w:jc w:val="both"/>
            </w:pPr>
            <w:r>
              <w:t>Федеральный закон от 10.01.2002 Nº 7-Ф3 «Об охране окружающей среды»;</w:t>
            </w:r>
          </w:p>
          <w:p w14:paraId="5EB2EC54" w14:textId="77777777" w:rsidR="00410EC7" w:rsidRPr="00930CC2" w:rsidRDefault="00410EC7" w:rsidP="00410EC7">
            <w:pPr>
              <w:numPr>
                <w:ilvl w:val="0"/>
                <w:numId w:val="2"/>
              </w:numPr>
              <w:tabs>
                <w:tab w:val="num" w:pos="552"/>
              </w:tabs>
              <w:jc w:val="both"/>
            </w:pPr>
            <w:r w:rsidRPr="00410EC7">
              <w:t>Иная нормативно-правовая и методическая база.</w:t>
            </w:r>
          </w:p>
        </w:tc>
      </w:tr>
      <w:tr w:rsidR="008F7B7E" w:rsidRPr="00930CC2" w14:paraId="32089D44" w14:textId="77777777" w:rsidTr="002E50AF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9203FC" w14:textId="77777777" w:rsidR="008F7B7E" w:rsidRPr="00930CC2" w:rsidRDefault="00D22313" w:rsidP="002E50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AFAD7E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 xml:space="preserve">Цель разработки 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9F9788" w14:textId="77777777" w:rsidR="00410EC7" w:rsidRDefault="00410EC7" w:rsidP="00410EC7">
            <w:pPr>
              <w:pStyle w:val="a8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9107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 w:rsidRPr="00410EC7">
              <w:rPr>
                <w:rFonts w:ascii="Times New Roman" w:hAnsi="Times New Roman" w:cs="Times New Roman"/>
                <w:sz w:val="24"/>
                <w:szCs w:val="24"/>
              </w:rPr>
              <w:t>проекта межевания</w:t>
            </w:r>
            <w:r w:rsidR="00FA4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272" w:rsidRPr="00244272">
              <w:rPr>
                <w:rFonts w:ascii="Times New Roman" w:hAnsi="Times New Roman" w:cs="Times New Roman"/>
                <w:sz w:val="24"/>
                <w:szCs w:val="24"/>
              </w:rPr>
              <w:t>ограниченной ул. Кардовского</w:t>
            </w:r>
            <w:r w:rsidR="00FA4A61">
              <w:rPr>
                <w:rFonts w:ascii="Times New Roman" w:hAnsi="Times New Roman" w:cs="Times New Roman"/>
                <w:sz w:val="24"/>
                <w:szCs w:val="24"/>
              </w:rPr>
              <w:t xml:space="preserve">, ул. Дорожная, пер. Призывной </w:t>
            </w:r>
            <w:r w:rsidR="00244272" w:rsidRPr="00244272">
              <w:rPr>
                <w:rFonts w:ascii="Times New Roman" w:hAnsi="Times New Roman" w:cs="Times New Roman"/>
                <w:sz w:val="24"/>
                <w:szCs w:val="24"/>
              </w:rPr>
              <w:t>(кадастровые кварталы 76:18:010723, 76:18:010721, 76:18:010722) города Переславля-Залесского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для:</w:t>
            </w:r>
          </w:p>
          <w:p w14:paraId="2B8537AA" w14:textId="77777777" w:rsidR="00410EC7" w:rsidRPr="00410EC7" w:rsidRDefault="00410EC7" w:rsidP="00410EC7">
            <w:pPr>
              <w:pStyle w:val="a8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C7">
              <w:rPr>
                <w:rFonts w:ascii="Times New Roman" w:hAnsi="Times New Roman" w:cs="Times New Roman"/>
                <w:sz w:val="24"/>
                <w:szCs w:val="24"/>
              </w:rPr>
              <w:t>1. Установление красных линий для застроенных территорий, в границах которых не планируется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</w:t>
            </w:r>
            <w:r w:rsidRPr="00410EC7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EC7">
              <w:rPr>
                <w:rFonts w:ascii="Times New Roman" w:hAnsi="Times New Roman" w:cs="Times New Roman"/>
                <w:sz w:val="24"/>
                <w:szCs w:val="24"/>
              </w:rPr>
              <w:t>строительства, а также для установления красных линий в связи с образованием земельного участка, расположенного</w:t>
            </w:r>
            <w:r w:rsidR="00FA4A6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EC7">
              <w:rPr>
                <w:rFonts w:ascii="Times New Roman" w:hAnsi="Times New Roman" w:cs="Times New Roman"/>
                <w:sz w:val="24"/>
                <w:szCs w:val="24"/>
              </w:rPr>
              <w:t>границах территории,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EC7">
              <w:rPr>
                <w:rFonts w:ascii="Times New Roman" w:hAnsi="Times New Roman" w:cs="Times New Roman"/>
                <w:sz w:val="24"/>
                <w:szCs w:val="24"/>
              </w:rPr>
              <w:t>применительно к которой не предусматривается осуществление деятельности по комплексному и устойчивому развитию территории, при условии, что такое установление влечет за собой исключительно 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EC7">
              <w:rPr>
                <w:rFonts w:ascii="Times New Roman" w:hAnsi="Times New Roman" w:cs="Times New Roman"/>
                <w:sz w:val="24"/>
                <w:szCs w:val="24"/>
              </w:rPr>
              <w:t>границ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EC7">
              <w:rPr>
                <w:rFonts w:ascii="Times New Roman" w:hAnsi="Times New Roman" w:cs="Times New Roman"/>
                <w:sz w:val="24"/>
                <w:szCs w:val="24"/>
              </w:rPr>
              <w:t>общего пользования.</w:t>
            </w:r>
          </w:p>
          <w:p w14:paraId="30B546E1" w14:textId="77777777" w:rsidR="00410EC7" w:rsidRPr="00410EC7" w:rsidRDefault="00100346" w:rsidP="00410EC7">
            <w:pPr>
              <w:pStyle w:val="a8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EC7" w:rsidRPr="00410EC7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Определить местоположение границ образуемых земельных участков, расположенных на территории кадастрового квартала, </w:t>
            </w:r>
            <w:r w:rsidR="00410EC7" w:rsidRPr="00410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образовании земельных участков для размещения территорий общего пользования за счет земельных участков, учтенных в Едином государственном реестре недвижимости, должны быть соблюдены требования положения стат</w:t>
            </w:r>
            <w:r w:rsidR="00410E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10EC7" w:rsidRPr="00410E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EC7" w:rsidRPr="00410EC7">
              <w:rPr>
                <w:rFonts w:ascii="Times New Roman" w:hAnsi="Times New Roman" w:cs="Times New Roman"/>
                <w:sz w:val="24"/>
                <w:szCs w:val="24"/>
              </w:rPr>
              <w:t>42.8 Федерального закона Nº 221-Ф3.</w:t>
            </w:r>
          </w:p>
          <w:p w14:paraId="356D0293" w14:textId="77777777" w:rsidR="008F7B7E" w:rsidRPr="00930CC2" w:rsidRDefault="00100346" w:rsidP="00410EC7">
            <w:pPr>
              <w:pStyle w:val="a8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0EC7" w:rsidRPr="00410EC7">
              <w:rPr>
                <w:rFonts w:ascii="Times New Roman" w:hAnsi="Times New Roman" w:cs="Times New Roman"/>
                <w:sz w:val="24"/>
                <w:szCs w:val="24"/>
              </w:rPr>
              <w:t>. Обеспечить образование земельных участков, на которых расположены здания, в</w:t>
            </w:r>
            <w:r w:rsidR="00410EC7">
              <w:rPr>
                <w:rFonts w:ascii="Times New Roman" w:hAnsi="Times New Roman" w:cs="Times New Roman"/>
                <w:sz w:val="24"/>
                <w:szCs w:val="24"/>
              </w:rPr>
              <w:t xml:space="preserve"> том</w:t>
            </w:r>
            <w:r w:rsidR="00410EC7" w:rsidRPr="00410EC7">
              <w:rPr>
                <w:rFonts w:ascii="Times New Roman" w:hAnsi="Times New Roman" w:cs="Times New Roman"/>
                <w:sz w:val="24"/>
                <w:szCs w:val="24"/>
              </w:rPr>
              <w:t xml:space="preserve"> числе</w:t>
            </w:r>
            <w:r w:rsidR="0041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EC7" w:rsidRPr="00410EC7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сооружения, за исключением</w:t>
            </w:r>
            <w:r w:rsidR="0041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EC7" w:rsidRPr="00410EC7">
              <w:rPr>
                <w:rFonts w:ascii="Times New Roman" w:hAnsi="Times New Roman" w:cs="Times New Roman"/>
                <w:sz w:val="24"/>
                <w:szCs w:val="24"/>
              </w:rPr>
              <w:t>сооружений,</w:t>
            </w:r>
            <w:r w:rsidR="0041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EC7" w:rsidRPr="00410EC7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r w:rsidR="0041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EC7" w:rsidRPr="00410EC7">
              <w:rPr>
                <w:rFonts w:ascii="Times New Roman" w:hAnsi="Times New Roman" w:cs="Times New Roman"/>
                <w:sz w:val="24"/>
                <w:szCs w:val="24"/>
              </w:rPr>
              <w:t>линейными объектами, а</w:t>
            </w:r>
            <w:r w:rsidR="0041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EC7" w:rsidRPr="00410EC7">
              <w:rPr>
                <w:rFonts w:ascii="Times New Roman" w:hAnsi="Times New Roman" w:cs="Times New Roman"/>
                <w:sz w:val="24"/>
                <w:szCs w:val="24"/>
              </w:rPr>
              <w:t>также земельных</w:t>
            </w:r>
            <w:r w:rsidR="0041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EC7" w:rsidRPr="00410EC7">
              <w:rPr>
                <w:rFonts w:ascii="Times New Roman" w:hAnsi="Times New Roman" w:cs="Times New Roman"/>
                <w:sz w:val="24"/>
                <w:szCs w:val="24"/>
              </w:rPr>
              <w:t>участков общего пользования, занятых площадями, улицами, проездами, набережными, скверами, бульварами, водными объектами, пляжами и другими объектами (для садоводческих, огороднических и дачных некоммерческих объединений граждан).</w:t>
            </w:r>
          </w:p>
        </w:tc>
      </w:tr>
      <w:tr w:rsidR="008F7B7E" w:rsidRPr="00930CC2" w14:paraId="23E2619A" w14:textId="77777777" w:rsidTr="002E50AF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8607B5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lastRenderedPageBreak/>
              <w:t>Состав материалов</w:t>
            </w:r>
          </w:p>
        </w:tc>
      </w:tr>
      <w:tr w:rsidR="008F7B7E" w:rsidRPr="00930CC2" w14:paraId="7C030E82" w14:textId="77777777" w:rsidTr="002E50AF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C72949" w14:textId="77777777" w:rsidR="008F7B7E" w:rsidRPr="00930CC2" w:rsidRDefault="00D22313" w:rsidP="002E50AF">
            <w:pPr>
              <w:jc w:val="both"/>
              <w:rPr>
                <w:b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87B546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4243E0" w14:textId="77777777" w:rsidR="008F7B7E" w:rsidRPr="00930CC2" w:rsidRDefault="008F7B7E" w:rsidP="002E50AF">
            <w:pPr>
              <w:jc w:val="both"/>
              <w:rPr>
                <w:color w:val="333333"/>
                <w:shd w:val="clear" w:color="auto" w:fill="FFFFFF"/>
              </w:rPr>
            </w:pPr>
            <w:r w:rsidRPr="00930CC2">
              <w:rPr>
                <w:color w:val="333333"/>
                <w:shd w:val="clear" w:color="auto" w:fill="FFFFFF"/>
              </w:rPr>
              <w:t xml:space="preserve">Подготовка </w:t>
            </w:r>
            <w:r w:rsidR="00100346">
              <w:rPr>
                <w:color w:val="333333"/>
                <w:shd w:val="clear" w:color="auto" w:fill="FFFFFF"/>
              </w:rPr>
              <w:t xml:space="preserve">изменений </w:t>
            </w:r>
            <w:r w:rsidRPr="00930CC2">
              <w:rPr>
                <w:color w:val="333333"/>
                <w:shd w:val="clear" w:color="auto" w:fill="FFFFFF"/>
              </w:rPr>
              <w:t>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зоны, территории, в отношении которой предусматривается осуществление деятельности по ее комплексному и устойчивому развитию.</w:t>
            </w:r>
          </w:p>
          <w:p w14:paraId="1732D58C" w14:textId="77777777" w:rsidR="008F7B7E" w:rsidRPr="00930CC2" w:rsidRDefault="008F7B7E" w:rsidP="002E50AF">
            <w:pPr>
              <w:shd w:val="clear" w:color="auto" w:fill="FFFFFF"/>
              <w:jc w:val="both"/>
              <w:rPr>
                <w:color w:val="333333"/>
              </w:rPr>
            </w:pPr>
            <w:r w:rsidRPr="00930CC2">
              <w:rPr>
                <w:color w:val="333333"/>
              </w:rPr>
              <w:t xml:space="preserve">Подготовка </w:t>
            </w:r>
            <w:r w:rsidR="00100346">
              <w:rPr>
                <w:color w:val="333333"/>
              </w:rPr>
              <w:t xml:space="preserve">изменений </w:t>
            </w:r>
            <w:r w:rsidRPr="00930CC2">
              <w:rPr>
                <w:color w:val="333333"/>
              </w:rPr>
              <w:t xml:space="preserve">проекта межевания территории </w:t>
            </w:r>
            <w:r w:rsidR="00100346">
              <w:rPr>
                <w:color w:val="333333"/>
              </w:rPr>
              <w:t>осуществляется</w:t>
            </w:r>
            <w:r w:rsidRPr="00930CC2">
              <w:rPr>
                <w:color w:val="333333"/>
              </w:rPr>
              <w:t xml:space="preserve"> для:</w:t>
            </w:r>
          </w:p>
          <w:p w14:paraId="1437284A" w14:textId="77777777" w:rsidR="008F7B7E" w:rsidRPr="00930CC2" w:rsidRDefault="008F7B7E" w:rsidP="002E50AF">
            <w:pPr>
              <w:shd w:val="clear" w:color="auto" w:fill="FFFFFF"/>
              <w:ind w:firstLine="540"/>
              <w:jc w:val="both"/>
              <w:rPr>
                <w:color w:val="333333"/>
              </w:rPr>
            </w:pPr>
            <w:bookmarkStart w:id="1" w:name="dst1399"/>
            <w:bookmarkEnd w:id="1"/>
            <w:r w:rsidRPr="00930CC2">
              <w:rPr>
                <w:color w:val="333333"/>
              </w:rPr>
              <w:t>1) определения местоположения границ образуемых и изменяемых земельных участков;</w:t>
            </w:r>
          </w:p>
          <w:p w14:paraId="23115CDA" w14:textId="77777777" w:rsidR="008F7B7E" w:rsidRPr="00930CC2" w:rsidRDefault="008F7B7E" w:rsidP="002E50AF">
            <w:pPr>
              <w:shd w:val="clear" w:color="auto" w:fill="FFFFFF"/>
              <w:ind w:firstLine="540"/>
              <w:jc w:val="both"/>
              <w:rPr>
                <w:color w:val="333333"/>
              </w:rPr>
            </w:pPr>
            <w:bookmarkStart w:id="2" w:name="dst1400"/>
            <w:bookmarkEnd w:id="2"/>
            <w:r w:rsidRPr="00930CC2">
              <w:rPr>
                <w:color w:val="333333"/>
              </w:rPr>
      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      </w:r>
          </w:p>
          <w:p w14:paraId="6C23D2FC" w14:textId="77777777" w:rsidR="008F7B7E" w:rsidRPr="00930CC2" w:rsidRDefault="008F7B7E" w:rsidP="002E50AF">
            <w:pPr>
              <w:shd w:val="clear" w:color="auto" w:fill="FFFFFF"/>
              <w:jc w:val="both"/>
              <w:rPr>
                <w:color w:val="333333"/>
              </w:rPr>
            </w:pPr>
            <w:bookmarkStart w:id="3" w:name="dst1401"/>
            <w:bookmarkEnd w:id="3"/>
            <w:r w:rsidRPr="00930CC2">
              <w:rPr>
                <w:color w:val="333333"/>
              </w:rPr>
              <w:t>Проект межевания территории состоит из основной части, которая подлежит утверждению, и материалов по обоснованию этого проекта.</w:t>
            </w:r>
          </w:p>
          <w:p w14:paraId="35620BCD" w14:textId="77777777" w:rsidR="008F7B7E" w:rsidRDefault="008F7B7E" w:rsidP="002E50AF">
            <w:pPr>
              <w:shd w:val="clear" w:color="auto" w:fill="FFFFFF"/>
              <w:jc w:val="both"/>
              <w:rPr>
                <w:color w:val="333333"/>
                <w:shd w:val="clear" w:color="auto" w:fill="FFFFFF"/>
              </w:rPr>
            </w:pPr>
            <w:r w:rsidRPr="00930CC2">
              <w:rPr>
                <w:color w:val="333333"/>
                <w:shd w:val="clear" w:color="auto" w:fill="FFFFFF"/>
              </w:rPr>
              <w:t>Подготовка проекта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РФ.</w:t>
            </w:r>
          </w:p>
          <w:p w14:paraId="0D6B93DD" w14:textId="77777777" w:rsidR="00BC3193" w:rsidRPr="00BC3193" w:rsidRDefault="00BC3193" w:rsidP="00BC3193">
            <w:pPr>
              <w:shd w:val="clear" w:color="auto" w:fill="FFFFFF"/>
              <w:jc w:val="both"/>
              <w:rPr>
                <w:color w:val="333333"/>
              </w:rPr>
            </w:pPr>
            <w:r w:rsidRPr="00BC3193">
              <w:rPr>
                <w:color w:val="333333"/>
              </w:rPr>
              <w:lastRenderedPageBreak/>
              <w:t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города Переславля-Залесского, градостроительных регламентов, учетом границ зон с особыми условиями использования территорий, с учетом документации</w:t>
            </w:r>
            <w:r>
              <w:rPr>
                <w:color w:val="333333"/>
              </w:rPr>
              <w:t xml:space="preserve"> </w:t>
            </w:r>
            <w:r w:rsidRPr="00BC3193">
              <w:rPr>
                <w:color w:val="333333"/>
              </w:rPr>
              <w:t>территориальному</w:t>
            </w:r>
            <w:r>
              <w:rPr>
                <w:color w:val="333333"/>
              </w:rPr>
              <w:t xml:space="preserve"> </w:t>
            </w:r>
            <w:r w:rsidRPr="00BC3193">
              <w:rPr>
                <w:color w:val="333333"/>
              </w:rPr>
              <w:t>планированию</w:t>
            </w:r>
            <w:r>
              <w:rPr>
                <w:color w:val="333333"/>
              </w:rPr>
              <w:t xml:space="preserve"> и </w:t>
            </w:r>
            <w:r w:rsidRPr="00BC3193">
              <w:rPr>
                <w:color w:val="333333"/>
              </w:rPr>
              <w:t>градостроительному зонированию.</w:t>
            </w:r>
          </w:p>
          <w:p w14:paraId="73143756" w14:textId="77777777" w:rsidR="00BC3193" w:rsidRPr="00BC3193" w:rsidRDefault="00BC3193" w:rsidP="00BC3193">
            <w:pPr>
              <w:shd w:val="clear" w:color="auto" w:fill="FFFFFF"/>
              <w:jc w:val="both"/>
              <w:rPr>
                <w:color w:val="333333"/>
              </w:rPr>
            </w:pPr>
            <w:r w:rsidRPr="00BC3193">
              <w:rPr>
                <w:color w:val="333333"/>
              </w:rPr>
              <w:t>Подготовка графической части осуществляется:</w:t>
            </w:r>
          </w:p>
          <w:p w14:paraId="699BC4F7" w14:textId="77777777" w:rsidR="00BC3193" w:rsidRPr="00BC3193" w:rsidRDefault="00BC3193" w:rsidP="00BC3193">
            <w:pPr>
              <w:shd w:val="clear" w:color="auto" w:fill="FFFFFF"/>
              <w:jc w:val="both"/>
              <w:rPr>
                <w:color w:val="333333"/>
              </w:rPr>
            </w:pPr>
            <w:r w:rsidRPr="00BC3193">
              <w:rPr>
                <w:color w:val="333333"/>
              </w:rPr>
              <w:t>1) в соответствии с системой координат, используемой для ведения</w:t>
            </w:r>
            <w:r>
              <w:rPr>
                <w:color w:val="333333"/>
              </w:rPr>
              <w:t xml:space="preserve"> </w:t>
            </w:r>
            <w:r w:rsidRPr="00BC3193">
              <w:rPr>
                <w:color w:val="333333"/>
              </w:rPr>
              <w:t>Единого</w:t>
            </w:r>
            <w:r>
              <w:rPr>
                <w:color w:val="333333"/>
              </w:rPr>
              <w:t xml:space="preserve"> </w:t>
            </w:r>
            <w:r w:rsidRPr="00BC3193">
              <w:rPr>
                <w:color w:val="333333"/>
              </w:rPr>
              <w:t>государственного реестра недвижимости;</w:t>
            </w:r>
          </w:p>
          <w:p w14:paraId="17E03922" w14:textId="77777777" w:rsidR="00BC3193" w:rsidRPr="00BC3193" w:rsidRDefault="00BC3193" w:rsidP="00BC3193">
            <w:pPr>
              <w:shd w:val="clear" w:color="auto" w:fill="FFFFFF"/>
              <w:jc w:val="both"/>
              <w:rPr>
                <w:color w:val="333333"/>
              </w:rPr>
            </w:pPr>
            <w:r w:rsidRPr="00BC3193">
              <w:rPr>
                <w:color w:val="333333"/>
              </w:rPr>
              <w:t>2) с использованием цифровых топографических карт</w:t>
            </w:r>
          </w:p>
          <w:p w14:paraId="0FFC9B6E" w14:textId="77777777" w:rsidR="00BC3193" w:rsidRPr="00BC3193" w:rsidRDefault="00BC3193" w:rsidP="00BC3193">
            <w:pPr>
              <w:shd w:val="clear" w:color="auto" w:fill="FFFFFF"/>
              <w:jc w:val="both"/>
              <w:rPr>
                <w:color w:val="333333"/>
              </w:rPr>
            </w:pPr>
            <w:r w:rsidRPr="00BC3193">
              <w:rPr>
                <w:color w:val="333333"/>
              </w:rPr>
              <w:t>Упорядочить планировочную структуру территории в увязке с прилегающей территорией.</w:t>
            </w:r>
          </w:p>
          <w:p w14:paraId="68E388C6" w14:textId="77777777" w:rsidR="00BC3193" w:rsidRPr="00930CC2" w:rsidRDefault="00BC3193" w:rsidP="00BC3193">
            <w:pPr>
              <w:shd w:val="clear" w:color="auto" w:fill="FFFFFF"/>
              <w:jc w:val="both"/>
              <w:rPr>
                <w:color w:val="333333"/>
              </w:rPr>
            </w:pPr>
            <w:r w:rsidRPr="00BC3193">
              <w:rPr>
                <w:color w:val="333333"/>
              </w:rPr>
              <w:t>Обеспечить подъезды и подходы ко всем объектам, расположенным на проектируемой территории.</w:t>
            </w:r>
          </w:p>
        </w:tc>
      </w:tr>
      <w:tr w:rsidR="008F7B7E" w:rsidRPr="00930CC2" w14:paraId="767C5531" w14:textId="77777777" w:rsidTr="002E50A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097BA" w14:textId="77777777" w:rsidR="008F7B7E" w:rsidRPr="00930CC2" w:rsidRDefault="00D22313" w:rsidP="002E50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3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6FD8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</w:rPr>
              <w:t>Состав и содержание проекта межевания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90ED" w14:textId="77777777" w:rsidR="008F7B7E" w:rsidRPr="00930CC2" w:rsidRDefault="008F7B7E" w:rsidP="002E50AF">
            <w:pPr>
              <w:shd w:val="clear" w:color="auto" w:fill="FFFFFF"/>
              <w:jc w:val="both"/>
            </w:pPr>
            <w:r w:rsidRPr="00930CC2">
              <w:t>Текстовая часть</w:t>
            </w:r>
            <w:r w:rsidR="00991077">
              <w:t xml:space="preserve"> </w:t>
            </w:r>
            <w:r w:rsidR="00894280">
              <w:t>и</w:t>
            </w:r>
            <w:r w:rsidR="00991077">
              <w:t>зменений</w:t>
            </w:r>
            <w:r w:rsidRPr="00930CC2">
              <w:t xml:space="preserve"> проекта межевания территории включает в себя:</w:t>
            </w:r>
          </w:p>
          <w:p w14:paraId="5E58BDAC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4" w:name="dst1404"/>
            <w:bookmarkEnd w:id="4"/>
            <w:r w:rsidRPr="00930CC2">
              <w:t>1) перечень и сведения о площади образуемых земельных участков, в том числе возможные способы их образования;</w:t>
            </w:r>
          </w:p>
          <w:p w14:paraId="0D7146B4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5" w:name="dst1405"/>
            <w:bookmarkEnd w:id="5"/>
            <w:r w:rsidRPr="00930CC2"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14:paraId="4DB22B5A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6" w:name="dst1406"/>
            <w:bookmarkEnd w:id="6"/>
            <w:r w:rsidRPr="00930CC2"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РФ;</w:t>
            </w:r>
          </w:p>
          <w:p w14:paraId="4735EBDE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7" w:name="dst2868"/>
            <w:bookmarkEnd w:id="7"/>
            <w:r w:rsidRPr="00930CC2"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7AA68B1F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8" w:name="dst2869"/>
            <w:bookmarkEnd w:id="8"/>
            <w:r w:rsidRPr="00930CC2"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РФ для территориальных зон.</w:t>
            </w:r>
          </w:p>
          <w:p w14:paraId="62341E8B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9" w:name="dst1407"/>
            <w:bookmarkEnd w:id="9"/>
            <w:r w:rsidRPr="00930CC2">
              <w:t>6. На чертежах межевания территории отображаются:</w:t>
            </w:r>
          </w:p>
          <w:p w14:paraId="0484A51F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0" w:name="dst1408"/>
            <w:bookmarkEnd w:id="10"/>
            <w:r w:rsidRPr="00930CC2"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6FBF5BF1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1" w:name="dst1409"/>
            <w:bookmarkEnd w:id="11"/>
            <w:r w:rsidRPr="00930CC2">
              <w:lastRenderedPageBreak/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</w:t>
            </w:r>
            <w:hyperlink r:id="rId8" w:anchor="dst1400" w:history="1">
              <w:r w:rsidRPr="00930CC2">
                <w:t>пунктом 2 части 2</w:t>
              </w:r>
            </w:hyperlink>
            <w:r w:rsidRPr="00930CC2">
              <w:t> статьи 43 Градостроительного кодекса РФ;</w:t>
            </w:r>
          </w:p>
          <w:p w14:paraId="1B3729E9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2" w:name="dst1410"/>
            <w:bookmarkEnd w:id="12"/>
            <w:r w:rsidRPr="00930CC2"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14:paraId="2E4F7EC7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3" w:name="dst1411"/>
            <w:bookmarkEnd w:id="13"/>
            <w:r w:rsidRPr="00930CC2"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ABF556F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4" w:name="dst2870"/>
            <w:bookmarkEnd w:id="14"/>
            <w:r w:rsidRPr="00930CC2">
              <w:t>5) границы публичных сервитутов.</w:t>
            </w:r>
          </w:p>
          <w:p w14:paraId="593D658E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5" w:name="dst2871"/>
            <w:bookmarkEnd w:id="15"/>
            <w:r w:rsidRPr="00930CC2">
              <w:t xml:space="preserve">6.1. При подготовке </w:t>
            </w:r>
            <w:r w:rsidR="00991077">
              <w:t xml:space="preserve">изменений </w:t>
            </w:r>
            <w:r w:rsidRPr="00930CC2">
              <w:t>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      </w:r>
          </w:p>
          <w:p w14:paraId="236DD772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6" w:name="dst1413"/>
            <w:bookmarkEnd w:id="16"/>
            <w:r w:rsidRPr="00930CC2">
              <w:t xml:space="preserve">7. Материалы по обоснованию </w:t>
            </w:r>
            <w:r w:rsidR="00894280">
              <w:t xml:space="preserve">изменения </w:t>
            </w:r>
            <w:r w:rsidRPr="00930CC2">
              <w:t>проекта межевания территории включают в себя чертежи, на которых отображаются:</w:t>
            </w:r>
          </w:p>
          <w:p w14:paraId="47EF089B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7" w:name="dst1414"/>
            <w:bookmarkEnd w:id="17"/>
            <w:r w:rsidRPr="00930CC2">
              <w:t>1) границы существующих земельных участков;</w:t>
            </w:r>
          </w:p>
          <w:p w14:paraId="3829F422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8" w:name="dst1415"/>
            <w:bookmarkEnd w:id="18"/>
            <w:r w:rsidRPr="00930CC2">
              <w:t>2) границы зон с особыми условиями использования территорий;</w:t>
            </w:r>
          </w:p>
          <w:p w14:paraId="3C877D51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9" w:name="dst1416"/>
            <w:bookmarkEnd w:id="19"/>
            <w:r w:rsidRPr="00930CC2">
              <w:t>3) местоположение существующих объектов капитального строительства;</w:t>
            </w:r>
          </w:p>
          <w:p w14:paraId="34DF5269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20" w:name="dst1417"/>
            <w:bookmarkEnd w:id="20"/>
            <w:r w:rsidRPr="00930CC2">
              <w:t>4) границы особо охраняемых природных территорий;</w:t>
            </w:r>
          </w:p>
          <w:p w14:paraId="766952A5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21" w:name="dst1418"/>
            <w:bookmarkEnd w:id="21"/>
            <w:r w:rsidRPr="00930CC2">
              <w:t>5) границы территорий объектов культурного наследия;</w:t>
            </w:r>
          </w:p>
          <w:p w14:paraId="41946F3D" w14:textId="77777777" w:rsidR="008F7B7E" w:rsidRPr="00930CC2" w:rsidRDefault="008F7B7E" w:rsidP="002E50AF">
            <w:pPr>
              <w:shd w:val="clear" w:color="auto" w:fill="FFFFFF"/>
              <w:jc w:val="both"/>
              <w:rPr>
                <w:color w:val="333333"/>
              </w:rPr>
            </w:pPr>
            <w:bookmarkStart w:id="22" w:name="dst3032"/>
            <w:bookmarkEnd w:id="22"/>
            <w:r w:rsidRPr="00930CC2">
              <w:t>6)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8F7B7E" w:rsidRPr="00930CC2" w14:paraId="33A44FE7" w14:textId="77777777" w:rsidTr="002E50AF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D376F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lastRenderedPageBreak/>
              <w:t>Порядок подготовки и выполнения материалов</w:t>
            </w:r>
          </w:p>
        </w:tc>
      </w:tr>
      <w:tr w:rsidR="008F7B7E" w:rsidRPr="00930CC2" w14:paraId="021DF639" w14:textId="77777777" w:rsidTr="002E50A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9A1BB2" w14:textId="77777777" w:rsidR="008F7B7E" w:rsidRPr="00930CC2" w:rsidRDefault="008F7B7E" w:rsidP="00D22313">
            <w:pPr>
              <w:jc w:val="both"/>
              <w:rPr>
                <w:b/>
              </w:rPr>
            </w:pPr>
            <w:r w:rsidRPr="00930CC2">
              <w:rPr>
                <w:b/>
              </w:rPr>
              <w:t>1</w:t>
            </w:r>
            <w:r w:rsidR="00D22313">
              <w:rPr>
                <w:b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256024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 xml:space="preserve">Основные этапы разработки </w:t>
            </w:r>
            <w:r w:rsidR="00110C9B" w:rsidRPr="00110C9B">
              <w:rPr>
                <w:b/>
                <w:bCs/>
              </w:rPr>
              <w:t>изменений</w:t>
            </w:r>
            <w:r w:rsidR="00110C9B" w:rsidRPr="00930CC2">
              <w:rPr>
                <w:b/>
                <w:bCs/>
              </w:rPr>
              <w:t xml:space="preserve"> </w:t>
            </w:r>
            <w:r w:rsidR="00110C9B">
              <w:rPr>
                <w:b/>
                <w:bCs/>
              </w:rPr>
              <w:t xml:space="preserve"> </w:t>
            </w:r>
            <w:r w:rsidRPr="00930CC2">
              <w:rPr>
                <w:b/>
                <w:bCs/>
              </w:rPr>
              <w:t>проекта планировки и проекта межевания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6352C" w14:textId="77777777" w:rsidR="008F7B7E" w:rsidRPr="00930CC2" w:rsidRDefault="008F7B7E" w:rsidP="002E50AF">
            <w:pPr>
              <w:jc w:val="both"/>
            </w:pPr>
            <w:r w:rsidRPr="00930CC2">
              <w:t xml:space="preserve">Этап 1. Сбор и анализ исходных данных. </w:t>
            </w:r>
          </w:p>
          <w:p w14:paraId="4E92A8A2" w14:textId="77777777" w:rsidR="008F7B7E" w:rsidRPr="00930CC2" w:rsidRDefault="008F7B7E" w:rsidP="002E50AF">
            <w:pPr>
              <w:jc w:val="both"/>
            </w:pPr>
            <w:r w:rsidRPr="00930CC2">
              <w:t xml:space="preserve">Этап 2. Анализ существующего состояния и использования территории. </w:t>
            </w:r>
          </w:p>
          <w:p w14:paraId="6B5C2BE9" w14:textId="77777777" w:rsidR="008F7B7E" w:rsidRPr="00930CC2" w:rsidRDefault="008F7B7E" w:rsidP="002E50AF">
            <w:pPr>
              <w:jc w:val="both"/>
              <w:rPr>
                <w:bCs/>
              </w:rPr>
            </w:pPr>
            <w:r w:rsidRPr="00930CC2">
              <w:rPr>
                <w:bCs/>
              </w:rPr>
              <w:t>Этап 3. Разработка</w:t>
            </w:r>
            <w:r w:rsidRPr="00930CC2">
              <w:t xml:space="preserve"> </w:t>
            </w:r>
            <w:r w:rsidR="00894280">
              <w:t xml:space="preserve">изменений в проектной </w:t>
            </w:r>
            <w:r w:rsidRPr="00930CC2">
              <w:rPr>
                <w:bCs/>
              </w:rPr>
              <w:t>документации по планировки территории (проект межевания территории).</w:t>
            </w:r>
          </w:p>
          <w:p w14:paraId="4A0D7A69" w14:textId="77777777" w:rsidR="008F7B7E" w:rsidRPr="00930CC2" w:rsidRDefault="008F7B7E" w:rsidP="00894280">
            <w:pPr>
              <w:jc w:val="both"/>
            </w:pPr>
            <w:r w:rsidRPr="00894280">
              <w:rPr>
                <w:bCs/>
              </w:rPr>
              <w:t xml:space="preserve">Этап 4. Согласование </w:t>
            </w:r>
            <w:r w:rsidR="00894280" w:rsidRPr="00894280">
              <w:rPr>
                <w:bCs/>
              </w:rPr>
              <w:t>изменений в документацию по планировке территории (проект межевания территории), ограниченной ул. Кардовского, ул. Дорожная, пер. Призывной (кадастровые кварталы 76:18:010723, 76:18:010721, 76:18:010722) города Переславля-Залесского</w:t>
            </w:r>
            <w:r w:rsidRPr="00894280">
              <w:rPr>
                <w:bCs/>
              </w:rPr>
              <w:t xml:space="preserve"> и корректировка материалов по замечаниям (в том числе по результатам рассмотрения проекта на публичных слушаниях).</w:t>
            </w:r>
          </w:p>
        </w:tc>
      </w:tr>
      <w:tr w:rsidR="008F7B7E" w:rsidRPr="00930CC2" w14:paraId="176ACB04" w14:textId="77777777" w:rsidTr="002E50AF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7BA7A5" w14:textId="77777777" w:rsidR="008F7B7E" w:rsidRPr="00930CC2" w:rsidRDefault="008F7B7E" w:rsidP="00D22313">
            <w:pPr>
              <w:jc w:val="both"/>
              <w:rPr>
                <w:b/>
              </w:rPr>
            </w:pPr>
            <w:r w:rsidRPr="00930CC2">
              <w:rPr>
                <w:b/>
              </w:rPr>
              <w:t>1</w:t>
            </w:r>
            <w:r w:rsidR="00D22313">
              <w:rPr>
                <w:b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DB54F6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</w:rPr>
              <w:t>Формы представления материалов</w:t>
            </w:r>
            <w:r w:rsidR="00110C9B">
              <w:rPr>
                <w:b/>
              </w:rPr>
              <w:t xml:space="preserve"> </w:t>
            </w:r>
            <w:r w:rsidR="00110C9B" w:rsidRPr="00110C9B">
              <w:rPr>
                <w:b/>
                <w:bCs/>
              </w:rPr>
              <w:t>изменений</w:t>
            </w:r>
            <w:r w:rsidRPr="00930CC2">
              <w:rPr>
                <w:b/>
              </w:rPr>
              <w:t xml:space="preserve">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7410D" w14:textId="77777777" w:rsidR="008F7B7E" w:rsidRPr="00360233" w:rsidRDefault="008F7B7E" w:rsidP="002E50AF">
            <w:pPr>
              <w:jc w:val="both"/>
            </w:pPr>
            <w:r w:rsidRPr="00360233">
              <w:t xml:space="preserve">1. Текстовые материалы </w:t>
            </w:r>
            <w:r w:rsidR="00110C9B">
              <w:t xml:space="preserve">изменений </w:t>
            </w:r>
            <w:r w:rsidRPr="00360233">
              <w:t xml:space="preserve">документации по планировке территории (проект планировки территории и проект межевания территории) предоставляются Исполнителем на бумажном носителе в количестве 3-х экземпляров и в электронном виде в формате «doc» с возможностью копирования текста документа. </w:t>
            </w:r>
          </w:p>
          <w:p w14:paraId="6F6767E9" w14:textId="77777777" w:rsidR="009009EE" w:rsidRDefault="008F7B7E" w:rsidP="002E50AF">
            <w:pPr>
              <w:jc w:val="both"/>
            </w:pPr>
            <w:r w:rsidRPr="00360233">
              <w:t xml:space="preserve">2. Графические материалы </w:t>
            </w:r>
            <w:r w:rsidR="00110C9B">
              <w:t xml:space="preserve">изменений </w:t>
            </w:r>
            <w:r w:rsidRPr="00360233">
              <w:t xml:space="preserve">документации по планировке территории (межеванию территории) предоставляются Исполнителем на бумажном носителе </w:t>
            </w:r>
            <w:r w:rsidR="009009EE">
              <w:t>и в электронном виде:</w:t>
            </w:r>
          </w:p>
          <w:p w14:paraId="6D0A4DD4" w14:textId="77777777" w:rsidR="008F7B7E" w:rsidRDefault="009009EE" w:rsidP="002E50AF">
            <w:pPr>
              <w:jc w:val="both"/>
            </w:pPr>
            <w:r>
              <w:lastRenderedPageBreak/>
              <w:t xml:space="preserve"> - графическая часть </w:t>
            </w:r>
            <w:r w:rsidR="00110C9B">
              <w:t xml:space="preserve">изменений </w:t>
            </w:r>
            <w:r>
              <w:t>документации по планировке территори</w:t>
            </w:r>
            <w:r w:rsidR="00F377D1">
              <w:t>и, передаваемой в бумажном виде</w:t>
            </w:r>
            <w:r>
              <w:t xml:space="preserve"> предоставляется в сброшюрированном виде </w:t>
            </w:r>
            <w:r w:rsidR="00F377D1">
              <w:t>в количестве 3-х</w:t>
            </w:r>
            <w:r w:rsidR="0039717B">
              <w:t xml:space="preserve"> экземпляров</w:t>
            </w:r>
            <w:r w:rsidR="00F377D1">
              <w:t xml:space="preserve">. </w:t>
            </w:r>
          </w:p>
          <w:p w14:paraId="3F58A558" w14:textId="77777777" w:rsidR="009009EE" w:rsidRDefault="00F377D1" w:rsidP="009009EE">
            <w:pPr>
              <w:jc w:val="both"/>
            </w:pPr>
            <w:r>
              <w:t>- г</w:t>
            </w:r>
            <w:r w:rsidR="009009EE">
              <w:t>рафическая часть</w:t>
            </w:r>
            <w:r w:rsidR="00110C9B">
              <w:t xml:space="preserve"> изменений</w:t>
            </w:r>
            <w:r w:rsidR="009009EE">
              <w:t xml:space="preserve"> документации по планировке территории, передаваемой в электронном виде для загрузки в ГИСОГД Ярославской области должна состоять из набора геоинформационных слоев (векторная модель) в одном из следующих форматов Shapefile (SHP), MID/MIF, GML, содержащих координатное описание характерных точек границ целевых объектов, представленных в виде линий (ломаных линий), либо замкнутых контуров (полигонов/мультиполигонов) и их атрибутивное описание.</w:t>
            </w:r>
          </w:p>
          <w:p w14:paraId="46CBE707" w14:textId="77777777" w:rsidR="009009EE" w:rsidRPr="00930CC2" w:rsidRDefault="009009EE" w:rsidP="006C2C87">
            <w:pPr>
              <w:jc w:val="both"/>
            </w:pPr>
            <w:r>
              <w:t>Векторная модель ДПТ должна быть представлена в системе координат, используемой для ведения Единого государственног</w:t>
            </w:r>
            <w:r w:rsidR="00F377D1">
              <w:t>о реестра недвижимости (МСК-76, зона</w:t>
            </w:r>
            <w:r w:rsidR="006C2C87">
              <w:t xml:space="preserve"> — 2</w:t>
            </w:r>
            <w:r>
              <w:t>).</w:t>
            </w:r>
          </w:p>
        </w:tc>
      </w:tr>
      <w:tr w:rsidR="008F7B7E" w:rsidRPr="00930CC2" w14:paraId="25AB8DB0" w14:textId="77777777" w:rsidTr="002E50A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FB1943" w14:textId="77777777" w:rsidR="008F7B7E" w:rsidRPr="00930CC2" w:rsidRDefault="008F7B7E" w:rsidP="00D22313">
            <w:pPr>
              <w:jc w:val="both"/>
              <w:rPr>
                <w:b/>
              </w:rPr>
            </w:pPr>
            <w:r w:rsidRPr="00930CC2">
              <w:rPr>
                <w:b/>
              </w:rPr>
              <w:lastRenderedPageBreak/>
              <w:t>1</w:t>
            </w:r>
            <w:r w:rsidR="00D22313">
              <w:rPr>
                <w:b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05241E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</w:rPr>
              <w:t>Согласование проекта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74147" w14:textId="77777777" w:rsidR="008F7B7E" w:rsidRPr="00930CC2" w:rsidRDefault="008F7B7E" w:rsidP="002E50AF">
            <w:pPr>
              <w:jc w:val="both"/>
            </w:pPr>
            <w:r w:rsidRPr="00930CC2"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14:paraId="12A02B58" w14:textId="77777777" w:rsidR="008F7B7E" w:rsidRPr="00930CC2" w:rsidRDefault="008F7B7E" w:rsidP="002E50AF">
            <w:pPr>
              <w:jc w:val="both"/>
            </w:pPr>
            <w:r w:rsidRPr="00930CC2">
              <w:t>Подрядчик обеспечивает техническое сопровождение процедуры согласования и защиту разработанного проекта в согласующих организациях</w:t>
            </w:r>
            <w:r>
              <w:t>.</w:t>
            </w:r>
          </w:p>
        </w:tc>
      </w:tr>
    </w:tbl>
    <w:p w14:paraId="41674DB0" w14:textId="77777777" w:rsidR="008F7B7E" w:rsidRDefault="008F7B7E" w:rsidP="008F7B7E">
      <w:bookmarkStart w:id="23" w:name="bookmark0"/>
    </w:p>
    <w:tbl>
      <w:tblPr>
        <w:tblW w:w="10266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71"/>
        <w:gridCol w:w="6095"/>
      </w:tblGrid>
      <w:tr w:rsidR="008F7B7E" w:rsidRPr="00930CC2" w14:paraId="6EF1FC8B" w14:textId="77777777" w:rsidTr="00FA4A61">
        <w:trPr>
          <w:trHeight w:val="1127"/>
        </w:trPr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331C2DFB" w14:textId="77777777" w:rsidR="008F7B7E" w:rsidRPr="00930CC2" w:rsidRDefault="008F7B7E" w:rsidP="002E50AF">
            <w:pPr>
              <w:jc w:val="both"/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2F23EDF" w14:textId="77777777" w:rsidR="00CB1633" w:rsidRDefault="00CB1633" w:rsidP="00FA4A61">
            <w:pPr>
              <w:ind w:left="465" w:right="425"/>
            </w:pPr>
          </w:p>
          <w:p w14:paraId="7226E936" w14:textId="77777777" w:rsidR="00CB1633" w:rsidRDefault="00CB1633" w:rsidP="00FA4A61">
            <w:pPr>
              <w:ind w:left="465" w:right="425"/>
            </w:pPr>
          </w:p>
          <w:p w14:paraId="426A71B6" w14:textId="77777777" w:rsidR="00CB1633" w:rsidRDefault="00CB1633" w:rsidP="00FA4A61">
            <w:pPr>
              <w:ind w:left="465" w:right="425"/>
            </w:pPr>
          </w:p>
          <w:p w14:paraId="78475A32" w14:textId="77777777" w:rsidR="00CB1633" w:rsidRDefault="00CB1633" w:rsidP="00FA4A61">
            <w:pPr>
              <w:ind w:left="465" w:right="425"/>
            </w:pPr>
          </w:p>
          <w:p w14:paraId="415EE4F6" w14:textId="77777777" w:rsidR="00CB1633" w:rsidRDefault="00CB1633" w:rsidP="00FA4A61">
            <w:pPr>
              <w:ind w:left="465" w:right="425"/>
            </w:pPr>
          </w:p>
          <w:p w14:paraId="589C7F06" w14:textId="77777777" w:rsidR="00CB1633" w:rsidRDefault="00CB1633" w:rsidP="00FA4A61">
            <w:pPr>
              <w:ind w:left="465" w:right="425"/>
            </w:pPr>
          </w:p>
          <w:p w14:paraId="581ABDE2" w14:textId="77777777" w:rsidR="00CB1633" w:rsidRDefault="00CB1633" w:rsidP="00FA4A61">
            <w:pPr>
              <w:ind w:left="465" w:right="425"/>
            </w:pPr>
          </w:p>
          <w:p w14:paraId="58E34353" w14:textId="77777777" w:rsidR="00CB1633" w:rsidRDefault="00CB1633" w:rsidP="00FA4A61">
            <w:pPr>
              <w:ind w:left="465" w:right="425"/>
            </w:pPr>
          </w:p>
          <w:p w14:paraId="44BA3AF6" w14:textId="77777777" w:rsidR="00CB1633" w:rsidRDefault="00CB1633" w:rsidP="00FA4A61">
            <w:pPr>
              <w:ind w:left="465" w:right="425"/>
            </w:pPr>
          </w:p>
          <w:p w14:paraId="176BBB83" w14:textId="77777777" w:rsidR="00CB1633" w:rsidRDefault="00CB1633" w:rsidP="00FA4A61">
            <w:pPr>
              <w:ind w:left="465" w:right="425"/>
            </w:pPr>
          </w:p>
          <w:p w14:paraId="37F3A51A" w14:textId="77777777" w:rsidR="00CB1633" w:rsidRDefault="00CB1633" w:rsidP="00FA4A61">
            <w:pPr>
              <w:ind w:left="465" w:right="425"/>
            </w:pPr>
          </w:p>
          <w:p w14:paraId="559C3E17" w14:textId="77777777" w:rsidR="00CB1633" w:rsidRDefault="00CB1633" w:rsidP="00FA4A61">
            <w:pPr>
              <w:ind w:left="465" w:right="425"/>
            </w:pPr>
          </w:p>
          <w:p w14:paraId="2DFCE25F" w14:textId="77777777" w:rsidR="00CB1633" w:rsidRDefault="00CB1633" w:rsidP="00FA4A61">
            <w:pPr>
              <w:ind w:left="465" w:right="425"/>
            </w:pPr>
          </w:p>
          <w:p w14:paraId="660FB931" w14:textId="77777777" w:rsidR="00CB1633" w:rsidRDefault="00CB1633" w:rsidP="00FA4A61">
            <w:pPr>
              <w:ind w:left="465" w:right="425"/>
            </w:pPr>
          </w:p>
          <w:p w14:paraId="39A80578" w14:textId="77777777" w:rsidR="00CB1633" w:rsidRDefault="00CB1633" w:rsidP="00FA4A61">
            <w:pPr>
              <w:ind w:left="465" w:right="425"/>
            </w:pPr>
          </w:p>
          <w:p w14:paraId="14524496" w14:textId="77777777" w:rsidR="00CB1633" w:rsidRDefault="00CB1633" w:rsidP="00FA4A61">
            <w:pPr>
              <w:ind w:left="465" w:right="425"/>
            </w:pPr>
          </w:p>
          <w:p w14:paraId="1D41AF75" w14:textId="77777777" w:rsidR="00CB1633" w:rsidRDefault="00CB1633" w:rsidP="00FA4A61">
            <w:pPr>
              <w:ind w:left="465" w:right="425"/>
            </w:pPr>
          </w:p>
          <w:p w14:paraId="7B2AF40A" w14:textId="77777777" w:rsidR="00CB1633" w:rsidRDefault="00CB1633" w:rsidP="00FA4A61">
            <w:pPr>
              <w:ind w:left="465" w:right="425"/>
            </w:pPr>
          </w:p>
          <w:p w14:paraId="0D4B18F1" w14:textId="77777777" w:rsidR="00CB1633" w:rsidRDefault="00CB1633" w:rsidP="00FA4A61">
            <w:pPr>
              <w:ind w:left="465" w:right="425"/>
            </w:pPr>
          </w:p>
          <w:p w14:paraId="02CE4B1C" w14:textId="77777777" w:rsidR="00CB1633" w:rsidRDefault="00CB1633" w:rsidP="00FA4A61">
            <w:pPr>
              <w:ind w:left="465" w:right="425"/>
            </w:pPr>
          </w:p>
          <w:p w14:paraId="65FB445E" w14:textId="77777777" w:rsidR="00CB1633" w:rsidRDefault="00CB1633" w:rsidP="00FA4A61">
            <w:pPr>
              <w:ind w:left="465" w:right="425"/>
            </w:pPr>
          </w:p>
          <w:p w14:paraId="47BA7B7D" w14:textId="77777777" w:rsidR="00CB1633" w:rsidRDefault="00CB1633" w:rsidP="00FA4A61">
            <w:pPr>
              <w:ind w:left="465" w:right="425"/>
            </w:pPr>
          </w:p>
          <w:p w14:paraId="6A348DEB" w14:textId="77777777" w:rsidR="00CB1633" w:rsidRDefault="00CB1633" w:rsidP="00FA4A61">
            <w:pPr>
              <w:ind w:left="465" w:right="425"/>
            </w:pPr>
          </w:p>
          <w:p w14:paraId="0374E860" w14:textId="77777777" w:rsidR="00CB1633" w:rsidRDefault="00CB1633" w:rsidP="00FA4A61">
            <w:pPr>
              <w:ind w:left="465" w:right="425"/>
            </w:pPr>
          </w:p>
          <w:p w14:paraId="17307568" w14:textId="77777777" w:rsidR="00CB1633" w:rsidRDefault="00CB1633" w:rsidP="00FA4A61">
            <w:pPr>
              <w:ind w:left="465" w:right="425"/>
            </w:pPr>
          </w:p>
          <w:p w14:paraId="6CBFE1BC" w14:textId="77777777" w:rsidR="00CB1633" w:rsidRDefault="00CB1633" w:rsidP="00FA4A61">
            <w:pPr>
              <w:ind w:left="465" w:right="425"/>
            </w:pPr>
          </w:p>
          <w:p w14:paraId="7CBE4F25" w14:textId="77777777" w:rsidR="00CB1633" w:rsidRDefault="00CB1633" w:rsidP="00FA4A61">
            <w:pPr>
              <w:ind w:left="465" w:right="425"/>
            </w:pPr>
          </w:p>
          <w:p w14:paraId="141DB373" w14:textId="77777777" w:rsidR="00CB1633" w:rsidRDefault="00CB1633" w:rsidP="00FA4A61">
            <w:pPr>
              <w:ind w:left="465" w:right="425"/>
            </w:pPr>
          </w:p>
          <w:p w14:paraId="2A761DF8" w14:textId="77777777" w:rsidR="00CB1633" w:rsidRDefault="00CB1633" w:rsidP="00FA4A61">
            <w:pPr>
              <w:ind w:left="465" w:right="425"/>
            </w:pPr>
          </w:p>
          <w:p w14:paraId="5B1CD63E" w14:textId="5279EC96" w:rsidR="00FA4A61" w:rsidRDefault="008A0D5F" w:rsidP="00FA4A61">
            <w:pPr>
              <w:ind w:left="465" w:right="425"/>
            </w:pPr>
            <w:r>
              <w:lastRenderedPageBreak/>
              <w:t>Приложение 2 к постановлению</w:t>
            </w:r>
            <w:r w:rsidR="00FA4A61">
              <w:t xml:space="preserve"> </w:t>
            </w:r>
            <w:r w:rsidR="008F7B7E" w:rsidRPr="00930CC2">
              <w:t>Администрации города Переславля-Залесского</w:t>
            </w:r>
          </w:p>
          <w:p w14:paraId="3856A483" w14:textId="1534AD64" w:rsidR="008F7B7E" w:rsidRPr="00930CC2" w:rsidRDefault="00C705C7" w:rsidP="00C705C7">
            <w:pPr>
              <w:autoSpaceDE w:val="0"/>
              <w:autoSpaceDN w:val="0"/>
              <w:adjustRightInd w:val="0"/>
              <w:jc w:val="both"/>
            </w:pPr>
            <w:r>
              <w:t xml:space="preserve">        о</w:t>
            </w:r>
            <w:r w:rsidRPr="00930CC2">
              <w:t>т</w:t>
            </w:r>
            <w:r>
              <w:t xml:space="preserve"> 27.02.2024</w:t>
            </w:r>
            <w:r w:rsidRPr="00930CC2">
              <w:t xml:space="preserve"> № </w:t>
            </w:r>
            <w:r>
              <w:t>ПОС.03-388/24</w:t>
            </w:r>
          </w:p>
        </w:tc>
      </w:tr>
      <w:bookmarkEnd w:id="23"/>
    </w:tbl>
    <w:p w14:paraId="54726139" w14:textId="77777777" w:rsidR="008F7B7E" w:rsidRDefault="008F7B7E" w:rsidP="00302306">
      <w:pPr>
        <w:suppressAutoHyphens/>
        <w:rPr>
          <w:rFonts w:eastAsia="Lucida Sans Unicode"/>
          <w:b/>
          <w:kern w:val="1"/>
          <w:lang w:eastAsia="ar-SA"/>
        </w:rPr>
      </w:pP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67"/>
        <w:gridCol w:w="3119"/>
        <w:gridCol w:w="6662"/>
      </w:tblGrid>
      <w:tr w:rsidR="00302306" w:rsidRPr="00930CC2" w14:paraId="037BC9D4" w14:textId="77777777" w:rsidTr="00302306">
        <w:trPr>
          <w:trHeight w:val="821"/>
        </w:trPr>
        <w:tc>
          <w:tcPr>
            <w:tcW w:w="1034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308A3F2" w14:textId="77777777" w:rsidR="00302306" w:rsidRPr="00930CC2" w:rsidRDefault="00302306" w:rsidP="00302306">
            <w:pPr>
              <w:jc w:val="center"/>
              <w:rPr>
                <w:b/>
              </w:rPr>
            </w:pPr>
            <w:r w:rsidRPr="00930CC2">
              <w:rPr>
                <w:b/>
              </w:rPr>
              <w:t>Техническое задание</w:t>
            </w:r>
          </w:p>
          <w:p w14:paraId="3D864565" w14:textId="77777777" w:rsidR="00302306" w:rsidRPr="00625601" w:rsidRDefault="00302306" w:rsidP="00625601">
            <w:pPr>
              <w:jc w:val="center"/>
              <w:rPr>
                <w:b/>
              </w:rPr>
            </w:pPr>
            <w:r w:rsidRPr="009E382D">
              <w:rPr>
                <w:b/>
              </w:rPr>
              <w:t xml:space="preserve">на выполнение инженерных изысканий, необходимых для подготовки работ по разработке </w:t>
            </w:r>
            <w:r w:rsidR="00110C9B" w:rsidRPr="00110C9B">
              <w:rPr>
                <w:b/>
                <w:bCs/>
              </w:rPr>
              <w:t>изменений</w:t>
            </w:r>
            <w:r w:rsidR="00110C9B" w:rsidRPr="009E382D">
              <w:rPr>
                <w:b/>
              </w:rPr>
              <w:t xml:space="preserve"> </w:t>
            </w:r>
            <w:r w:rsidRPr="009E382D">
              <w:rPr>
                <w:b/>
              </w:rPr>
              <w:t>документации по планировке территории</w:t>
            </w:r>
            <w:r w:rsidRPr="00930CC2">
              <w:rPr>
                <w:b/>
              </w:rPr>
              <w:t xml:space="preserve"> </w:t>
            </w:r>
            <w:r w:rsidR="008A0D5F" w:rsidRPr="00D22313">
              <w:rPr>
                <w:b/>
              </w:rPr>
              <w:t>(проект межевания территории)</w:t>
            </w:r>
            <w:r w:rsidR="00EE64BF">
              <w:rPr>
                <w:b/>
              </w:rPr>
              <w:t>,</w:t>
            </w:r>
            <w:r w:rsidR="008A0D5F" w:rsidRPr="00D22313">
              <w:rPr>
                <w:b/>
              </w:rPr>
              <w:t xml:space="preserve"> </w:t>
            </w:r>
            <w:r w:rsidR="00244272" w:rsidRPr="00244272">
              <w:rPr>
                <w:b/>
              </w:rPr>
              <w:t>ограниченной ул. Кардовского</w:t>
            </w:r>
            <w:r w:rsidR="00EE64BF">
              <w:rPr>
                <w:b/>
              </w:rPr>
              <w:t xml:space="preserve">, ул. Дорожная, пер. Призывной </w:t>
            </w:r>
            <w:r w:rsidR="00244272" w:rsidRPr="00244272">
              <w:rPr>
                <w:b/>
              </w:rPr>
              <w:t>(кадастровые кварталы 76:18:010723, 76:18:010721, 76:18:010722) города Переславля-Залесского</w:t>
            </w:r>
          </w:p>
          <w:p w14:paraId="6320FC4C" w14:textId="77777777" w:rsidR="00302306" w:rsidRPr="00930CC2" w:rsidRDefault="00302306" w:rsidP="002E50AF">
            <w:pPr>
              <w:ind w:left="34"/>
              <w:jc w:val="both"/>
            </w:pPr>
          </w:p>
        </w:tc>
      </w:tr>
      <w:tr w:rsidR="008A0D5F" w:rsidRPr="00930CC2" w14:paraId="17753F6F" w14:textId="77777777" w:rsidTr="002E50AF">
        <w:trPr>
          <w:trHeight w:val="821"/>
        </w:trPr>
        <w:tc>
          <w:tcPr>
            <w:tcW w:w="567" w:type="dxa"/>
          </w:tcPr>
          <w:p w14:paraId="3EFA71CE" w14:textId="77777777" w:rsidR="008A0D5F" w:rsidRPr="00930CC2" w:rsidRDefault="008A0D5F" w:rsidP="008A0D5F">
            <w:pPr>
              <w:jc w:val="both"/>
              <w:rPr>
                <w:b/>
              </w:rPr>
            </w:pPr>
            <w:r w:rsidRPr="00930CC2">
              <w:rPr>
                <w:b/>
              </w:rPr>
              <w:t>1</w:t>
            </w:r>
          </w:p>
        </w:tc>
        <w:tc>
          <w:tcPr>
            <w:tcW w:w="3119" w:type="dxa"/>
          </w:tcPr>
          <w:p w14:paraId="28ECB09F" w14:textId="77777777" w:rsidR="008A0D5F" w:rsidRPr="00930CC2" w:rsidRDefault="008A0D5F" w:rsidP="008A0D5F">
            <w:pPr>
              <w:jc w:val="both"/>
              <w:rPr>
                <w:b/>
              </w:rPr>
            </w:pPr>
            <w:r w:rsidRPr="00930CC2">
              <w:rPr>
                <w:b/>
              </w:rPr>
              <w:t>Заказчик (инициатор)</w:t>
            </w:r>
          </w:p>
        </w:tc>
        <w:tc>
          <w:tcPr>
            <w:tcW w:w="6662" w:type="dxa"/>
          </w:tcPr>
          <w:p w14:paraId="1B4093DD" w14:textId="77777777" w:rsidR="008A0D5F" w:rsidRPr="00930CC2" w:rsidRDefault="008A0D5F" w:rsidP="008A0D5F">
            <w:pPr>
              <w:ind w:left="34"/>
              <w:jc w:val="both"/>
            </w:pPr>
            <w:r>
              <w:t>Назарчук Ю.Г.</w:t>
            </w:r>
          </w:p>
        </w:tc>
      </w:tr>
      <w:tr w:rsidR="008A0D5F" w:rsidRPr="00930CC2" w14:paraId="00A8FABE" w14:textId="77777777" w:rsidTr="002E50AF">
        <w:trPr>
          <w:trHeight w:val="821"/>
        </w:trPr>
        <w:tc>
          <w:tcPr>
            <w:tcW w:w="567" w:type="dxa"/>
          </w:tcPr>
          <w:p w14:paraId="080F3701" w14:textId="77777777" w:rsidR="008A0D5F" w:rsidRPr="00930CC2" w:rsidRDefault="008A0D5F" w:rsidP="008A0D5F">
            <w:pPr>
              <w:jc w:val="both"/>
              <w:rPr>
                <w:b/>
              </w:rPr>
            </w:pPr>
            <w:r w:rsidRPr="00930CC2">
              <w:rPr>
                <w:b/>
              </w:rPr>
              <w:t>2</w:t>
            </w:r>
          </w:p>
        </w:tc>
        <w:tc>
          <w:tcPr>
            <w:tcW w:w="3119" w:type="dxa"/>
          </w:tcPr>
          <w:p w14:paraId="4ABDE53F" w14:textId="77777777" w:rsidR="008A0D5F" w:rsidRPr="00930CC2" w:rsidRDefault="008A0D5F" w:rsidP="008A0D5F">
            <w:pPr>
              <w:jc w:val="both"/>
              <w:rPr>
                <w:b/>
              </w:rPr>
            </w:pPr>
            <w:r w:rsidRPr="00930CC2">
              <w:rPr>
                <w:b/>
              </w:rPr>
              <w:t>Исполнитель</w:t>
            </w:r>
          </w:p>
        </w:tc>
        <w:tc>
          <w:tcPr>
            <w:tcW w:w="6662" w:type="dxa"/>
          </w:tcPr>
          <w:p w14:paraId="72109174" w14:textId="77777777" w:rsidR="008A0D5F" w:rsidRPr="00930CC2" w:rsidRDefault="008A0D5F" w:rsidP="008A0D5F">
            <w:pPr>
              <w:jc w:val="both"/>
              <w:rPr>
                <w:rFonts w:eastAsia="Calibri"/>
              </w:rPr>
            </w:pPr>
            <w:r w:rsidRPr="00930CC2">
              <w:rPr>
                <w:rFonts w:eastAsia="Calibri"/>
              </w:rPr>
              <w:t>Собственные средства</w:t>
            </w:r>
          </w:p>
        </w:tc>
      </w:tr>
      <w:tr w:rsidR="008A0D5F" w:rsidRPr="00930CC2" w14:paraId="69798F26" w14:textId="77777777" w:rsidTr="002E50AF">
        <w:trPr>
          <w:trHeight w:val="821"/>
        </w:trPr>
        <w:tc>
          <w:tcPr>
            <w:tcW w:w="567" w:type="dxa"/>
          </w:tcPr>
          <w:p w14:paraId="6DA7F834" w14:textId="77777777" w:rsidR="008A0D5F" w:rsidRPr="00930CC2" w:rsidRDefault="008A0D5F" w:rsidP="008A0D5F">
            <w:pPr>
              <w:jc w:val="both"/>
              <w:rPr>
                <w:b/>
              </w:rPr>
            </w:pPr>
            <w:r w:rsidRPr="00930CC2">
              <w:rPr>
                <w:b/>
              </w:rPr>
              <w:t>3</w:t>
            </w:r>
          </w:p>
        </w:tc>
        <w:tc>
          <w:tcPr>
            <w:tcW w:w="3119" w:type="dxa"/>
          </w:tcPr>
          <w:p w14:paraId="5FE9D109" w14:textId="77777777" w:rsidR="008A0D5F" w:rsidRPr="00930CC2" w:rsidRDefault="008A0D5F" w:rsidP="008A0D5F">
            <w:pPr>
              <w:jc w:val="both"/>
              <w:rPr>
                <w:b/>
              </w:rPr>
            </w:pPr>
            <w:r w:rsidRPr="00930CC2">
              <w:rPr>
                <w:b/>
              </w:rPr>
              <w:t>Описание проектируемой территории</w:t>
            </w:r>
          </w:p>
        </w:tc>
        <w:tc>
          <w:tcPr>
            <w:tcW w:w="6662" w:type="dxa"/>
          </w:tcPr>
          <w:p w14:paraId="28052C19" w14:textId="77777777" w:rsidR="008A0D5F" w:rsidRPr="00930CC2" w:rsidRDefault="00244272" w:rsidP="00244272">
            <w:pPr>
              <w:jc w:val="both"/>
            </w:pPr>
            <w:r>
              <w:rPr>
                <w:sz w:val="26"/>
                <w:szCs w:val="26"/>
              </w:rPr>
              <w:t>О</w:t>
            </w:r>
            <w:r w:rsidRPr="00DA6CEC">
              <w:rPr>
                <w:sz w:val="26"/>
                <w:szCs w:val="26"/>
              </w:rPr>
              <w:t>граничен</w:t>
            </w:r>
            <w:r>
              <w:rPr>
                <w:sz w:val="26"/>
                <w:szCs w:val="26"/>
              </w:rPr>
              <w:t>а</w:t>
            </w:r>
            <w:r w:rsidRPr="00DA6CEC">
              <w:rPr>
                <w:sz w:val="26"/>
                <w:szCs w:val="26"/>
              </w:rPr>
              <w:t xml:space="preserve"> ул. Кардовского, ул. Дорожная, пер. Призывной</w:t>
            </w:r>
            <w:r>
              <w:rPr>
                <w:sz w:val="26"/>
                <w:szCs w:val="26"/>
              </w:rPr>
              <w:t xml:space="preserve"> (кадастровые кварталы </w:t>
            </w:r>
            <w:r w:rsidRPr="00DA6CEC">
              <w:rPr>
                <w:sz w:val="26"/>
                <w:szCs w:val="26"/>
              </w:rPr>
              <w:t>76:18:010723,</w:t>
            </w:r>
            <w:r>
              <w:rPr>
                <w:sz w:val="26"/>
                <w:szCs w:val="26"/>
              </w:rPr>
              <w:t xml:space="preserve"> 76:18:010721, 76:18:010722) города</w:t>
            </w:r>
            <w:r w:rsidRPr="00DA6CEC">
              <w:rPr>
                <w:sz w:val="26"/>
                <w:szCs w:val="26"/>
              </w:rPr>
              <w:t xml:space="preserve"> Переславл</w:t>
            </w:r>
            <w:r>
              <w:rPr>
                <w:sz w:val="26"/>
                <w:szCs w:val="26"/>
              </w:rPr>
              <w:t>я</w:t>
            </w:r>
            <w:r w:rsidRPr="00DA6CEC">
              <w:rPr>
                <w:sz w:val="26"/>
                <w:szCs w:val="26"/>
              </w:rPr>
              <w:t>-Залесск</w:t>
            </w:r>
            <w:r>
              <w:rPr>
                <w:sz w:val="26"/>
                <w:szCs w:val="26"/>
              </w:rPr>
              <w:t>ого</w:t>
            </w:r>
            <w:r>
              <w:rPr>
                <w:rFonts w:eastAsia="Calibri"/>
              </w:rPr>
              <w:t xml:space="preserve">. </w:t>
            </w:r>
            <w:r w:rsidR="008A0D5F" w:rsidRPr="00930CC2">
              <w:rPr>
                <w:rFonts w:eastAsia="Calibri"/>
              </w:rPr>
              <w:t xml:space="preserve">Площадь планируемой территории ориентировочно составляет </w:t>
            </w:r>
            <w:r w:rsidR="008A0D5F">
              <w:rPr>
                <w:rFonts w:eastAsia="Calibri"/>
              </w:rPr>
              <w:t>10.2</w:t>
            </w:r>
            <w:r w:rsidR="008A0D5F" w:rsidRPr="00930CC2">
              <w:rPr>
                <w:rFonts w:eastAsia="Calibri"/>
              </w:rPr>
              <w:t xml:space="preserve"> га.</w:t>
            </w:r>
          </w:p>
        </w:tc>
      </w:tr>
      <w:tr w:rsidR="00302306" w:rsidRPr="00930CC2" w14:paraId="5CA11008" w14:textId="77777777" w:rsidTr="002E50AF">
        <w:trPr>
          <w:trHeight w:val="821"/>
        </w:trPr>
        <w:tc>
          <w:tcPr>
            <w:tcW w:w="567" w:type="dxa"/>
          </w:tcPr>
          <w:p w14:paraId="77759D5C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4</w:t>
            </w:r>
          </w:p>
        </w:tc>
        <w:tc>
          <w:tcPr>
            <w:tcW w:w="3119" w:type="dxa"/>
          </w:tcPr>
          <w:p w14:paraId="7622DC96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 xml:space="preserve">Цель </w:t>
            </w:r>
            <w:r w:rsidR="00110C9B" w:rsidRPr="00110C9B">
              <w:rPr>
                <w:b/>
                <w:bCs/>
              </w:rPr>
              <w:t>изменений</w:t>
            </w:r>
            <w:r w:rsidR="00110C9B" w:rsidRPr="00930CC2">
              <w:rPr>
                <w:b/>
              </w:rPr>
              <w:t xml:space="preserve"> </w:t>
            </w:r>
            <w:r w:rsidRPr="00930CC2">
              <w:rPr>
                <w:b/>
              </w:rPr>
              <w:t xml:space="preserve">документации по планировки территории </w:t>
            </w:r>
          </w:p>
        </w:tc>
        <w:tc>
          <w:tcPr>
            <w:tcW w:w="6662" w:type="dxa"/>
          </w:tcPr>
          <w:p w14:paraId="32756499" w14:textId="77777777" w:rsidR="00302306" w:rsidRPr="00930CC2" w:rsidRDefault="00302306" w:rsidP="00302306">
            <w:pPr>
              <w:ind w:left="34"/>
              <w:jc w:val="both"/>
            </w:pPr>
            <w:r w:rsidRPr="00930CC2">
              <w:t>Для выделения элементов планировочной структуры проектом планировки территории необходимо установить границы территорий общего пользования, которыми беспрепятственно может пользоваться неограниченный круг лиц (улицы, проезды, скверы, бульвары), зон</w:t>
            </w:r>
            <w:r>
              <w:t>у под существующими объектами капитального строительства.</w:t>
            </w:r>
          </w:p>
        </w:tc>
      </w:tr>
      <w:tr w:rsidR="00302306" w:rsidRPr="00930CC2" w14:paraId="1B4F14F5" w14:textId="77777777" w:rsidTr="002E50AF">
        <w:trPr>
          <w:trHeight w:val="821"/>
        </w:trPr>
        <w:tc>
          <w:tcPr>
            <w:tcW w:w="567" w:type="dxa"/>
          </w:tcPr>
          <w:p w14:paraId="29F0E391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5</w:t>
            </w:r>
          </w:p>
        </w:tc>
        <w:tc>
          <w:tcPr>
            <w:tcW w:w="3119" w:type="dxa"/>
          </w:tcPr>
          <w:p w14:paraId="1956F14B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 xml:space="preserve">Задачи выполнения инженерных изысканий, необходимых для подготовки </w:t>
            </w:r>
            <w:r w:rsidR="00110C9B" w:rsidRPr="00110C9B">
              <w:rPr>
                <w:b/>
                <w:bCs/>
              </w:rPr>
              <w:t>изменений</w:t>
            </w:r>
            <w:r w:rsidR="00110C9B" w:rsidRPr="00930CC2">
              <w:rPr>
                <w:b/>
              </w:rPr>
              <w:t xml:space="preserve"> </w:t>
            </w:r>
            <w:r w:rsidRPr="00930CC2">
              <w:rPr>
                <w:b/>
              </w:rPr>
              <w:t>документации по планировке территории</w:t>
            </w:r>
          </w:p>
        </w:tc>
        <w:tc>
          <w:tcPr>
            <w:tcW w:w="6662" w:type="dxa"/>
          </w:tcPr>
          <w:p w14:paraId="377385E4" w14:textId="77777777" w:rsidR="00302306" w:rsidRPr="00930CC2" w:rsidRDefault="00302306" w:rsidP="00302306">
            <w:pPr>
              <w:ind w:left="34"/>
              <w:jc w:val="both"/>
            </w:pPr>
            <w:r w:rsidRPr="00930CC2">
              <w:t>Выполнение инженерных изысканий осуществляется для решения следующих задач:</w:t>
            </w:r>
          </w:p>
          <w:p w14:paraId="65E445C8" w14:textId="77777777" w:rsidR="00302306" w:rsidRPr="00930CC2" w:rsidRDefault="00302306" w:rsidP="00302306">
            <w:pPr>
              <w:ind w:left="34"/>
              <w:jc w:val="both"/>
            </w:pPr>
            <w:r w:rsidRPr="00930CC2">
              <w:t>а) оценка природных условий территории, в отношении которой осуществляется подготовка документации по пл</w:t>
            </w:r>
            <w:r>
              <w:t>анировке территории, и факторов</w:t>
            </w:r>
            <w:r w:rsidRPr="00930CC2">
              <w:t xml:space="preserve">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14:paraId="0155EE37" w14:textId="77777777" w:rsidR="00302306" w:rsidRPr="00930CC2" w:rsidRDefault="00302306" w:rsidP="00302306">
            <w:pPr>
              <w:ind w:left="34"/>
              <w:jc w:val="both"/>
            </w:pPr>
            <w:r w:rsidRPr="00930CC2"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14:paraId="58A05E50" w14:textId="77777777" w:rsidR="00302306" w:rsidRPr="00930CC2" w:rsidRDefault="00302306" w:rsidP="00302306">
            <w:pPr>
              <w:ind w:left="34"/>
              <w:jc w:val="both"/>
            </w:pPr>
            <w:r w:rsidRPr="00930CC2"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302306" w:rsidRPr="00930CC2" w14:paraId="279E55E4" w14:textId="77777777" w:rsidTr="002E50AF">
        <w:trPr>
          <w:trHeight w:val="821"/>
        </w:trPr>
        <w:tc>
          <w:tcPr>
            <w:tcW w:w="567" w:type="dxa"/>
          </w:tcPr>
          <w:p w14:paraId="43E3BD8A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6</w:t>
            </w:r>
          </w:p>
          <w:p w14:paraId="12EB3C5D" w14:textId="77777777" w:rsidR="00302306" w:rsidRPr="00930CC2" w:rsidRDefault="00302306" w:rsidP="00302306">
            <w:pPr>
              <w:jc w:val="both"/>
              <w:rPr>
                <w:b/>
              </w:rPr>
            </w:pPr>
          </w:p>
          <w:p w14:paraId="65777E78" w14:textId="77777777" w:rsidR="00302306" w:rsidRPr="00930CC2" w:rsidRDefault="00302306" w:rsidP="00302306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343BB4C2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Перечень нормативных документов</w:t>
            </w:r>
          </w:p>
        </w:tc>
        <w:tc>
          <w:tcPr>
            <w:tcW w:w="6662" w:type="dxa"/>
          </w:tcPr>
          <w:p w14:paraId="71925748" w14:textId="77777777" w:rsidR="00302306" w:rsidRPr="00930CC2" w:rsidRDefault="00302306" w:rsidP="00302306">
            <w:pPr>
              <w:ind w:left="34"/>
              <w:jc w:val="both"/>
            </w:pPr>
            <w:r w:rsidRPr="00930CC2">
              <w:t>Градостроительный кодекс РФ;</w:t>
            </w:r>
          </w:p>
          <w:p w14:paraId="162B5913" w14:textId="77777777" w:rsidR="00302306" w:rsidRPr="00930CC2" w:rsidRDefault="00302306" w:rsidP="00302306">
            <w:pPr>
              <w:ind w:left="34"/>
              <w:jc w:val="both"/>
            </w:pPr>
            <w:r w:rsidRPr="00930CC2"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14:paraId="1804E161" w14:textId="77777777" w:rsidR="00302306" w:rsidRPr="00930CC2" w:rsidRDefault="00302306" w:rsidP="00302306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</w:pPr>
            <w:r w:rsidRPr="00930CC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lastRenderedPageBreak/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14:paraId="0E4717EA" w14:textId="77777777" w:rsidR="00302306" w:rsidRPr="00930CC2" w:rsidRDefault="00302306" w:rsidP="00302306">
            <w:pPr>
              <w:jc w:val="both"/>
            </w:pPr>
            <w:r w:rsidRPr="00930CC2">
              <w:t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14:paraId="586D1F08" w14:textId="77777777" w:rsidR="00302306" w:rsidRPr="00930CC2" w:rsidRDefault="00302306" w:rsidP="00302306">
            <w:pPr>
              <w:jc w:val="both"/>
            </w:pPr>
            <w:r w:rsidRPr="00930CC2"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№1033/пр;</w:t>
            </w:r>
          </w:p>
          <w:p w14:paraId="6D4C6A7E" w14:textId="77777777" w:rsidR="00302306" w:rsidRPr="00930CC2" w:rsidRDefault="00302306" w:rsidP="00302306">
            <w:pPr>
              <w:jc w:val="both"/>
            </w:pPr>
            <w:r w:rsidRPr="00930CC2"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302306" w:rsidRPr="00930CC2" w14:paraId="444BB904" w14:textId="77777777" w:rsidTr="002E50AF">
        <w:trPr>
          <w:trHeight w:val="821"/>
        </w:trPr>
        <w:tc>
          <w:tcPr>
            <w:tcW w:w="567" w:type="dxa"/>
          </w:tcPr>
          <w:p w14:paraId="0051D7E2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lastRenderedPageBreak/>
              <w:t>7</w:t>
            </w:r>
          </w:p>
        </w:tc>
        <w:tc>
          <w:tcPr>
            <w:tcW w:w="3119" w:type="dxa"/>
          </w:tcPr>
          <w:p w14:paraId="5ED3BA96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Виды инженерных изысканий</w:t>
            </w:r>
          </w:p>
        </w:tc>
        <w:tc>
          <w:tcPr>
            <w:tcW w:w="6662" w:type="dxa"/>
          </w:tcPr>
          <w:p w14:paraId="7BAA0340" w14:textId="77777777" w:rsidR="00302306" w:rsidRPr="00930CC2" w:rsidRDefault="00302306" w:rsidP="00302306">
            <w:pPr>
              <w:ind w:left="34"/>
              <w:jc w:val="both"/>
            </w:pPr>
            <w:r>
              <w:t>И</w:t>
            </w:r>
            <w:r w:rsidRPr="00701B5C">
              <w:t>нженерные изыскания</w:t>
            </w:r>
            <w:r>
              <w:t xml:space="preserve"> выполняются</w:t>
            </w:r>
            <w:r w:rsidRPr="00701B5C">
              <w:t xml:space="preserve"> в составе необходимом для подготовки документации по планировке территории</w:t>
            </w:r>
            <w:r>
              <w:t xml:space="preserve"> (проекта планировки и межевания территории)</w:t>
            </w:r>
          </w:p>
        </w:tc>
      </w:tr>
      <w:tr w:rsidR="00302306" w:rsidRPr="00930CC2" w14:paraId="5D76ACDD" w14:textId="77777777" w:rsidTr="002E50AF">
        <w:tc>
          <w:tcPr>
            <w:tcW w:w="567" w:type="dxa"/>
          </w:tcPr>
          <w:p w14:paraId="2805B794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8.</w:t>
            </w:r>
          </w:p>
        </w:tc>
        <w:tc>
          <w:tcPr>
            <w:tcW w:w="3119" w:type="dxa"/>
          </w:tcPr>
          <w:p w14:paraId="7E607C88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662" w:type="dxa"/>
          </w:tcPr>
          <w:p w14:paraId="56967074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Инженерно-геодезические изыскания.</w:t>
            </w:r>
          </w:p>
          <w:p w14:paraId="64650681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Инженерно-топографическую съемку выполнить в масштабе 1:1000</w:t>
            </w:r>
            <w:r w:rsidR="00D4153E">
              <w:t>, 1:500</w:t>
            </w:r>
            <w:r w:rsidRPr="00591FB8">
              <w:t>.</w:t>
            </w:r>
          </w:p>
          <w:p w14:paraId="12B76014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Отчет по инженерно-геологическим изысканиям;</w:t>
            </w:r>
          </w:p>
          <w:p w14:paraId="1FED913F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14:paraId="77E9D747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Электронные версии текстовых и графических материалов представляются заказчику на DVD- или CD-диске в количестве 4 экземпляров:</w:t>
            </w:r>
          </w:p>
          <w:p w14:paraId="60F4C43D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- графические материалы и результаты инженерных изысканий представляются в форме векторной и растровой модели;</w:t>
            </w:r>
          </w:p>
          <w:p w14:paraId="29194555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- информация в текстовой форме представляется в форматах DOC, DOCX, TXT;</w:t>
            </w:r>
          </w:p>
          <w:p w14:paraId="49859A4E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- информация в векторной модели представляется в обменных форматах SHP, DWG, MI</w:t>
            </w:r>
            <w:r w:rsidR="004C1202">
              <w:rPr>
                <w:lang w:val="en-US"/>
              </w:rPr>
              <w:t>D</w:t>
            </w:r>
            <w:r w:rsidRPr="00591FB8">
              <w:t>/MIF.</w:t>
            </w:r>
          </w:p>
          <w:p w14:paraId="257D86AB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Представляемые пространственные данные должны иметь привязку к системе координат.</w:t>
            </w:r>
          </w:p>
          <w:p w14:paraId="5BA409EA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Состав и содержание диска должно точно соответствовать комплекту бумажной документации.</w:t>
            </w:r>
          </w:p>
          <w:p w14:paraId="3F1D2DE6" w14:textId="77777777" w:rsidR="00302306" w:rsidRPr="00930CC2" w:rsidRDefault="00302306" w:rsidP="00302306">
            <w:pPr>
              <w:jc w:val="both"/>
            </w:pPr>
            <w:r w:rsidRPr="00591FB8">
              <w:t>Электронную версию отчетных материалов предоставить в формате электронной книги PDF, полностью соответствующей по своему содержанию бумажному оригиналу.</w:t>
            </w:r>
          </w:p>
        </w:tc>
      </w:tr>
    </w:tbl>
    <w:p w14:paraId="2CD29219" w14:textId="77777777" w:rsidR="008F7B7E" w:rsidRPr="00930CC2" w:rsidRDefault="008F7B7E" w:rsidP="008F7B7E">
      <w:pPr>
        <w:tabs>
          <w:tab w:val="left" w:pos="7095"/>
        </w:tabs>
      </w:pPr>
    </w:p>
    <w:p w14:paraId="253B8D92" w14:textId="77777777" w:rsidR="005F4CC7" w:rsidRPr="00F15724" w:rsidRDefault="005F4CC7" w:rsidP="005F4CC7">
      <w:pPr>
        <w:jc w:val="both"/>
        <w:rPr>
          <w:sz w:val="26"/>
          <w:szCs w:val="26"/>
        </w:rPr>
      </w:pPr>
    </w:p>
    <w:sectPr w:rsidR="005F4CC7" w:rsidRPr="00F15724" w:rsidSect="00CB16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BD7356"/>
    <w:multiLevelType w:val="multilevel"/>
    <w:tmpl w:val="DFB84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EAB414F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C9D6A87"/>
    <w:multiLevelType w:val="hybridMultilevel"/>
    <w:tmpl w:val="7C7AE58A"/>
    <w:lvl w:ilvl="0" w:tplc="44BA27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200B1"/>
    <w:rsid w:val="000539BE"/>
    <w:rsid w:val="000974AF"/>
    <w:rsid w:val="000A33A3"/>
    <w:rsid w:val="000B4031"/>
    <w:rsid w:val="000B46C7"/>
    <w:rsid w:val="000D2FF0"/>
    <w:rsid w:val="000F0D52"/>
    <w:rsid w:val="000F6799"/>
    <w:rsid w:val="00100346"/>
    <w:rsid w:val="00110C9B"/>
    <w:rsid w:val="00127093"/>
    <w:rsid w:val="0013429E"/>
    <w:rsid w:val="00146CAC"/>
    <w:rsid w:val="001619D7"/>
    <w:rsid w:val="001779EE"/>
    <w:rsid w:val="00194843"/>
    <w:rsid w:val="001A5FDB"/>
    <w:rsid w:val="001C4C9F"/>
    <w:rsid w:val="001C529D"/>
    <w:rsid w:val="001D0DA9"/>
    <w:rsid w:val="001F68AA"/>
    <w:rsid w:val="002170C7"/>
    <w:rsid w:val="002250B5"/>
    <w:rsid w:val="002359D5"/>
    <w:rsid w:val="002364C4"/>
    <w:rsid w:val="002370BF"/>
    <w:rsid w:val="00242FB9"/>
    <w:rsid w:val="00243AF0"/>
    <w:rsid w:val="00244272"/>
    <w:rsid w:val="002546EE"/>
    <w:rsid w:val="002566DF"/>
    <w:rsid w:val="00264B16"/>
    <w:rsid w:val="002678E9"/>
    <w:rsid w:val="002A106E"/>
    <w:rsid w:val="002A4F2B"/>
    <w:rsid w:val="002B4B6E"/>
    <w:rsid w:val="002B4E41"/>
    <w:rsid w:val="002B7122"/>
    <w:rsid w:val="002E202D"/>
    <w:rsid w:val="002E3806"/>
    <w:rsid w:val="002E6504"/>
    <w:rsid w:val="00302306"/>
    <w:rsid w:val="00331D60"/>
    <w:rsid w:val="003431DE"/>
    <w:rsid w:val="00356C76"/>
    <w:rsid w:val="00376635"/>
    <w:rsid w:val="0037738D"/>
    <w:rsid w:val="0038315F"/>
    <w:rsid w:val="0039717B"/>
    <w:rsid w:val="003A0D40"/>
    <w:rsid w:val="003A52E2"/>
    <w:rsid w:val="003C7991"/>
    <w:rsid w:val="003C7DDF"/>
    <w:rsid w:val="003D246D"/>
    <w:rsid w:val="003D2BC2"/>
    <w:rsid w:val="003D395E"/>
    <w:rsid w:val="003F2449"/>
    <w:rsid w:val="004075CC"/>
    <w:rsid w:val="00410EC7"/>
    <w:rsid w:val="0041341C"/>
    <w:rsid w:val="00426CB0"/>
    <w:rsid w:val="00430DC1"/>
    <w:rsid w:val="00436CEE"/>
    <w:rsid w:val="00441053"/>
    <w:rsid w:val="00453E0C"/>
    <w:rsid w:val="00456EC5"/>
    <w:rsid w:val="00466218"/>
    <w:rsid w:val="0049003E"/>
    <w:rsid w:val="0049461A"/>
    <w:rsid w:val="004A3D2A"/>
    <w:rsid w:val="004C1202"/>
    <w:rsid w:val="004C159A"/>
    <w:rsid w:val="004C1ACF"/>
    <w:rsid w:val="004D0E4C"/>
    <w:rsid w:val="005134B0"/>
    <w:rsid w:val="00513CE1"/>
    <w:rsid w:val="00517268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D4654"/>
    <w:rsid w:val="005E60FB"/>
    <w:rsid w:val="005F4CC7"/>
    <w:rsid w:val="005F670B"/>
    <w:rsid w:val="006015D8"/>
    <w:rsid w:val="00604CC3"/>
    <w:rsid w:val="00604EBC"/>
    <w:rsid w:val="0062420F"/>
    <w:rsid w:val="00625601"/>
    <w:rsid w:val="00640BB6"/>
    <w:rsid w:val="006466A8"/>
    <w:rsid w:val="00655298"/>
    <w:rsid w:val="00677E1C"/>
    <w:rsid w:val="006B1C47"/>
    <w:rsid w:val="006B29BD"/>
    <w:rsid w:val="006C1F19"/>
    <w:rsid w:val="006C2C87"/>
    <w:rsid w:val="006C5817"/>
    <w:rsid w:val="006D1F1A"/>
    <w:rsid w:val="006E498D"/>
    <w:rsid w:val="006E6084"/>
    <w:rsid w:val="006E6A05"/>
    <w:rsid w:val="006F63E9"/>
    <w:rsid w:val="00700B9D"/>
    <w:rsid w:val="00731F7F"/>
    <w:rsid w:val="0078211D"/>
    <w:rsid w:val="007857BC"/>
    <w:rsid w:val="007913CE"/>
    <w:rsid w:val="007D414C"/>
    <w:rsid w:val="007E0D1E"/>
    <w:rsid w:val="007E2F83"/>
    <w:rsid w:val="00801010"/>
    <w:rsid w:val="00812BA9"/>
    <w:rsid w:val="00815BBE"/>
    <w:rsid w:val="00822C26"/>
    <w:rsid w:val="008457A2"/>
    <w:rsid w:val="00852396"/>
    <w:rsid w:val="00885B0E"/>
    <w:rsid w:val="00894280"/>
    <w:rsid w:val="008A0D5F"/>
    <w:rsid w:val="008A5370"/>
    <w:rsid w:val="008E092E"/>
    <w:rsid w:val="008F2D74"/>
    <w:rsid w:val="008F7B7E"/>
    <w:rsid w:val="009009EE"/>
    <w:rsid w:val="0090261C"/>
    <w:rsid w:val="00913197"/>
    <w:rsid w:val="0092079F"/>
    <w:rsid w:val="009551DF"/>
    <w:rsid w:val="00972CCE"/>
    <w:rsid w:val="00974D65"/>
    <w:rsid w:val="00984909"/>
    <w:rsid w:val="00991077"/>
    <w:rsid w:val="009B4476"/>
    <w:rsid w:val="00A017FA"/>
    <w:rsid w:val="00A01F8F"/>
    <w:rsid w:val="00A05929"/>
    <w:rsid w:val="00A14436"/>
    <w:rsid w:val="00A214E5"/>
    <w:rsid w:val="00A22917"/>
    <w:rsid w:val="00A253F0"/>
    <w:rsid w:val="00A27C0F"/>
    <w:rsid w:val="00A3303F"/>
    <w:rsid w:val="00A50DAA"/>
    <w:rsid w:val="00A547F2"/>
    <w:rsid w:val="00A57453"/>
    <w:rsid w:val="00A57FFC"/>
    <w:rsid w:val="00A62BB8"/>
    <w:rsid w:val="00A87233"/>
    <w:rsid w:val="00AF15D4"/>
    <w:rsid w:val="00B065FB"/>
    <w:rsid w:val="00B1233F"/>
    <w:rsid w:val="00B211A0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B31B7"/>
    <w:rsid w:val="00BC3193"/>
    <w:rsid w:val="00BE4CC1"/>
    <w:rsid w:val="00BF2E9F"/>
    <w:rsid w:val="00C0590E"/>
    <w:rsid w:val="00C1392B"/>
    <w:rsid w:val="00C352CD"/>
    <w:rsid w:val="00C36210"/>
    <w:rsid w:val="00C52B5A"/>
    <w:rsid w:val="00C60EB5"/>
    <w:rsid w:val="00C61356"/>
    <w:rsid w:val="00C6726F"/>
    <w:rsid w:val="00C705C7"/>
    <w:rsid w:val="00C92A20"/>
    <w:rsid w:val="00CB1633"/>
    <w:rsid w:val="00CB238C"/>
    <w:rsid w:val="00CB6A61"/>
    <w:rsid w:val="00CC4B07"/>
    <w:rsid w:val="00CD3FA1"/>
    <w:rsid w:val="00D02F6A"/>
    <w:rsid w:val="00D22313"/>
    <w:rsid w:val="00D33E9D"/>
    <w:rsid w:val="00D4153E"/>
    <w:rsid w:val="00D56A23"/>
    <w:rsid w:val="00D65C3A"/>
    <w:rsid w:val="00D8434E"/>
    <w:rsid w:val="00D85B29"/>
    <w:rsid w:val="00DA6CEC"/>
    <w:rsid w:val="00DC6F07"/>
    <w:rsid w:val="00DD383B"/>
    <w:rsid w:val="00DE0D66"/>
    <w:rsid w:val="00DE3BAF"/>
    <w:rsid w:val="00E00617"/>
    <w:rsid w:val="00E139B9"/>
    <w:rsid w:val="00E140BE"/>
    <w:rsid w:val="00E316B1"/>
    <w:rsid w:val="00E54FEF"/>
    <w:rsid w:val="00E71E8C"/>
    <w:rsid w:val="00E8305D"/>
    <w:rsid w:val="00E924B5"/>
    <w:rsid w:val="00EA3C13"/>
    <w:rsid w:val="00EB1C92"/>
    <w:rsid w:val="00EB7E53"/>
    <w:rsid w:val="00EC4708"/>
    <w:rsid w:val="00ED5ECE"/>
    <w:rsid w:val="00EE64BF"/>
    <w:rsid w:val="00EF4244"/>
    <w:rsid w:val="00EF683A"/>
    <w:rsid w:val="00F2345B"/>
    <w:rsid w:val="00F377D1"/>
    <w:rsid w:val="00F5651F"/>
    <w:rsid w:val="00F67145"/>
    <w:rsid w:val="00F832F9"/>
    <w:rsid w:val="00FA4A61"/>
    <w:rsid w:val="00FB5A27"/>
    <w:rsid w:val="00FD34B4"/>
    <w:rsid w:val="00FE2308"/>
    <w:rsid w:val="00FF0F4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97D06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2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6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430DC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6D1F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46C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">
    <w:name w:val="Основной текст (3)_"/>
    <w:link w:val="32"/>
    <w:locked/>
    <w:rsid w:val="008F7B7E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7B7E"/>
    <w:pPr>
      <w:shd w:val="clear" w:color="auto" w:fill="FFFFFF"/>
      <w:spacing w:line="250" w:lineRule="exact"/>
      <w:jc w:val="both"/>
    </w:pPr>
    <w:rPr>
      <w:rFonts w:ascii="Arial" w:hAnsi="Arial"/>
      <w:sz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152/f111b9e03a38b2b3937951a4e8401a29754eeb8d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88DBE-4229-4087-A468-0A70AD23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3673</Words>
  <Characters>20940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47</cp:revision>
  <cp:lastPrinted>2024-02-26T14:17:00Z</cp:lastPrinted>
  <dcterms:created xsi:type="dcterms:W3CDTF">2023-07-31T09:56:00Z</dcterms:created>
  <dcterms:modified xsi:type="dcterms:W3CDTF">2024-02-27T10:53:00Z</dcterms:modified>
</cp:coreProperties>
</file>