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15D2" w14:textId="77777777" w:rsidR="004D27DF" w:rsidRPr="00B00BE8" w:rsidRDefault="004D27DF" w:rsidP="00B00BE8">
      <w:pPr>
        <w:jc w:val="center"/>
        <w:rPr>
          <w:rFonts w:ascii="Times New Roman" w:hAnsi="Times New Roman" w:cs="Times New Roman"/>
          <w:sz w:val="26"/>
          <w:szCs w:val="26"/>
        </w:rPr>
      </w:pPr>
      <w:r w:rsidRPr="00B00BE8">
        <w:rPr>
          <w:rFonts w:ascii="Times New Roman" w:hAnsi="Times New Roman" w:cs="Times New Roman"/>
          <w:noProof/>
          <w:sz w:val="26"/>
          <w:szCs w:val="26"/>
        </w:rPr>
        <w:drawing>
          <wp:inline distT="0" distB="0" distL="0" distR="0" wp14:anchorId="54D9A476" wp14:editId="3C8725A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7462C403" w14:textId="77777777" w:rsidR="00B25528" w:rsidRPr="00E042EF" w:rsidRDefault="00B25528" w:rsidP="00B25528">
      <w:pPr>
        <w:spacing w:after="0"/>
        <w:jc w:val="center"/>
        <w:rPr>
          <w:rFonts w:ascii="Times New Roman" w:hAnsi="Times New Roman"/>
          <w:sz w:val="26"/>
          <w:szCs w:val="26"/>
        </w:rPr>
      </w:pPr>
      <w:r w:rsidRPr="00E042EF">
        <w:rPr>
          <w:rFonts w:ascii="Times New Roman" w:hAnsi="Times New Roman"/>
          <w:sz w:val="26"/>
          <w:szCs w:val="26"/>
        </w:rPr>
        <w:t xml:space="preserve">АДМИНИСТРАЦИЯ ПЕРЕСЛАВЛЬ-ЗАЛЕССКОГО </w:t>
      </w:r>
    </w:p>
    <w:p w14:paraId="0C068CB2" w14:textId="77777777" w:rsidR="00B25528" w:rsidRPr="00E042EF" w:rsidRDefault="00B25528" w:rsidP="00B25528">
      <w:pPr>
        <w:spacing w:after="0"/>
        <w:jc w:val="center"/>
        <w:rPr>
          <w:rFonts w:ascii="Times New Roman" w:hAnsi="Times New Roman"/>
          <w:sz w:val="26"/>
          <w:szCs w:val="26"/>
        </w:rPr>
      </w:pPr>
      <w:r w:rsidRPr="00E042EF">
        <w:rPr>
          <w:rFonts w:ascii="Times New Roman" w:hAnsi="Times New Roman"/>
          <w:sz w:val="26"/>
          <w:szCs w:val="26"/>
        </w:rPr>
        <w:t>МУНИЦИПАЛЬНОГО ОКРУГА ЯРОСЛАВСКОЙ ОБЛАСТИ</w:t>
      </w:r>
    </w:p>
    <w:p w14:paraId="273C2143" w14:textId="77777777" w:rsidR="00B00BE8" w:rsidRDefault="00B00BE8" w:rsidP="00B25528">
      <w:pPr>
        <w:pStyle w:val="3"/>
        <w:jc w:val="center"/>
        <w:rPr>
          <w:rFonts w:ascii="Times New Roman" w:hAnsi="Times New Roman"/>
          <w:color w:val="auto"/>
          <w:spacing w:val="100"/>
          <w:sz w:val="34"/>
          <w:szCs w:val="34"/>
        </w:rPr>
      </w:pPr>
      <w:r w:rsidRPr="00B00BE8">
        <w:rPr>
          <w:rFonts w:ascii="Times New Roman" w:hAnsi="Times New Roman"/>
          <w:color w:val="auto"/>
          <w:spacing w:val="100"/>
          <w:sz w:val="34"/>
          <w:szCs w:val="34"/>
        </w:rPr>
        <w:t>ПОСТАНОВЛЕНИЕ</w:t>
      </w:r>
    </w:p>
    <w:p w14:paraId="48D4C90E" w14:textId="77777777" w:rsidR="000D21D5" w:rsidRPr="000D21D5" w:rsidRDefault="000D21D5" w:rsidP="000D21D5"/>
    <w:p w14:paraId="656B977E" w14:textId="567E0CD1" w:rsidR="00B00BE8" w:rsidRPr="005D7209" w:rsidRDefault="00B00BE8" w:rsidP="00B00BE8">
      <w:pPr>
        <w:rPr>
          <w:rFonts w:ascii="Times New Roman" w:hAnsi="Times New Roman" w:cs="Times New Roman"/>
          <w:sz w:val="26"/>
          <w:szCs w:val="26"/>
          <w:lang w:val="en-US"/>
        </w:rPr>
      </w:pPr>
      <w:r w:rsidRPr="00392859">
        <w:rPr>
          <w:rFonts w:ascii="Times New Roman" w:hAnsi="Times New Roman" w:cs="Times New Roman"/>
          <w:sz w:val="26"/>
          <w:szCs w:val="26"/>
        </w:rPr>
        <w:t>От</w:t>
      </w:r>
      <w:r w:rsidR="005D7209" w:rsidRPr="005D7209">
        <w:rPr>
          <w:rFonts w:ascii="Times New Roman" w:hAnsi="Times New Roman" w:cs="Times New Roman"/>
          <w:sz w:val="26"/>
          <w:szCs w:val="26"/>
        </w:rPr>
        <w:t xml:space="preserve"> 20.02.2025 № П</w:t>
      </w:r>
      <w:r w:rsidR="005D7209">
        <w:rPr>
          <w:rFonts w:ascii="Times New Roman" w:hAnsi="Times New Roman" w:cs="Times New Roman"/>
          <w:sz w:val="26"/>
          <w:szCs w:val="26"/>
          <w:lang w:val="en-US"/>
        </w:rPr>
        <w:t>ОС.03-400/25</w:t>
      </w:r>
    </w:p>
    <w:p w14:paraId="6B9FACA4" w14:textId="77777777" w:rsidR="00B00BE8" w:rsidRPr="00392859" w:rsidRDefault="00B00BE8" w:rsidP="00B00BE8">
      <w:pPr>
        <w:rPr>
          <w:rFonts w:ascii="Times New Roman" w:hAnsi="Times New Roman" w:cs="Times New Roman"/>
          <w:sz w:val="26"/>
          <w:szCs w:val="26"/>
        </w:rPr>
      </w:pPr>
      <w:r w:rsidRPr="00392859">
        <w:rPr>
          <w:rFonts w:ascii="Times New Roman" w:hAnsi="Times New Roman" w:cs="Times New Roman"/>
          <w:sz w:val="26"/>
          <w:szCs w:val="26"/>
        </w:rPr>
        <w:t>город Переславль-Залесский</w:t>
      </w:r>
    </w:p>
    <w:p w14:paraId="3D7B05D2" w14:textId="77777777" w:rsidR="005D7209" w:rsidRDefault="005D7209" w:rsidP="00BF1AFA">
      <w:pPr>
        <w:spacing w:after="0" w:line="240" w:lineRule="auto"/>
        <w:jc w:val="both"/>
        <w:rPr>
          <w:rFonts w:ascii="Times New Roman" w:hAnsi="Times New Roman" w:cs="Times New Roman"/>
          <w:noProof/>
          <w:sz w:val="26"/>
          <w:szCs w:val="26"/>
        </w:rPr>
      </w:pPr>
    </w:p>
    <w:p w14:paraId="346FCE7A" w14:textId="77777777" w:rsidR="005D7209" w:rsidRDefault="00BF1AFA" w:rsidP="00BF1AFA">
      <w:pPr>
        <w:spacing w:after="0" w:line="240" w:lineRule="auto"/>
        <w:jc w:val="both"/>
        <w:rPr>
          <w:rFonts w:ascii="Times New Roman" w:hAnsi="Times New Roman" w:cs="Times New Roman"/>
          <w:noProof/>
          <w:sz w:val="26"/>
          <w:szCs w:val="26"/>
        </w:rPr>
      </w:pPr>
      <w:r w:rsidRPr="00BF1AFA">
        <w:rPr>
          <w:rFonts w:ascii="Times New Roman" w:hAnsi="Times New Roman" w:cs="Times New Roman"/>
          <w:noProof/>
          <w:sz w:val="26"/>
          <w:szCs w:val="26"/>
        </w:rPr>
        <w:t xml:space="preserve">Об утверждении нормы отпуска твердого топлива и </w:t>
      </w:r>
      <w:r w:rsidRPr="000641C5">
        <w:rPr>
          <w:rFonts w:ascii="Times New Roman" w:hAnsi="Times New Roman" w:cs="Times New Roman"/>
          <w:noProof/>
          <w:sz w:val="26"/>
          <w:szCs w:val="26"/>
        </w:rPr>
        <w:t>порядка</w:t>
      </w:r>
      <w:r w:rsidRPr="00BF1AFA">
        <w:rPr>
          <w:rFonts w:ascii="Times New Roman" w:hAnsi="Times New Roman" w:cs="Times New Roman"/>
          <w:noProof/>
          <w:sz w:val="26"/>
          <w:szCs w:val="26"/>
        </w:rPr>
        <w:t xml:space="preserve"> </w:t>
      </w:r>
    </w:p>
    <w:p w14:paraId="089919D0" w14:textId="77777777" w:rsidR="005D7209" w:rsidRDefault="00BF1AFA" w:rsidP="000641C5">
      <w:pPr>
        <w:spacing w:after="0" w:line="240" w:lineRule="auto"/>
        <w:jc w:val="both"/>
        <w:rPr>
          <w:rFonts w:ascii="Times New Roman" w:hAnsi="Times New Roman" w:cs="Times New Roman"/>
          <w:noProof/>
          <w:sz w:val="26"/>
          <w:szCs w:val="26"/>
        </w:rPr>
      </w:pPr>
      <w:r w:rsidRPr="00BF1AFA">
        <w:rPr>
          <w:rFonts w:ascii="Times New Roman" w:hAnsi="Times New Roman" w:cs="Times New Roman"/>
          <w:noProof/>
          <w:sz w:val="26"/>
          <w:szCs w:val="26"/>
        </w:rPr>
        <w:t xml:space="preserve">расчета </w:t>
      </w:r>
      <w:r w:rsidR="000641C5">
        <w:rPr>
          <w:rFonts w:ascii="Times New Roman" w:hAnsi="Times New Roman" w:cs="Times New Roman"/>
          <w:noProof/>
          <w:sz w:val="26"/>
          <w:szCs w:val="26"/>
        </w:rPr>
        <w:t>с</w:t>
      </w:r>
      <w:r w:rsidRPr="00BF1AFA">
        <w:rPr>
          <w:rFonts w:ascii="Times New Roman" w:hAnsi="Times New Roman" w:cs="Times New Roman"/>
          <w:noProof/>
          <w:sz w:val="26"/>
          <w:szCs w:val="26"/>
        </w:rPr>
        <w:t>уммы денежных</w:t>
      </w:r>
      <w:r w:rsidR="000641C5">
        <w:rPr>
          <w:rFonts w:ascii="Times New Roman" w:hAnsi="Times New Roman" w:cs="Times New Roman"/>
          <w:noProof/>
          <w:sz w:val="26"/>
          <w:szCs w:val="26"/>
        </w:rPr>
        <w:t xml:space="preserve"> </w:t>
      </w:r>
      <w:r w:rsidRPr="00BF1AFA">
        <w:rPr>
          <w:rFonts w:ascii="Times New Roman" w:hAnsi="Times New Roman" w:cs="Times New Roman"/>
          <w:noProof/>
          <w:sz w:val="26"/>
          <w:szCs w:val="26"/>
        </w:rPr>
        <w:t xml:space="preserve">эквивалентов </w:t>
      </w:r>
      <w:r w:rsidRPr="000641C5">
        <w:rPr>
          <w:rFonts w:ascii="Times New Roman" w:hAnsi="Times New Roman" w:cs="Times New Roman"/>
          <w:noProof/>
          <w:sz w:val="26"/>
          <w:szCs w:val="26"/>
        </w:rPr>
        <w:t>меры социальной</w:t>
      </w:r>
      <w:r w:rsidR="000641C5" w:rsidRPr="000641C5">
        <w:rPr>
          <w:rFonts w:ascii="Times New Roman" w:hAnsi="Times New Roman" w:cs="Times New Roman"/>
          <w:noProof/>
          <w:sz w:val="26"/>
          <w:szCs w:val="26"/>
        </w:rPr>
        <w:t xml:space="preserve"> </w:t>
      </w:r>
    </w:p>
    <w:p w14:paraId="13DC86D9" w14:textId="6D7121E7" w:rsidR="00FF354E" w:rsidRPr="000641C5" w:rsidRDefault="00BF1AFA" w:rsidP="000641C5">
      <w:pPr>
        <w:spacing w:after="0" w:line="240" w:lineRule="auto"/>
        <w:jc w:val="both"/>
        <w:rPr>
          <w:rFonts w:ascii="Times New Roman" w:hAnsi="Times New Roman" w:cs="Times New Roman"/>
          <w:noProof/>
          <w:sz w:val="26"/>
          <w:szCs w:val="26"/>
        </w:rPr>
      </w:pPr>
      <w:r w:rsidRPr="000641C5">
        <w:rPr>
          <w:rFonts w:ascii="Times New Roman" w:hAnsi="Times New Roman" w:cs="Times New Roman"/>
          <w:noProof/>
          <w:sz w:val="26"/>
          <w:szCs w:val="26"/>
        </w:rPr>
        <w:t>поддержки</w:t>
      </w:r>
      <w:r w:rsidR="005D7209" w:rsidRPr="005D7209">
        <w:rPr>
          <w:rFonts w:ascii="Times New Roman" w:hAnsi="Times New Roman" w:cs="Times New Roman"/>
          <w:noProof/>
          <w:sz w:val="26"/>
          <w:szCs w:val="26"/>
        </w:rPr>
        <w:t xml:space="preserve"> </w:t>
      </w:r>
      <w:r w:rsidRPr="000641C5">
        <w:rPr>
          <w:rFonts w:ascii="Times New Roman" w:hAnsi="Times New Roman" w:cs="Times New Roman"/>
          <w:noProof/>
          <w:sz w:val="26"/>
          <w:szCs w:val="26"/>
        </w:rPr>
        <w:t>по оплате твердого топлива</w:t>
      </w:r>
    </w:p>
    <w:p w14:paraId="76B234E6" w14:textId="77777777" w:rsidR="00BF1AFA" w:rsidRDefault="00BF1AFA" w:rsidP="00BF1AFA">
      <w:pPr>
        <w:pStyle w:val="a7"/>
        <w:ind w:firstLine="0"/>
        <w:rPr>
          <w:noProof/>
          <w:spacing w:val="0"/>
          <w:sz w:val="26"/>
          <w:szCs w:val="26"/>
        </w:rPr>
      </w:pPr>
    </w:p>
    <w:p w14:paraId="117E5FF9" w14:textId="77777777" w:rsidR="00BF1AFA" w:rsidRDefault="00BF1AFA" w:rsidP="00BF1AFA">
      <w:pPr>
        <w:pStyle w:val="a7"/>
        <w:ind w:firstLine="0"/>
        <w:rPr>
          <w:noProof/>
          <w:spacing w:val="0"/>
          <w:sz w:val="26"/>
          <w:szCs w:val="26"/>
        </w:rPr>
      </w:pPr>
    </w:p>
    <w:p w14:paraId="1E2DC959" w14:textId="107BA216" w:rsidR="00BF1AFA" w:rsidRPr="00526AE7" w:rsidRDefault="00BF1AFA" w:rsidP="00526AE7">
      <w:pPr>
        <w:spacing w:line="240" w:lineRule="auto"/>
        <w:jc w:val="both"/>
        <w:rPr>
          <w:rFonts w:ascii="Times New Roman" w:hAnsi="Times New Roman" w:cs="Times New Roman"/>
          <w:sz w:val="26"/>
          <w:szCs w:val="26"/>
        </w:rPr>
      </w:pPr>
      <w:r w:rsidRPr="00526AE7">
        <w:tab/>
      </w:r>
      <w:r w:rsidRPr="00526AE7">
        <w:rPr>
          <w:rFonts w:ascii="Times New Roman" w:hAnsi="Times New Roman" w:cs="Times New Roman"/>
          <w:sz w:val="26"/>
          <w:szCs w:val="26"/>
        </w:rPr>
        <w:t xml:space="preserve">В соответствии с Федеральным законом от 06.10.2005 № 131-ФЗ «Об общих принципах организации местного самоуправления в Российской Федерации», </w:t>
      </w:r>
      <w:hyperlink r:id="rId7" w:history="1">
        <w:r w:rsidR="00444014" w:rsidRPr="00526AE7">
          <w:rPr>
            <w:rStyle w:val="a9"/>
            <w:rFonts w:ascii="Times New Roman" w:hAnsi="Times New Roman" w:cs="Times New Roman"/>
            <w:color w:val="auto"/>
            <w:sz w:val="26"/>
            <w:szCs w:val="26"/>
            <w:u w:val="none"/>
          </w:rPr>
          <w:t>статьей 160</w:t>
        </w:r>
      </w:hyperlink>
      <w:r w:rsidR="00444014" w:rsidRPr="00526AE7">
        <w:rPr>
          <w:rFonts w:ascii="Times New Roman" w:hAnsi="Times New Roman" w:cs="Times New Roman"/>
          <w:sz w:val="26"/>
          <w:szCs w:val="26"/>
        </w:rPr>
        <w:t xml:space="preserve"> Жилищного кодекса Российской Федерации, постановлением Правительства Ярославской области от 28.10.2009  № 1070-п «Об утверждении Порядка расчета и выплаты компенсации расходов на оплату жилого  помещения и коммунальных услуг на территории Ярославской области и о признании утратившим силу постановления Правительства области от 29.12.2008 № 720-п»,  </w:t>
      </w:r>
      <w:r w:rsidRPr="00526AE7">
        <w:rPr>
          <w:rFonts w:ascii="Times New Roman" w:hAnsi="Times New Roman" w:cs="Times New Roman"/>
          <w:sz w:val="26"/>
          <w:szCs w:val="26"/>
        </w:rPr>
        <w:t>постановлением Администрации Ярославской области от 03.09.2007 № 365-а «О нормативах потребления электроснабжения и отопления, в пределах которых осуществляется компенсация расходов на оплату коммунальных услуг работникам государственных учреждений, работающим и проживающим в сельской местности, и пенсионерам из их числа»,</w:t>
      </w:r>
      <w:r w:rsidR="00444014" w:rsidRPr="00526AE7">
        <w:rPr>
          <w:rFonts w:ascii="Times New Roman" w:hAnsi="Times New Roman" w:cs="Times New Roman"/>
          <w:sz w:val="26"/>
          <w:szCs w:val="26"/>
        </w:rPr>
        <w:t xml:space="preserve"> </w:t>
      </w:r>
      <w:r w:rsidRPr="00526AE7">
        <w:rPr>
          <w:rFonts w:ascii="Times New Roman" w:hAnsi="Times New Roman" w:cs="Times New Roman"/>
          <w:sz w:val="26"/>
          <w:szCs w:val="26"/>
        </w:rPr>
        <w:t>Уставом Переславль-Залесск</w:t>
      </w:r>
      <w:r w:rsidR="000641C5" w:rsidRPr="00526AE7">
        <w:rPr>
          <w:rFonts w:ascii="Times New Roman" w:hAnsi="Times New Roman" w:cs="Times New Roman"/>
          <w:sz w:val="26"/>
          <w:szCs w:val="26"/>
        </w:rPr>
        <w:t>ого муниципального округа</w:t>
      </w:r>
      <w:r w:rsidRPr="00526AE7">
        <w:rPr>
          <w:rFonts w:ascii="Times New Roman" w:hAnsi="Times New Roman" w:cs="Times New Roman"/>
          <w:sz w:val="26"/>
          <w:szCs w:val="26"/>
        </w:rPr>
        <w:t xml:space="preserve"> Ярославской области,</w:t>
      </w:r>
    </w:p>
    <w:p w14:paraId="1EC1DDBA" w14:textId="3ABDAB35" w:rsidR="007025EC" w:rsidRPr="00526AE7" w:rsidRDefault="00B25528" w:rsidP="00526AE7">
      <w:pPr>
        <w:jc w:val="center"/>
        <w:rPr>
          <w:rFonts w:ascii="Times New Roman" w:hAnsi="Times New Roman" w:cs="Times New Roman"/>
          <w:sz w:val="28"/>
          <w:szCs w:val="28"/>
        </w:rPr>
      </w:pPr>
      <w:r w:rsidRPr="00526AE7">
        <w:rPr>
          <w:rFonts w:ascii="Times New Roman" w:hAnsi="Times New Roman" w:cs="Times New Roman"/>
          <w:sz w:val="28"/>
          <w:szCs w:val="28"/>
        </w:rPr>
        <w:t>Администрация Переславль-Залесского муниципального округа постановляет</w:t>
      </w:r>
      <w:r w:rsidR="007025EC" w:rsidRPr="00526AE7">
        <w:rPr>
          <w:rFonts w:ascii="Times New Roman" w:hAnsi="Times New Roman" w:cs="Times New Roman"/>
          <w:sz w:val="28"/>
          <w:szCs w:val="28"/>
        </w:rPr>
        <w:t>:</w:t>
      </w:r>
    </w:p>
    <w:p w14:paraId="582B9597" w14:textId="77777777" w:rsidR="000641C5" w:rsidRPr="00526AE7" w:rsidRDefault="00BF1AFA" w:rsidP="005D7209">
      <w:pPr>
        <w:spacing w:after="0" w:line="240" w:lineRule="auto"/>
        <w:ind w:firstLine="567"/>
        <w:rPr>
          <w:rFonts w:ascii="Times New Roman" w:hAnsi="Times New Roman" w:cs="Times New Roman"/>
          <w:sz w:val="26"/>
          <w:szCs w:val="26"/>
        </w:rPr>
      </w:pPr>
      <w:r w:rsidRPr="00526AE7">
        <w:rPr>
          <w:rFonts w:ascii="Times New Roman" w:hAnsi="Times New Roman" w:cs="Times New Roman"/>
          <w:sz w:val="26"/>
          <w:szCs w:val="26"/>
        </w:rPr>
        <w:t xml:space="preserve">1. </w:t>
      </w:r>
      <w:r w:rsidR="008E00FE" w:rsidRPr="00526AE7">
        <w:rPr>
          <w:rFonts w:ascii="Times New Roman" w:hAnsi="Times New Roman" w:cs="Times New Roman"/>
          <w:sz w:val="26"/>
          <w:szCs w:val="26"/>
        </w:rPr>
        <w:t>Утвердить</w:t>
      </w:r>
      <w:r w:rsidR="000641C5" w:rsidRPr="00526AE7">
        <w:rPr>
          <w:rFonts w:ascii="Times New Roman" w:hAnsi="Times New Roman" w:cs="Times New Roman"/>
          <w:sz w:val="26"/>
          <w:szCs w:val="26"/>
        </w:rPr>
        <w:t>:</w:t>
      </w:r>
    </w:p>
    <w:p w14:paraId="0C273B57" w14:textId="480B1B93" w:rsidR="00945F3D" w:rsidRPr="00526AE7" w:rsidRDefault="000641C5" w:rsidP="005D7209">
      <w:pPr>
        <w:spacing w:after="0" w:line="240" w:lineRule="auto"/>
        <w:ind w:firstLine="567"/>
        <w:jc w:val="both"/>
        <w:rPr>
          <w:rFonts w:ascii="Times New Roman" w:hAnsi="Times New Roman" w:cs="Times New Roman"/>
          <w:sz w:val="26"/>
          <w:szCs w:val="26"/>
        </w:rPr>
      </w:pPr>
      <w:r w:rsidRPr="00526AE7">
        <w:rPr>
          <w:rFonts w:ascii="Times New Roman" w:hAnsi="Times New Roman" w:cs="Times New Roman"/>
          <w:sz w:val="26"/>
          <w:szCs w:val="26"/>
        </w:rPr>
        <w:t>1.1.</w:t>
      </w:r>
      <w:r w:rsidR="008E00FE" w:rsidRPr="00526AE7">
        <w:rPr>
          <w:rFonts w:ascii="Times New Roman" w:hAnsi="Times New Roman" w:cs="Times New Roman"/>
          <w:sz w:val="26"/>
          <w:szCs w:val="26"/>
        </w:rPr>
        <w:t xml:space="preserve"> </w:t>
      </w:r>
      <w:r w:rsidRPr="00526AE7">
        <w:rPr>
          <w:rFonts w:ascii="Times New Roman" w:hAnsi="Times New Roman" w:cs="Times New Roman"/>
          <w:sz w:val="26"/>
          <w:szCs w:val="26"/>
        </w:rPr>
        <w:t>Н</w:t>
      </w:r>
      <w:r w:rsidR="008E00FE" w:rsidRPr="00526AE7">
        <w:rPr>
          <w:rFonts w:ascii="Times New Roman" w:hAnsi="Times New Roman" w:cs="Times New Roman"/>
          <w:sz w:val="26"/>
          <w:szCs w:val="26"/>
        </w:rPr>
        <w:t xml:space="preserve">орму отпуска твердого топлива на 1 кв.м. площади жилого помещения в год в объеме 0,28 </w:t>
      </w:r>
      <w:proofErr w:type="spellStart"/>
      <w:r w:rsidR="008E00FE" w:rsidRPr="00526AE7">
        <w:rPr>
          <w:rFonts w:ascii="Times New Roman" w:hAnsi="Times New Roman" w:cs="Times New Roman"/>
          <w:sz w:val="26"/>
          <w:szCs w:val="26"/>
        </w:rPr>
        <w:t>скл.куб.м</w:t>
      </w:r>
      <w:proofErr w:type="spellEnd"/>
      <w:r w:rsidR="008E00FE" w:rsidRPr="00526AE7">
        <w:rPr>
          <w:rFonts w:ascii="Times New Roman" w:hAnsi="Times New Roman" w:cs="Times New Roman"/>
          <w:sz w:val="26"/>
          <w:szCs w:val="26"/>
        </w:rPr>
        <w:t>.</w:t>
      </w:r>
      <w:r w:rsidR="00945F3D" w:rsidRPr="00526AE7">
        <w:rPr>
          <w:rFonts w:ascii="Times New Roman" w:hAnsi="Times New Roman" w:cs="Times New Roman"/>
          <w:sz w:val="26"/>
          <w:szCs w:val="26"/>
        </w:rPr>
        <w:t xml:space="preserve"> для дров, 70,0 кг для угля, 100 кг для угольного и торфяного брикета.</w:t>
      </w:r>
    </w:p>
    <w:p w14:paraId="2363152B" w14:textId="1A1154E9" w:rsidR="008E00FE" w:rsidRPr="00526AE7" w:rsidRDefault="000641C5" w:rsidP="005D7209">
      <w:pPr>
        <w:spacing w:after="0" w:line="240" w:lineRule="auto"/>
        <w:ind w:firstLine="567"/>
        <w:jc w:val="both"/>
        <w:rPr>
          <w:rFonts w:ascii="Times New Roman" w:hAnsi="Times New Roman" w:cs="Times New Roman"/>
          <w:sz w:val="26"/>
          <w:szCs w:val="26"/>
        </w:rPr>
      </w:pPr>
      <w:r w:rsidRPr="00526AE7">
        <w:rPr>
          <w:rFonts w:ascii="Times New Roman" w:hAnsi="Times New Roman" w:cs="Times New Roman"/>
          <w:sz w:val="26"/>
          <w:szCs w:val="26"/>
        </w:rPr>
        <w:t>1.2. Порядок расчета денежного эквивалента</w:t>
      </w:r>
      <w:r w:rsidR="008E00FE" w:rsidRPr="00526AE7">
        <w:rPr>
          <w:rFonts w:ascii="Times New Roman" w:hAnsi="Times New Roman" w:cs="Times New Roman"/>
          <w:sz w:val="26"/>
          <w:szCs w:val="26"/>
        </w:rPr>
        <w:t xml:space="preserve"> </w:t>
      </w:r>
      <w:r w:rsidRPr="00526AE7">
        <w:rPr>
          <w:rFonts w:ascii="Times New Roman" w:hAnsi="Times New Roman" w:cs="Times New Roman"/>
          <w:sz w:val="26"/>
          <w:szCs w:val="26"/>
        </w:rPr>
        <w:t>мер социальной поддержки по оплате твердого топлива согласно приложению.</w:t>
      </w:r>
    </w:p>
    <w:p w14:paraId="2A9E9541" w14:textId="7CFE94FD" w:rsidR="00070FB2" w:rsidRPr="00526AE7" w:rsidRDefault="000641C5" w:rsidP="005D7209">
      <w:pPr>
        <w:spacing w:after="0" w:line="240" w:lineRule="auto"/>
        <w:ind w:firstLine="567"/>
        <w:jc w:val="both"/>
        <w:rPr>
          <w:rFonts w:ascii="Times New Roman" w:hAnsi="Times New Roman" w:cs="Times New Roman"/>
          <w:sz w:val="26"/>
          <w:szCs w:val="26"/>
        </w:rPr>
      </w:pPr>
      <w:r w:rsidRPr="00526AE7">
        <w:rPr>
          <w:rFonts w:ascii="Times New Roman" w:hAnsi="Times New Roman" w:cs="Times New Roman"/>
          <w:sz w:val="26"/>
          <w:szCs w:val="26"/>
        </w:rPr>
        <w:t>2</w:t>
      </w:r>
      <w:r w:rsidR="00070FB2" w:rsidRPr="00526AE7">
        <w:rPr>
          <w:rFonts w:ascii="Times New Roman" w:hAnsi="Times New Roman" w:cs="Times New Roman"/>
          <w:sz w:val="26"/>
          <w:szCs w:val="26"/>
        </w:rPr>
        <w:t>. Признать утратившими силу:</w:t>
      </w:r>
    </w:p>
    <w:p w14:paraId="6013A37B" w14:textId="4DA6B1B5" w:rsidR="00F14C70" w:rsidRPr="00526AE7" w:rsidRDefault="00070FB2" w:rsidP="005D7209">
      <w:pPr>
        <w:spacing w:after="0" w:line="240" w:lineRule="auto"/>
        <w:ind w:firstLine="567"/>
        <w:jc w:val="both"/>
        <w:rPr>
          <w:rFonts w:ascii="Times New Roman" w:hAnsi="Times New Roman" w:cs="Times New Roman"/>
          <w:sz w:val="26"/>
          <w:szCs w:val="26"/>
        </w:rPr>
      </w:pPr>
      <w:r w:rsidRPr="00526AE7">
        <w:rPr>
          <w:rFonts w:ascii="Times New Roman" w:hAnsi="Times New Roman" w:cs="Times New Roman"/>
          <w:sz w:val="26"/>
          <w:szCs w:val="26"/>
        </w:rPr>
        <w:t xml:space="preserve">- постановление Администрации города Переславля-Залесского от </w:t>
      </w:r>
      <w:r w:rsidR="00200D30" w:rsidRPr="00526AE7">
        <w:rPr>
          <w:rFonts w:ascii="Times New Roman" w:hAnsi="Times New Roman" w:cs="Times New Roman"/>
          <w:sz w:val="26"/>
          <w:szCs w:val="26"/>
        </w:rPr>
        <w:t>25.0</w:t>
      </w:r>
      <w:r w:rsidR="000641C5" w:rsidRPr="00526AE7">
        <w:rPr>
          <w:rFonts w:ascii="Times New Roman" w:hAnsi="Times New Roman" w:cs="Times New Roman"/>
          <w:sz w:val="26"/>
          <w:szCs w:val="26"/>
        </w:rPr>
        <w:t>3</w:t>
      </w:r>
      <w:r w:rsidR="00200D30" w:rsidRPr="00526AE7">
        <w:rPr>
          <w:rFonts w:ascii="Times New Roman" w:hAnsi="Times New Roman" w:cs="Times New Roman"/>
          <w:sz w:val="26"/>
          <w:szCs w:val="26"/>
        </w:rPr>
        <w:t>.202</w:t>
      </w:r>
      <w:r w:rsidR="000641C5" w:rsidRPr="00526AE7">
        <w:rPr>
          <w:rFonts w:ascii="Times New Roman" w:hAnsi="Times New Roman" w:cs="Times New Roman"/>
          <w:sz w:val="26"/>
          <w:szCs w:val="26"/>
        </w:rPr>
        <w:t>4</w:t>
      </w:r>
      <w:r w:rsidRPr="00526AE7">
        <w:rPr>
          <w:rFonts w:ascii="Times New Roman" w:hAnsi="Times New Roman" w:cs="Times New Roman"/>
          <w:sz w:val="26"/>
          <w:szCs w:val="26"/>
        </w:rPr>
        <w:t xml:space="preserve"> № </w:t>
      </w:r>
      <w:r w:rsidR="00200D30" w:rsidRPr="00526AE7">
        <w:rPr>
          <w:rFonts w:ascii="Times New Roman" w:hAnsi="Times New Roman" w:cs="Times New Roman"/>
          <w:sz w:val="26"/>
          <w:szCs w:val="26"/>
        </w:rPr>
        <w:t>ПОС.</w:t>
      </w:r>
      <w:r w:rsidR="005D7209" w:rsidRPr="005D7209">
        <w:rPr>
          <w:rFonts w:ascii="Times New Roman" w:hAnsi="Times New Roman" w:cs="Times New Roman"/>
          <w:sz w:val="26"/>
          <w:szCs w:val="26"/>
        </w:rPr>
        <w:t>0</w:t>
      </w:r>
      <w:r w:rsidR="00200D30" w:rsidRPr="00526AE7">
        <w:rPr>
          <w:rFonts w:ascii="Times New Roman" w:hAnsi="Times New Roman" w:cs="Times New Roman"/>
          <w:sz w:val="26"/>
          <w:szCs w:val="26"/>
        </w:rPr>
        <w:t>3-</w:t>
      </w:r>
      <w:r w:rsidR="000641C5" w:rsidRPr="00526AE7">
        <w:rPr>
          <w:rFonts w:ascii="Times New Roman" w:hAnsi="Times New Roman" w:cs="Times New Roman"/>
          <w:sz w:val="26"/>
          <w:szCs w:val="26"/>
        </w:rPr>
        <w:t>592</w:t>
      </w:r>
      <w:r w:rsidR="00200D30" w:rsidRPr="00526AE7">
        <w:rPr>
          <w:rFonts w:ascii="Times New Roman" w:hAnsi="Times New Roman" w:cs="Times New Roman"/>
          <w:sz w:val="26"/>
          <w:szCs w:val="26"/>
        </w:rPr>
        <w:t>/2</w:t>
      </w:r>
      <w:r w:rsidR="000641C5" w:rsidRPr="00526AE7">
        <w:rPr>
          <w:rFonts w:ascii="Times New Roman" w:hAnsi="Times New Roman" w:cs="Times New Roman"/>
          <w:sz w:val="26"/>
          <w:szCs w:val="26"/>
        </w:rPr>
        <w:t>4</w:t>
      </w:r>
      <w:r w:rsidRPr="00526AE7">
        <w:rPr>
          <w:rFonts w:ascii="Times New Roman" w:hAnsi="Times New Roman" w:cs="Times New Roman"/>
          <w:sz w:val="26"/>
          <w:szCs w:val="26"/>
        </w:rPr>
        <w:t xml:space="preserve"> «</w:t>
      </w:r>
      <w:r w:rsidR="000641C5" w:rsidRPr="00526AE7">
        <w:rPr>
          <w:rFonts w:ascii="Times New Roman" w:hAnsi="Times New Roman" w:cs="Times New Roman"/>
          <w:sz w:val="26"/>
          <w:szCs w:val="26"/>
        </w:rPr>
        <w:t>Об утверждении нормы отпуска твердого топлива и определении</w:t>
      </w:r>
      <w:r w:rsidR="005D7209" w:rsidRPr="005D7209">
        <w:rPr>
          <w:rFonts w:ascii="Times New Roman" w:hAnsi="Times New Roman" w:cs="Times New Roman"/>
          <w:sz w:val="26"/>
          <w:szCs w:val="26"/>
        </w:rPr>
        <w:t xml:space="preserve"> </w:t>
      </w:r>
      <w:r w:rsidR="000641C5" w:rsidRPr="00526AE7">
        <w:rPr>
          <w:rFonts w:ascii="Times New Roman" w:hAnsi="Times New Roman" w:cs="Times New Roman"/>
          <w:sz w:val="26"/>
          <w:szCs w:val="26"/>
        </w:rPr>
        <w:t>порядка расчета суммы денежных эквивалентов меры социальной поддержки по оплате твердого топлива</w:t>
      </w:r>
      <w:r w:rsidRPr="00526AE7">
        <w:rPr>
          <w:rFonts w:ascii="Times New Roman" w:hAnsi="Times New Roman" w:cs="Times New Roman"/>
          <w:sz w:val="26"/>
          <w:szCs w:val="26"/>
        </w:rPr>
        <w:t>»</w:t>
      </w:r>
      <w:r w:rsidR="00200D30" w:rsidRPr="00526AE7">
        <w:rPr>
          <w:rFonts w:ascii="Times New Roman" w:hAnsi="Times New Roman" w:cs="Times New Roman"/>
          <w:sz w:val="26"/>
          <w:szCs w:val="26"/>
        </w:rPr>
        <w:t>;</w:t>
      </w:r>
    </w:p>
    <w:p w14:paraId="29629F9B" w14:textId="5411699D" w:rsidR="00945F3D" w:rsidRPr="00526AE7" w:rsidRDefault="00200D30" w:rsidP="005D7209">
      <w:pPr>
        <w:spacing w:after="0" w:line="240" w:lineRule="auto"/>
        <w:ind w:firstLine="567"/>
        <w:jc w:val="both"/>
        <w:rPr>
          <w:rFonts w:ascii="Times New Roman" w:hAnsi="Times New Roman" w:cs="Times New Roman"/>
          <w:sz w:val="26"/>
          <w:szCs w:val="26"/>
        </w:rPr>
      </w:pPr>
      <w:r w:rsidRPr="00526AE7">
        <w:rPr>
          <w:rFonts w:ascii="Times New Roman" w:hAnsi="Times New Roman" w:cs="Times New Roman"/>
          <w:sz w:val="26"/>
          <w:szCs w:val="26"/>
        </w:rPr>
        <w:lastRenderedPageBreak/>
        <w:t xml:space="preserve">- постановление Администрации города Переславля-Залесского от </w:t>
      </w:r>
      <w:r w:rsidR="000641C5" w:rsidRPr="00526AE7">
        <w:rPr>
          <w:rFonts w:ascii="Times New Roman" w:hAnsi="Times New Roman" w:cs="Times New Roman"/>
          <w:sz w:val="26"/>
          <w:szCs w:val="26"/>
        </w:rPr>
        <w:t>25.10.2024</w:t>
      </w:r>
      <w:r w:rsidRPr="00526AE7">
        <w:rPr>
          <w:rFonts w:ascii="Times New Roman" w:hAnsi="Times New Roman" w:cs="Times New Roman"/>
          <w:sz w:val="26"/>
          <w:szCs w:val="26"/>
        </w:rPr>
        <w:t xml:space="preserve"> № ПОС. 03-</w:t>
      </w:r>
      <w:r w:rsidR="000641C5" w:rsidRPr="00526AE7">
        <w:rPr>
          <w:rFonts w:ascii="Times New Roman" w:hAnsi="Times New Roman" w:cs="Times New Roman"/>
          <w:sz w:val="26"/>
          <w:szCs w:val="26"/>
        </w:rPr>
        <w:t>2687/24</w:t>
      </w:r>
      <w:r w:rsidRPr="00526AE7">
        <w:rPr>
          <w:rFonts w:ascii="Times New Roman" w:hAnsi="Times New Roman" w:cs="Times New Roman"/>
          <w:sz w:val="26"/>
          <w:szCs w:val="26"/>
        </w:rPr>
        <w:t xml:space="preserve"> «О внесении изменений в постановление</w:t>
      </w:r>
      <w:r w:rsidR="004C5AC9" w:rsidRPr="00526AE7">
        <w:rPr>
          <w:rFonts w:ascii="Times New Roman" w:hAnsi="Times New Roman" w:cs="Times New Roman"/>
          <w:sz w:val="26"/>
          <w:szCs w:val="26"/>
        </w:rPr>
        <w:t xml:space="preserve"> Администрации города Переславля-Залесского </w:t>
      </w:r>
      <w:r w:rsidR="00945F3D" w:rsidRPr="00526AE7">
        <w:rPr>
          <w:rFonts w:ascii="Times New Roman" w:hAnsi="Times New Roman" w:cs="Times New Roman"/>
          <w:sz w:val="26"/>
          <w:szCs w:val="26"/>
        </w:rPr>
        <w:t>от 25.03.2024 № ПОС. 03-592/24 «Об утверждении нормы отпуска твердого топлива и определении порядка расчета суммы денежных эквивалентов меры социальной поддержки по оплате твердого топлива».</w:t>
      </w:r>
    </w:p>
    <w:p w14:paraId="08195A4F" w14:textId="720A81A5" w:rsidR="00070FB2" w:rsidRPr="00526AE7" w:rsidRDefault="00A352F8" w:rsidP="005D7209">
      <w:pPr>
        <w:spacing w:after="0" w:line="240" w:lineRule="auto"/>
        <w:ind w:firstLine="567"/>
        <w:jc w:val="both"/>
        <w:rPr>
          <w:rFonts w:ascii="Times New Roman" w:hAnsi="Times New Roman" w:cs="Times New Roman"/>
          <w:sz w:val="26"/>
          <w:szCs w:val="26"/>
        </w:rPr>
      </w:pPr>
      <w:r w:rsidRPr="00526AE7">
        <w:rPr>
          <w:rFonts w:ascii="Times New Roman" w:hAnsi="Times New Roman" w:cs="Times New Roman"/>
          <w:sz w:val="26"/>
          <w:szCs w:val="26"/>
        </w:rPr>
        <w:t>3</w:t>
      </w:r>
      <w:r w:rsidR="00070FB2" w:rsidRPr="00526AE7">
        <w:rPr>
          <w:rFonts w:ascii="Times New Roman" w:hAnsi="Times New Roman" w:cs="Times New Roman"/>
          <w:sz w:val="26"/>
          <w:szCs w:val="26"/>
        </w:rPr>
        <w:t xml:space="preserve">. </w:t>
      </w:r>
      <w:r w:rsidR="00CE0BA8" w:rsidRPr="00526AE7">
        <w:rPr>
          <w:rFonts w:ascii="Times New Roman" w:hAnsi="Times New Roman" w:cs="Times New Roman"/>
          <w:sz w:val="26"/>
          <w:szCs w:val="26"/>
        </w:rPr>
        <w:t>Опубликовать</w:t>
      </w:r>
      <w:r w:rsidR="00070FB2" w:rsidRPr="00526AE7">
        <w:rPr>
          <w:rFonts w:ascii="Times New Roman" w:hAnsi="Times New Roman" w:cs="Times New Roman"/>
          <w:sz w:val="26"/>
          <w:szCs w:val="26"/>
        </w:rPr>
        <w:t xml:space="preserve"> настоящее постановление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45852E5F" w14:textId="26489039" w:rsidR="00AE4B9B" w:rsidRPr="00526AE7" w:rsidRDefault="00A352F8" w:rsidP="005D7209">
      <w:pPr>
        <w:spacing w:after="0" w:line="240" w:lineRule="auto"/>
        <w:ind w:firstLine="567"/>
        <w:jc w:val="both"/>
        <w:rPr>
          <w:rFonts w:ascii="Times New Roman" w:hAnsi="Times New Roman" w:cs="Times New Roman"/>
          <w:sz w:val="26"/>
          <w:szCs w:val="26"/>
        </w:rPr>
      </w:pPr>
      <w:r w:rsidRPr="00526AE7">
        <w:rPr>
          <w:rFonts w:ascii="Times New Roman" w:hAnsi="Times New Roman" w:cs="Times New Roman"/>
          <w:sz w:val="26"/>
          <w:szCs w:val="26"/>
        </w:rPr>
        <w:t>4</w:t>
      </w:r>
      <w:r w:rsidR="00AE4B9B" w:rsidRPr="00526AE7">
        <w:rPr>
          <w:rFonts w:ascii="Times New Roman" w:hAnsi="Times New Roman" w:cs="Times New Roman"/>
          <w:sz w:val="26"/>
          <w:szCs w:val="26"/>
        </w:rPr>
        <w:t>. Постановление вступает в силу после его официального опубликования и распространяется на правоотношения, возникшие с 01.01.2025 года.</w:t>
      </w:r>
    </w:p>
    <w:p w14:paraId="5FA76555" w14:textId="5E76F262" w:rsidR="00070FB2" w:rsidRPr="00526AE7" w:rsidRDefault="00A352F8" w:rsidP="005D7209">
      <w:pPr>
        <w:spacing w:after="0" w:line="240" w:lineRule="auto"/>
        <w:ind w:firstLine="567"/>
        <w:jc w:val="both"/>
        <w:rPr>
          <w:rFonts w:ascii="Times New Roman" w:hAnsi="Times New Roman" w:cs="Times New Roman"/>
          <w:sz w:val="26"/>
          <w:szCs w:val="26"/>
        </w:rPr>
      </w:pPr>
      <w:r w:rsidRPr="00526AE7">
        <w:rPr>
          <w:rFonts w:ascii="Times New Roman" w:hAnsi="Times New Roman" w:cs="Times New Roman"/>
          <w:sz w:val="26"/>
          <w:szCs w:val="26"/>
        </w:rPr>
        <w:t>5</w:t>
      </w:r>
      <w:r w:rsidR="00070FB2" w:rsidRPr="00526AE7">
        <w:rPr>
          <w:rFonts w:ascii="Times New Roman" w:hAnsi="Times New Roman" w:cs="Times New Roman"/>
          <w:sz w:val="26"/>
          <w:szCs w:val="26"/>
        </w:rPr>
        <w:t xml:space="preserve">.  Контроль за исполнением постановления </w:t>
      </w:r>
      <w:r w:rsidR="005D3A7B" w:rsidRPr="00526AE7">
        <w:rPr>
          <w:rFonts w:ascii="Times New Roman" w:hAnsi="Times New Roman" w:cs="Times New Roman"/>
          <w:sz w:val="26"/>
          <w:szCs w:val="26"/>
        </w:rPr>
        <w:t>оставляю за собой.</w:t>
      </w:r>
    </w:p>
    <w:p w14:paraId="4EF21E74" w14:textId="33E753A2" w:rsidR="00070FB2" w:rsidRPr="00526AE7" w:rsidRDefault="00070FB2" w:rsidP="005D7209">
      <w:pPr>
        <w:spacing w:after="0" w:line="240" w:lineRule="auto"/>
        <w:ind w:firstLine="567"/>
        <w:jc w:val="both"/>
        <w:rPr>
          <w:rFonts w:ascii="Times New Roman" w:hAnsi="Times New Roman" w:cs="Times New Roman"/>
          <w:sz w:val="26"/>
          <w:szCs w:val="26"/>
        </w:rPr>
      </w:pPr>
      <w:r w:rsidRPr="00526AE7">
        <w:rPr>
          <w:rFonts w:ascii="Times New Roman" w:hAnsi="Times New Roman" w:cs="Times New Roman"/>
          <w:sz w:val="26"/>
          <w:szCs w:val="26"/>
        </w:rPr>
        <w:t xml:space="preserve">  </w:t>
      </w:r>
    </w:p>
    <w:p w14:paraId="2926245E" w14:textId="77777777" w:rsidR="00F14C70" w:rsidRPr="00526AE7" w:rsidRDefault="00F14C70" w:rsidP="00526AE7">
      <w:pPr>
        <w:spacing w:after="0" w:line="240" w:lineRule="auto"/>
        <w:rPr>
          <w:rFonts w:ascii="Times New Roman" w:hAnsi="Times New Roman" w:cs="Times New Roman"/>
          <w:sz w:val="26"/>
          <w:szCs w:val="26"/>
        </w:rPr>
      </w:pPr>
    </w:p>
    <w:p w14:paraId="7EA134B6" w14:textId="77777777" w:rsidR="00EF2CE1" w:rsidRPr="00526AE7" w:rsidRDefault="00EF2CE1" w:rsidP="00526AE7">
      <w:pPr>
        <w:spacing w:after="0" w:line="240" w:lineRule="auto"/>
        <w:rPr>
          <w:rFonts w:ascii="Times New Roman" w:hAnsi="Times New Roman" w:cs="Times New Roman"/>
          <w:sz w:val="26"/>
          <w:szCs w:val="26"/>
        </w:rPr>
      </w:pPr>
    </w:p>
    <w:p w14:paraId="12452007" w14:textId="44FED0E8" w:rsidR="00070FB2" w:rsidRPr="00526AE7" w:rsidRDefault="00070FB2" w:rsidP="00526AE7">
      <w:pPr>
        <w:spacing w:after="0" w:line="240" w:lineRule="auto"/>
        <w:rPr>
          <w:rFonts w:ascii="Times New Roman" w:hAnsi="Times New Roman" w:cs="Times New Roman"/>
          <w:sz w:val="26"/>
          <w:szCs w:val="26"/>
        </w:rPr>
      </w:pPr>
      <w:r w:rsidRPr="00526AE7">
        <w:rPr>
          <w:rFonts w:ascii="Times New Roman" w:hAnsi="Times New Roman" w:cs="Times New Roman"/>
          <w:sz w:val="26"/>
          <w:szCs w:val="26"/>
        </w:rPr>
        <w:t>Заместитель Главы Администрации</w:t>
      </w:r>
    </w:p>
    <w:p w14:paraId="00EA59A7" w14:textId="48D1B30C" w:rsidR="00070FB2" w:rsidRPr="00526AE7" w:rsidRDefault="00070FB2" w:rsidP="00526AE7">
      <w:pPr>
        <w:spacing w:after="0" w:line="240" w:lineRule="auto"/>
        <w:rPr>
          <w:rFonts w:ascii="Times New Roman" w:hAnsi="Times New Roman" w:cs="Times New Roman"/>
          <w:sz w:val="26"/>
          <w:szCs w:val="26"/>
        </w:rPr>
      </w:pPr>
      <w:r w:rsidRPr="00526AE7">
        <w:rPr>
          <w:rFonts w:ascii="Times New Roman" w:hAnsi="Times New Roman" w:cs="Times New Roman"/>
          <w:sz w:val="26"/>
          <w:szCs w:val="26"/>
        </w:rPr>
        <w:t>Переславль-Залесского муниципального округа</w:t>
      </w:r>
      <w:r w:rsidRPr="00526AE7">
        <w:rPr>
          <w:rFonts w:ascii="Times New Roman" w:hAnsi="Times New Roman" w:cs="Times New Roman"/>
          <w:sz w:val="26"/>
          <w:szCs w:val="26"/>
        </w:rPr>
        <w:tab/>
      </w:r>
      <w:r w:rsidRPr="00526AE7">
        <w:rPr>
          <w:rFonts w:ascii="Times New Roman" w:hAnsi="Times New Roman" w:cs="Times New Roman"/>
          <w:sz w:val="26"/>
          <w:szCs w:val="26"/>
        </w:rPr>
        <w:tab/>
      </w:r>
      <w:r w:rsidRPr="00526AE7">
        <w:rPr>
          <w:rFonts w:ascii="Times New Roman" w:hAnsi="Times New Roman" w:cs="Times New Roman"/>
          <w:sz w:val="26"/>
          <w:szCs w:val="26"/>
        </w:rPr>
        <w:tab/>
        <w:t xml:space="preserve">     </w:t>
      </w:r>
      <w:r w:rsidR="00E011D7" w:rsidRPr="00526AE7">
        <w:rPr>
          <w:rFonts w:ascii="Times New Roman" w:hAnsi="Times New Roman" w:cs="Times New Roman"/>
          <w:sz w:val="26"/>
          <w:szCs w:val="26"/>
        </w:rPr>
        <w:t xml:space="preserve">     </w:t>
      </w:r>
      <w:r w:rsidRPr="00526AE7">
        <w:rPr>
          <w:rFonts w:ascii="Times New Roman" w:hAnsi="Times New Roman" w:cs="Times New Roman"/>
          <w:sz w:val="26"/>
          <w:szCs w:val="26"/>
        </w:rPr>
        <w:t xml:space="preserve"> В.В.</w:t>
      </w:r>
      <w:r w:rsidR="005D7209" w:rsidRPr="005D7209">
        <w:rPr>
          <w:rFonts w:ascii="Times New Roman" w:hAnsi="Times New Roman" w:cs="Times New Roman"/>
          <w:sz w:val="26"/>
          <w:szCs w:val="26"/>
        </w:rPr>
        <w:t xml:space="preserve"> </w:t>
      </w:r>
      <w:r w:rsidRPr="00526AE7">
        <w:rPr>
          <w:rFonts w:ascii="Times New Roman" w:hAnsi="Times New Roman" w:cs="Times New Roman"/>
          <w:sz w:val="26"/>
          <w:szCs w:val="26"/>
        </w:rPr>
        <w:t>Маркова</w:t>
      </w:r>
    </w:p>
    <w:p w14:paraId="59EE5251" w14:textId="397E1C7B" w:rsidR="00070FB2" w:rsidRPr="00526AE7" w:rsidRDefault="00070FB2" w:rsidP="00526AE7"/>
    <w:p w14:paraId="6C347F61" w14:textId="3B13836D" w:rsidR="00925D39" w:rsidRPr="00526AE7" w:rsidRDefault="00925D39" w:rsidP="00526AE7"/>
    <w:p w14:paraId="35079643" w14:textId="77777777" w:rsidR="00925D39" w:rsidRPr="00526AE7" w:rsidRDefault="00925D39" w:rsidP="00526AE7"/>
    <w:p w14:paraId="7F1C6313" w14:textId="77777777" w:rsidR="00DD3F8A" w:rsidRPr="00526AE7" w:rsidRDefault="00DD3F8A" w:rsidP="00526AE7"/>
    <w:p w14:paraId="7F11CED4" w14:textId="77777777" w:rsidR="00925D39" w:rsidRPr="00526AE7" w:rsidRDefault="00925D39" w:rsidP="00526AE7"/>
    <w:p w14:paraId="39F298C0" w14:textId="77777777" w:rsidR="00685954" w:rsidRPr="00526AE7" w:rsidRDefault="00685954" w:rsidP="00526AE7"/>
    <w:p w14:paraId="2ADAC456" w14:textId="77777777" w:rsidR="00A42EA6" w:rsidRPr="00526AE7" w:rsidRDefault="00A42EA6" w:rsidP="00526AE7"/>
    <w:p w14:paraId="79EBEE11" w14:textId="77777777" w:rsidR="00637302" w:rsidRDefault="00637302" w:rsidP="00637302">
      <w:pPr>
        <w:ind w:firstLine="567"/>
        <w:jc w:val="center"/>
        <w:rPr>
          <w:rFonts w:ascii="Times New Roman" w:hAnsi="Times New Roman" w:cs="Times New Roman"/>
          <w:sz w:val="26"/>
          <w:szCs w:val="26"/>
        </w:rPr>
      </w:pPr>
    </w:p>
    <w:p w14:paraId="4339622F" w14:textId="77777777" w:rsidR="00070FB2" w:rsidRDefault="00070FB2" w:rsidP="00637302">
      <w:pPr>
        <w:ind w:firstLine="567"/>
        <w:jc w:val="center"/>
        <w:rPr>
          <w:rFonts w:ascii="Times New Roman" w:hAnsi="Times New Roman" w:cs="Times New Roman"/>
          <w:sz w:val="26"/>
          <w:szCs w:val="26"/>
        </w:rPr>
      </w:pPr>
    </w:p>
    <w:p w14:paraId="2653C395" w14:textId="77777777" w:rsidR="00070FB2" w:rsidRDefault="00070FB2" w:rsidP="00637302">
      <w:pPr>
        <w:ind w:firstLine="567"/>
        <w:jc w:val="center"/>
        <w:rPr>
          <w:rFonts w:ascii="Times New Roman" w:hAnsi="Times New Roman" w:cs="Times New Roman"/>
          <w:sz w:val="26"/>
          <w:szCs w:val="26"/>
        </w:rPr>
      </w:pPr>
    </w:p>
    <w:p w14:paraId="178B5BFF" w14:textId="77777777" w:rsidR="00070FB2" w:rsidRDefault="00070FB2" w:rsidP="00637302">
      <w:pPr>
        <w:ind w:firstLine="567"/>
        <w:jc w:val="center"/>
        <w:rPr>
          <w:rFonts w:ascii="Times New Roman" w:hAnsi="Times New Roman" w:cs="Times New Roman"/>
          <w:sz w:val="26"/>
          <w:szCs w:val="26"/>
        </w:rPr>
      </w:pPr>
    </w:p>
    <w:p w14:paraId="5312EF19" w14:textId="77777777" w:rsidR="00070FB2" w:rsidRDefault="00070FB2" w:rsidP="00637302">
      <w:pPr>
        <w:ind w:firstLine="567"/>
        <w:jc w:val="center"/>
        <w:rPr>
          <w:rFonts w:ascii="Times New Roman" w:hAnsi="Times New Roman" w:cs="Times New Roman"/>
          <w:sz w:val="26"/>
          <w:szCs w:val="26"/>
        </w:rPr>
      </w:pPr>
    </w:p>
    <w:p w14:paraId="6C404C98" w14:textId="77777777" w:rsidR="00070FB2" w:rsidRDefault="00070FB2" w:rsidP="00637302">
      <w:pPr>
        <w:ind w:firstLine="567"/>
        <w:jc w:val="center"/>
        <w:rPr>
          <w:rFonts w:ascii="Times New Roman" w:hAnsi="Times New Roman" w:cs="Times New Roman"/>
          <w:sz w:val="26"/>
          <w:szCs w:val="26"/>
        </w:rPr>
      </w:pPr>
    </w:p>
    <w:p w14:paraId="6E471A1F" w14:textId="77777777" w:rsidR="00070FB2" w:rsidRDefault="00070FB2" w:rsidP="00637302">
      <w:pPr>
        <w:ind w:firstLine="567"/>
        <w:jc w:val="center"/>
        <w:rPr>
          <w:rFonts w:ascii="Times New Roman" w:hAnsi="Times New Roman" w:cs="Times New Roman"/>
          <w:sz w:val="26"/>
          <w:szCs w:val="26"/>
        </w:rPr>
      </w:pPr>
    </w:p>
    <w:p w14:paraId="06592105" w14:textId="77777777" w:rsidR="00070FB2" w:rsidRDefault="00070FB2" w:rsidP="00637302">
      <w:pPr>
        <w:ind w:firstLine="567"/>
        <w:jc w:val="center"/>
        <w:rPr>
          <w:rFonts w:ascii="Times New Roman" w:hAnsi="Times New Roman" w:cs="Times New Roman"/>
          <w:sz w:val="26"/>
          <w:szCs w:val="26"/>
        </w:rPr>
      </w:pPr>
    </w:p>
    <w:p w14:paraId="561CE226" w14:textId="77777777" w:rsidR="00070FB2" w:rsidRDefault="00070FB2" w:rsidP="00637302">
      <w:pPr>
        <w:ind w:firstLine="567"/>
        <w:jc w:val="center"/>
        <w:rPr>
          <w:rFonts w:ascii="Times New Roman" w:hAnsi="Times New Roman" w:cs="Times New Roman"/>
          <w:sz w:val="26"/>
          <w:szCs w:val="26"/>
        </w:rPr>
      </w:pPr>
    </w:p>
    <w:p w14:paraId="477D8174" w14:textId="2FCEB31E" w:rsidR="00526AE7" w:rsidRDefault="00526AE7" w:rsidP="00070FB2">
      <w:pPr>
        <w:spacing w:after="0"/>
        <w:ind w:firstLine="567"/>
        <w:jc w:val="right"/>
        <w:rPr>
          <w:rFonts w:ascii="Times New Roman" w:hAnsi="Times New Roman" w:cs="Times New Roman"/>
          <w:sz w:val="26"/>
          <w:szCs w:val="26"/>
        </w:rPr>
      </w:pPr>
    </w:p>
    <w:p w14:paraId="27BA64FC" w14:textId="34C0DE48" w:rsidR="005D7209" w:rsidRDefault="005D7209" w:rsidP="00070FB2">
      <w:pPr>
        <w:spacing w:after="0"/>
        <w:ind w:firstLine="567"/>
        <w:jc w:val="right"/>
        <w:rPr>
          <w:rFonts w:ascii="Times New Roman" w:hAnsi="Times New Roman" w:cs="Times New Roman"/>
          <w:sz w:val="26"/>
          <w:szCs w:val="26"/>
        </w:rPr>
      </w:pPr>
    </w:p>
    <w:p w14:paraId="661C359D" w14:textId="77777777" w:rsidR="005D7209" w:rsidRPr="005D7209" w:rsidRDefault="005D7209" w:rsidP="00070FB2">
      <w:pPr>
        <w:spacing w:after="0"/>
        <w:ind w:firstLine="567"/>
        <w:jc w:val="right"/>
        <w:rPr>
          <w:rFonts w:ascii="Times New Roman" w:hAnsi="Times New Roman" w:cs="Times New Roman"/>
          <w:sz w:val="26"/>
          <w:szCs w:val="26"/>
        </w:rPr>
      </w:pPr>
    </w:p>
    <w:p w14:paraId="56BC89C1" w14:textId="7676D2AF" w:rsidR="00070FB2" w:rsidRDefault="00317ECE" w:rsidP="005D7209">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lastRenderedPageBreak/>
        <w:t>П</w:t>
      </w:r>
      <w:r w:rsidR="00070FB2">
        <w:rPr>
          <w:rFonts w:ascii="Times New Roman" w:hAnsi="Times New Roman" w:cs="Times New Roman"/>
          <w:sz w:val="26"/>
          <w:szCs w:val="26"/>
        </w:rPr>
        <w:t xml:space="preserve">риложение </w:t>
      </w:r>
    </w:p>
    <w:p w14:paraId="2DFBB7CE" w14:textId="6D7C3849" w:rsidR="00070FB2" w:rsidRDefault="00070FB2" w:rsidP="005D7209">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14:paraId="7194B2D2" w14:textId="6D3BC583" w:rsidR="00070FB2" w:rsidRDefault="00070FB2" w:rsidP="005D7209">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 xml:space="preserve">Переславль-Залесского </w:t>
      </w:r>
    </w:p>
    <w:p w14:paraId="29D22F88" w14:textId="27A5217F" w:rsidR="00070FB2" w:rsidRDefault="00D954B0" w:rsidP="005D7209">
      <w:pPr>
        <w:spacing w:after="0" w:line="240" w:lineRule="auto"/>
        <w:ind w:firstLine="567"/>
        <w:jc w:val="right"/>
        <w:rPr>
          <w:rFonts w:ascii="Times New Roman" w:hAnsi="Times New Roman" w:cs="Times New Roman"/>
          <w:sz w:val="26"/>
          <w:szCs w:val="26"/>
        </w:rPr>
      </w:pPr>
      <w:r>
        <w:rPr>
          <w:rFonts w:ascii="Times New Roman" w:hAnsi="Times New Roman" w:cs="Times New Roman"/>
          <w:sz w:val="26"/>
          <w:szCs w:val="26"/>
        </w:rPr>
        <w:t>м</w:t>
      </w:r>
      <w:r w:rsidR="00070FB2">
        <w:rPr>
          <w:rFonts w:ascii="Times New Roman" w:hAnsi="Times New Roman" w:cs="Times New Roman"/>
          <w:sz w:val="26"/>
          <w:szCs w:val="26"/>
        </w:rPr>
        <w:t>униципального округа</w:t>
      </w:r>
    </w:p>
    <w:p w14:paraId="55E12027" w14:textId="4A0A5CAB" w:rsidR="00D954B0" w:rsidRPr="005D7209" w:rsidRDefault="00D954B0" w:rsidP="005D7209">
      <w:pPr>
        <w:spacing w:after="0" w:line="240" w:lineRule="auto"/>
        <w:ind w:firstLine="567"/>
        <w:jc w:val="right"/>
        <w:rPr>
          <w:rFonts w:ascii="Times New Roman" w:hAnsi="Times New Roman" w:cs="Times New Roman"/>
          <w:sz w:val="26"/>
          <w:szCs w:val="26"/>
          <w:lang w:val="en-US"/>
        </w:rPr>
      </w:pPr>
      <w:r>
        <w:rPr>
          <w:rFonts w:ascii="Times New Roman" w:hAnsi="Times New Roman" w:cs="Times New Roman"/>
          <w:sz w:val="26"/>
          <w:szCs w:val="26"/>
        </w:rPr>
        <w:t xml:space="preserve">от </w:t>
      </w:r>
      <w:r w:rsidR="005D7209">
        <w:rPr>
          <w:rFonts w:ascii="Times New Roman" w:hAnsi="Times New Roman" w:cs="Times New Roman"/>
          <w:sz w:val="26"/>
          <w:szCs w:val="26"/>
          <w:lang w:val="en-US"/>
        </w:rPr>
        <w:t>20.02.2025 № ПОС.03-400/25</w:t>
      </w:r>
    </w:p>
    <w:p w14:paraId="316D0FEF" w14:textId="77777777" w:rsidR="00D954B0" w:rsidRPr="00C87CBD" w:rsidRDefault="00D954B0" w:rsidP="00C87CBD">
      <w:pPr>
        <w:spacing w:after="0" w:line="240" w:lineRule="auto"/>
        <w:jc w:val="center"/>
        <w:rPr>
          <w:rFonts w:ascii="Times New Roman" w:hAnsi="Times New Roman" w:cs="Times New Roman"/>
          <w:sz w:val="26"/>
          <w:szCs w:val="26"/>
        </w:rPr>
      </w:pPr>
    </w:p>
    <w:p w14:paraId="4A46F71F" w14:textId="77777777" w:rsidR="00945F3D" w:rsidRPr="00C87CBD" w:rsidRDefault="00945F3D" w:rsidP="00C87CBD">
      <w:pPr>
        <w:spacing w:after="0" w:line="240" w:lineRule="auto"/>
        <w:jc w:val="center"/>
        <w:rPr>
          <w:rFonts w:ascii="Times New Roman" w:hAnsi="Times New Roman" w:cs="Times New Roman"/>
          <w:b/>
          <w:bCs/>
          <w:noProof/>
          <w:sz w:val="26"/>
          <w:szCs w:val="26"/>
        </w:rPr>
      </w:pPr>
      <w:r w:rsidRPr="00C87CBD">
        <w:rPr>
          <w:rFonts w:ascii="Times New Roman" w:hAnsi="Times New Roman" w:cs="Times New Roman"/>
          <w:b/>
          <w:bCs/>
          <w:noProof/>
          <w:sz w:val="26"/>
          <w:szCs w:val="26"/>
        </w:rPr>
        <w:t xml:space="preserve">Порядок </w:t>
      </w:r>
    </w:p>
    <w:p w14:paraId="086A0858" w14:textId="77777777" w:rsidR="00945F3D" w:rsidRPr="00C87CBD" w:rsidRDefault="00945F3D" w:rsidP="00C87CBD">
      <w:pPr>
        <w:spacing w:after="0" w:line="240" w:lineRule="auto"/>
        <w:jc w:val="center"/>
        <w:rPr>
          <w:rFonts w:ascii="Times New Roman" w:hAnsi="Times New Roman" w:cs="Times New Roman"/>
          <w:b/>
          <w:bCs/>
          <w:noProof/>
          <w:sz w:val="26"/>
          <w:szCs w:val="26"/>
        </w:rPr>
      </w:pPr>
      <w:r w:rsidRPr="00C87CBD">
        <w:rPr>
          <w:rFonts w:ascii="Times New Roman" w:hAnsi="Times New Roman" w:cs="Times New Roman"/>
          <w:b/>
          <w:bCs/>
          <w:noProof/>
          <w:sz w:val="26"/>
          <w:szCs w:val="26"/>
        </w:rPr>
        <w:t>расчета денежного эквивалента мер социальной поддержки</w:t>
      </w:r>
    </w:p>
    <w:p w14:paraId="1002C203" w14:textId="1F833A8D" w:rsidR="00421DC1" w:rsidRPr="00C87CBD" w:rsidRDefault="00945F3D" w:rsidP="00C87CBD">
      <w:pPr>
        <w:spacing w:after="0" w:line="240" w:lineRule="auto"/>
        <w:jc w:val="center"/>
        <w:rPr>
          <w:rFonts w:ascii="Times New Roman" w:hAnsi="Times New Roman" w:cs="Times New Roman"/>
          <w:b/>
          <w:bCs/>
          <w:noProof/>
          <w:sz w:val="26"/>
          <w:szCs w:val="26"/>
        </w:rPr>
      </w:pPr>
      <w:r w:rsidRPr="00C87CBD">
        <w:rPr>
          <w:rFonts w:ascii="Times New Roman" w:hAnsi="Times New Roman" w:cs="Times New Roman"/>
          <w:b/>
          <w:bCs/>
          <w:noProof/>
          <w:sz w:val="26"/>
          <w:szCs w:val="26"/>
        </w:rPr>
        <w:t xml:space="preserve"> по оплате твердого топлива</w:t>
      </w:r>
    </w:p>
    <w:p w14:paraId="28598F54" w14:textId="77777777" w:rsidR="00945F3D" w:rsidRPr="00C87CBD" w:rsidRDefault="00945F3D" w:rsidP="00C87CBD">
      <w:pPr>
        <w:spacing w:after="0" w:line="240" w:lineRule="auto"/>
        <w:jc w:val="center"/>
        <w:rPr>
          <w:rFonts w:ascii="Times New Roman" w:hAnsi="Times New Roman" w:cs="Times New Roman"/>
          <w:b/>
          <w:bCs/>
          <w:noProof/>
          <w:sz w:val="26"/>
          <w:szCs w:val="26"/>
        </w:rPr>
      </w:pPr>
    </w:p>
    <w:p w14:paraId="21FEF6C8" w14:textId="04CED96D" w:rsidR="00C87CBD" w:rsidRPr="004560BC" w:rsidRDefault="00C87CBD" w:rsidP="00C87CBD">
      <w:pPr>
        <w:pStyle w:val="ab"/>
        <w:numPr>
          <w:ilvl w:val="0"/>
          <w:numId w:val="9"/>
        </w:numPr>
        <w:spacing w:after="0" w:line="240" w:lineRule="auto"/>
        <w:ind w:left="0" w:firstLine="709"/>
        <w:jc w:val="both"/>
        <w:rPr>
          <w:rFonts w:ascii="Times New Roman" w:hAnsi="Times New Roman" w:cs="Times New Roman"/>
          <w:sz w:val="26"/>
          <w:szCs w:val="26"/>
        </w:rPr>
      </w:pPr>
      <w:r w:rsidRPr="004560BC">
        <w:rPr>
          <w:rFonts w:ascii="Times New Roman" w:hAnsi="Times New Roman" w:cs="Times New Roman"/>
          <w:sz w:val="26"/>
          <w:szCs w:val="26"/>
        </w:rPr>
        <w:t>Расчет денежных эквивалентов мер социальной поддержки (</w:t>
      </w:r>
      <w:r w:rsidR="00AE4B9B" w:rsidRPr="004560BC">
        <w:rPr>
          <w:rFonts w:ascii="Times New Roman" w:hAnsi="Times New Roman" w:cs="Times New Roman"/>
          <w:sz w:val="26"/>
          <w:szCs w:val="26"/>
        </w:rPr>
        <w:t>далее –</w:t>
      </w:r>
      <w:r w:rsidRPr="004560BC">
        <w:rPr>
          <w:rFonts w:ascii="Times New Roman" w:hAnsi="Times New Roman" w:cs="Times New Roman"/>
          <w:sz w:val="26"/>
          <w:szCs w:val="26"/>
        </w:rPr>
        <w:t xml:space="preserve"> МСП) по оплате твердого топлива осуществляется на основании платежных документов, подтверждающих понесенные расходы по оплате твердого топлива и транспортных услуг для доставки этого топлива в текущем году (накладная, счет-фактура, товарный чек, договор и т.д.). </w:t>
      </w:r>
    </w:p>
    <w:p w14:paraId="4D4E2628" w14:textId="77777777" w:rsidR="00C87CBD" w:rsidRPr="00C87CBD" w:rsidRDefault="00C87CBD" w:rsidP="00C87CBD">
      <w:pPr>
        <w:pStyle w:val="ab"/>
        <w:numPr>
          <w:ilvl w:val="0"/>
          <w:numId w:val="9"/>
        </w:numPr>
        <w:spacing w:after="0" w:line="240" w:lineRule="auto"/>
        <w:ind w:left="0" w:firstLine="709"/>
        <w:jc w:val="both"/>
        <w:rPr>
          <w:rFonts w:ascii="Times New Roman" w:hAnsi="Times New Roman" w:cs="Times New Roman"/>
          <w:sz w:val="26"/>
          <w:szCs w:val="26"/>
        </w:rPr>
      </w:pPr>
      <w:r w:rsidRPr="00C87CBD">
        <w:rPr>
          <w:rFonts w:ascii="Times New Roman" w:hAnsi="Times New Roman" w:cs="Times New Roman"/>
          <w:sz w:val="26"/>
          <w:szCs w:val="26"/>
        </w:rPr>
        <w:t>Расчет сумм денежных эквивалентов МСП по оплате твердого топлива и транспортных услуг для доставки этого топлива производится по формулам:</w:t>
      </w:r>
    </w:p>
    <w:p w14:paraId="4A1A9BA8" w14:textId="77777777" w:rsidR="00C87CBD" w:rsidRPr="00C87CBD" w:rsidRDefault="00C87CBD" w:rsidP="00C87CBD">
      <w:pPr>
        <w:pStyle w:val="ab"/>
        <w:spacing w:after="0" w:line="240" w:lineRule="auto"/>
        <w:ind w:left="0" w:firstLine="708"/>
        <w:jc w:val="both"/>
        <w:rPr>
          <w:rFonts w:ascii="Times New Roman" w:hAnsi="Times New Roman" w:cs="Times New Roman"/>
          <w:sz w:val="26"/>
          <w:szCs w:val="26"/>
        </w:rPr>
      </w:pPr>
      <w:r w:rsidRPr="00C87CBD">
        <w:rPr>
          <w:rFonts w:ascii="Times New Roman" w:hAnsi="Times New Roman" w:cs="Times New Roman"/>
          <w:sz w:val="26"/>
          <w:szCs w:val="26"/>
        </w:rPr>
        <w:t xml:space="preserve">Э = </w:t>
      </w:r>
      <w:proofErr w:type="spellStart"/>
      <w:r w:rsidRPr="00C87CBD">
        <w:rPr>
          <w:rFonts w:ascii="Times New Roman" w:hAnsi="Times New Roman" w:cs="Times New Roman"/>
          <w:sz w:val="26"/>
          <w:szCs w:val="26"/>
        </w:rPr>
        <w:t>Ттт</w:t>
      </w:r>
      <w:proofErr w:type="spellEnd"/>
      <w:r w:rsidRPr="00C87CBD">
        <w:rPr>
          <w:rFonts w:ascii="Times New Roman" w:hAnsi="Times New Roman" w:cs="Times New Roman"/>
          <w:sz w:val="26"/>
          <w:szCs w:val="26"/>
        </w:rPr>
        <w:t xml:space="preserve"> + Д, где:</w:t>
      </w:r>
    </w:p>
    <w:p w14:paraId="79D24EAD" w14:textId="77777777" w:rsidR="00C87CBD" w:rsidRPr="00C87CBD" w:rsidRDefault="00C87CBD" w:rsidP="00C87CBD">
      <w:pPr>
        <w:pStyle w:val="ab"/>
        <w:spacing w:after="0" w:line="240" w:lineRule="auto"/>
        <w:ind w:left="0" w:firstLine="708"/>
        <w:jc w:val="both"/>
        <w:rPr>
          <w:rFonts w:ascii="Times New Roman" w:hAnsi="Times New Roman" w:cs="Times New Roman"/>
          <w:sz w:val="26"/>
          <w:szCs w:val="26"/>
        </w:rPr>
      </w:pPr>
      <w:r w:rsidRPr="00C87CBD">
        <w:rPr>
          <w:rFonts w:ascii="Times New Roman" w:hAnsi="Times New Roman" w:cs="Times New Roman"/>
          <w:sz w:val="26"/>
          <w:szCs w:val="26"/>
        </w:rPr>
        <w:t>Э – общая сумма денежного эквивалента;</w:t>
      </w:r>
    </w:p>
    <w:p w14:paraId="14212A1A" w14:textId="77777777" w:rsidR="00C87CBD" w:rsidRPr="00C87CBD" w:rsidRDefault="00C87CBD" w:rsidP="00C87CBD">
      <w:pPr>
        <w:pStyle w:val="aa"/>
        <w:spacing w:before="0" w:beforeAutospacing="0" w:after="0" w:afterAutospacing="0"/>
        <w:ind w:firstLine="709"/>
        <w:jc w:val="both"/>
        <w:rPr>
          <w:sz w:val="26"/>
          <w:szCs w:val="26"/>
        </w:rPr>
      </w:pPr>
      <w:proofErr w:type="spellStart"/>
      <w:r w:rsidRPr="00C87CBD">
        <w:rPr>
          <w:sz w:val="26"/>
          <w:szCs w:val="26"/>
        </w:rPr>
        <w:t>Ттт</w:t>
      </w:r>
      <w:proofErr w:type="spellEnd"/>
      <w:r w:rsidRPr="00C87CBD">
        <w:rPr>
          <w:sz w:val="26"/>
          <w:szCs w:val="26"/>
        </w:rPr>
        <w:t xml:space="preserve"> – сумма денежного эквивалента МСП по оплате твердого топлива, руб.;</w:t>
      </w:r>
    </w:p>
    <w:p w14:paraId="5758E69C"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Д – сумма денежного эквивалента МСП по оплате транспортных услуг для доставки твердого топлива;</w:t>
      </w:r>
    </w:p>
    <w:p w14:paraId="0893CD3C" w14:textId="77777777" w:rsidR="00C87CBD" w:rsidRPr="00C87CBD" w:rsidRDefault="00C87CBD" w:rsidP="00C87CBD">
      <w:pPr>
        <w:pStyle w:val="aa"/>
        <w:spacing w:before="0" w:beforeAutospacing="0" w:after="0" w:afterAutospacing="0"/>
        <w:ind w:firstLine="709"/>
        <w:jc w:val="both"/>
        <w:rPr>
          <w:sz w:val="26"/>
          <w:szCs w:val="26"/>
        </w:rPr>
      </w:pPr>
      <w:proofErr w:type="spellStart"/>
      <w:r w:rsidRPr="00C87CBD">
        <w:rPr>
          <w:sz w:val="26"/>
          <w:szCs w:val="26"/>
        </w:rPr>
        <w:t>Ттт</w:t>
      </w:r>
      <w:proofErr w:type="spellEnd"/>
      <w:r w:rsidRPr="00C87CBD">
        <w:rPr>
          <w:sz w:val="26"/>
          <w:szCs w:val="26"/>
        </w:rPr>
        <w:t xml:space="preserve"> = Ф1/</w:t>
      </w:r>
      <w:r w:rsidRPr="00C87CBD">
        <w:rPr>
          <w:sz w:val="26"/>
          <w:szCs w:val="26"/>
          <w:lang w:val="en-US"/>
        </w:rPr>
        <w:t>N</w:t>
      </w:r>
      <w:r w:rsidRPr="00C87CBD">
        <w:rPr>
          <w:sz w:val="26"/>
          <w:szCs w:val="26"/>
        </w:rPr>
        <w:t xml:space="preserve"> *</w:t>
      </w:r>
      <w:r w:rsidRPr="00C87CBD">
        <w:rPr>
          <w:sz w:val="26"/>
          <w:szCs w:val="26"/>
          <w:lang w:val="en-US"/>
        </w:rPr>
        <w:t>L</w:t>
      </w:r>
      <w:r w:rsidRPr="00C87CBD">
        <w:rPr>
          <w:sz w:val="26"/>
          <w:szCs w:val="26"/>
        </w:rPr>
        <w:t xml:space="preserve">1 * </w:t>
      </w:r>
      <w:r w:rsidRPr="00C87CBD">
        <w:rPr>
          <w:sz w:val="26"/>
          <w:szCs w:val="26"/>
          <w:lang w:val="en-US"/>
        </w:rPr>
        <w:t>P</w:t>
      </w:r>
      <w:r w:rsidRPr="00C87CBD">
        <w:rPr>
          <w:sz w:val="26"/>
          <w:szCs w:val="26"/>
        </w:rPr>
        <w:t xml:space="preserve"> %/100% * </w:t>
      </w:r>
      <w:r w:rsidRPr="00C87CBD">
        <w:rPr>
          <w:sz w:val="26"/>
          <w:szCs w:val="26"/>
          <w:lang w:val="en-US"/>
        </w:rPr>
        <w:t>M</w:t>
      </w:r>
      <w:r w:rsidRPr="00C87CBD">
        <w:rPr>
          <w:sz w:val="26"/>
          <w:szCs w:val="26"/>
        </w:rPr>
        <w:t>/365 (366), где:</w:t>
      </w:r>
    </w:p>
    <w:p w14:paraId="2935331E" w14:textId="77777777" w:rsidR="00C87CBD" w:rsidRPr="00C87CBD" w:rsidRDefault="00C87CBD" w:rsidP="00C87CBD">
      <w:pPr>
        <w:pStyle w:val="aa"/>
        <w:spacing w:before="0" w:beforeAutospacing="0" w:after="0" w:afterAutospacing="0"/>
        <w:ind w:firstLine="709"/>
        <w:jc w:val="both"/>
        <w:rPr>
          <w:sz w:val="26"/>
          <w:szCs w:val="26"/>
          <w:vertAlign w:val="superscript"/>
        </w:rPr>
      </w:pPr>
      <w:r w:rsidRPr="00C87CBD">
        <w:rPr>
          <w:sz w:val="26"/>
          <w:szCs w:val="26"/>
        </w:rPr>
        <w:t xml:space="preserve">Ф1 – произведенные расходы по оплате твердого топлива в текущем году, </w:t>
      </w:r>
      <w:r w:rsidRPr="00EF2CE1">
        <w:rPr>
          <w:sz w:val="26"/>
          <w:szCs w:val="26"/>
        </w:rPr>
        <w:t>подтвержденные платежными документами, руб.;</w:t>
      </w:r>
    </w:p>
    <w:p w14:paraId="78F6C1D7" w14:textId="77777777" w:rsidR="00C87CBD" w:rsidRPr="00C87CBD" w:rsidRDefault="00C87CBD" w:rsidP="00C87CBD">
      <w:pPr>
        <w:spacing w:after="0" w:line="240" w:lineRule="auto"/>
        <w:ind w:firstLine="709"/>
        <w:jc w:val="both"/>
        <w:rPr>
          <w:rFonts w:ascii="Times New Roman" w:hAnsi="Times New Roman" w:cs="Times New Roman"/>
          <w:sz w:val="26"/>
          <w:szCs w:val="26"/>
        </w:rPr>
      </w:pPr>
      <w:r w:rsidRPr="00C87CBD">
        <w:rPr>
          <w:rFonts w:ascii="Times New Roman" w:hAnsi="Times New Roman" w:cs="Times New Roman"/>
          <w:sz w:val="26"/>
          <w:szCs w:val="26"/>
          <w:lang w:val="en-US"/>
        </w:rPr>
        <w:t>N</w:t>
      </w:r>
      <w:r w:rsidRPr="00C87CBD">
        <w:rPr>
          <w:rFonts w:ascii="Times New Roman" w:hAnsi="Times New Roman" w:cs="Times New Roman"/>
          <w:sz w:val="26"/>
          <w:szCs w:val="26"/>
        </w:rPr>
        <w:t xml:space="preserve"> – количество зарегистрированных в жилом помещении граждан, чел.;</w:t>
      </w:r>
    </w:p>
    <w:p w14:paraId="2D773AEF" w14:textId="77777777" w:rsidR="00C87CBD" w:rsidRPr="00C87CBD" w:rsidRDefault="00C87CBD" w:rsidP="00C87CBD">
      <w:pPr>
        <w:spacing w:after="0" w:line="240" w:lineRule="auto"/>
        <w:ind w:firstLine="709"/>
        <w:jc w:val="both"/>
        <w:rPr>
          <w:rFonts w:ascii="Times New Roman" w:hAnsi="Times New Roman" w:cs="Times New Roman"/>
          <w:sz w:val="26"/>
          <w:szCs w:val="26"/>
        </w:rPr>
      </w:pPr>
      <w:r w:rsidRPr="00C87CBD">
        <w:rPr>
          <w:rFonts w:ascii="Times New Roman" w:hAnsi="Times New Roman" w:cs="Times New Roman"/>
          <w:sz w:val="26"/>
          <w:szCs w:val="26"/>
          <w:lang w:val="en-US"/>
        </w:rPr>
        <w:t>L</w:t>
      </w:r>
      <w:r w:rsidRPr="00C87CBD">
        <w:rPr>
          <w:rFonts w:ascii="Times New Roman" w:hAnsi="Times New Roman" w:cs="Times New Roman"/>
          <w:sz w:val="26"/>
          <w:szCs w:val="26"/>
        </w:rPr>
        <w:t>1 – количество граждан, на которых распространяется МСП по оплате твердого топлива, чел.;</w:t>
      </w:r>
    </w:p>
    <w:p w14:paraId="521CB6F8"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lang w:val="en-US"/>
        </w:rPr>
        <w:t>P</w:t>
      </w:r>
      <w:r w:rsidRPr="00C87CBD">
        <w:rPr>
          <w:sz w:val="26"/>
          <w:szCs w:val="26"/>
        </w:rPr>
        <w:t xml:space="preserve"> % – размер доли предоставляемой гражданину компенсации в соответствии с нормативными актами, предусмотренными пунктом 1.1 постановления Правительства Ярославской области от 28.10.2009 № 1070-п «Об утверждении Порядка предоставления компенсации расходов на оплату жилого помещения и коммунальных услуг на территории Ярославской области и о признании утратившим силу постановления </w:t>
      </w:r>
      <w:r w:rsidRPr="00C87CBD">
        <w:rPr>
          <w:color w:val="000000"/>
          <w:sz w:val="26"/>
          <w:szCs w:val="26"/>
        </w:rPr>
        <w:t>Правительства о</w:t>
      </w:r>
      <w:r w:rsidRPr="00C87CBD">
        <w:rPr>
          <w:sz w:val="26"/>
          <w:szCs w:val="26"/>
        </w:rPr>
        <w:t>бласти от 29.12.2008 № 720-п», процентов;</w:t>
      </w:r>
    </w:p>
    <w:p w14:paraId="32A42142" w14:textId="77777777" w:rsidR="00C87CBD" w:rsidRPr="00C87CBD" w:rsidRDefault="00C87CBD" w:rsidP="00C87CBD">
      <w:pPr>
        <w:pStyle w:val="ac"/>
        <w:spacing w:after="0" w:line="240" w:lineRule="auto"/>
        <w:ind w:firstLine="709"/>
        <w:rPr>
          <w:rFonts w:ascii="Times New Roman" w:hAnsi="Times New Roman" w:cs="Times New Roman"/>
          <w:sz w:val="26"/>
          <w:szCs w:val="26"/>
        </w:rPr>
      </w:pPr>
      <w:r w:rsidRPr="00C87CBD">
        <w:rPr>
          <w:rFonts w:ascii="Times New Roman" w:hAnsi="Times New Roman" w:cs="Times New Roman"/>
          <w:sz w:val="26"/>
          <w:szCs w:val="26"/>
          <w:lang w:val="en-US"/>
        </w:rPr>
        <w:t>M</w:t>
      </w:r>
      <w:r w:rsidRPr="00C87CBD">
        <w:rPr>
          <w:rFonts w:ascii="Times New Roman" w:hAnsi="Times New Roman" w:cs="Times New Roman"/>
          <w:sz w:val="26"/>
          <w:szCs w:val="26"/>
        </w:rPr>
        <w:t xml:space="preserve"> – количество дней в текущем году, приходящихся на период, в котором заявитель имеет право на компенсацию расходов на оплату жилого помещения и коммунальных услуг, дней;</w:t>
      </w:r>
    </w:p>
    <w:p w14:paraId="5D9CC0A9" w14:textId="77777777" w:rsidR="00C87CBD" w:rsidRPr="00C87CBD" w:rsidRDefault="00C87CBD" w:rsidP="00C87CBD">
      <w:pPr>
        <w:pStyle w:val="ac"/>
        <w:spacing w:after="0" w:line="240" w:lineRule="auto"/>
        <w:ind w:firstLine="709"/>
        <w:rPr>
          <w:rFonts w:ascii="Times New Roman" w:hAnsi="Times New Roman" w:cs="Times New Roman"/>
          <w:sz w:val="26"/>
          <w:szCs w:val="26"/>
        </w:rPr>
      </w:pPr>
      <w:r w:rsidRPr="00C87CBD">
        <w:rPr>
          <w:rFonts w:ascii="Times New Roman" w:hAnsi="Times New Roman" w:cs="Times New Roman"/>
          <w:sz w:val="26"/>
          <w:szCs w:val="26"/>
        </w:rPr>
        <w:t>365 (366) – количество дней в текущем году, дней.</w:t>
      </w:r>
    </w:p>
    <w:p w14:paraId="6197EB82"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Д = Ф2/</w:t>
      </w:r>
      <w:r w:rsidRPr="00C87CBD">
        <w:rPr>
          <w:sz w:val="26"/>
          <w:szCs w:val="26"/>
          <w:lang w:val="en-US"/>
        </w:rPr>
        <w:t>N</w:t>
      </w:r>
      <w:r w:rsidRPr="00C87CBD">
        <w:rPr>
          <w:sz w:val="26"/>
          <w:szCs w:val="26"/>
        </w:rPr>
        <w:t xml:space="preserve"> * </w:t>
      </w:r>
      <w:r w:rsidRPr="00C87CBD">
        <w:rPr>
          <w:sz w:val="26"/>
          <w:szCs w:val="26"/>
          <w:lang w:val="en-US"/>
        </w:rPr>
        <w:t>L</w:t>
      </w:r>
      <w:r w:rsidRPr="00C87CBD">
        <w:rPr>
          <w:sz w:val="26"/>
          <w:szCs w:val="26"/>
        </w:rPr>
        <w:t xml:space="preserve">2 * </w:t>
      </w:r>
      <w:r w:rsidRPr="00C87CBD">
        <w:rPr>
          <w:sz w:val="26"/>
          <w:szCs w:val="26"/>
          <w:lang w:val="en-US"/>
        </w:rPr>
        <w:t>P</w:t>
      </w:r>
      <w:r w:rsidRPr="00C87CBD">
        <w:rPr>
          <w:sz w:val="26"/>
          <w:szCs w:val="26"/>
        </w:rPr>
        <w:t xml:space="preserve"> %/100% * </w:t>
      </w:r>
      <w:r w:rsidRPr="00C87CBD">
        <w:rPr>
          <w:sz w:val="26"/>
          <w:szCs w:val="26"/>
          <w:lang w:val="en-US"/>
        </w:rPr>
        <w:t>M</w:t>
      </w:r>
      <w:r w:rsidRPr="00C87CBD">
        <w:rPr>
          <w:sz w:val="26"/>
          <w:szCs w:val="26"/>
        </w:rPr>
        <w:t>/365 (366), где:</w:t>
      </w:r>
    </w:p>
    <w:p w14:paraId="1C32CB72"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Ф2 – произведенные расходы по оплате транспортных услуг для доставки твердого топлива в текущем году, подтвержденные платежными документами, руб.;</w:t>
      </w:r>
    </w:p>
    <w:p w14:paraId="63B3997F" w14:textId="77777777" w:rsidR="00C87CBD" w:rsidRPr="00C87CBD" w:rsidRDefault="00C87CBD" w:rsidP="00C87CBD">
      <w:pPr>
        <w:spacing w:after="0" w:line="240" w:lineRule="auto"/>
        <w:ind w:firstLine="709"/>
        <w:jc w:val="both"/>
        <w:rPr>
          <w:rFonts w:ascii="Times New Roman" w:hAnsi="Times New Roman" w:cs="Times New Roman"/>
          <w:sz w:val="26"/>
          <w:szCs w:val="26"/>
        </w:rPr>
      </w:pPr>
      <w:r w:rsidRPr="00C87CBD">
        <w:rPr>
          <w:rFonts w:ascii="Times New Roman" w:hAnsi="Times New Roman" w:cs="Times New Roman"/>
          <w:sz w:val="26"/>
          <w:szCs w:val="26"/>
          <w:lang w:val="en-US"/>
        </w:rPr>
        <w:t>N</w:t>
      </w:r>
      <w:r w:rsidRPr="00C87CBD">
        <w:rPr>
          <w:rFonts w:ascii="Times New Roman" w:hAnsi="Times New Roman" w:cs="Times New Roman"/>
          <w:sz w:val="26"/>
          <w:szCs w:val="26"/>
        </w:rPr>
        <w:t xml:space="preserve"> – количество зарегистрированных в жилом помещении граждан, чел.;</w:t>
      </w:r>
    </w:p>
    <w:p w14:paraId="7C14891B" w14:textId="77777777" w:rsidR="00C87CBD" w:rsidRPr="00C87CBD" w:rsidRDefault="00C87CBD" w:rsidP="00C87CBD">
      <w:pPr>
        <w:spacing w:after="0" w:line="240" w:lineRule="auto"/>
        <w:ind w:firstLine="709"/>
        <w:jc w:val="both"/>
        <w:rPr>
          <w:rFonts w:ascii="Times New Roman" w:hAnsi="Times New Roman" w:cs="Times New Roman"/>
          <w:sz w:val="26"/>
          <w:szCs w:val="26"/>
        </w:rPr>
      </w:pPr>
      <w:r w:rsidRPr="00C87CBD">
        <w:rPr>
          <w:rFonts w:ascii="Times New Roman" w:hAnsi="Times New Roman" w:cs="Times New Roman"/>
          <w:sz w:val="26"/>
          <w:szCs w:val="26"/>
          <w:lang w:val="en-US"/>
        </w:rPr>
        <w:t>L</w:t>
      </w:r>
      <w:r w:rsidRPr="00C87CBD">
        <w:rPr>
          <w:rFonts w:ascii="Times New Roman" w:hAnsi="Times New Roman" w:cs="Times New Roman"/>
          <w:sz w:val="26"/>
          <w:szCs w:val="26"/>
        </w:rPr>
        <w:t>2 – количество граждан, на которых распространяется МСП по оплате транспортных услуг для доставки этого топлива, чел.;</w:t>
      </w:r>
    </w:p>
    <w:p w14:paraId="3ADCC732"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lang w:val="en-US"/>
        </w:rPr>
        <w:t>P</w:t>
      </w:r>
      <w:r w:rsidRPr="00C87CBD">
        <w:rPr>
          <w:sz w:val="26"/>
          <w:szCs w:val="26"/>
        </w:rPr>
        <w:t xml:space="preserve"> % – размер доли предоставляемой гражданину компенсации в соответствии с нормативными актами, предусмотренными пунктом 1.1 постановления Правительства Ярославской области от 28.10.2009 № 1070-п «Об утверждении </w:t>
      </w:r>
      <w:r w:rsidRPr="00C87CBD">
        <w:rPr>
          <w:sz w:val="26"/>
          <w:szCs w:val="26"/>
        </w:rPr>
        <w:lastRenderedPageBreak/>
        <w:t xml:space="preserve">Порядка предоставления компенсации расходов на оплату жилого помещения и коммунальных услуг на территории Ярославской области и о признании утратившим силу постановления </w:t>
      </w:r>
      <w:r w:rsidRPr="00C87CBD">
        <w:rPr>
          <w:color w:val="000000"/>
          <w:sz w:val="26"/>
          <w:szCs w:val="26"/>
        </w:rPr>
        <w:t>Правительства о</w:t>
      </w:r>
      <w:r w:rsidRPr="00C87CBD">
        <w:rPr>
          <w:sz w:val="26"/>
          <w:szCs w:val="26"/>
        </w:rPr>
        <w:t>бласти от 29.12.2008 № 720-п», процентов;</w:t>
      </w:r>
    </w:p>
    <w:p w14:paraId="42D2A2B4" w14:textId="77777777" w:rsidR="00C87CBD" w:rsidRPr="00C87CBD" w:rsidRDefault="00C87CBD" w:rsidP="00C87CBD">
      <w:pPr>
        <w:pStyle w:val="ac"/>
        <w:spacing w:after="0" w:line="240" w:lineRule="auto"/>
        <w:ind w:firstLine="709"/>
        <w:rPr>
          <w:rFonts w:ascii="Times New Roman" w:hAnsi="Times New Roman" w:cs="Times New Roman"/>
          <w:sz w:val="26"/>
          <w:szCs w:val="26"/>
        </w:rPr>
      </w:pPr>
      <w:r w:rsidRPr="00C87CBD">
        <w:rPr>
          <w:rFonts w:ascii="Times New Roman" w:hAnsi="Times New Roman" w:cs="Times New Roman"/>
          <w:sz w:val="26"/>
          <w:szCs w:val="26"/>
          <w:lang w:val="en-US"/>
        </w:rPr>
        <w:t>M</w:t>
      </w:r>
      <w:r w:rsidRPr="00C87CBD">
        <w:rPr>
          <w:rFonts w:ascii="Times New Roman" w:hAnsi="Times New Roman" w:cs="Times New Roman"/>
          <w:sz w:val="26"/>
          <w:szCs w:val="26"/>
        </w:rPr>
        <w:t xml:space="preserve"> – количество дней в текущем году, приходящихся на период, в котором заявитель имеет право на компенсацию расходов на оплату жилого помещения и коммунальных услуг, дней;</w:t>
      </w:r>
    </w:p>
    <w:p w14:paraId="25B8AF8E" w14:textId="77777777" w:rsidR="00C87CBD" w:rsidRPr="00C87CBD" w:rsidRDefault="00C87CBD" w:rsidP="00C87CBD">
      <w:pPr>
        <w:pStyle w:val="ac"/>
        <w:spacing w:after="0" w:line="240" w:lineRule="auto"/>
        <w:ind w:firstLine="709"/>
        <w:rPr>
          <w:rFonts w:ascii="Times New Roman" w:hAnsi="Times New Roman" w:cs="Times New Roman"/>
          <w:sz w:val="26"/>
          <w:szCs w:val="26"/>
        </w:rPr>
      </w:pPr>
      <w:r w:rsidRPr="00C87CBD">
        <w:rPr>
          <w:rFonts w:ascii="Times New Roman" w:hAnsi="Times New Roman" w:cs="Times New Roman"/>
          <w:sz w:val="26"/>
          <w:szCs w:val="26"/>
        </w:rPr>
        <w:t>365 (366) – количество дней в текущем году, дней.</w:t>
      </w:r>
    </w:p>
    <w:p w14:paraId="39339E19"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3. Возмещение расходов по оплате твердого топлива осуществляется в пределах установленных:</w:t>
      </w:r>
    </w:p>
    <w:p w14:paraId="0C44F1D0" w14:textId="77777777" w:rsidR="00C87CBD" w:rsidRDefault="00C87CBD" w:rsidP="00C87CBD">
      <w:pPr>
        <w:pStyle w:val="aa"/>
        <w:spacing w:before="0" w:beforeAutospacing="0" w:after="0" w:afterAutospacing="0"/>
        <w:ind w:firstLine="709"/>
        <w:jc w:val="both"/>
        <w:rPr>
          <w:sz w:val="26"/>
          <w:szCs w:val="26"/>
        </w:rPr>
      </w:pPr>
      <w:r w:rsidRPr="00C87CBD">
        <w:rPr>
          <w:sz w:val="26"/>
          <w:szCs w:val="26"/>
        </w:rPr>
        <w:t>- нормативов потребления отопления – поставки твердого топлива при печном отоплении (далее – норма отпуска), утвержденных постановлением Администрации Ярославской области от 03.09.2007 № 365-а «О нормативах потребления электроснабжения и отопления, в пределах которых осуществляется компенсация расходов на оплату коммунальных услуг работникам государственных учреждений, работающим и проживающим в сельской местности, и пенсионерам из их числа»;</w:t>
      </w:r>
    </w:p>
    <w:p w14:paraId="6D73C8D1" w14:textId="77777777" w:rsidR="00AE4B9B" w:rsidRPr="00AE4B9B" w:rsidRDefault="00AE4B9B" w:rsidP="00AE4B9B">
      <w:pPr>
        <w:spacing w:after="0" w:line="240" w:lineRule="auto"/>
        <w:ind w:firstLine="708"/>
        <w:jc w:val="both"/>
        <w:rPr>
          <w:rFonts w:ascii="Times New Roman" w:hAnsi="Times New Roman" w:cs="Times New Roman"/>
          <w:sz w:val="26"/>
          <w:szCs w:val="26"/>
        </w:rPr>
      </w:pPr>
      <w:r w:rsidRPr="00AE4B9B">
        <w:rPr>
          <w:rFonts w:ascii="Times New Roman" w:hAnsi="Times New Roman" w:cs="Times New Roman"/>
          <w:sz w:val="26"/>
          <w:szCs w:val="26"/>
        </w:rPr>
        <w:t>- розничных цен для продажи населению, утвержденных уполномоченным органом исполнительной власти Ярославской области в сфере государственного регулирования цен (тарифов).</w:t>
      </w:r>
    </w:p>
    <w:p w14:paraId="54268D4E" w14:textId="5CEC39D7" w:rsidR="00C87CBD" w:rsidRPr="00AE4B9B" w:rsidRDefault="00C87CBD" w:rsidP="00AE4B9B">
      <w:pPr>
        <w:spacing w:after="0" w:line="240" w:lineRule="auto"/>
        <w:ind w:firstLine="708"/>
        <w:jc w:val="both"/>
        <w:rPr>
          <w:rFonts w:ascii="Times New Roman" w:hAnsi="Times New Roman" w:cs="Times New Roman"/>
          <w:sz w:val="26"/>
          <w:szCs w:val="26"/>
        </w:rPr>
      </w:pPr>
      <w:r w:rsidRPr="00AE4B9B">
        <w:rPr>
          <w:rFonts w:ascii="Times New Roman" w:hAnsi="Times New Roman" w:cs="Times New Roman"/>
          <w:sz w:val="26"/>
          <w:szCs w:val="26"/>
        </w:rPr>
        <w:t>Возмещение расходов по оплате твердого топлива для категорий граждан, определенных частями 6</w:t>
      </w:r>
      <w:r w:rsidRPr="00AE4B9B">
        <w:rPr>
          <w:rFonts w:ascii="Times New Roman" w:hAnsi="Times New Roman" w:cs="Times New Roman"/>
          <w:sz w:val="26"/>
          <w:szCs w:val="26"/>
          <w:vertAlign w:val="superscript"/>
        </w:rPr>
        <w:t>1</w:t>
      </w:r>
      <w:r w:rsidRPr="00AE4B9B">
        <w:rPr>
          <w:rFonts w:ascii="Times New Roman" w:hAnsi="Times New Roman" w:cs="Times New Roman"/>
          <w:sz w:val="26"/>
          <w:szCs w:val="26"/>
        </w:rPr>
        <w:t xml:space="preserve"> и 6</w:t>
      </w:r>
      <w:r w:rsidRPr="00AE4B9B">
        <w:rPr>
          <w:rFonts w:ascii="Times New Roman" w:hAnsi="Times New Roman" w:cs="Times New Roman"/>
          <w:sz w:val="26"/>
          <w:szCs w:val="26"/>
          <w:vertAlign w:val="superscript"/>
        </w:rPr>
        <w:t>2</w:t>
      </w:r>
      <w:r w:rsidRPr="00AE4B9B">
        <w:rPr>
          <w:rFonts w:ascii="Times New Roman" w:hAnsi="Times New Roman" w:cs="Times New Roman"/>
          <w:sz w:val="26"/>
          <w:szCs w:val="26"/>
        </w:rPr>
        <w:t xml:space="preserve"> статьи 72 Закона Ярославской области от 19.12.2008 № 65-з «Социальный кодекс Ярославской области», осуществляется без учета норм отпуска и розничных цен.</w:t>
      </w:r>
    </w:p>
    <w:p w14:paraId="6607C2B9" w14:textId="1C84AED1"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 xml:space="preserve">Возмещение расходов по оплате твердого топлива осуществляется исходя из </w:t>
      </w:r>
      <w:r w:rsidRPr="00EF2CE1">
        <w:rPr>
          <w:sz w:val="26"/>
          <w:szCs w:val="26"/>
        </w:rPr>
        <w:t>произведенных расходов, подтвержденных платежными документами</w:t>
      </w:r>
      <w:r w:rsidRPr="00C87CBD">
        <w:rPr>
          <w:sz w:val="26"/>
          <w:szCs w:val="26"/>
        </w:rPr>
        <w:t xml:space="preserve">, но не более рассчитанного размера предельной суммы возмещения расходов по оплате твердого топлива, используемого для расчета денежного эквивалента МСП по оплате твердого топлива (далее </w:t>
      </w:r>
      <w:r w:rsidR="004560BC" w:rsidRPr="00C87CBD">
        <w:rPr>
          <w:sz w:val="26"/>
          <w:szCs w:val="26"/>
        </w:rPr>
        <w:t>– предельная</w:t>
      </w:r>
      <w:r w:rsidRPr="00C87CBD">
        <w:rPr>
          <w:sz w:val="26"/>
          <w:szCs w:val="26"/>
        </w:rPr>
        <w:t xml:space="preserve"> сумма возмещения расходов).</w:t>
      </w:r>
    </w:p>
    <w:p w14:paraId="52C627CB"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 xml:space="preserve"> Расчет предельной суммы возмещения расходов, приходящейся на жилое помещение, производится по формуле:</w:t>
      </w:r>
    </w:p>
    <w:p w14:paraId="16F188DD"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 xml:space="preserve">П = </w:t>
      </w:r>
      <w:r w:rsidRPr="00C87CBD">
        <w:rPr>
          <w:sz w:val="26"/>
          <w:szCs w:val="26"/>
          <w:lang w:val="en-US"/>
        </w:rPr>
        <w:t>S</w:t>
      </w:r>
      <w:r w:rsidRPr="00C87CBD">
        <w:rPr>
          <w:sz w:val="26"/>
          <w:szCs w:val="26"/>
        </w:rPr>
        <w:t>* Н* С, где:</w:t>
      </w:r>
    </w:p>
    <w:p w14:paraId="4B1C5243"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П – предельная сумма возмещения расходов, руб.;</w:t>
      </w:r>
    </w:p>
    <w:p w14:paraId="188CB53A"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lang w:val="en-US"/>
        </w:rPr>
        <w:t>S</w:t>
      </w:r>
      <w:r w:rsidRPr="00C87CBD">
        <w:rPr>
          <w:sz w:val="26"/>
          <w:szCs w:val="26"/>
        </w:rPr>
        <w:t xml:space="preserve"> – общая площадь жилого помещения, кв.м.;</w:t>
      </w:r>
    </w:p>
    <w:p w14:paraId="69112039"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 xml:space="preserve">Н – норма отпуска твердого топлива, </w:t>
      </w:r>
      <w:proofErr w:type="spellStart"/>
      <w:r w:rsidRPr="00C87CBD">
        <w:rPr>
          <w:sz w:val="26"/>
          <w:szCs w:val="26"/>
        </w:rPr>
        <w:t>скл</w:t>
      </w:r>
      <w:proofErr w:type="spellEnd"/>
      <w:r w:rsidRPr="00C87CBD">
        <w:rPr>
          <w:sz w:val="26"/>
          <w:szCs w:val="26"/>
        </w:rPr>
        <w:t>. куб. м на 1 кв. м площади жилого помещения в год (кг на 1 кв. м площади жилого помещения в год);</w:t>
      </w:r>
    </w:p>
    <w:p w14:paraId="510E26B6"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 xml:space="preserve">С – розничная цена на твердое топливо (дрова/уголь), руб. за </w:t>
      </w:r>
      <w:proofErr w:type="spellStart"/>
      <w:r w:rsidRPr="00C87CBD">
        <w:rPr>
          <w:sz w:val="26"/>
          <w:szCs w:val="26"/>
        </w:rPr>
        <w:t>скл</w:t>
      </w:r>
      <w:proofErr w:type="spellEnd"/>
      <w:r w:rsidRPr="00C87CBD">
        <w:rPr>
          <w:sz w:val="26"/>
          <w:szCs w:val="26"/>
        </w:rPr>
        <w:t>. куб. м (руб. за тонну).</w:t>
      </w:r>
    </w:p>
    <w:p w14:paraId="26F0058F" w14:textId="77777777" w:rsidR="00C87CBD" w:rsidRPr="00C87CBD" w:rsidRDefault="00C87CBD" w:rsidP="00C87CBD">
      <w:pPr>
        <w:pStyle w:val="aa"/>
        <w:tabs>
          <w:tab w:val="left" w:pos="709"/>
        </w:tabs>
        <w:spacing w:before="0" w:beforeAutospacing="0" w:after="0" w:afterAutospacing="0"/>
        <w:ind w:firstLine="709"/>
        <w:jc w:val="both"/>
        <w:rPr>
          <w:sz w:val="26"/>
          <w:szCs w:val="26"/>
        </w:rPr>
      </w:pPr>
      <w:r w:rsidRPr="00C87CBD">
        <w:rPr>
          <w:sz w:val="26"/>
          <w:szCs w:val="26"/>
        </w:rPr>
        <w:t>В случае если фактические расходы равны или превышают размер предельной суммы возмещения расходов, приходящейся на жилое помещение, то расчет денежного эквивалента МСП по оплате твердого топлива производится исходя из рассчитанной предельной суммы возмещения расходов, приходящейся на жилое помещение, по формуле:</w:t>
      </w:r>
    </w:p>
    <w:p w14:paraId="611218F0" w14:textId="77777777" w:rsidR="00C87CBD" w:rsidRPr="00C87CBD" w:rsidRDefault="00C87CBD" w:rsidP="00C87CBD">
      <w:pPr>
        <w:pStyle w:val="aa"/>
        <w:spacing w:before="0" w:beforeAutospacing="0" w:after="0" w:afterAutospacing="0"/>
        <w:ind w:firstLine="709"/>
        <w:jc w:val="both"/>
        <w:rPr>
          <w:sz w:val="26"/>
          <w:szCs w:val="26"/>
        </w:rPr>
      </w:pPr>
      <w:proofErr w:type="spellStart"/>
      <w:r w:rsidRPr="00C87CBD">
        <w:rPr>
          <w:sz w:val="26"/>
          <w:szCs w:val="26"/>
        </w:rPr>
        <w:t>Тп</w:t>
      </w:r>
      <w:proofErr w:type="spellEnd"/>
      <w:r w:rsidRPr="00C87CBD">
        <w:rPr>
          <w:sz w:val="26"/>
          <w:szCs w:val="26"/>
        </w:rPr>
        <w:t xml:space="preserve"> = П/</w:t>
      </w:r>
      <w:r w:rsidRPr="00C87CBD">
        <w:rPr>
          <w:sz w:val="26"/>
          <w:szCs w:val="26"/>
          <w:lang w:val="en-US"/>
        </w:rPr>
        <w:t>N</w:t>
      </w:r>
      <w:r w:rsidRPr="00C87CBD">
        <w:rPr>
          <w:sz w:val="26"/>
          <w:szCs w:val="26"/>
        </w:rPr>
        <w:t xml:space="preserve"> * </w:t>
      </w:r>
      <w:r w:rsidRPr="00C87CBD">
        <w:rPr>
          <w:sz w:val="26"/>
          <w:szCs w:val="26"/>
          <w:lang w:val="en-US"/>
        </w:rPr>
        <w:t>L</w:t>
      </w:r>
      <w:r w:rsidRPr="00C87CBD">
        <w:rPr>
          <w:sz w:val="26"/>
          <w:szCs w:val="26"/>
        </w:rPr>
        <w:t xml:space="preserve">1 * </w:t>
      </w:r>
      <w:r w:rsidRPr="00C87CBD">
        <w:rPr>
          <w:sz w:val="26"/>
          <w:szCs w:val="26"/>
          <w:lang w:val="en-US"/>
        </w:rPr>
        <w:t>P</w:t>
      </w:r>
      <w:r w:rsidRPr="00C87CBD">
        <w:rPr>
          <w:sz w:val="26"/>
          <w:szCs w:val="26"/>
        </w:rPr>
        <w:t xml:space="preserve"> %/100% * </w:t>
      </w:r>
      <w:r w:rsidRPr="00C87CBD">
        <w:rPr>
          <w:sz w:val="26"/>
          <w:szCs w:val="26"/>
          <w:lang w:val="en-US"/>
        </w:rPr>
        <w:t>M</w:t>
      </w:r>
      <w:r w:rsidRPr="00C87CBD">
        <w:rPr>
          <w:sz w:val="26"/>
          <w:szCs w:val="26"/>
        </w:rPr>
        <w:t>/365 (366), где:</w:t>
      </w:r>
    </w:p>
    <w:p w14:paraId="0E538ECD" w14:textId="77777777" w:rsidR="00C87CBD" w:rsidRPr="00C87CBD" w:rsidRDefault="00C87CBD" w:rsidP="00C87CBD">
      <w:pPr>
        <w:pStyle w:val="aa"/>
        <w:spacing w:before="0" w:beforeAutospacing="0" w:after="0" w:afterAutospacing="0"/>
        <w:ind w:firstLine="709"/>
        <w:jc w:val="both"/>
        <w:rPr>
          <w:sz w:val="26"/>
          <w:szCs w:val="26"/>
        </w:rPr>
      </w:pPr>
      <w:proofErr w:type="spellStart"/>
      <w:proofErr w:type="gramStart"/>
      <w:r w:rsidRPr="00C87CBD">
        <w:rPr>
          <w:sz w:val="26"/>
          <w:szCs w:val="26"/>
        </w:rPr>
        <w:t>Тп</w:t>
      </w:r>
      <w:proofErr w:type="spellEnd"/>
      <w:r w:rsidRPr="00C87CBD">
        <w:rPr>
          <w:sz w:val="26"/>
          <w:szCs w:val="26"/>
        </w:rPr>
        <w:t xml:space="preserve">  –</w:t>
      </w:r>
      <w:proofErr w:type="gramEnd"/>
      <w:r w:rsidRPr="00C87CBD">
        <w:rPr>
          <w:sz w:val="26"/>
          <w:szCs w:val="26"/>
        </w:rPr>
        <w:t xml:space="preserve"> сумма денежного эквивалента МСП по оплате твердого топлива, с учетом предельной суммы возмещения расходов, приходящейся на жилое помещение, руб.;</w:t>
      </w:r>
    </w:p>
    <w:p w14:paraId="3699F942" w14:textId="77777777" w:rsidR="00C87CBD" w:rsidRPr="00C87CBD" w:rsidRDefault="00C87CBD" w:rsidP="00C87CBD">
      <w:pPr>
        <w:spacing w:after="0" w:line="240" w:lineRule="auto"/>
        <w:ind w:firstLine="709"/>
        <w:jc w:val="both"/>
        <w:rPr>
          <w:rFonts w:ascii="Times New Roman" w:hAnsi="Times New Roman" w:cs="Times New Roman"/>
          <w:sz w:val="26"/>
          <w:szCs w:val="26"/>
        </w:rPr>
      </w:pPr>
      <w:r w:rsidRPr="00C87CBD">
        <w:rPr>
          <w:rFonts w:ascii="Times New Roman" w:hAnsi="Times New Roman" w:cs="Times New Roman"/>
          <w:sz w:val="26"/>
          <w:szCs w:val="26"/>
          <w:lang w:val="en-US"/>
        </w:rPr>
        <w:t>N</w:t>
      </w:r>
      <w:r w:rsidRPr="00C87CBD">
        <w:rPr>
          <w:rFonts w:ascii="Times New Roman" w:hAnsi="Times New Roman" w:cs="Times New Roman"/>
          <w:sz w:val="26"/>
          <w:szCs w:val="26"/>
        </w:rPr>
        <w:t xml:space="preserve"> – количество зарегистрированных в жилом помещении граждан, чел.;</w:t>
      </w:r>
    </w:p>
    <w:p w14:paraId="4BFC27F3"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lang w:val="en-US"/>
        </w:rPr>
        <w:lastRenderedPageBreak/>
        <w:t>L</w:t>
      </w:r>
      <w:r w:rsidRPr="00C87CBD">
        <w:rPr>
          <w:sz w:val="26"/>
          <w:szCs w:val="26"/>
        </w:rPr>
        <w:t>1 – количество граждан, на которых распространяется МСП по оплате твердого топлива, чел.;</w:t>
      </w:r>
    </w:p>
    <w:p w14:paraId="2395805A"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lang w:val="en-US"/>
        </w:rPr>
        <w:t>P</w:t>
      </w:r>
      <w:r w:rsidRPr="00C87CBD">
        <w:rPr>
          <w:sz w:val="26"/>
          <w:szCs w:val="26"/>
        </w:rPr>
        <w:t xml:space="preserve"> % – размер доли предоставляемой гражданину компенсации в соответствии с нормативными актами, предусмотренными пунктом 1.1 постановления Правительства Ярославской области от 28.10.2009 № 1070-п «Об утверждении Порядка предоставления компенсации расходов на оплату жилого помещения и коммунальных услуг на территории Ярославской области и о признании утратившим силу постановления </w:t>
      </w:r>
      <w:r w:rsidRPr="00C87CBD">
        <w:rPr>
          <w:color w:val="000000"/>
          <w:sz w:val="26"/>
          <w:szCs w:val="26"/>
        </w:rPr>
        <w:t>Правительства о</w:t>
      </w:r>
      <w:r w:rsidRPr="00C87CBD">
        <w:rPr>
          <w:sz w:val="26"/>
          <w:szCs w:val="26"/>
        </w:rPr>
        <w:t>бласти от 29.12.2008 № 720-п», процентов;</w:t>
      </w:r>
    </w:p>
    <w:p w14:paraId="3969C5D3" w14:textId="77777777" w:rsidR="00C87CBD" w:rsidRPr="00C87CBD" w:rsidRDefault="00C87CBD" w:rsidP="00C87CBD">
      <w:pPr>
        <w:pStyle w:val="ac"/>
        <w:spacing w:after="0" w:line="240" w:lineRule="auto"/>
        <w:ind w:firstLine="709"/>
        <w:rPr>
          <w:rFonts w:ascii="Times New Roman" w:hAnsi="Times New Roman" w:cs="Times New Roman"/>
          <w:sz w:val="26"/>
          <w:szCs w:val="26"/>
        </w:rPr>
      </w:pPr>
      <w:r w:rsidRPr="00C87CBD">
        <w:rPr>
          <w:rFonts w:ascii="Times New Roman" w:hAnsi="Times New Roman" w:cs="Times New Roman"/>
          <w:sz w:val="26"/>
          <w:szCs w:val="26"/>
          <w:lang w:val="en-US"/>
        </w:rPr>
        <w:t>M</w:t>
      </w:r>
      <w:r w:rsidRPr="00C87CBD">
        <w:rPr>
          <w:rFonts w:ascii="Times New Roman" w:hAnsi="Times New Roman" w:cs="Times New Roman"/>
          <w:sz w:val="26"/>
          <w:szCs w:val="26"/>
        </w:rPr>
        <w:t xml:space="preserve"> – количество дней в текущем году, приходящихся на период, в котором заявитель имеет право на компенсацию расходов на оплату жилого помещения и коммунальных услуг, дней;</w:t>
      </w:r>
    </w:p>
    <w:p w14:paraId="29D71448" w14:textId="77777777" w:rsidR="00C87CBD" w:rsidRPr="00C87CBD" w:rsidRDefault="00C87CBD" w:rsidP="00C87CBD">
      <w:pPr>
        <w:pStyle w:val="ac"/>
        <w:spacing w:after="0" w:line="240" w:lineRule="auto"/>
        <w:ind w:firstLine="709"/>
        <w:rPr>
          <w:rFonts w:ascii="Times New Roman" w:hAnsi="Times New Roman" w:cs="Times New Roman"/>
          <w:sz w:val="26"/>
          <w:szCs w:val="26"/>
        </w:rPr>
      </w:pPr>
      <w:r w:rsidRPr="00C87CBD">
        <w:rPr>
          <w:rFonts w:ascii="Times New Roman" w:hAnsi="Times New Roman" w:cs="Times New Roman"/>
          <w:sz w:val="26"/>
          <w:szCs w:val="26"/>
        </w:rPr>
        <w:t>365 (366) – количество дней в текущем году, дней.</w:t>
      </w:r>
    </w:p>
    <w:p w14:paraId="3B31E5D3"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При расчете размера предельной суммы возмещения расходов используются утвержденные нормы отпуска твердого топлива и розничные цены на дату его приобретения.</w:t>
      </w:r>
    </w:p>
    <w:p w14:paraId="044A9710" w14:textId="77777777" w:rsidR="00C87CBD" w:rsidRPr="00C87CBD" w:rsidRDefault="00C87CBD" w:rsidP="00C87CBD">
      <w:pPr>
        <w:pStyle w:val="aa"/>
        <w:spacing w:before="0" w:beforeAutospacing="0" w:after="0" w:afterAutospacing="0"/>
        <w:ind w:firstLine="709"/>
        <w:jc w:val="both"/>
        <w:rPr>
          <w:sz w:val="26"/>
          <w:szCs w:val="26"/>
        </w:rPr>
      </w:pPr>
      <w:r w:rsidRPr="00C87CBD">
        <w:rPr>
          <w:sz w:val="26"/>
          <w:szCs w:val="26"/>
        </w:rPr>
        <w:t>4. Возмещение расходов транспортных услуг для доставки твердого топлива предоставляется одновременно с возмещением расходов по оплате твердого топлива.</w:t>
      </w:r>
    </w:p>
    <w:p w14:paraId="3FC27493" w14:textId="77777777" w:rsidR="00C87CBD" w:rsidRPr="00C87CBD" w:rsidRDefault="00C87CBD" w:rsidP="00C87CBD">
      <w:pPr>
        <w:spacing w:after="0" w:line="240" w:lineRule="auto"/>
        <w:jc w:val="center"/>
        <w:rPr>
          <w:rFonts w:ascii="Times New Roman" w:hAnsi="Times New Roman" w:cs="Times New Roman"/>
          <w:b/>
          <w:bCs/>
          <w:noProof/>
          <w:sz w:val="26"/>
          <w:szCs w:val="26"/>
        </w:rPr>
      </w:pPr>
    </w:p>
    <w:p w14:paraId="32956884" w14:textId="77777777" w:rsidR="00945F3D" w:rsidRPr="00C87CBD" w:rsidRDefault="00945F3D" w:rsidP="00C87CBD">
      <w:pPr>
        <w:spacing w:after="0" w:line="240" w:lineRule="auto"/>
        <w:jc w:val="both"/>
        <w:rPr>
          <w:rFonts w:ascii="Times New Roman" w:hAnsi="Times New Roman" w:cs="Times New Roman"/>
          <w:b/>
          <w:bCs/>
          <w:sz w:val="26"/>
          <w:szCs w:val="26"/>
        </w:rPr>
      </w:pPr>
    </w:p>
    <w:sectPr w:rsidR="00945F3D" w:rsidRPr="00C87CBD" w:rsidSect="005D720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BFD"/>
    <w:multiLevelType w:val="multilevel"/>
    <w:tmpl w:val="EB5857E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1A2B2BDE"/>
    <w:multiLevelType w:val="multilevel"/>
    <w:tmpl w:val="B3A69304"/>
    <w:lvl w:ilvl="0">
      <w:start w:val="1"/>
      <w:numFmt w:val="decimal"/>
      <w:lvlText w:val="%1."/>
      <w:lvlJc w:val="left"/>
      <w:pPr>
        <w:ind w:left="3960" w:hanging="1125"/>
      </w:pPr>
      <w:rPr>
        <w:rFonts w:hint="default"/>
      </w:rPr>
    </w:lvl>
    <w:lvl w:ilvl="1">
      <w:start w:val="4"/>
      <w:numFmt w:val="decimal"/>
      <w:isLgl/>
      <w:lvlText w:val="%1.%2."/>
      <w:lvlJc w:val="left"/>
      <w:pPr>
        <w:ind w:left="3696" w:hanging="720"/>
      </w:pPr>
      <w:rPr>
        <w:rFonts w:hint="default"/>
      </w:rPr>
    </w:lvl>
    <w:lvl w:ilvl="2">
      <w:start w:val="1"/>
      <w:numFmt w:val="decimal"/>
      <w:isLgl/>
      <w:lvlText w:val="%1.%2.%3."/>
      <w:lvlJc w:val="left"/>
      <w:pPr>
        <w:ind w:left="3837" w:hanging="720"/>
      </w:pPr>
      <w:rPr>
        <w:rFonts w:hint="default"/>
      </w:rPr>
    </w:lvl>
    <w:lvl w:ilvl="3">
      <w:start w:val="1"/>
      <w:numFmt w:val="decimal"/>
      <w:isLgl/>
      <w:lvlText w:val="%1.%2.%3.%4."/>
      <w:lvlJc w:val="left"/>
      <w:pPr>
        <w:ind w:left="4338" w:hanging="1080"/>
      </w:pPr>
      <w:rPr>
        <w:rFonts w:hint="default"/>
      </w:rPr>
    </w:lvl>
    <w:lvl w:ilvl="4">
      <w:start w:val="1"/>
      <w:numFmt w:val="decimal"/>
      <w:isLgl/>
      <w:lvlText w:val="%1.%2.%3.%4.%5."/>
      <w:lvlJc w:val="left"/>
      <w:pPr>
        <w:ind w:left="4479"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121" w:hanging="1440"/>
      </w:pPr>
      <w:rPr>
        <w:rFonts w:hint="default"/>
      </w:rPr>
    </w:lvl>
    <w:lvl w:ilvl="7">
      <w:start w:val="1"/>
      <w:numFmt w:val="decimal"/>
      <w:isLgl/>
      <w:lvlText w:val="%1.%2.%3.%4.%5.%6.%7.%8."/>
      <w:lvlJc w:val="left"/>
      <w:pPr>
        <w:ind w:left="5622" w:hanging="1800"/>
      </w:pPr>
      <w:rPr>
        <w:rFonts w:hint="default"/>
      </w:rPr>
    </w:lvl>
    <w:lvl w:ilvl="8">
      <w:start w:val="1"/>
      <w:numFmt w:val="decimal"/>
      <w:isLgl/>
      <w:lvlText w:val="%1.%2.%3.%4.%5.%6.%7.%8.%9."/>
      <w:lvlJc w:val="left"/>
      <w:pPr>
        <w:ind w:left="5763" w:hanging="1800"/>
      </w:pPr>
      <w:rPr>
        <w:rFonts w:hint="default"/>
      </w:rPr>
    </w:lvl>
  </w:abstractNum>
  <w:abstractNum w:abstractNumId="2" w15:restartNumberingAfterBreak="0">
    <w:nsid w:val="201B6E41"/>
    <w:multiLevelType w:val="multilevel"/>
    <w:tmpl w:val="218E9F2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D23E88"/>
    <w:multiLevelType w:val="hybridMultilevel"/>
    <w:tmpl w:val="72303E82"/>
    <w:lvl w:ilvl="0" w:tplc="73EE0C96">
      <w:start w:val="1"/>
      <w:numFmt w:val="bullet"/>
      <w:lvlText w:val="•"/>
      <w:lvlJc w:val="left"/>
      <w:pPr>
        <w:tabs>
          <w:tab w:val="num" w:pos="720"/>
        </w:tabs>
        <w:ind w:left="720" w:hanging="360"/>
      </w:pPr>
      <w:rPr>
        <w:rFonts w:ascii="Arial" w:hAnsi="Arial" w:hint="default"/>
      </w:rPr>
    </w:lvl>
    <w:lvl w:ilvl="1" w:tplc="3FF62568" w:tentative="1">
      <w:start w:val="1"/>
      <w:numFmt w:val="bullet"/>
      <w:lvlText w:val="•"/>
      <w:lvlJc w:val="left"/>
      <w:pPr>
        <w:tabs>
          <w:tab w:val="num" w:pos="1440"/>
        </w:tabs>
        <w:ind w:left="1440" w:hanging="360"/>
      </w:pPr>
      <w:rPr>
        <w:rFonts w:ascii="Arial" w:hAnsi="Arial" w:hint="default"/>
      </w:rPr>
    </w:lvl>
    <w:lvl w:ilvl="2" w:tplc="7764CE9C" w:tentative="1">
      <w:start w:val="1"/>
      <w:numFmt w:val="bullet"/>
      <w:lvlText w:val="•"/>
      <w:lvlJc w:val="left"/>
      <w:pPr>
        <w:tabs>
          <w:tab w:val="num" w:pos="2160"/>
        </w:tabs>
        <w:ind w:left="2160" w:hanging="360"/>
      </w:pPr>
      <w:rPr>
        <w:rFonts w:ascii="Arial" w:hAnsi="Arial" w:hint="default"/>
      </w:rPr>
    </w:lvl>
    <w:lvl w:ilvl="3" w:tplc="ABE4CF7E" w:tentative="1">
      <w:start w:val="1"/>
      <w:numFmt w:val="bullet"/>
      <w:lvlText w:val="•"/>
      <w:lvlJc w:val="left"/>
      <w:pPr>
        <w:tabs>
          <w:tab w:val="num" w:pos="2880"/>
        </w:tabs>
        <w:ind w:left="2880" w:hanging="360"/>
      </w:pPr>
      <w:rPr>
        <w:rFonts w:ascii="Arial" w:hAnsi="Arial" w:hint="default"/>
      </w:rPr>
    </w:lvl>
    <w:lvl w:ilvl="4" w:tplc="C80E6B10" w:tentative="1">
      <w:start w:val="1"/>
      <w:numFmt w:val="bullet"/>
      <w:lvlText w:val="•"/>
      <w:lvlJc w:val="left"/>
      <w:pPr>
        <w:tabs>
          <w:tab w:val="num" w:pos="3600"/>
        </w:tabs>
        <w:ind w:left="3600" w:hanging="360"/>
      </w:pPr>
      <w:rPr>
        <w:rFonts w:ascii="Arial" w:hAnsi="Arial" w:hint="default"/>
      </w:rPr>
    </w:lvl>
    <w:lvl w:ilvl="5" w:tplc="DB6EB288" w:tentative="1">
      <w:start w:val="1"/>
      <w:numFmt w:val="bullet"/>
      <w:lvlText w:val="•"/>
      <w:lvlJc w:val="left"/>
      <w:pPr>
        <w:tabs>
          <w:tab w:val="num" w:pos="4320"/>
        </w:tabs>
        <w:ind w:left="4320" w:hanging="360"/>
      </w:pPr>
      <w:rPr>
        <w:rFonts w:ascii="Arial" w:hAnsi="Arial" w:hint="default"/>
      </w:rPr>
    </w:lvl>
    <w:lvl w:ilvl="6" w:tplc="7A36D7D6" w:tentative="1">
      <w:start w:val="1"/>
      <w:numFmt w:val="bullet"/>
      <w:lvlText w:val="•"/>
      <w:lvlJc w:val="left"/>
      <w:pPr>
        <w:tabs>
          <w:tab w:val="num" w:pos="5040"/>
        </w:tabs>
        <w:ind w:left="5040" w:hanging="360"/>
      </w:pPr>
      <w:rPr>
        <w:rFonts w:ascii="Arial" w:hAnsi="Arial" w:hint="default"/>
      </w:rPr>
    </w:lvl>
    <w:lvl w:ilvl="7" w:tplc="C8980EC4" w:tentative="1">
      <w:start w:val="1"/>
      <w:numFmt w:val="bullet"/>
      <w:lvlText w:val="•"/>
      <w:lvlJc w:val="left"/>
      <w:pPr>
        <w:tabs>
          <w:tab w:val="num" w:pos="5760"/>
        </w:tabs>
        <w:ind w:left="5760" w:hanging="360"/>
      </w:pPr>
      <w:rPr>
        <w:rFonts w:ascii="Arial" w:hAnsi="Arial" w:hint="default"/>
      </w:rPr>
    </w:lvl>
    <w:lvl w:ilvl="8" w:tplc="EEA866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974DC7"/>
    <w:multiLevelType w:val="hybridMultilevel"/>
    <w:tmpl w:val="02946474"/>
    <w:lvl w:ilvl="0" w:tplc="2E2841E2">
      <w:start w:val="1"/>
      <w:numFmt w:val="bullet"/>
      <w:lvlText w:val="•"/>
      <w:lvlJc w:val="left"/>
      <w:pPr>
        <w:tabs>
          <w:tab w:val="num" w:pos="720"/>
        </w:tabs>
        <w:ind w:left="720" w:hanging="360"/>
      </w:pPr>
      <w:rPr>
        <w:rFonts w:ascii="Arial" w:hAnsi="Arial" w:hint="default"/>
      </w:rPr>
    </w:lvl>
    <w:lvl w:ilvl="1" w:tplc="FBCEB3AA" w:tentative="1">
      <w:start w:val="1"/>
      <w:numFmt w:val="bullet"/>
      <w:lvlText w:val="•"/>
      <w:lvlJc w:val="left"/>
      <w:pPr>
        <w:tabs>
          <w:tab w:val="num" w:pos="1440"/>
        </w:tabs>
        <w:ind w:left="1440" w:hanging="360"/>
      </w:pPr>
      <w:rPr>
        <w:rFonts w:ascii="Arial" w:hAnsi="Arial" w:hint="default"/>
      </w:rPr>
    </w:lvl>
    <w:lvl w:ilvl="2" w:tplc="FA924E44" w:tentative="1">
      <w:start w:val="1"/>
      <w:numFmt w:val="bullet"/>
      <w:lvlText w:val="•"/>
      <w:lvlJc w:val="left"/>
      <w:pPr>
        <w:tabs>
          <w:tab w:val="num" w:pos="2160"/>
        </w:tabs>
        <w:ind w:left="2160" w:hanging="360"/>
      </w:pPr>
      <w:rPr>
        <w:rFonts w:ascii="Arial" w:hAnsi="Arial" w:hint="default"/>
      </w:rPr>
    </w:lvl>
    <w:lvl w:ilvl="3" w:tplc="13FE7990" w:tentative="1">
      <w:start w:val="1"/>
      <w:numFmt w:val="bullet"/>
      <w:lvlText w:val="•"/>
      <w:lvlJc w:val="left"/>
      <w:pPr>
        <w:tabs>
          <w:tab w:val="num" w:pos="2880"/>
        </w:tabs>
        <w:ind w:left="2880" w:hanging="360"/>
      </w:pPr>
      <w:rPr>
        <w:rFonts w:ascii="Arial" w:hAnsi="Arial" w:hint="default"/>
      </w:rPr>
    </w:lvl>
    <w:lvl w:ilvl="4" w:tplc="E8EE8098" w:tentative="1">
      <w:start w:val="1"/>
      <w:numFmt w:val="bullet"/>
      <w:lvlText w:val="•"/>
      <w:lvlJc w:val="left"/>
      <w:pPr>
        <w:tabs>
          <w:tab w:val="num" w:pos="3600"/>
        </w:tabs>
        <w:ind w:left="3600" w:hanging="360"/>
      </w:pPr>
      <w:rPr>
        <w:rFonts w:ascii="Arial" w:hAnsi="Arial" w:hint="default"/>
      </w:rPr>
    </w:lvl>
    <w:lvl w:ilvl="5" w:tplc="D8DE4BFC" w:tentative="1">
      <w:start w:val="1"/>
      <w:numFmt w:val="bullet"/>
      <w:lvlText w:val="•"/>
      <w:lvlJc w:val="left"/>
      <w:pPr>
        <w:tabs>
          <w:tab w:val="num" w:pos="4320"/>
        </w:tabs>
        <w:ind w:left="4320" w:hanging="360"/>
      </w:pPr>
      <w:rPr>
        <w:rFonts w:ascii="Arial" w:hAnsi="Arial" w:hint="default"/>
      </w:rPr>
    </w:lvl>
    <w:lvl w:ilvl="6" w:tplc="69EC0A38" w:tentative="1">
      <w:start w:val="1"/>
      <w:numFmt w:val="bullet"/>
      <w:lvlText w:val="•"/>
      <w:lvlJc w:val="left"/>
      <w:pPr>
        <w:tabs>
          <w:tab w:val="num" w:pos="5040"/>
        </w:tabs>
        <w:ind w:left="5040" w:hanging="360"/>
      </w:pPr>
      <w:rPr>
        <w:rFonts w:ascii="Arial" w:hAnsi="Arial" w:hint="default"/>
      </w:rPr>
    </w:lvl>
    <w:lvl w:ilvl="7" w:tplc="83C227B8" w:tentative="1">
      <w:start w:val="1"/>
      <w:numFmt w:val="bullet"/>
      <w:lvlText w:val="•"/>
      <w:lvlJc w:val="left"/>
      <w:pPr>
        <w:tabs>
          <w:tab w:val="num" w:pos="5760"/>
        </w:tabs>
        <w:ind w:left="5760" w:hanging="360"/>
      </w:pPr>
      <w:rPr>
        <w:rFonts w:ascii="Arial" w:hAnsi="Arial" w:hint="default"/>
      </w:rPr>
    </w:lvl>
    <w:lvl w:ilvl="8" w:tplc="358472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5E30EE"/>
    <w:multiLevelType w:val="hybridMultilevel"/>
    <w:tmpl w:val="70E0D642"/>
    <w:lvl w:ilvl="0" w:tplc="2D04505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6" w15:restartNumberingAfterBreak="0">
    <w:nsid w:val="41DB3EF1"/>
    <w:multiLevelType w:val="multilevel"/>
    <w:tmpl w:val="C7E4F26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6D49F0"/>
    <w:multiLevelType w:val="hybridMultilevel"/>
    <w:tmpl w:val="501EDD86"/>
    <w:lvl w:ilvl="0" w:tplc="56A8F4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3FE6EEA"/>
    <w:multiLevelType w:val="multilevel"/>
    <w:tmpl w:val="27287E2A"/>
    <w:lvl w:ilvl="0">
      <w:start w:val="1"/>
      <w:numFmt w:val="decimal"/>
      <w:lvlText w:val="%1."/>
      <w:lvlJc w:val="left"/>
      <w:pPr>
        <w:ind w:left="1647" w:hanging="360"/>
      </w:pPr>
      <w:rPr>
        <w:rFonts w:eastAsia="Calibri" w:hint="default"/>
      </w:rPr>
    </w:lvl>
    <w:lvl w:ilvl="1">
      <w:start w:val="1"/>
      <w:numFmt w:val="decimal"/>
      <w:isLgl/>
      <w:lvlText w:val="%1.%2."/>
      <w:lvlJc w:val="left"/>
      <w:pPr>
        <w:ind w:left="2007" w:hanging="720"/>
      </w:pPr>
      <w:rPr>
        <w:rFonts w:ascii="Calibri" w:hAnsi="Calibri" w:hint="default"/>
      </w:rPr>
    </w:lvl>
    <w:lvl w:ilvl="2">
      <w:start w:val="1"/>
      <w:numFmt w:val="decimal"/>
      <w:isLgl/>
      <w:lvlText w:val="%1.%2.%3."/>
      <w:lvlJc w:val="left"/>
      <w:pPr>
        <w:ind w:left="2007" w:hanging="720"/>
      </w:pPr>
      <w:rPr>
        <w:rFonts w:ascii="Calibri" w:hAnsi="Calibri" w:hint="default"/>
      </w:rPr>
    </w:lvl>
    <w:lvl w:ilvl="3">
      <w:start w:val="1"/>
      <w:numFmt w:val="decimal"/>
      <w:isLgl/>
      <w:lvlText w:val="%1.%2.%3.%4."/>
      <w:lvlJc w:val="left"/>
      <w:pPr>
        <w:ind w:left="2367" w:hanging="1080"/>
      </w:pPr>
      <w:rPr>
        <w:rFonts w:ascii="Calibri" w:hAnsi="Calibri" w:hint="default"/>
      </w:rPr>
    </w:lvl>
    <w:lvl w:ilvl="4">
      <w:start w:val="1"/>
      <w:numFmt w:val="decimal"/>
      <w:isLgl/>
      <w:lvlText w:val="%1.%2.%3.%4.%5."/>
      <w:lvlJc w:val="left"/>
      <w:pPr>
        <w:ind w:left="2367" w:hanging="1080"/>
      </w:pPr>
      <w:rPr>
        <w:rFonts w:ascii="Calibri" w:hAnsi="Calibri" w:hint="default"/>
      </w:rPr>
    </w:lvl>
    <w:lvl w:ilvl="5">
      <w:start w:val="1"/>
      <w:numFmt w:val="decimal"/>
      <w:isLgl/>
      <w:lvlText w:val="%1.%2.%3.%4.%5.%6."/>
      <w:lvlJc w:val="left"/>
      <w:pPr>
        <w:ind w:left="2727" w:hanging="1440"/>
      </w:pPr>
      <w:rPr>
        <w:rFonts w:ascii="Calibri" w:hAnsi="Calibri" w:hint="default"/>
      </w:rPr>
    </w:lvl>
    <w:lvl w:ilvl="6">
      <w:start w:val="1"/>
      <w:numFmt w:val="decimal"/>
      <w:isLgl/>
      <w:lvlText w:val="%1.%2.%3.%4.%5.%6.%7."/>
      <w:lvlJc w:val="left"/>
      <w:pPr>
        <w:ind w:left="2727" w:hanging="1440"/>
      </w:pPr>
      <w:rPr>
        <w:rFonts w:ascii="Calibri" w:hAnsi="Calibri" w:hint="default"/>
      </w:rPr>
    </w:lvl>
    <w:lvl w:ilvl="7">
      <w:start w:val="1"/>
      <w:numFmt w:val="decimal"/>
      <w:isLgl/>
      <w:lvlText w:val="%1.%2.%3.%4.%5.%6.%7.%8."/>
      <w:lvlJc w:val="left"/>
      <w:pPr>
        <w:ind w:left="3087" w:hanging="1800"/>
      </w:pPr>
      <w:rPr>
        <w:rFonts w:ascii="Calibri" w:hAnsi="Calibri" w:hint="default"/>
      </w:rPr>
    </w:lvl>
    <w:lvl w:ilvl="8">
      <w:start w:val="1"/>
      <w:numFmt w:val="decimal"/>
      <w:isLgl/>
      <w:lvlText w:val="%1.%2.%3.%4.%5.%6.%7.%8.%9."/>
      <w:lvlJc w:val="left"/>
      <w:pPr>
        <w:ind w:left="3087" w:hanging="1800"/>
      </w:pPr>
      <w:rPr>
        <w:rFonts w:ascii="Calibri" w:hAnsi="Calibri" w:hint="default"/>
      </w:rPr>
    </w:lvl>
  </w:abstractNum>
  <w:num w:numId="1">
    <w:abstractNumId w:val="0"/>
  </w:num>
  <w:num w:numId="2">
    <w:abstractNumId w:val="1"/>
  </w:num>
  <w:num w:numId="3">
    <w:abstractNumId w:val="6"/>
  </w:num>
  <w:num w:numId="4">
    <w:abstractNumId w:val="2"/>
  </w:num>
  <w:num w:numId="5">
    <w:abstractNumId w:val="8"/>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0B"/>
    <w:rsid w:val="00010486"/>
    <w:rsid w:val="000140A3"/>
    <w:rsid w:val="000436D9"/>
    <w:rsid w:val="00047317"/>
    <w:rsid w:val="000560CE"/>
    <w:rsid w:val="000641C5"/>
    <w:rsid w:val="00070956"/>
    <w:rsid w:val="00070FB2"/>
    <w:rsid w:val="00071F75"/>
    <w:rsid w:val="000728C1"/>
    <w:rsid w:val="00081FFC"/>
    <w:rsid w:val="000B08E8"/>
    <w:rsid w:val="000C548E"/>
    <w:rsid w:val="000D1B8A"/>
    <w:rsid w:val="000D21D5"/>
    <w:rsid w:val="000D5363"/>
    <w:rsid w:val="000E14EF"/>
    <w:rsid w:val="000E1601"/>
    <w:rsid w:val="000F205A"/>
    <w:rsid w:val="0010088B"/>
    <w:rsid w:val="001079DC"/>
    <w:rsid w:val="001112BB"/>
    <w:rsid w:val="001113AD"/>
    <w:rsid w:val="00111551"/>
    <w:rsid w:val="0011458B"/>
    <w:rsid w:val="00122799"/>
    <w:rsid w:val="001262B5"/>
    <w:rsid w:val="0014291F"/>
    <w:rsid w:val="001515C6"/>
    <w:rsid w:val="00172272"/>
    <w:rsid w:val="001A44AC"/>
    <w:rsid w:val="001A54F2"/>
    <w:rsid w:val="00200D30"/>
    <w:rsid w:val="002109A4"/>
    <w:rsid w:val="00240F88"/>
    <w:rsid w:val="00244C60"/>
    <w:rsid w:val="00253273"/>
    <w:rsid w:val="00260F43"/>
    <w:rsid w:val="00275716"/>
    <w:rsid w:val="00280F24"/>
    <w:rsid w:val="00286310"/>
    <w:rsid w:val="00290829"/>
    <w:rsid w:val="00294DAC"/>
    <w:rsid w:val="00296869"/>
    <w:rsid w:val="002B0F94"/>
    <w:rsid w:val="002C0E7A"/>
    <w:rsid w:val="002C2F1A"/>
    <w:rsid w:val="002D7A1C"/>
    <w:rsid w:val="002F3AF0"/>
    <w:rsid w:val="002F6268"/>
    <w:rsid w:val="00307CB1"/>
    <w:rsid w:val="003133B4"/>
    <w:rsid w:val="00317ECE"/>
    <w:rsid w:val="003274E6"/>
    <w:rsid w:val="00327F6B"/>
    <w:rsid w:val="0033598E"/>
    <w:rsid w:val="00352361"/>
    <w:rsid w:val="00355209"/>
    <w:rsid w:val="00364A0F"/>
    <w:rsid w:val="00371F11"/>
    <w:rsid w:val="003803E4"/>
    <w:rsid w:val="00382EE9"/>
    <w:rsid w:val="00391AA3"/>
    <w:rsid w:val="00391D0E"/>
    <w:rsid w:val="00392859"/>
    <w:rsid w:val="0039671B"/>
    <w:rsid w:val="003A2C5A"/>
    <w:rsid w:val="003C46B2"/>
    <w:rsid w:val="003D140A"/>
    <w:rsid w:val="003E7328"/>
    <w:rsid w:val="003F67C1"/>
    <w:rsid w:val="00403D33"/>
    <w:rsid w:val="00405D76"/>
    <w:rsid w:val="00413395"/>
    <w:rsid w:val="00416334"/>
    <w:rsid w:val="00421DC1"/>
    <w:rsid w:val="00444014"/>
    <w:rsid w:val="004560BC"/>
    <w:rsid w:val="004563A0"/>
    <w:rsid w:val="00462F0C"/>
    <w:rsid w:val="0046465A"/>
    <w:rsid w:val="0047402E"/>
    <w:rsid w:val="00493C90"/>
    <w:rsid w:val="004A7D8C"/>
    <w:rsid w:val="004B2E3B"/>
    <w:rsid w:val="004C0BDD"/>
    <w:rsid w:val="004C5AC9"/>
    <w:rsid w:val="004C7334"/>
    <w:rsid w:val="004D0552"/>
    <w:rsid w:val="004D1C44"/>
    <w:rsid w:val="004D27DF"/>
    <w:rsid w:val="004F2A89"/>
    <w:rsid w:val="004F7AE0"/>
    <w:rsid w:val="00502612"/>
    <w:rsid w:val="00503A0B"/>
    <w:rsid w:val="00515B12"/>
    <w:rsid w:val="0052454D"/>
    <w:rsid w:val="00526AE7"/>
    <w:rsid w:val="005410E7"/>
    <w:rsid w:val="00545742"/>
    <w:rsid w:val="0055137A"/>
    <w:rsid w:val="005775AB"/>
    <w:rsid w:val="005809C4"/>
    <w:rsid w:val="00583592"/>
    <w:rsid w:val="005B0050"/>
    <w:rsid w:val="005B0D99"/>
    <w:rsid w:val="005B49F0"/>
    <w:rsid w:val="005D3A7B"/>
    <w:rsid w:val="005D3D35"/>
    <w:rsid w:val="005D7209"/>
    <w:rsid w:val="005E51E8"/>
    <w:rsid w:val="00626E81"/>
    <w:rsid w:val="00637302"/>
    <w:rsid w:val="0064182C"/>
    <w:rsid w:val="006610A2"/>
    <w:rsid w:val="006743BC"/>
    <w:rsid w:val="00684882"/>
    <w:rsid w:val="00685954"/>
    <w:rsid w:val="00691741"/>
    <w:rsid w:val="006A2759"/>
    <w:rsid w:val="006B51F6"/>
    <w:rsid w:val="006C073C"/>
    <w:rsid w:val="006D681E"/>
    <w:rsid w:val="006E5F32"/>
    <w:rsid w:val="006F564D"/>
    <w:rsid w:val="007025EC"/>
    <w:rsid w:val="0070666B"/>
    <w:rsid w:val="00710432"/>
    <w:rsid w:val="0071080C"/>
    <w:rsid w:val="0072085A"/>
    <w:rsid w:val="00745C84"/>
    <w:rsid w:val="00775265"/>
    <w:rsid w:val="00777CDF"/>
    <w:rsid w:val="00780BA3"/>
    <w:rsid w:val="00782E99"/>
    <w:rsid w:val="00786849"/>
    <w:rsid w:val="00787C19"/>
    <w:rsid w:val="007A296B"/>
    <w:rsid w:val="007B120F"/>
    <w:rsid w:val="007B6CFD"/>
    <w:rsid w:val="007C0E98"/>
    <w:rsid w:val="007F052A"/>
    <w:rsid w:val="007F3B91"/>
    <w:rsid w:val="00805488"/>
    <w:rsid w:val="00813E81"/>
    <w:rsid w:val="00824BF1"/>
    <w:rsid w:val="00840422"/>
    <w:rsid w:val="00845FD9"/>
    <w:rsid w:val="00846331"/>
    <w:rsid w:val="008628E7"/>
    <w:rsid w:val="00876184"/>
    <w:rsid w:val="00893E35"/>
    <w:rsid w:val="008957D6"/>
    <w:rsid w:val="008A534C"/>
    <w:rsid w:val="008C532E"/>
    <w:rsid w:val="008D2499"/>
    <w:rsid w:val="008D5BAC"/>
    <w:rsid w:val="008E00FE"/>
    <w:rsid w:val="00910E4C"/>
    <w:rsid w:val="00925D39"/>
    <w:rsid w:val="009264D0"/>
    <w:rsid w:val="00945F3D"/>
    <w:rsid w:val="00954313"/>
    <w:rsid w:val="00993E19"/>
    <w:rsid w:val="009B437A"/>
    <w:rsid w:val="009D519B"/>
    <w:rsid w:val="009D55F4"/>
    <w:rsid w:val="009E2DF0"/>
    <w:rsid w:val="009E66FC"/>
    <w:rsid w:val="009F147A"/>
    <w:rsid w:val="00A111DD"/>
    <w:rsid w:val="00A26660"/>
    <w:rsid w:val="00A31009"/>
    <w:rsid w:val="00A352F8"/>
    <w:rsid w:val="00A42EA6"/>
    <w:rsid w:val="00A44FBD"/>
    <w:rsid w:val="00A64FB3"/>
    <w:rsid w:val="00A974F8"/>
    <w:rsid w:val="00AA4B68"/>
    <w:rsid w:val="00AD4BF9"/>
    <w:rsid w:val="00AD6935"/>
    <w:rsid w:val="00AE4B9B"/>
    <w:rsid w:val="00AF7F04"/>
    <w:rsid w:val="00B00BE8"/>
    <w:rsid w:val="00B21561"/>
    <w:rsid w:val="00B25528"/>
    <w:rsid w:val="00B52ACE"/>
    <w:rsid w:val="00B57EA7"/>
    <w:rsid w:val="00B771C9"/>
    <w:rsid w:val="00B962BD"/>
    <w:rsid w:val="00BA4EF4"/>
    <w:rsid w:val="00BB1B85"/>
    <w:rsid w:val="00BE0BF3"/>
    <w:rsid w:val="00BF1AFA"/>
    <w:rsid w:val="00C108BF"/>
    <w:rsid w:val="00C11255"/>
    <w:rsid w:val="00C21CC4"/>
    <w:rsid w:val="00C36BA6"/>
    <w:rsid w:val="00C37781"/>
    <w:rsid w:val="00C47A1B"/>
    <w:rsid w:val="00C50192"/>
    <w:rsid w:val="00C57741"/>
    <w:rsid w:val="00C64443"/>
    <w:rsid w:val="00C74D6F"/>
    <w:rsid w:val="00C762B8"/>
    <w:rsid w:val="00C81FF3"/>
    <w:rsid w:val="00C86392"/>
    <w:rsid w:val="00C87CBD"/>
    <w:rsid w:val="00C87F5B"/>
    <w:rsid w:val="00C92204"/>
    <w:rsid w:val="00C9391A"/>
    <w:rsid w:val="00C9535D"/>
    <w:rsid w:val="00CA04AC"/>
    <w:rsid w:val="00CA508B"/>
    <w:rsid w:val="00CB1BD7"/>
    <w:rsid w:val="00CC1C32"/>
    <w:rsid w:val="00CE0BA8"/>
    <w:rsid w:val="00CE2135"/>
    <w:rsid w:val="00CE4785"/>
    <w:rsid w:val="00D02750"/>
    <w:rsid w:val="00D2386D"/>
    <w:rsid w:val="00D37C07"/>
    <w:rsid w:val="00D47504"/>
    <w:rsid w:val="00D65214"/>
    <w:rsid w:val="00D66DEB"/>
    <w:rsid w:val="00D76D84"/>
    <w:rsid w:val="00D83C1D"/>
    <w:rsid w:val="00D954B0"/>
    <w:rsid w:val="00DA775C"/>
    <w:rsid w:val="00DB09A0"/>
    <w:rsid w:val="00DB28EB"/>
    <w:rsid w:val="00DB6EAF"/>
    <w:rsid w:val="00DD3F8A"/>
    <w:rsid w:val="00DF33F3"/>
    <w:rsid w:val="00DF6D09"/>
    <w:rsid w:val="00E011D7"/>
    <w:rsid w:val="00E107C1"/>
    <w:rsid w:val="00E13222"/>
    <w:rsid w:val="00E2300C"/>
    <w:rsid w:val="00E24A47"/>
    <w:rsid w:val="00E35A45"/>
    <w:rsid w:val="00E46E99"/>
    <w:rsid w:val="00E570F5"/>
    <w:rsid w:val="00E57A0B"/>
    <w:rsid w:val="00E608C7"/>
    <w:rsid w:val="00E66F24"/>
    <w:rsid w:val="00E72323"/>
    <w:rsid w:val="00E96C44"/>
    <w:rsid w:val="00EA0E4A"/>
    <w:rsid w:val="00EA60E2"/>
    <w:rsid w:val="00EA74E9"/>
    <w:rsid w:val="00EC205F"/>
    <w:rsid w:val="00EC7056"/>
    <w:rsid w:val="00ED66F3"/>
    <w:rsid w:val="00EE2F65"/>
    <w:rsid w:val="00EF2CE1"/>
    <w:rsid w:val="00F14C70"/>
    <w:rsid w:val="00F14DD0"/>
    <w:rsid w:val="00F23755"/>
    <w:rsid w:val="00F26E60"/>
    <w:rsid w:val="00F32B30"/>
    <w:rsid w:val="00F3498B"/>
    <w:rsid w:val="00F413D2"/>
    <w:rsid w:val="00F64888"/>
    <w:rsid w:val="00F66221"/>
    <w:rsid w:val="00F712D9"/>
    <w:rsid w:val="00F73544"/>
    <w:rsid w:val="00FA4727"/>
    <w:rsid w:val="00FC0535"/>
    <w:rsid w:val="00FC4500"/>
    <w:rsid w:val="00FC726B"/>
    <w:rsid w:val="00FE7F85"/>
    <w:rsid w:val="00FF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7B44"/>
  <w15:docId w15:val="{929FE67E-7A08-4418-8470-49BB46FE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E81"/>
    <w:rPr>
      <w:rFonts w:eastAsiaTheme="minorEastAsia"/>
      <w:lang w:eastAsia="ru-RU"/>
    </w:rPr>
  </w:style>
  <w:style w:type="paragraph" w:styleId="1">
    <w:name w:val="heading 1"/>
    <w:basedOn w:val="a"/>
    <w:next w:val="a"/>
    <w:link w:val="10"/>
    <w:uiPriority w:val="9"/>
    <w:qFormat/>
    <w:rsid w:val="00C377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025EC"/>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7025EC"/>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E81"/>
    <w:pPr>
      <w:spacing w:after="0" w:line="240" w:lineRule="auto"/>
      <w:jc w:val="both"/>
    </w:pPr>
    <w:rPr>
      <w:rFonts w:ascii="Calibri" w:eastAsia="Calibri" w:hAnsi="Calibri" w:cs="Times New Roman"/>
    </w:rPr>
  </w:style>
  <w:style w:type="table" w:styleId="a4">
    <w:name w:val="Table Grid"/>
    <w:basedOn w:val="a1"/>
    <w:uiPriority w:val="59"/>
    <w:rsid w:val="00813E8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9"/>
    <w:rsid w:val="007025E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7025EC"/>
    <w:rPr>
      <w:rFonts w:ascii="Cambria" w:eastAsia="Times New Roman" w:hAnsi="Cambria" w:cs="Times New Roman"/>
      <w:b/>
      <w:bCs/>
      <w:color w:val="4F81BD"/>
      <w:lang w:eastAsia="ru-RU"/>
    </w:rPr>
  </w:style>
  <w:style w:type="paragraph" w:styleId="a5">
    <w:name w:val="Balloon Text"/>
    <w:basedOn w:val="a"/>
    <w:link w:val="a6"/>
    <w:uiPriority w:val="99"/>
    <w:semiHidden/>
    <w:unhideWhenUsed/>
    <w:rsid w:val="007025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25EC"/>
    <w:rPr>
      <w:rFonts w:ascii="Tahoma" w:eastAsiaTheme="minorEastAsia" w:hAnsi="Tahoma" w:cs="Tahoma"/>
      <w:sz w:val="16"/>
      <w:szCs w:val="16"/>
      <w:lang w:eastAsia="ru-RU"/>
    </w:rPr>
  </w:style>
  <w:style w:type="paragraph" w:styleId="a7">
    <w:name w:val="Body Text Indent"/>
    <w:basedOn w:val="a"/>
    <w:link w:val="a8"/>
    <w:rsid w:val="00C64443"/>
    <w:pPr>
      <w:suppressAutoHyphens/>
      <w:spacing w:after="0" w:line="240" w:lineRule="auto"/>
      <w:ind w:firstLine="567"/>
      <w:jc w:val="both"/>
    </w:pPr>
    <w:rPr>
      <w:rFonts w:ascii="Times New Roman" w:eastAsia="Times New Roman" w:hAnsi="Times New Roman" w:cs="Times New Roman"/>
      <w:spacing w:val="20"/>
      <w:sz w:val="24"/>
      <w:szCs w:val="20"/>
      <w:lang w:eastAsia="ar-SA"/>
    </w:rPr>
  </w:style>
  <w:style w:type="character" w:customStyle="1" w:styleId="a8">
    <w:name w:val="Основной текст с отступом Знак"/>
    <w:basedOn w:val="a0"/>
    <w:link w:val="a7"/>
    <w:rsid w:val="00C64443"/>
    <w:rPr>
      <w:rFonts w:ascii="Times New Roman" w:eastAsia="Times New Roman" w:hAnsi="Times New Roman" w:cs="Times New Roman"/>
      <w:spacing w:val="20"/>
      <w:sz w:val="24"/>
      <w:szCs w:val="20"/>
      <w:lang w:eastAsia="ar-SA"/>
    </w:rPr>
  </w:style>
  <w:style w:type="paragraph" w:styleId="21">
    <w:name w:val="Body Text Indent 2"/>
    <w:basedOn w:val="a"/>
    <w:link w:val="22"/>
    <w:uiPriority w:val="99"/>
    <w:semiHidden/>
    <w:unhideWhenUsed/>
    <w:rsid w:val="004D27DF"/>
    <w:pPr>
      <w:suppressAutoHyphens/>
      <w:spacing w:after="120" w:line="480" w:lineRule="auto"/>
      <w:ind w:left="283"/>
    </w:pPr>
    <w:rPr>
      <w:rFonts w:ascii="Times New Roman" w:eastAsia="Times New Roman" w:hAnsi="Times New Roman" w:cs="Times New Roman"/>
      <w:spacing w:val="20"/>
      <w:sz w:val="24"/>
      <w:szCs w:val="20"/>
      <w:lang w:eastAsia="ar-SA"/>
    </w:rPr>
  </w:style>
  <w:style w:type="character" w:customStyle="1" w:styleId="22">
    <w:name w:val="Основной текст с отступом 2 Знак"/>
    <w:basedOn w:val="a0"/>
    <w:link w:val="21"/>
    <w:uiPriority w:val="99"/>
    <w:semiHidden/>
    <w:rsid w:val="004D27DF"/>
    <w:rPr>
      <w:rFonts w:ascii="Times New Roman" w:eastAsia="Times New Roman" w:hAnsi="Times New Roman" w:cs="Times New Roman"/>
      <w:spacing w:val="20"/>
      <w:sz w:val="24"/>
      <w:szCs w:val="20"/>
      <w:lang w:eastAsia="ar-SA"/>
    </w:rPr>
  </w:style>
  <w:style w:type="character" w:styleId="a9">
    <w:name w:val="Hyperlink"/>
    <w:basedOn w:val="a0"/>
    <w:uiPriority w:val="99"/>
    <w:unhideWhenUsed/>
    <w:rsid w:val="00C37781"/>
    <w:rPr>
      <w:color w:val="0000FF"/>
      <w:u w:val="single"/>
    </w:rPr>
  </w:style>
  <w:style w:type="character" w:customStyle="1" w:styleId="10">
    <w:name w:val="Заголовок 1 Знак"/>
    <w:basedOn w:val="a0"/>
    <w:link w:val="1"/>
    <w:uiPriority w:val="9"/>
    <w:rsid w:val="00C37781"/>
    <w:rPr>
      <w:rFonts w:asciiTheme="majorHAnsi" w:eastAsiaTheme="majorEastAsia" w:hAnsiTheme="majorHAnsi" w:cstheme="majorBidi"/>
      <w:b/>
      <w:bCs/>
      <w:color w:val="365F91" w:themeColor="accent1" w:themeShade="BF"/>
      <w:sz w:val="28"/>
      <w:szCs w:val="28"/>
      <w:lang w:eastAsia="ru-RU"/>
    </w:rPr>
  </w:style>
  <w:style w:type="paragraph" w:styleId="aa">
    <w:name w:val="Normal (Web)"/>
    <w:basedOn w:val="a"/>
    <w:uiPriority w:val="99"/>
    <w:unhideWhenUsed/>
    <w:rsid w:val="00780BA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637302"/>
    <w:pPr>
      <w:ind w:left="720"/>
      <w:contextualSpacing/>
    </w:pPr>
  </w:style>
  <w:style w:type="paragraph" w:customStyle="1" w:styleId="ConsPlusNormal">
    <w:name w:val="ConsPlusNormal"/>
    <w:rsid w:val="00364A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Body Text"/>
    <w:basedOn w:val="a"/>
    <w:link w:val="ad"/>
    <w:uiPriority w:val="99"/>
    <w:semiHidden/>
    <w:unhideWhenUsed/>
    <w:rsid w:val="00C87CBD"/>
    <w:pPr>
      <w:spacing w:after="120"/>
    </w:pPr>
  </w:style>
  <w:style w:type="character" w:customStyle="1" w:styleId="ad">
    <w:name w:val="Основной текст Знак"/>
    <w:basedOn w:val="a0"/>
    <w:link w:val="ac"/>
    <w:uiPriority w:val="99"/>
    <w:semiHidden/>
    <w:rsid w:val="00C87CBD"/>
    <w:rPr>
      <w:rFonts w:eastAsiaTheme="minorEastAsia"/>
      <w:lang w:eastAsia="ru-RU"/>
    </w:rPr>
  </w:style>
  <w:style w:type="character" w:customStyle="1" w:styleId="ae">
    <w:name w:val="Гипертекстовая ссылка"/>
    <w:uiPriority w:val="99"/>
    <w:rsid w:val="00444014"/>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88477">
      <w:bodyDiv w:val="1"/>
      <w:marLeft w:val="0"/>
      <w:marRight w:val="0"/>
      <w:marTop w:val="0"/>
      <w:marBottom w:val="0"/>
      <w:divBdr>
        <w:top w:val="none" w:sz="0" w:space="0" w:color="auto"/>
        <w:left w:val="none" w:sz="0" w:space="0" w:color="auto"/>
        <w:bottom w:val="none" w:sz="0" w:space="0" w:color="auto"/>
        <w:right w:val="none" w:sz="0" w:space="0" w:color="auto"/>
      </w:divBdr>
      <w:divsChild>
        <w:div w:id="1221164966">
          <w:marLeft w:val="446"/>
          <w:marRight w:val="0"/>
          <w:marTop w:val="0"/>
          <w:marBottom w:val="0"/>
          <w:divBdr>
            <w:top w:val="none" w:sz="0" w:space="0" w:color="auto"/>
            <w:left w:val="none" w:sz="0" w:space="0" w:color="auto"/>
            <w:bottom w:val="none" w:sz="0" w:space="0" w:color="auto"/>
            <w:right w:val="none" w:sz="0" w:space="0" w:color="auto"/>
          </w:divBdr>
        </w:div>
        <w:div w:id="1499495714">
          <w:marLeft w:val="446"/>
          <w:marRight w:val="0"/>
          <w:marTop w:val="0"/>
          <w:marBottom w:val="0"/>
          <w:divBdr>
            <w:top w:val="none" w:sz="0" w:space="0" w:color="auto"/>
            <w:left w:val="none" w:sz="0" w:space="0" w:color="auto"/>
            <w:bottom w:val="none" w:sz="0" w:space="0" w:color="auto"/>
            <w:right w:val="none" w:sz="0" w:space="0" w:color="auto"/>
          </w:divBdr>
        </w:div>
        <w:div w:id="1216699541">
          <w:marLeft w:val="446"/>
          <w:marRight w:val="0"/>
          <w:marTop w:val="0"/>
          <w:marBottom w:val="0"/>
          <w:divBdr>
            <w:top w:val="none" w:sz="0" w:space="0" w:color="auto"/>
            <w:left w:val="none" w:sz="0" w:space="0" w:color="auto"/>
            <w:bottom w:val="none" w:sz="0" w:space="0" w:color="auto"/>
            <w:right w:val="none" w:sz="0" w:space="0" w:color="auto"/>
          </w:divBdr>
        </w:div>
        <w:div w:id="1761487292">
          <w:marLeft w:val="446"/>
          <w:marRight w:val="0"/>
          <w:marTop w:val="0"/>
          <w:marBottom w:val="0"/>
          <w:divBdr>
            <w:top w:val="none" w:sz="0" w:space="0" w:color="auto"/>
            <w:left w:val="none" w:sz="0" w:space="0" w:color="auto"/>
            <w:bottom w:val="none" w:sz="0" w:space="0" w:color="auto"/>
            <w:right w:val="none" w:sz="0" w:space="0" w:color="auto"/>
          </w:divBdr>
        </w:div>
      </w:divsChild>
    </w:div>
    <w:div w:id="773400660">
      <w:bodyDiv w:val="1"/>
      <w:marLeft w:val="0"/>
      <w:marRight w:val="0"/>
      <w:marTop w:val="0"/>
      <w:marBottom w:val="0"/>
      <w:divBdr>
        <w:top w:val="none" w:sz="0" w:space="0" w:color="auto"/>
        <w:left w:val="none" w:sz="0" w:space="0" w:color="auto"/>
        <w:bottom w:val="none" w:sz="0" w:space="0" w:color="auto"/>
        <w:right w:val="none" w:sz="0" w:space="0" w:color="auto"/>
      </w:divBdr>
    </w:div>
    <w:div w:id="966277906">
      <w:bodyDiv w:val="1"/>
      <w:marLeft w:val="0"/>
      <w:marRight w:val="0"/>
      <w:marTop w:val="0"/>
      <w:marBottom w:val="0"/>
      <w:divBdr>
        <w:top w:val="none" w:sz="0" w:space="0" w:color="auto"/>
        <w:left w:val="none" w:sz="0" w:space="0" w:color="auto"/>
        <w:bottom w:val="none" w:sz="0" w:space="0" w:color="auto"/>
        <w:right w:val="none" w:sz="0" w:space="0" w:color="auto"/>
      </w:divBdr>
    </w:div>
    <w:div w:id="14916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document/redirect/12138291/1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C268-0C7B-443B-B961-E85C5C37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1365</Words>
  <Characters>7781</Characters>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2021-01-28T10:33:00Z</cp:lastPrinted>
  <dcterms:created xsi:type="dcterms:W3CDTF">2024-12-28T11:55:00Z</dcterms:created>
  <dcterms:modified xsi:type="dcterms:W3CDTF">2025-02-20T19:43:00Z</dcterms:modified>
</cp:coreProperties>
</file>