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AB1C02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AB1C02">
        <w:t>16.01.2026 № ПОС.03-56/26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AB1C02" w:rsidRDefault="00AB1C02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D17DA0">
        <w:rPr>
          <w:sz w:val="26"/>
          <w:szCs w:val="26"/>
        </w:rPr>
        <w:t xml:space="preserve">кадастровым номером </w:t>
      </w:r>
      <w:proofErr w:type="gramStart"/>
      <w:r w:rsidR="00D17DA0">
        <w:rPr>
          <w:sz w:val="26"/>
          <w:szCs w:val="26"/>
        </w:rPr>
        <w:t>76:11:150105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920B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D17DA0">
        <w:rPr>
          <w:sz w:val="26"/>
          <w:szCs w:val="26"/>
        </w:rPr>
        <w:t>.</w:t>
      </w:r>
      <w:r w:rsidR="007414BD">
        <w:rPr>
          <w:sz w:val="26"/>
          <w:szCs w:val="26"/>
        </w:rPr>
        <w:t xml:space="preserve"> Рязанцево, ул. Гагарина, д. 6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4A1B" w:rsidRPr="00B04A1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04A1B">
        <w:rPr>
          <w:bCs/>
          <w:color w:val="000000"/>
          <w:sz w:val="26"/>
          <w:szCs w:val="26"/>
          <w:shd w:val="clear" w:color="auto" w:fill="FFFFFF"/>
        </w:rPr>
        <w:t xml:space="preserve"> 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AA388F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AA388F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>от</w:t>
      </w:r>
      <w:r w:rsidR="00AA388F">
        <w:rPr>
          <w:sz w:val="26"/>
          <w:szCs w:val="26"/>
        </w:rPr>
        <w:t xml:space="preserve"> 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7414BD">
        <w:rPr>
          <w:bCs/>
          <w:color w:val="000000"/>
          <w:sz w:val="26"/>
          <w:szCs w:val="26"/>
          <w:shd w:val="clear" w:color="auto" w:fill="FFFFFF"/>
        </w:rPr>
        <w:t xml:space="preserve"> 03.01-12407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D17DA0">
        <w:rPr>
          <w:sz w:val="26"/>
          <w:szCs w:val="26"/>
        </w:rPr>
        <w:t>150105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C42268">
        <w:rPr>
          <w:sz w:val="26"/>
          <w:szCs w:val="26"/>
        </w:rPr>
        <w:t xml:space="preserve"> </w:t>
      </w:r>
      <w:r w:rsidR="00AA388F">
        <w:rPr>
          <w:sz w:val="26"/>
          <w:szCs w:val="26"/>
        </w:rPr>
        <w:t>п. Рязанцево</w:t>
      </w:r>
      <w:r w:rsidR="00D17DA0">
        <w:rPr>
          <w:sz w:val="26"/>
          <w:szCs w:val="26"/>
        </w:rPr>
        <w:t>, ул. Гагарина</w:t>
      </w:r>
      <w:r w:rsidR="007D530F">
        <w:rPr>
          <w:sz w:val="26"/>
          <w:szCs w:val="26"/>
        </w:rPr>
        <w:t>, д.</w:t>
      </w:r>
      <w:r w:rsidR="007414BD">
        <w:rPr>
          <w:sz w:val="26"/>
          <w:szCs w:val="26"/>
        </w:rPr>
        <w:t>6</w:t>
      </w:r>
      <w:r w:rsidR="00ED52D9">
        <w:rPr>
          <w:sz w:val="26"/>
          <w:szCs w:val="26"/>
        </w:rPr>
        <w:t>.</w:t>
      </w:r>
    </w:p>
    <w:p w:rsidR="00C42268" w:rsidRDefault="00B04A1B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управлению муниципального имущества и земельных отношений</w:t>
      </w:r>
      <w:r w:rsidR="00F82C20" w:rsidRPr="00C42268">
        <w:rPr>
          <w:sz w:val="26"/>
          <w:szCs w:val="26"/>
        </w:rPr>
        <w:t xml:space="preserve"> </w:t>
      </w:r>
      <w:r w:rsidR="00F82C20">
        <w:rPr>
          <w:sz w:val="26"/>
          <w:szCs w:val="26"/>
        </w:rPr>
        <w:t xml:space="preserve">Администрации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B04A1B">
        <w:rPr>
          <w:sz w:val="26"/>
          <w:szCs w:val="26"/>
        </w:rPr>
        <w:t xml:space="preserve">   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731618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Т.И. Кулакова</w:t>
      </w:r>
    </w:p>
    <w:sectPr w:rsidR="00764E54" w:rsidRPr="00524989" w:rsidSect="00AB1C02"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31618"/>
    <w:rsid w:val="007414BD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388F"/>
    <w:rsid w:val="00AA53A6"/>
    <w:rsid w:val="00AB1C02"/>
    <w:rsid w:val="00AD7E7F"/>
    <w:rsid w:val="00AF15D4"/>
    <w:rsid w:val="00AF1F68"/>
    <w:rsid w:val="00B01D81"/>
    <w:rsid w:val="00B04A1B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82C20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BCC5D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2025-11-14T07:09:00Z</cp:lastPrinted>
  <dcterms:created xsi:type="dcterms:W3CDTF">2025-12-29T07:22:00Z</dcterms:created>
  <dcterms:modified xsi:type="dcterms:W3CDTF">2026-01-19T05:35:00Z</dcterms:modified>
</cp:coreProperties>
</file>