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A536" w14:textId="77777777" w:rsidR="0001625D" w:rsidRDefault="004D18C3" w:rsidP="00D8434E">
      <w:pPr>
        <w:jc w:val="center"/>
      </w:pPr>
      <w:r>
        <w:rPr>
          <w:noProof/>
        </w:rPr>
        <w:drawing>
          <wp:inline distT="0" distB="0" distL="0" distR="0" wp14:anchorId="7283EF0E" wp14:editId="4A76EA9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EE13" w14:textId="77777777" w:rsidR="0001625D" w:rsidRDefault="0001625D" w:rsidP="00D8434E">
      <w:pPr>
        <w:jc w:val="center"/>
        <w:rPr>
          <w:sz w:val="10"/>
          <w:szCs w:val="10"/>
        </w:rPr>
      </w:pPr>
    </w:p>
    <w:p w14:paraId="08D60049" w14:textId="77777777" w:rsidR="0001625D" w:rsidRDefault="0001625D" w:rsidP="00D8434E">
      <w:pPr>
        <w:jc w:val="center"/>
        <w:rPr>
          <w:sz w:val="10"/>
          <w:szCs w:val="10"/>
        </w:rPr>
      </w:pPr>
    </w:p>
    <w:p w14:paraId="14D59889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1497318" w14:textId="77777777" w:rsidR="0001625D" w:rsidRDefault="0001625D" w:rsidP="00D365FA">
      <w:pPr>
        <w:rPr>
          <w:sz w:val="16"/>
          <w:szCs w:val="16"/>
        </w:rPr>
      </w:pPr>
    </w:p>
    <w:p w14:paraId="59D149D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09B88F" w14:textId="77777777" w:rsidR="0001625D" w:rsidRDefault="0001625D" w:rsidP="008C09A2"/>
    <w:p w14:paraId="08FA136E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CC80F64" w14:textId="4167E25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A4249">
        <w:rPr>
          <w:sz w:val="26"/>
          <w:szCs w:val="26"/>
        </w:rPr>
        <w:t>04.04.2023</w:t>
      </w:r>
      <w:r>
        <w:rPr>
          <w:sz w:val="26"/>
          <w:szCs w:val="26"/>
        </w:rPr>
        <w:t xml:space="preserve"> № </w:t>
      </w:r>
      <w:r w:rsidR="000A4249">
        <w:rPr>
          <w:sz w:val="26"/>
          <w:szCs w:val="26"/>
        </w:rPr>
        <w:t>ПОС.03-640/23</w:t>
      </w:r>
    </w:p>
    <w:p w14:paraId="22036485" w14:textId="77777777" w:rsidR="0001625D" w:rsidRDefault="0001625D" w:rsidP="00D365FA">
      <w:pPr>
        <w:rPr>
          <w:sz w:val="26"/>
          <w:szCs w:val="26"/>
        </w:rPr>
      </w:pPr>
    </w:p>
    <w:p w14:paraId="7733F91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E7B8BB" w14:textId="77777777" w:rsidR="0001625D" w:rsidRPr="004075CC" w:rsidRDefault="0001625D" w:rsidP="00D8434E"/>
    <w:p w14:paraId="17A69B9A" w14:textId="77777777" w:rsidR="0001625D" w:rsidRPr="004075CC" w:rsidRDefault="0001625D" w:rsidP="00D8434E"/>
    <w:p w14:paraId="6DAC293A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 xml:space="preserve">О проведении публичных слушаний по проекту </w:t>
      </w:r>
    </w:p>
    <w:p w14:paraId="00B67E73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>решения Переславль-Залесской городской Думы</w:t>
      </w:r>
    </w:p>
    <w:p w14:paraId="741DB64D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 xml:space="preserve">«Об исполнении бюджета городского округа </w:t>
      </w:r>
    </w:p>
    <w:p w14:paraId="32E78E7A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>город Переславль–Залесский  Ярославской области за 2022 год»</w:t>
      </w:r>
    </w:p>
    <w:p w14:paraId="7851AFEA" w14:textId="77777777" w:rsidR="004D18C3" w:rsidRPr="004D18C3" w:rsidRDefault="004D18C3" w:rsidP="004D18C3">
      <w:pPr>
        <w:rPr>
          <w:sz w:val="26"/>
          <w:szCs w:val="26"/>
        </w:rPr>
      </w:pPr>
    </w:p>
    <w:p w14:paraId="70D69CCA" w14:textId="77777777" w:rsidR="004D18C3" w:rsidRPr="004D18C3" w:rsidRDefault="004D18C3" w:rsidP="004D18C3">
      <w:pPr>
        <w:rPr>
          <w:sz w:val="26"/>
          <w:szCs w:val="26"/>
        </w:rPr>
      </w:pPr>
    </w:p>
    <w:p w14:paraId="7449EA17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</w:p>
    <w:p w14:paraId="52A6662C" w14:textId="77777777" w:rsidR="004D18C3" w:rsidRPr="004D18C3" w:rsidRDefault="004D18C3" w:rsidP="00AC0F76">
      <w:pPr>
        <w:jc w:val="both"/>
        <w:rPr>
          <w:sz w:val="26"/>
          <w:szCs w:val="26"/>
        </w:rPr>
      </w:pPr>
    </w:p>
    <w:p w14:paraId="54AA7C87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ab/>
      </w:r>
      <w:r w:rsidRPr="004D18C3">
        <w:rPr>
          <w:sz w:val="26"/>
          <w:szCs w:val="26"/>
        </w:rPr>
        <w:tab/>
        <w:t>Администрация города Переславля-Залесского постановляет:</w:t>
      </w:r>
    </w:p>
    <w:p w14:paraId="2B781904" w14:textId="77777777" w:rsidR="004D18C3" w:rsidRPr="004D18C3" w:rsidRDefault="004D18C3" w:rsidP="004D18C3">
      <w:pPr>
        <w:rPr>
          <w:sz w:val="26"/>
          <w:szCs w:val="26"/>
        </w:rPr>
      </w:pPr>
    </w:p>
    <w:p w14:paraId="39647D5A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1. Назначить публичные слушания по проекту решения Переславль-Залесской городской Думы «Об исполнении бюджета городского округа город Переславль–Залесский Ярославской области за 2022 год».</w:t>
      </w:r>
    </w:p>
    <w:p w14:paraId="5F29C9CC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 xml:space="preserve"> </w:t>
      </w:r>
      <w:r w:rsidRPr="004D18C3">
        <w:rPr>
          <w:sz w:val="26"/>
          <w:szCs w:val="26"/>
        </w:rPr>
        <w:tab/>
        <w:t>2. Провести обсуждение проекта решения Переславль-Залесской городской Думы «Об исполнении бюджета городского округа город Переславль–Залесский Ярославской области за 2022 год» 28 апреля 2023 года в 14.00 в зале заседаний Администрации города Переславля-Залесского по адресу: город Переславль-Залесский, Народная площадь, дом 1, 3 этаж. Предполагаемый состав участников слушаний 50 человек.</w:t>
      </w:r>
    </w:p>
    <w:p w14:paraId="612F8AB9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 xml:space="preserve">3. Ответственным за подготовку и проведение публичных слушаний назначить Управление финансов Администрации города Переславля-Залесского (Соловьева Е.А.) </w:t>
      </w:r>
    </w:p>
    <w:p w14:paraId="77E9BF75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4. Предложения, замечания и изменения по проекту решения Переславль-Залесской городской Думы «Об исполнении бюджета городского округа город Переславль–Залесский Ярославской области за 2022 год» принимаются с 18 апреля 2023 года по 24 апреля 2023 года включительно в письменном виде по адресу: город Переславль-Залесский, Народная площадь, дом 1, кабинет 15 или на электронный адрес: finuprav@admpereslavl.ru .</w:t>
      </w:r>
    </w:p>
    <w:p w14:paraId="5D62ED0E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5. Управлению финансов Администрации города Переславля-Залесского (Соловьева Е.А.):</w:t>
      </w:r>
    </w:p>
    <w:p w14:paraId="372D0E2C" w14:textId="77777777" w:rsidR="004D18C3" w:rsidRPr="004D18C3" w:rsidRDefault="004D18C3" w:rsidP="000A4249">
      <w:pPr>
        <w:ind w:firstLine="709"/>
        <w:jc w:val="both"/>
        <w:rPr>
          <w:sz w:val="26"/>
          <w:szCs w:val="26"/>
        </w:rPr>
      </w:pPr>
      <w:r w:rsidRPr="004D18C3">
        <w:rPr>
          <w:sz w:val="26"/>
          <w:szCs w:val="26"/>
        </w:rPr>
        <w:lastRenderedPageBreak/>
        <w:t>- в срок до 18 апреля 2023 года включительно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«Об исполнении бюджета городского округа город Переславль–Залесский Ярославской области за 2022 год» и информационные материалы к нему;</w:t>
      </w:r>
    </w:p>
    <w:p w14:paraId="568590E3" w14:textId="77777777" w:rsidR="004D18C3" w:rsidRPr="004D18C3" w:rsidRDefault="004D18C3" w:rsidP="000A4249">
      <w:pPr>
        <w:ind w:firstLine="709"/>
        <w:jc w:val="both"/>
        <w:rPr>
          <w:sz w:val="26"/>
          <w:szCs w:val="26"/>
        </w:rPr>
      </w:pPr>
      <w:r w:rsidRPr="004D18C3">
        <w:rPr>
          <w:sz w:val="26"/>
          <w:szCs w:val="26"/>
        </w:rPr>
        <w:t>- в срок до 8 мая 2023 года включительно оформить протокол публичных слушаний;</w:t>
      </w:r>
    </w:p>
    <w:p w14:paraId="5D144BAD" w14:textId="77777777" w:rsidR="004D18C3" w:rsidRPr="004D18C3" w:rsidRDefault="004D18C3" w:rsidP="000A4249">
      <w:pPr>
        <w:ind w:firstLine="709"/>
        <w:jc w:val="both"/>
        <w:rPr>
          <w:sz w:val="26"/>
          <w:szCs w:val="26"/>
        </w:rPr>
      </w:pPr>
      <w:r w:rsidRPr="004D18C3">
        <w:rPr>
          <w:sz w:val="26"/>
          <w:szCs w:val="26"/>
        </w:rPr>
        <w:t>- в срок до 14 мая 2023 года включительно заключение о результатах публичных слушаний 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слушания».</w:t>
      </w:r>
    </w:p>
    <w:p w14:paraId="6EA8054F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6.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3EE0A342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7. Контроль за исполнением настоящего постановления оставляю за собой.</w:t>
      </w:r>
    </w:p>
    <w:p w14:paraId="4AE3E2AF" w14:textId="77777777" w:rsidR="004D18C3" w:rsidRPr="004D18C3" w:rsidRDefault="004D18C3" w:rsidP="00AC0F76">
      <w:pPr>
        <w:jc w:val="both"/>
        <w:rPr>
          <w:sz w:val="26"/>
          <w:szCs w:val="26"/>
        </w:rPr>
      </w:pPr>
    </w:p>
    <w:p w14:paraId="237C26E6" w14:textId="77777777" w:rsidR="004D18C3" w:rsidRPr="004D18C3" w:rsidRDefault="004D18C3" w:rsidP="004D18C3">
      <w:pPr>
        <w:rPr>
          <w:sz w:val="26"/>
          <w:szCs w:val="26"/>
        </w:rPr>
      </w:pPr>
    </w:p>
    <w:p w14:paraId="6CECF86E" w14:textId="77777777" w:rsidR="004D18C3" w:rsidRPr="004D18C3" w:rsidRDefault="004D18C3" w:rsidP="004D18C3">
      <w:pPr>
        <w:rPr>
          <w:sz w:val="26"/>
          <w:szCs w:val="26"/>
        </w:rPr>
      </w:pPr>
    </w:p>
    <w:p w14:paraId="5A037A9D" w14:textId="77777777" w:rsidR="00E40C44" w:rsidRDefault="00E40C44" w:rsidP="004D18C3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 w:rsidR="004D18C3" w:rsidRPr="004D18C3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</w:p>
    <w:p w14:paraId="5283AD2E" w14:textId="616BB5BD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>города Переславля-Залесского</w:t>
      </w:r>
      <w:r w:rsidRPr="004D18C3">
        <w:rPr>
          <w:sz w:val="26"/>
          <w:szCs w:val="26"/>
        </w:rPr>
        <w:tab/>
        <w:t xml:space="preserve">                                           </w:t>
      </w:r>
      <w:r w:rsidR="00E40C44">
        <w:rPr>
          <w:sz w:val="26"/>
          <w:szCs w:val="26"/>
        </w:rPr>
        <w:t xml:space="preserve">        </w:t>
      </w:r>
      <w:r w:rsidRPr="004D18C3">
        <w:rPr>
          <w:sz w:val="26"/>
          <w:szCs w:val="26"/>
        </w:rPr>
        <w:t xml:space="preserve">        </w:t>
      </w:r>
      <w:r>
        <w:rPr>
          <w:sz w:val="26"/>
          <w:szCs w:val="26"/>
        </w:rPr>
        <w:t>А.Н.</w:t>
      </w:r>
      <w:r w:rsidR="000A4249">
        <w:rPr>
          <w:sz w:val="26"/>
          <w:szCs w:val="26"/>
        </w:rPr>
        <w:t xml:space="preserve"> </w:t>
      </w:r>
      <w:r>
        <w:rPr>
          <w:sz w:val="26"/>
          <w:szCs w:val="26"/>
        </w:rPr>
        <w:t>Тарасенков</w:t>
      </w:r>
    </w:p>
    <w:p w14:paraId="209796E1" w14:textId="77777777" w:rsidR="0001625D" w:rsidRPr="004D18C3" w:rsidRDefault="0001625D">
      <w:pPr>
        <w:rPr>
          <w:sz w:val="26"/>
          <w:szCs w:val="26"/>
        </w:rPr>
      </w:pPr>
    </w:p>
    <w:sectPr w:rsidR="0001625D" w:rsidRPr="004D18C3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A4249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D18C3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C0F76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40C44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9317D"/>
  <w15:docId w15:val="{04D6646D-746A-4258-A3A5-BFB76DBD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2023-04-04T05:36:00Z</dcterms:created>
  <dcterms:modified xsi:type="dcterms:W3CDTF">2023-04-05T11:21:00Z</dcterms:modified>
</cp:coreProperties>
</file>