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D9" w:rsidRPr="00176AD9" w:rsidRDefault="00176AD9" w:rsidP="00176AD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D9" w:rsidRPr="00176AD9" w:rsidRDefault="00176AD9" w:rsidP="00176AD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6AD9" w:rsidRPr="00176AD9" w:rsidRDefault="00176AD9" w:rsidP="00176AD9">
      <w:pPr>
        <w:ind w:left="283"/>
        <w:jc w:val="center"/>
        <w:rPr>
          <w:szCs w:val="20"/>
        </w:rPr>
      </w:pPr>
      <w:r w:rsidRPr="00176AD9">
        <w:rPr>
          <w:szCs w:val="20"/>
        </w:rPr>
        <w:t>АДМИНИСТРАЦИЯ г. ПЕРЕСЛАВЛЯ-ЗАЛЕССКОГО</w:t>
      </w:r>
    </w:p>
    <w:p w:rsidR="00176AD9" w:rsidRPr="00176AD9" w:rsidRDefault="00176AD9" w:rsidP="00176AD9">
      <w:pPr>
        <w:ind w:left="283"/>
        <w:jc w:val="center"/>
        <w:rPr>
          <w:szCs w:val="20"/>
        </w:rPr>
      </w:pPr>
      <w:r w:rsidRPr="00176AD9">
        <w:rPr>
          <w:szCs w:val="20"/>
        </w:rPr>
        <w:t>ЯРОСЛАВСКОЙ ОБЛАСТИ</w:t>
      </w:r>
    </w:p>
    <w:p w:rsidR="00176AD9" w:rsidRPr="00176AD9" w:rsidRDefault="00176AD9" w:rsidP="00176AD9">
      <w:pPr>
        <w:ind w:left="283"/>
        <w:jc w:val="center"/>
        <w:rPr>
          <w:szCs w:val="20"/>
        </w:rPr>
      </w:pPr>
    </w:p>
    <w:p w:rsidR="00176AD9" w:rsidRPr="00176AD9" w:rsidRDefault="00176AD9" w:rsidP="00176AD9">
      <w:pPr>
        <w:ind w:left="283"/>
        <w:jc w:val="center"/>
        <w:rPr>
          <w:szCs w:val="20"/>
        </w:rPr>
      </w:pPr>
      <w:r w:rsidRPr="00176AD9">
        <w:rPr>
          <w:szCs w:val="20"/>
        </w:rPr>
        <w:t>ПОСТАНОВЛЕНИЕ</w:t>
      </w:r>
    </w:p>
    <w:p w:rsidR="00176AD9" w:rsidRPr="00176AD9" w:rsidRDefault="00176AD9" w:rsidP="00176AD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6AD9" w:rsidRPr="00176AD9" w:rsidRDefault="00176AD9" w:rsidP="00176AD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6AD9" w:rsidRPr="00176AD9" w:rsidRDefault="00176AD9" w:rsidP="00176AD9">
      <w:pPr>
        <w:rPr>
          <w:szCs w:val="20"/>
        </w:rPr>
      </w:pPr>
      <w:r>
        <w:rPr>
          <w:szCs w:val="20"/>
        </w:rPr>
        <w:t>От05.02.2016</w:t>
      </w:r>
      <w:r w:rsidRPr="00176AD9">
        <w:rPr>
          <w:szCs w:val="20"/>
        </w:rPr>
        <w:t xml:space="preserve"> № </w:t>
      </w:r>
      <w:r>
        <w:rPr>
          <w:szCs w:val="20"/>
        </w:rPr>
        <w:t>ПОС. 03-0101/16</w:t>
      </w:r>
    </w:p>
    <w:p w:rsidR="00176AD9" w:rsidRPr="00176AD9" w:rsidRDefault="00176AD9" w:rsidP="00176AD9">
      <w:pPr>
        <w:rPr>
          <w:szCs w:val="20"/>
        </w:rPr>
      </w:pPr>
      <w:r w:rsidRPr="00176AD9">
        <w:rPr>
          <w:szCs w:val="20"/>
        </w:rPr>
        <w:t>г. Переславль-Залесский</w:t>
      </w:r>
    </w:p>
    <w:p w:rsidR="00A41603" w:rsidRDefault="00A41603"/>
    <w:p w:rsidR="00A41603" w:rsidRPr="00A41603" w:rsidRDefault="00A41603" w:rsidP="00A41603"/>
    <w:p w:rsidR="00F721C8" w:rsidRDefault="00A41603" w:rsidP="00F721C8">
      <w:r>
        <w:t xml:space="preserve">О </w:t>
      </w:r>
      <w:r w:rsidR="00F721C8">
        <w:t xml:space="preserve">прогнозе </w:t>
      </w:r>
      <w:proofErr w:type="gramStart"/>
      <w:r w:rsidRPr="00A41603">
        <w:t>социально-экономического</w:t>
      </w:r>
      <w:proofErr w:type="gramEnd"/>
      <w:r w:rsidRPr="00A41603">
        <w:t xml:space="preserve"> </w:t>
      </w:r>
    </w:p>
    <w:p w:rsidR="00A41603" w:rsidRDefault="00A41603" w:rsidP="00F721C8">
      <w:r w:rsidRPr="00A41603">
        <w:t xml:space="preserve">развития города Переславля-Залесского </w:t>
      </w:r>
    </w:p>
    <w:p w:rsidR="00A41603" w:rsidRPr="00A41603" w:rsidRDefault="00A41603" w:rsidP="00A41603">
      <w:pPr>
        <w:jc w:val="both"/>
      </w:pPr>
      <w:r w:rsidRPr="00A41603">
        <w:t xml:space="preserve">на </w:t>
      </w:r>
      <w:r w:rsidR="00A80941">
        <w:t>долгосрочный</w:t>
      </w:r>
      <w:r w:rsidR="008328A8">
        <w:t xml:space="preserve"> период 2016-20</w:t>
      </w:r>
      <w:r w:rsidR="00A80941">
        <w:t>21</w:t>
      </w:r>
      <w:r w:rsidR="008328A8">
        <w:t xml:space="preserve"> годов</w:t>
      </w:r>
    </w:p>
    <w:p w:rsidR="00F57FC2" w:rsidRDefault="00F57FC2" w:rsidP="00A41603"/>
    <w:p w:rsidR="00F57FC2" w:rsidRDefault="00F57FC2" w:rsidP="00F57FC2"/>
    <w:p w:rsidR="00DE0294" w:rsidRPr="00DE0294" w:rsidRDefault="00F57FC2" w:rsidP="00DE0294">
      <w:pPr>
        <w:ind w:firstLine="709"/>
        <w:jc w:val="both"/>
      </w:pPr>
      <w: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</w:t>
      </w:r>
      <w:r w:rsidR="00DE0294">
        <w:t xml:space="preserve">, постановлением Администрации города Переславля-Залесского от </w:t>
      </w:r>
      <w:r w:rsidR="0072196A">
        <w:t>02.02.2016</w:t>
      </w:r>
      <w:r w:rsidR="00DE0294">
        <w:t xml:space="preserve"> </w:t>
      </w:r>
      <w:r w:rsidR="0081098E">
        <w:t>№ ПОС. 03-009</w:t>
      </w:r>
      <w:r w:rsidR="002E2AD8">
        <w:t>8</w:t>
      </w:r>
      <w:r w:rsidR="0081098E">
        <w:t>/16</w:t>
      </w:r>
      <w:r w:rsidR="00DE0294">
        <w:t xml:space="preserve"> «</w:t>
      </w:r>
      <w:r w:rsidR="00DE0294" w:rsidRPr="00DE0294">
        <w:t>О порядке разработки, корректировки, осуществления</w:t>
      </w:r>
      <w:r w:rsidR="00DE0294">
        <w:t xml:space="preserve"> </w:t>
      </w:r>
      <w:r w:rsidR="00DE0294" w:rsidRPr="00DE0294">
        <w:t xml:space="preserve">мониторинга и контроля </w:t>
      </w:r>
      <w:proofErr w:type="gramStart"/>
      <w:r w:rsidR="00DE0294" w:rsidRPr="00DE0294">
        <w:t>реализации прогноза социально-экономического развития города Переславля-За</w:t>
      </w:r>
      <w:r w:rsidR="00DE0294">
        <w:t>лесского</w:t>
      </w:r>
      <w:proofErr w:type="gramEnd"/>
      <w:r w:rsidR="00DE0294">
        <w:t xml:space="preserve"> на</w:t>
      </w:r>
      <w:r w:rsidR="009C0C9C">
        <w:t xml:space="preserve"> </w:t>
      </w:r>
      <w:r w:rsidR="000B60F0">
        <w:t xml:space="preserve">долгосрочный </w:t>
      </w:r>
      <w:r w:rsidR="00DE0294">
        <w:t>период»</w:t>
      </w:r>
    </w:p>
    <w:p w:rsidR="00DE0294" w:rsidRPr="00DE0294" w:rsidRDefault="00DE0294" w:rsidP="00DE0294"/>
    <w:p w:rsidR="008328A8" w:rsidRPr="00F57FC2" w:rsidRDefault="008328A8" w:rsidP="00F57FC2"/>
    <w:p w:rsidR="004D5ADD" w:rsidRPr="004D5ADD" w:rsidRDefault="004D5ADD" w:rsidP="004D5ADD">
      <w:pPr>
        <w:autoSpaceDE w:val="0"/>
        <w:autoSpaceDN w:val="0"/>
        <w:adjustRightInd w:val="0"/>
        <w:jc w:val="center"/>
      </w:pPr>
      <w:r w:rsidRPr="004D5ADD">
        <w:rPr>
          <w:sz w:val="28"/>
          <w:szCs w:val="28"/>
        </w:rPr>
        <w:t>Администрация города Переславля-Залесского постановляет</w:t>
      </w:r>
      <w:r w:rsidRPr="004D5ADD">
        <w:t>:</w:t>
      </w:r>
    </w:p>
    <w:p w:rsidR="004D5ADD" w:rsidRDefault="004D5ADD" w:rsidP="004D5ADD">
      <w:pPr>
        <w:ind w:firstLine="709"/>
        <w:jc w:val="both"/>
      </w:pPr>
    </w:p>
    <w:p w:rsidR="004D5ADD" w:rsidRDefault="004D5ADD" w:rsidP="004D5A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Утвердить </w:t>
      </w:r>
      <w:r w:rsidR="00A76803">
        <w:t xml:space="preserve">прогноз социально-экономического развития города Переславля-Залесского на </w:t>
      </w:r>
      <w:r w:rsidR="00E40B3B">
        <w:t>долгосрочный</w:t>
      </w:r>
      <w:r w:rsidR="00A76803">
        <w:t xml:space="preserve"> период 2016-20</w:t>
      </w:r>
      <w:r w:rsidR="00E40B3B">
        <w:t>21</w:t>
      </w:r>
      <w:r w:rsidR="00A76803">
        <w:t xml:space="preserve"> годов </w:t>
      </w:r>
      <w:r>
        <w:t>согласно Приложению.</w:t>
      </w:r>
    </w:p>
    <w:p w:rsidR="004D5ADD" w:rsidRDefault="004D5ADD" w:rsidP="004D5ADD">
      <w:pPr>
        <w:ind w:firstLine="709"/>
        <w:jc w:val="both"/>
      </w:pPr>
      <w:r w:rsidRPr="0082173D">
        <w:t xml:space="preserve">2. </w:t>
      </w:r>
      <w:r w:rsidRPr="00F033D1">
        <w:t>Настоящее постановление разместить на официальном сайте органов местного самоуправления г</w:t>
      </w:r>
      <w:r w:rsidR="000E0FB1">
        <w:t>орода</w:t>
      </w:r>
      <w:r>
        <w:t xml:space="preserve"> </w:t>
      </w:r>
      <w:r w:rsidRPr="00F033D1">
        <w:t>Переславля-Залесского.</w:t>
      </w:r>
    </w:p>
    <w:p w:rsidR="004D5ADD" w:rsidRDefault="004D5ADD" w:rsidP="004D5ADD">
      <w:pPr>
        <w:ind w:firstLine="709"/>
        <w:jc w:val="both"/>
      </w:pPr>
      <w:r>
        <w:t>3</w:t>
      </w:r>
      <w:r w:rsidRPr="00F36B8E">
        <w:t xml:space="preserve">. </w:t>
      </w:r>
      <w:proofErr w:type="gramStart"/>
      <w:r>
        <w:t>Контроль за</w:t>
      </w:r>
      <w:proofErr w:type="gramEnd"/>
      <w:r>
        <w:t xml:space="preserve"> исполнением </w:t>
      </w:r>
      <w:r>
        <w:rPr>
          <w:color w:val="000000"/>
        </w:rPr>
        <w:t>настоящего</w:t>
      </w:r>
      <w:r>
        <w:t xml:space="preserve"> постановления оставляю за собой.</w:t>
      </w:r>
    </w:p>
    <w:p w:rsid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ind w:firstLine="709"/>
        <w:jc w:val="both"/>
      </w:pPr>
    </w:p>
    <w:p w:rsidR="004D5ADD" w:rsidRPr="004D5ADD" w:rsidRDefault="004D5ADD" w:rsidP="004D5ADD">
      <w:pPr>
        <w:tabs>
          <w:tab w:val="left" w:pos="7455"/>
        </w:tabs>
        <w:autoSpaceDE w:val="0"/>
        <w:autoSpaceDN w:val="0"/>
        <w:adjustRightInd w:val="0"/>
      </w:pPr>
      <w:r w:rsidRPr="004D5ADD">
        <w:t>Мэр города Переславля-Залесского</w:t>
      </w:r>
      <w:r w:rsidRPr="004D5ADD">
        <w:tab/>
        <w:t xml:space="preserve">Д.В. </w:t>
      </w:r>
      <w:proofErr w:type="spellStart"/>
      <w:r w:rsidRPr="004D5ADD">
        <w:t>Кошурников</w:t>
      </w:r>
      <w:proofErr w:type="spellEnd"/>
    </w:p>
    <w:p w:rsidR="004D5ADD" w:rsidRPr="004D5ADD" w:rsidRDefault="004D5ADD" w:rsidP="004D5ADD">
      <w:pPr>
        <w:autoSpaceDE w:val="0"/>
        <w:autoSpaceDN w:val="0"/>
        <w:adjustRightInd w:val="0"/>
        <w:spacing w:line="204" w:lineRule="auto"/>
      </w:pPr>
    </w:p>
    <w:p w:rsidR="004D5ADD" w:rsidRPr="004D5ADD" w:rsidRDefault="004D5ADD" w:rsidP="004D5ADD"/>
    <w:p w:rsidR="00723118" w:rsidRDefault="00723118" w:rsidP="00F57FC2"/>
    <w:p w:rsidR="00254A44" w:rsidRDefault="00254A44" w:rsidP="00F57FC2"/>
    <w:p w:rsidR="00176AD9" w:rsidRDefault="00176AD9" w:rsidP="00F57FC2"/>
    <w:p w:rsidR="00176AD9" w:rsidRDefault="00176AD9" w:rsidP="00F57FC2"/>
    <w:p w:rsidR="00176AD9" w:rsidRDefault="00176AD9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F57FC2"/>
    <w:p w:rsidR="00254A44" w:rsidRDefault="00254A44" w:rsidP="00254A44">
      <w:pPr>
        <w:jc w:val="right"/>
      </w:pPr>
      <w:r>
        <w:lastRenderedPageBreak/>
        <w:t>Приложение к постановлению Администрации</w:t>
      </w:r>
    </w:p>
    <w:p w:rsidR="00254A44" w:rsidRDefault="00254A44" w:rsidP="00254A44">
      <w:r>
        <w:t xml:space="preserve">                                                                           города Переславля-Залесского</w:t>
      </w:r>
    </w:p>
    <w:p w:rsidR="00317F4D" w:rsidRDefault="00254A44" w:rsidP="00254A44">
      <w:pPr>
        <w:tabs>
          <w:tab w:val="center" w:pos="4536"/>
        </w:tabs>
      </w:pPr>
      <w:r>
        <w:t xml:space="preserve"> </w:t>
      </w:r>
      <w:r>
        <w:tab/>
        <w:t xml:space="preserve">                                 </w:t>
      </w:r>
      <w:r w:rsidR="00176AD9">
        <w:t xml:space="preserve">                   </w:t>
      </w:r>
      <w:r>
        <w:t xml:space="preserve">     от</w:t>
      </w:r>
      <w:r w:rsidR="00176AD9">
        <w:t xml:space="preserve"> 05.02.2016 </w:t>
      </w:r>
      <w:r>
        <w:t xml:space="preserve"> №</w:t>
      </w:r>
      <w:r w:rsidR="00176AD9">
        <w:t xml:space="preserve"> ПОС. 03-0101/16 </w:t>
      </w:r>
    </w:p>
    <w:p w:rsidR="00317F4D" w:rsidRPr="00317F4D" w:rsidRDefault="00317F4D" w:rsidP="00317F4D"/>
    <w:p w:rsidR="00317F4D" w:rsidRPr="00317F4D" w:rsidRDefault="00317F4D" w:rsidP="00317F4D"/>
    <w:p w:rsidR="00317F4D" w:rsidRPr="00317F4D" w:rsidRDefault="00317F4D" w:rsidP="00317F4D"/>
    <w:p w:rsidR="00317F4D" w:rsidRDefault="00317F4D" w:rsidP="00317F4D"/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</w:pPr>
    </w:p>
    <w:p w:rsidR="00920233" w:rsidRDefault="00920233" w:rsidP="00920233">
      <w:pPr>
        <w:tabs>
          <w:tab w:val="left" w:pos="4140"/>
        </w:tabs>
        <w:jc w:val="center"/>
        <w:rPr>
          <w:sz w:val="44"/>
          <w:szCs w:val="40"/>
        </w:rPr>
      </w:pPr>
      <w:r>
        <w:rPr>
          <w:sz w:val="44"/>
          <w:szCs w:val="40"/>
        </w:rPr>
        <w:t>Прогноз</w:t>
      </w:r>
      <w:r w:rsidRPr="003327EB">
        <w:rPr>
          <w:sz w:val="44"/>
          <w:szCs w:val="40"/>
        </w:rPr>
        <w:t xml:space="preserve"> социально-экономического развития </w:t>
      </w:r>
    </w:p>
    <w:p w:rsidR="0048305F" w:rsidRDefault="00920233" w:rsidP="00920233">
      <w:pPr>
        <w:tabs>
          <w:tab w:val="left" w:pos="4140"/>
        </w:tabs>
        <w:jc w:val="center"/>
        <w:rPr>
          <w:sz w:val="44"/>
          <w:szCs w:val="40"/>
        </w:rPr>
      </w:pPr>
      <w:r w:rsidRPr="003327EB">
        <w:rPr>
          <w:sz w:val="44"/>
          <w:szCs w:val="40"/>
        </w:rPr>
        <w:t xml:space="preserve">города Переславля-Залесского </w:t>
      </w:r>
      <w:r>
        <w:rPr>
          <w:sz w:val="44"/>
          <w:szCs w:val="40"/>
        </w:rPr>
        <w:t xml:space="preserve">на </w:t>
      </w:r>
      <w:r w:rsidR="00F27FF9">
        <w:rPr>
          <w:sz w:val="44"/>
          <w:szCs w:val="40"/>
        </w:rPr>
        <w:t>долгосрочный</w:t>
      </w:r>
      <w:r w:rsidR="0048305F">
        <w:rPr>
          <w:sz w:val="44"/>
          <w:szCs w:val="40"/>
        </w:rPr>
        <w:t xml:space="preserve"> период 2016-20</w:t>
      </w:r>
      <w:r w:rsidR="00F27FF9">
        <w:rPr>
          <w:sz w:val="44"/>
          <w:szCs w:val="40"/>
        </w:rPr>
        <w:t>21</w:t>
      </w:r>
      <w:r w:rsidR="0048305F">
        <w:rPr>
          <w:sz w:val="44"/>
          <w:szCs w:val="40"/>
        </w:rPr>
        <w:t xml:space="preserve"> годов</w:t>
      </w: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:rsidR="00264A32" w:rsidRPr="00176AD9" w:rsidRDefault="00264A32" w:rsidP="00264A32">
      <w:pPr>
        <w:pStyle w:val="a4"/>
        <w:numPr>
          <w:ilvl w:val="0"/>
          <w:numId w:val="4"/>
        </w:numPr>
        <w:tabs>
          <w:tab w:val="left" w:pos="4140"/>
        </w:tabs>
        <w:ind w:left="426" w:hanging="437"/>
        <w:jc w:val="center"/>
        <w:rPr>
          <w:b/>
        </w:rPr>
      </w:pPr>
      <w:r w:rsidRPr="00176AD9">
        <w:rPr>
          <w:b/>
        </w:rPr>
        <w:lastRenderedPageBreak/>
        <w:t>Пояснительная записка к прогнозу социально-экономического развития города Переславля-Залесского на долгосрочный период 2016-2021 годов</w:t>
      </w:r>
    </w:p>
    <w:p w:rsidR="00264A32" w:rsidRPr="00176AD9" w:rsidRDefault="00264A32" w:rsidP="00264A32">
      <w:pPr>
        <w:tabs>
          <w:tab w:val="left" w:pos="720"/>
          <w:tab w:val="left" w:pos="4140"/>
        </w:tabs>
        <w:jc w:val="center"/>
      </w:pPr>
    </w:p>
    <w:p w:rsidR="00264A32" w:rsidRPr="00176AD9" w:rsidRDefault="00264A32" w:rsidP="00264A32">
      <w:pPr>
        <w:ind w:firstLine="709"/>
        <w:rPr>
          <w:b/>
        </w:rPr>
      </w:pPr>
      <w:r w:rsidRPr="00176AD9">
        <w:rPr>
          <w:b/>
        </w:rPr>
        <w:t>Введение</w:t>
      </w:r>
    </w:p>
    <w:p w:rsidR="00264A32" w:rsidRPr="00176AD9" w:rsidRDefault="00264A32" w:rsidP="00264A32">
      <w:pPr>
        <w:ind w:firstLine="709"/>
        <w:rPr>
          <w:b/>
        </w:rPr>
      </w:pPr>
    </w:p>
    <w:p w:rsidR="00264A32" w:rsidRPr="00176AD9" w:rsidRDefault="00264A32" w:rsidP="00264A32">
      <w:pPr>
        <w:ind w:firstLine="709"/>
        <w:contextualSpacing/>
        <w:jc w:val="both"/>
      </w:pPr>
      <w:proofErr w:type="gramStart"/>
      <w:r w:rsidRPr="00176AD9">
        <w:t xml:space="preserve">Прогноз социально-экономического развития города Переславля-Залесского на </w:t>
      </w:r>
      <w:r w:rsidR="000722FC" w:rsidRPr="00176AD9">
        <w:t>долгосрочный период 2016-2021</w:t>
      </w:r>
      <w:r w:rsidRPr="00176AD9">
        <w:t xml:space="preserve"> годов (далее – прогноз)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             № 172-ФЗ «</w:t>
      </w:r>
      <w:r w:rsidRPr="00176AD9">
        <w:rPr>
          <w:rFonts w:eastAsiaTheme="minorHAnsi"/>
          <w:bCs/>
          <w:color w:val="26282F"/>
          <w:lang w:eastAsia="en-US"/>
        </w:rPr>
        <w:t xml:space="preserve">О стратегическом планировании в Российской Федерации», </w:t>
      </w:r>
      <w:r w:rsidRPr="00176AD9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</w:t>
      </w:r>
      <w:proofErr w:type="gramEnd"/>
      <w:r w:rsidRPr="00176AD9">
        <w:rPr>
          <w:rFonts w:eastAsiaTheme="minorHAnsi"/>
          <w:bCs/>
          <w:lang w:eastAsia="en-US"/>
        </w:rPr>
        <w:t xml:space="preserve"> ведения федерального государственного реестра документов стратегического планирования», </w:t>
      </w:r>
      <w:r w:rsidRPr="00176AD9">
        <w:t>Решением Переславль-</w:t>
      </w:r>
      <w:proofErr w:type="spellStart"/>
      <w:r w:rsidRPr="00176AD9">
        <w:t>Залесской</w:t>
      </w:r>
      <w:proofErr w:type="spellEnd"/>
      <w:r w:rsidRPr="00176AD9">
        <w:t xml:space="preserve"> городской Думы от 28.11.2013 № 137 «Об утверждении Положения о бюджетном процессе в городе Переславле-Залесском», Уставом города Переславля-Залесского.</w:t>
      </w:r>
    </w:p>
    <w:p w:rsidR="00B862D1" w:rsidRPr="00176AD9" w:rsidRDefault="00B862D1" w:rsidP="00B862D1">
      <w:pPr>
        <w:tabs>
          <w:tab w:val="left" w:pos="4140"/>
        </w:tabs>
        <w:ind w:firstLine="709"/>
        <w:jc w:val="both"/>
      </w:pPr>
      <w:r w:rsidRPr="00176AD9">
        <w:t>Разработка прогноза осуществлялась на основе следующих документов:</w:t>
      </w:r>
    </w:p>
    <w:p w:rsidR="00B862D1" w:rsidRPr="00176AD9" w:rsidRDefault="00B862D1" w:rsidP="00B862D1">
      <w:pPr>
        <w:pStyle w:val="a4"/>
        <w:ind w:left="0" w:firstLine="993"/>
        <w:jc w:val="both"/>
        <w:rPr>
          <w:rFonts w:cs="Calibri"/>
        </w:rPr>
      </w:pPr>
      <w:r w:rsidRPr="00176AD9">
        <w:t xml:space="preserve">– </w:t>
      </w:r>
      <w:r w:rsidRPr="00176AD9">
        <w:rPr>
          <w:rFonts w:cs="Calibri"/>
        </w:rPr>
        <w:t>прогноз социально-экономического развития Российской Федерации на долгосрочный период;</w:t>
      </w:r>
    </w:p>
    <w:p w:rsidR="00B862D1" w:rsidRPr="00176AD9" w:rsidRDefault="00B862D1" w:rsidP="00B862D1">
      <w:pPr>
        <w:pStyle w:val="a4"/>
        <w:ind w:left="0" w:firstLine="993"/>
        <w:jc w:val="both"/>
        <w:rPr>
          <w:rFonts w:cs="Calibri"/>
        </w:rPr>
      </w:pPr>
      <w:r w:rsidRPr="00176AD9">
        <w:t>– прогноз социально-экономического развития Ярославской области на долгосрочный период;</w:t>
      </w:r>
    </w:p>
    <w:p w:rsidR="00B862D1" w:rsidRPr="00176AD9" w:rsidRDefault="00B862D1" w:rsidP="00B862D1">
      <w:pPr>
        <w:pStyle w:val="a4"/>
        <w:ind w:left="0" w:firstLine="993"/>
        <w:jc w:val="both"/>
      </w:pPr>
      <w:r w:rsidRPr="00176AD9">
        <w:t>– Стратегия социально-экономического развития городского округа города Переславля-Залесского на 2009-2020 годы;</w:t>
      </w:r>
    </w:p>
    <w:p w:rsidR="00B862D1" w:rsidRPr="00176AD9" w:rsidRDefault="00B862D1" w:rsidP="00B862D1">
      <w:pPr>
        <w:pStyle w:val="a4"/>
        <w:ind w:left="0" w:firstLine="993"/>
        <w:jc w:val="both"/>
      </w:pPr>
      <w:r w:rsidRPr="00176AD9">
        <w:t>– информация федеральных государственных органов Российской Федерации, государственных органов Ярославской области, отраслевых (функциональных) подразделений Администрации города Переславля-Залесского.</w:t>
      </w:r>
    </w:p>
    <w:p w:rsidR="00264A32" w:rsidRPr="00176AD9" w:rsidRDefault="00264A32" w:rsidP="00264A32">
      <w:pPr>
        <w:ind w:firstLine="709"/>
        <w:contextualSpacing/>
        <w:jc w:val="both"/>
      </w:pPr>
      <w:r w:rsidRPr="00176AD9">
        <w:t>Прогноз разра</w:t>
      </w:r>
      <w:r w:rsidR="004F3FA7" w:rsidRPr="00176AD9">
        <w:t xml:space="preserve">ботан </w:t>
      </w:r>
      <w:r w:rsidRPr="00176AD9">
        <w:t>на вариантной основе:</w:t>
      </w:r>
    </w:p>
    <w:p w:rsidR="00264A32" w:rsidRPr="00176AD9" w:rsidRDefault="00264A32" w:rsidP="00264A32">
      <w:pPr>
        <w:ind w:firstLine="993"/>
        <w:contextualSpacing/>
        <w:jc w:val="both"/>
      </w:pPr>
      <w:r w:rsidRPr="00176AD9">
        <w:t xml:space="preserve">– 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264A32" w:rsidRPr="00176AD9" w:rsidRDefault="00264A32" w:rsidP="00264A32">
      <w:pPr>
        <w:ind w:firstLine="993"/>
        <w:contextualSpacing/>
        <w:jc w:val="both"/>
      </w:pPr>
      <w:r w:rsidRPr="00176AD9">
        <w:t xml:space="preserve">– 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264A32" w:rsidRPr="00176AD9" w:rsidRDefault="00264A32" w:rsidP="00264A32">
      <w:pPr>
        <w:ind w:left="720" w:firstLine="993"/>
        <w:contextualSpacing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keepNext/>
        <w:numPr>
          <w:ilvl w:val="0"/>
          <w:numId w:val="5"/>
        </w:numPr>
        <w:jc w:val="both"/>
        <w:rPr>
          <w:b/>
        </w:rPr>
      </w:pPr>
      <w:r w:rsidRPr="00176AD9">
        <w:rPr>
          <w:b/>
        </w:rPr>
        <w:t>Промышленное производство</w:t>
      </w:r>
    </w:p>
    <w:p w:rsidR="00264A32" w:rsidRPr="00176AD9" w:rsidRDefault="00264A32" w:rsidP="00264A32">
      <w:pPr>
        <w:keepNext/>
        <w:ind w:firstLine="709"/>
        <w:jc w:val="both"/>
        <w:rPr>
          <w:b/>
        </w:rPr>
      </w:pPr>
    </w:p>
    <w:p w:rsidR="002719F7" w:rsidRPr="00176AD9" w:rsidRDefault="00264A32" w:rsidP="002719F7">
      <w:pPr>
        <w:tabs>
          <w:tab w:val="left" w:pos="3900"/>
        </w:tabs>
        <w:ind w:firstLine="709"/>
        <w:jc w:val="both"/>
      </w:pPr>
      <w:r w:rsidRPr="00176AD9">
        <w:t xml:space="preserve">Промышленное производство является основным направлением деятельности предприятий г. Переславля-Залесского. </w:t>
      </w:r>
      <w:r w:rsidR="002719F7" w:rsidRPr="00176AD9">
        <w:t>За период 2012-2014 г</w:t>
      </w:r>
      <w:r w:rsidR="00F5698A" w:rsidRPr="00176AD9">
        <w:t>г.</w:t>
      </w:r>
      <w:r w:rsidR="002719F7" w:rsidRPr="00176AD9">
        <w:t xml:space="preserve"> промышленное производство характеризовалось спадом и подъемом. По итогам 2014 года объем отгруженной промышленной продукции снизился на 5,5% и составил 8,5 </w:t>
      </w:r>
      <w:proofErr w:type="spellStart"/>
      <w:r w:rsidR="002719F7" w:rsidRPr="00176AD9">
        <w:t>млрд</w:t>
      </w:r>
      <w:proofErr w:type="gramStart"/>
      <w:r w:rsidR="002719F7" w:rsidRPr="00176AD9">
        <w:t>.р</w:t>
      </w:r>
      <w:proofErr w:type="gramEnd"/>
      <w:r w:rsidR="002719F7" w:rsidRPr="00176AD9">
        <w:t>уб</w:t>
      </w:r>
      <w:proofErr w:type="spellEnd"/>
      <w:r w:rsidR="002719F7" w:rsidRPr="00176AD9">
        <w:t>. А спад в сопоставимых ценах составил почти 12%. В 2015 г. при ухудшении экономической ситуации и усилении секторального давления на экономику индекс промышленного производства составит не более 99%.</w:t>
      </w:r>
      <w:r w:rsidR="00711262" w:rsidRPr="00176AD9">
        <w:t xml:space="preserve"> В 2016-2018 гг.</w:t>
      </w:r>
      <w:r w:rsidR="002719F7" w:rsidRPr="00176AD9">
        <w:t xml:space="preserve"> </w:t>
      </w:r>
      <w:r w:rsidR="002E1C2A" w:rsidRPr="00176AD9">
        <w:t xml:space="preserve">промышленность города восстановит рост производства за счет спроса на отечественную продукцию. </w:t>
      </w:r>
      <w:r w:rsidR="00FB10E1" w:rsidRPr="00176AD9">
        <w:t>П</w:t>
      </w:r>
      <w:r w:rsidR="002E1C2A" w:rsidRPr="00176AD9">
        <w:t xml:space="preserve">ри </w:t>
      </w:r>
      <w:r w:rsidR="00AA58DC" w:rsidRPr="00176AD9">
        <w:t>базовом</w:t>
      </w:r>
      <w:r w:rsidR="002E1C2A" w:rsidRPr="00176AD9">
        <w:t xml:space="preserve"> варианте прогноза</w:t>
      </w:r>
      <w:r w:rsidR="00D042AC" w:rsidRPr="00176AD9">
        <w:t xml:space="preserve"> </w:t>
      </w:r>
      <w:r w:rsidR="002E1C2A" w:rsidRPr="00176AD9">
        <w:t xml:space="preserve">индекс промышленного производства </w:t>
      </w:r>
      <w:r w:rsidR="00D042AC" w:rsidRPr="00176AD9">
        <w:t>ежегодно будет составлять в среднем</w:t>
      </w:r>
      <w:r w:rsidR="002E1C2A" w:rsidRPr="00176AD9">
        <w:t xml:space="preserve"> </w:t>
      </w:r>
      <w:r w:rsidR="00226F23" w:rsidRPr="00176AD9">
        <w:t>102</w:t>
      </w:r>
      <w:r w:rsidR="00082F58" w:rsidRPr="00176AD9">
        <w:t xml:space="preserve">%. При </w:t>
      </w:r>
      <w:r w:rsidR="00AA58DC" w:rsidRPr="00176AD9">
        <w:t>целевом</w:t>
      </w:r>
      <w:r w:rsidR="00082F58" w:rsidRPr="00176AD9">
        <w:t xml:space="preserve"> варианте развития событий – </w:t>
      </w:r>
      <w:r w:rsidR="00226F23" w:rsidRPr="00176AD9">
        <w:t>102,3%.</w:t>
      </w:r>
    </w:p>
    <w:p w:rsidR="00FB10E1" w:rsidRPr="00176AD9" w:rsidRDefault="00FB10E1" w:rsidP="002719F7">
      <w:pPr>
        <w:tabs>
          <w:tab w:val="left" w:pos="3900"/>
        </w:tabs>
        <w:ind w:firstLine="709"/>
        <w:jc w:val="both"/>
      </w:pPr>
      <w:r w:rsidRPr="00176AD9">
        <w:t>В долгосрочной перспективе</w:t>
      </w:r>
      <w:r w:rsidR="003A1189" w:rsidRPr="00176AD9">
        <w:t xml:space="preserve"> </w:t>
      </w:r>
      <w:r w:rsidR="002A2D50" w:rsidRPr="00176AD9">
        <w:t xml:space="preserve">при постепенном возобновлении спроса на промышленную продукцию российских предприятий, ослаблении экономических проблем к 2021 году индекс промышленного производства при </w:t>
      </w:r>
      <w:r w:rsidR="00AA58DC" w:rsidRPr="00176AD9">
        <w:t>базовом</w:t>
      </w:r>
      <w:r w:rsidR="002A2D50" w:rsidRPr="00176AD9">
        <w:t xml:space="preserve"> варианте увеличится до 10</w:t>
      </w:r>
      <w:r w:rsidR="00FA0E08" w:rsidRPr="00176AD9">
        <w:t>3,2</w:t>
      </w:r>
      <w:r w:rsidR="002A2D50" w:rsidRPr="00176AD9">
        <w:t xml:space="preserve">%, при </w:t>
      </w:r>
      <w:r w:rsidR="00AA58DC" w:rsidRPr="00176AD9">
        <w:t>целевом</w:t>
      </w:r>
      <w:r w:rsidR="002A2D50" w:rsidRPr="00176AD9">
        <w:t xml:space="preserve"> варианте – до 107,2%.</w:t>
      </w:r>
    </w:p>
    <w:p w:rsidR="002719F7" w:rsidRPr="00176AD9" w:rsidRDefault="002719F7" w:rsidP="00264A32">
      <w:pPr>
        <w:tabs>
          <w:tab w:val="left" w:pos="3900"/>
        </w:tabs>
        <w:ind w:firstLine="709"/>
        <w:jc w:val="both"/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176AD9">
        <w:rPr>
          <w:b/>
        </w:rPr>
        <w:t>Строительство</w:t>
      </w:r>
    </w:p>
    <w:p w:rsidR="00264A32" w:rsidRPr="00176AD9" w:rsidRDefault="00264A32" w:rsidP="00264A32">
      <w:pPr>
        <w:tabs>
          <w:tab w:val="left" w:pos="3900"/>
        </w:tabs>
        <w:ind w:firstLine="709"/>
        <w:rPr>
          <w:b/>
        </w:rPr>
      </w:pPr>
    </w:p>
    <w:p w:rsidR="00A03B1A" w:rsidRPr="00176AD9" w:rsidRDefault="003244CC" w:rsidP="00264A32">
      <w:pPr>
        <w:tabs>
          <w:tab w:val="left" w:pos="3900"/>
        </w:tabs>
        <w:ind w:firstLine="709"/>
        <w:jc w:val="both"/>
      </w:pPr>
      <w:r w:rsidRPr="00176AD9">
        <w:t>В</w:t>
      </w:r>
      <w:r w:rsidR="008D29A6" w:rsidRPr="00176AD9">
        <w:t xml:space="preserve"> 2012-2014 гг.</w:t>
      </w:r>
      <w:r w:rsidRPr="00176AD9">
        <w:t xml:space="preserve"> строительство жилых домов на территории г. Переславля-Залесского сохранило темпы роста, что было связано </w:t>
      </w:r>
      <w:r w:rsidR="00692E00" w:rsidRPr="00176AD9">
        <w:t xml:space="preserve">с </w:t>
      </w:r>
      <w:r w:rsidRPr="00176AD9">
        <w:t>расселением граждан из аварийного жилищного фонда</w:t>
      </w:r>
      <w:r w:rsidR="007E4EB1" w:rsidRPr="00176AD9">
        <w:t>.</w:t>
      </w:r>
      <w:r w:rsidR="00692E00" w:rsidRPr="00176AD9">
        <w:t xml:space="preserve"> В 2014 г. было введено в действие более 18,5 </w:t>
      </w:r>
      <w:proofErr w:type="spellStart"/>
      <w:r w:rsidR="00692E00" w:rsidRPr="00176AD9">
        <w:t>тыс.кв.м</w:t>
      </w:r>
      <w:proofErr w:type="spellEnd"/>
      <w:r w:rsidR="00692E00" w:rsidRPr="00176AD9">
        <w:t xml:space="preserve">. жилья, что на 5% больше, чем год назад. В 2015 г. площади жилищного строительства могут увеличиться до 18,7 </w:t>
      </w:r>
      <w:proofErr w:type="spellStart"/>
      <w:r w:rsidR="00692E00" w:rsidRPr="00176AD9">
        <w:t>тыс.кв.м</w:t>
      </w:r>
      <w:proofErr w:type="spellEnd"/>
      <w:r w:rsidR="00692E00" w:rsidRPr="00176AD9">
        <w:t>.</w:t>
      </w:r>
    </w:p>
    <w:p w:rsidR="00A03B1A" w:rsidRPr="00176AD9" w:rsidRDefault="00692E00" w:rsidP="00264A32">
      <w:pPr>
        <w:tabs>
          <w:tab w:val="left" w:pos="3900"/>
        </w:tabs>
        <w:ind w:firstLine="709"/>
        <w:jc w:val="both"/>
      </w:pPr>
      <w:r w:rsidRPr="00176AD9">
        <w:t xml:space="preserve"> В долгосрочном периоде прогнозируется сохранение темпов роста жилищного строительства с целью обеспечения жителей доступным и комфортным жильем.</w:t>
      </w:r>
      <w:r w:rsidR="005601FE" w:rsidRPr="00176AD9">
        <w:t xml:space="preserve"> В связи с падением платежеспособности населения, повышением процентных ставок по кредитам при </w:t>
      </w:r>
      <w:r w:rsidR="002F2437" w:rsidRPr="00176AD9">
        <w:t>базовом</w:t>
      </w:r>
      <w:r w:rsidR="005601FE" w:rsidRPr="00176AD9">
        <w:t xml:space="preserve"> варианте прогноза ежегодный темп роста жилищного строительства составит не более </w:t>
      </w:r>
      <w:r w:rsidR="00F37082" w:rsidRPr="00176AD9">
        <w:t>105</w:t>
      </w:r>
      <w:r w:rsidR="005601FE" w:rsidRPr="00176AD9">
        <w:t xml:space="preserve">%. При </w:t>
      </w:r>
      <w:r w:rsidR="002F2437" w:rsidRPr="00176AD9">
        <w:t>целевом</w:t>
      </w:r>
      <w:r w:rsidR="005601FE" w:rsidRPr="00176AD9">
        <w:t xml:space="preserve"> варианте прогноза, при незначительном снижении спроса на жилье, темпы роста жилищного строительства составят 110,4% ежегодно</w:t>
      </w:r>
      <w:r w:rsidR="00C67414" w:rsidRPr="00176AD9">
        <w:t>.</w:t>
      </w:r>
      <w:r w:rsidR="00E973AD" w:rsidRPr="00176AD9">
        <w:t xml:space="preserve"> </w:t>
      </w:r>
    </w:p>
    <w:p w:rsidR="00E973AD" w:rsidRPr="00176AD9" w:rsidRDefault="00E973AD" w:rsidP="00264A32">
      <w:pPr>
        <w:tabs>
          <w:tab w:val="left" w:pos="3900"/>
        </w:tabs>
        <w:ind w:firstLine="709"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176AD9">
        <w:rPr>
          <w:b/>
        </w:rPr>
        <w:t>Транспорт и связь</w:t>
      </w:r>
    </w:p>
    <w:p w:rsidR="00264A32" w:rsidRPr="00176AD9" w:rsidRDefault="00264A32" w:rsidP="00264A32">
      <w:pPr>
        <w:tabs>
          <w:tab w:val="left" w:pos="3900"/>
        </w:tabs>
        <w:ind w:firstLine="709"/>
        <w:rPr>
          <w:b/>
        </w:rPr>
      </w:pPr>
    </w:p>
    <w:p w:rsidR="00B91B99" w:rsidRPr="00176AD9" w:rsidRDefault="00264A32" w:rsidP="00264A32">
      <w:pPr>
        <w:tabs>
          <w:tab w:val="left" w:pos="3900"/>
        </w:tabs>
        <w:ind w:firstLine="709"/>
        <w:jc w:val="both"/>
      </w:pPr>
      <w:r w:rsidRPr="00176AD9">
        <w:t>По состоянию на 1 января 2015 г. на территории города общая протяженность автомобильны</w:t>
      </w:r>
      <w:r w:rsidR="00E973AD" w:rsidRPr="00176AD9">
        <w:t>х дорог составила почти 146 км</w:t>
      </w:r>
      <w:proofErr w:type="gramStart"/>
      <w:r w:rsidR="00E973AD" w:rsidRPr="00176AD9">
        <w:t>.</w:t>
      </w:r>
      <w:r w:rsidR="00B91B99" w:rsidRPr="00176AD9">
        <w:t>,</w:t>
      </w:r>
      <w:r w:rsidRPr="00176AD9">
        <w:t xml:space="preserve"> </w:t>
      </w:r>
      <w:proofErr w:type="gramEnd"/>
      <w:r w:rsidRPr="00176AD9">
        <w:t xml:space="preserve">из которых доля дорог с твердым покрытием – 83,7%. </w:t>
      </w:r>
    </w:p>
    <w:p w:rsidR="00B91B99" w:rsidRPr="00176AD9" w:rsidRDefault="00B91B99" w:rsidP="00B91B99">
      <w:pPr>
        <w:tabs>
          <w:tab w:val="left" w:pos="3900"/>
        </w:tabs>
        <w:ind w:firstLine="709"/>
        <w:jc w:val="both"/>
      </w:pPr>
      <w:r w:rsidRPr="00176AD9">
        <w:t xml:space="preserve">По предварительной оценке к 2021 г. протяженность автомобильных дорог в                       г. Переславле-Залесском будет соответствовать значению 2014 г. При реализации городской целевой программы «Сохранность автомобильных дорог города Переславля-Залесского на 2016-2020 годы» </w:t>
      </w:r>
      <w:r w:rsidR="00CC79B9" w:rsidRPr="00176AD9">
        <w:t xml:space="preserve">по </w:t>
      </w:r>
      <w:r w:rsidR="00564D22" w:rsidRPr="00176AD9">
        <w:t>базовому</w:t>
      </w:r>
      <w:r w:rsidR="00CC79B9" w:rsidRPr="00176AD9">
        <w:t xml:space="preserve"> варианту прогноза доля автомобильных дорог с твердым покрытием будет составлять 87,2%, по </w:t>
      </w:r>
      <w:r w:rsidR="00564D22" w:rsidRPr="00176AD9">
        <w:t>целевому</w:t>
      </w:r>
      <w:r w:rsidR="00CC79B9" w:rsidRPr="00176AD9">
        <w:t xml:space="preserve"> варианту – 87,9%.</w:t>
      </w:r>
    </w:p>
    <w:p w:rsidR="00B91B99" w:rsidRPr="00176AD9" w:rsidRDefault="00B91B99" w:rsidP="00264A32">
      <w:pPr>
        <w:tabs>
          <w:tab w:val="left" w:pos="3900"/>
        </w:tabs>
        <w:ind w:firstLine="709"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176AD9">
        <w:rPr>
          <w:b/>
        </w:rPr>
        <w:t>Основные фонды в экономике. Инвестиции</w:t>
      </w:r>
    </w:p>
    <w:p w:rsidR="00264A32" w:rsidRPr="00176AD9" w:rsidRDefault="00264A32" w:rsidP="00264A32">
      <w:pPr>
        <w:tabs>
          <w:tab w:val="left" w:pos="3900"/>
        </w:tabs>
        <w:ind w:firstLine="709"/>
        <w:rPr>
          <w:b/>
        </w:rPr>
      </w:pPr>
    </w:p>
    <w:p w:rsidR="00E432A2" w:rsidRPr="00176AD9" w:rsidRDefault="00E432A2" w:rsidP="00E432A2">
      <w:pPr>
        <w:tabs>
          <w:tab w:val="left" w:pos="3900"/>
        </w:tabs>
        <w:ind w:firstLine="709"/>
        <w:jc w:val="both"/>
      </w:pPr>
      <w:r w:rsidRPr="00176AD9">
        <w:t>Ввод в действие основных фондов связан с инвестиционными вложениями, осуществляемыми предприятиями в развитие собственной деятельности.</w:t>
      </w:r>
    </w:p>
    <w:p w:rsidR="00E432A2" w:rsidRPr="00176AD9" w:rsidRDefault="00E432A2" w:rsidP="00E432A2">
      <w:pPr>
        <w:pStyle w:val="a5"/>
        <w:ind w:right="-1" w:firstLine="709"/>
        <w:jc w:val="both"/>
        <w:rPr>
          <w:bCs/>
          <w:sz w:val="24"/>
          <w:szCs w:val="24"/>
        </w:rPr>
      </w:pPr>
      <w:r w:rsidRPr="00176AD9">
        <w:rPr>
          <w:bCs/>
          <w:sz w:val="24"/>
          <w:szCs w:val="24"/>
        </w:rPr>
        <w:t>В 2014 г. объем инвестиций в основной капитал предприятий и организаций города составил более 1 млрд. руб., что на 433 млн. руб. или в 1,8 раза больше, чем в прошлом году.</w:t>
      </w:r>
      <w:r w:rsidR="00F20507" w:rsidRPr="00176AD9">
        <w:rPr>
          <w:bCs/>
          <w:sz w:val="24"/>
          <w:szCs w:val="24"/>
        </w:rPr>
        <w:t xml:space="preserve"> </w:t>
      </w:r>
      <w:r w:rsidR="00F20507" w:rsidRPr="00176AD9">
        <w:rPr>
          <w:sz w:val="24"/>
          <w:szCs w:val="24"/>
        </w:rPr>
        <w:t>В 2015 г. ожидается незначительное уменьшение объема инвестиционных вложений в экономику города на 1,7%.</w:t>
      </w:r>
    </w:p>
    <w:p w:rsidR="00F20507" w:rsidRPr="00176AD9" w:rsidRDefault="00F20507" w:rsidP="00E432A2">
      <w:pPr>
        <w:pStyle w:val="a5"/>
        <w:ind w:right="-1" w:firstLine="709"/>
        <w:jc w:val="both"/>
        <w:rPr>
          <w:bCs/>
          <w:sz w:val="24"/>
          <w:szCs w:val="24"/>
        </w:rPr>
      </w:pPr>
      <w:proofErr w:type="gramStart"/>
      <w:r w:rsidRPr="00176AD9">
        <w:rPr>
          <w:bCs/>
          <w:sz w:val="24"/>
          <w:szCs w:val="24"/>
        </w:rPr>
        <w:t>В следствие</w:t>
      </w:r>
      <w:proofErr w:type="gramEnd"/>
      <w:r w:rsidRPr="00176AD9">
        <w:rPr>
          <w:bCs/>
          <w:sz w:val="24"/>
          <w:szCs w:val="24"/>
        </w:rPr>
        <w:t xml:space="preserve"> расширения возможностей по получению льготных кредитных ресурсов, секторальной экономической поддержки со стороны государства предприятия планируют сохранить объемы инвестиционных вложений. Также будут </w:t>
      </w:r>
      <w:r w:rsidR="000A64BD" w:rsidRPr="00176AD9">
        <w:rPr>
          <w:bCs/>
          <w:sz w:val="24"/>
          <w:szCs w:val="24"/>
        </w:rPr>
        <w:t>сохранены объемы бюджетных инвестиций.</w:t>
      </w:r>
      <w:r w:rsidRPr="00176AD9">
        <w:rPr>
          <w:bCs/>
          <w:sz w:val="24"/>
          <w:szCs w:val="24"/>
        </w:rPr>
        <w:t xml:space="preserve">  В течение шести лет темпы прироста инвестиций в основной капитал при базовом варианте будут составлять</w:t>
      </w:r>
      <w:r w:rsidR="000A64BD" w:rsidRPr="00176AD9">
        <w:rPr>
          <w:bCs/>
          <w:sz w:val="24"/>
          <w:szCs w:val="24"/>
        </w:rPr>
        <w:t xml:space="preserve"> 7,5%, при целевом варианте – 10%.</w:t>
      </w:r>
    </w:p>
    <w:p w:rsidR="00E432A2" w:rsidRPr="00176AD9" w:rsidRDefault="005F03D9" w:rsidP="00264A32">
      <w:pPr>
        <w:tabs>
          <w:tab w:val="left" w:pos="3900"/>
        </w:tabs>
        <w:ind w:firstLine="709"/>
        <w:jc w:val="both"/>
      </w:pPr>
      <w:r w:rsidRPr="00176AD9">
        <w:t xml:space="preserve">В 2014 г. стоимость основных фондов по остаточной стоимости, находящихся на балансе предприятий и организаций города, составила 4,5 </w:t>
      </w:r>
      <w:proofErr w:type="spellStart"/>
      <w:r w:rsidRPr="00176AD9">
        <w:t>млрд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>. При этом коэффициент износа за указанный период не превысил 44%.</w:t>
      </w:r>
    </w:p>
    <w:p w:rsidR="00E432A2" w:rsidRPr="00176AD9" w:rsidRDefault="0096416A" w:rsidP="00264A32">
      <w:pPr>
        <w:tabs>
          <w:tab w:val="left" w:pos="3900"/>
        </w:tabs>
        <w:ind w:firstLine="709"/>
        <w:jc w:val="both"/>
      </w:pPr>
      <w:r w:rsidRPr="00176AD9">
        <w:t>В 2016-2021 г</w:t>
      </w:r>
      <w:r w:rsidR="00F5698A" w:rsidRPr="00176AD9">
        <w:t>г.</w:t>
      </w:r>
      <w:r w:rsidR="00D86E71" w:rsidRPr="00176AD9">
        <w:t xml:space="preserve"> стоимость основных фондов по остаточной стоимости будет ежегодно прирастать в среднем при </w:t>
      </w:r>
      <w:r w:rsidR="005D5CCD" w:rsidRPr="00176AD9">
        <w:t>базовом</w:t>
      </w:r>
      <w:r w:rsidR="00D86E71" w:rsidRPr="00176AD9">
        <w:t xml:space="preserve"> варианте прогноза на 5%, при </w:t>
      </w:r>
      <w:r w:rsidR="005D5CCD" w:rsidRPr="00176AD9">
        <w:t>целевом</w:t>
      </w:r>
      <w:r w:rsidR="00D86E71" w:rsidRPr="00176AD9">
        <w:t xml:space="preserve"> варианте – на 6,6%. Таким образом, к 2021 г. коэффициент износа основных фондов составит 45%. </w:t>
      </w:r>
    </w:p>
    <w:p w:rsidR="00E432A2" w:rsidRPr="00176AD9" w:rsidRDefault="00E432A2" w:rsidP="00264A32">
      <w:pPr>
        <w:tabs>
          <w:tab w:val="left" w:pos="3900"/>
        </w:tabs>
        <w:ind w:firstLine="709"/>
        <w:jc w:val="both"/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176AD9">
        <w:rPr>
          <w:b/>
        </w:rPr>
        <w:t>Малое предпринимательство</w:t>
      </w:r>
    </w:p>
    <w:p w:rsidR="00264A32" w:rsidRPr="00176AD9" w:rsidRDefault="00264A32" w:rsidP="00264A32">
      <w:pPr>
        <w:tabs>
          <w:tab w:val="left" w:pos="3900"/>
        </w:tabs>
        <w:ind w:firstLine="709"/>
        <w:rPr>
          <w:b/>
        </w:rPr>
      </w:pPr>
    </w:p>
    <w:p w:rsidR="00FA2829" w:rsidRPr="00176AD9" w:rsidRDefault="00FA2829" w:rsidP="00264A32">
      <w:pPr>
        <w:ind w:right="-1" w:firstLine="709"/>
        <w:jc w:val="both"/>
        <w:rPr>
          <w:bCs/>
        </w:rPr>
      </w:pPr>
      <w:r w:rsidRPr="00176AD9">
        <w:rPr>
          <w:bCs/>
        </w:rPr>
        <w:lastRenderedPageBreak/>
        <w:t>В 2014 г. предпринимательскую деятельность на территории города осуществляли 489</w:t>
      </w:r>
      <w:r w:rsidR="00537292" w:rsidRPr="00176AD9">
        <w:rPr>
          <w:bCs/>
        </w:rPr>
        <w:t xml:space="preserve"> малых и </w:t>
      </w:r>
      <w:proofErr w:type="spellStart"/>
      <w:r w:rsidR="00537292" w:rsidRPr="00176AD9">
        <w:rPr>
          <w:bCs/>
        </w:rPr>
        <w:t>микропредприятий</w:t>
      </w:r>
      <w:proofErr w:type="spellEnd"/>
      <w:r w:rsidR="00537292" w:rsidRPr="00176AD9">
        <w:rPr>
          <w:bCs/>
        </w:rPr>
        <w:t xml:space="preserve">, которые получили выручку (оборот) от реализации товаров, работ и услуг на сумму 5,7 </w:t>
      </w:r>
      <w:proofErr w:type="spellStart"/>
      <w:r w:rsidR="00537292" w:rsidRPr="00176AD9">
        <w:rPr>
          <w:bCs/>
        </w:rPr>
        <w:t>млрд</w:t>
      </w:r>
      <w:proofErr w:type="gramStart"/>
      <w:r w:rsidR="00537292" w:rsidRPr="00176AD9">
        <w:rPr>
          <w:bCs/>
        </w:rPr>
        <w:t>.р</w:t>
      </w:r>
      <w:proofErr w:type="gramEnd"/>
      <w:r w:rsidR="00537292" w:rsidRPr="00176AD9">
        <w:rPr>
          <w:bCs/>
        </w:rPr>
        <w:t>уб</w:t>
      </w:r>
      <w:proofErr w:type="spellEnd"/>
      <w:r w:rsidR="00537292" w:rsidRPr="00176AD9">
        <w:rPr>
          <w:bCs/>
        </w:rPr>
        <w:t>. Это почти на 10% меньше, чем в 2013 г.</w:t>
      </w:r>
    </w:p>
    <w:p w:rsidR="00FA2829" w:rsidRPr="00176AD9" w:rsidRDefault="0057116E" w:rsidP="00264A32">
      <w:pPr>
        <w:ind w:right="-1" w:firstLine="709"/>
        <w:jc w:val="both"/>
        <w:rPr>
          <w:bCs/>
        </w:rPr>
      </w:pPr>
      <w:r w:rsidRPr="00176AD9">
        <w:rPr>
          <w:bCs/>
        </w:rPr>
        <w:t xml:space="preserve">В 2015 планируется сокращение количества малых и </w:t>
      </w:r>
      <w:proofErr w:type="spellStart"/>
      <w:r w:rsidRPr="00176AD9">
        <w:rPr>
          <w:bCs/>
        </w:rPr>
        <w:t>микропредприятий</w:t>
      </w:r>
      <w:proofErr w:type="spellEnd"/>
      <w:r w:rsidRPr="00176AD9">
        <w:rPr>
          <w:bCs/>
        </w:rPr>
        <w:t xml:space="preserve"> до 459 ед. с размером полученной выручки 5,8 </w:t>
      </w:r>
      <w:proofErr w:type="spellStart"/>
      <w:r w:rsidRPr="00176AD9">
        <w:rPr>
          <w:bCs/>
        </w:rPr>
        <w:t>млрд</w:t>
      </w:r>
      <w:proofErr w:type="gramStart"/>
      <w:r w:rsidRPr="00176AD9">
        <w:rPr>
          <w:bCs/>
        </w:rPr>
        <w:t>.р</w:t>
      </w:r>
      <w:proofErr w:type="gramEnd"/>
      <w:r w:rsidRPr="00176AD9">
        <w:rPr>
          <w:bCs/>
        </w:rPr>
        <w:t>уб</w:t>
      </w:r>
      <w:proofErr w:type="spellEnd"/>
      <w:r w:rsidRPr="00176AD9">
        <w:rPr>
          <w:bCs/>
        </w:rPr>
        <w:t>.</w:t>
      </w:r>
    </w:p>
    <w:p w:rsidR="0057116E" w:rsidRPr="00176AD9" w:rsidRDefault="006B5C25" w:rsidP="00264A32">
      <w:pPr>
        <w:ind w:right="-1" w:firstLine="709"/>
        <w:jc w:val="both"/>
        <w:rPr>
          <w:bCs/>
        </w:rPr>
      </w:pPr>
      <w:r w:rsidRPr="00176AD9">
        <w:rPr>
          <w:bCs/>
        </w:rPr>
        <w:t>В долгосрочном периоде</w:t>
      </w:r>
      <w:r w:rsidR="0057116E" w:rsidRPr="00176AD9">
        <w:rPr>
          <w:bCs/>
        </w:rPr>
        <w:t xml:space="preserve"> </w:t>
      </w:r>
      <w:r w:rsidR="006730FD" w:rsidRPr="00176AD9">
        <w:rPr>
          <w:bCs/>
        </w:rPr>
        <w:t xml:space="preserve">к 2021 г. </w:t>
      </w:r>
      <w:r w:rsidR="0057116E" w:rsidRPr="00176AD9">
        <w:rPr>
          <w:bCs/>
        </w:rPr>
        <w:t xml:space="preserve">при </w:t>
      </w:r>
      <w:r w:rsidR="00347930" w:rsidRPr="00176AD9">
        <w:rPr>
          <w:bCs/>
        </w:rPr>
        <w:t>базовом</w:t>
      </w:r>
      <w:r w:rsidR="0057116E" w:rsidRPr="00176AD9">
        <w:rPr>
          <w:bCs/>
        </w:rPr>
        <w:t xml:space="preserve"> варианте прогнозируется сокращение малых и </w:t>
      </w:r>
      <w:proofErr w:type="spellStart"/>
      <w:r w:rsidR="0057116E" w:rsidRPr="00176AD9">
        <w:rPr>
          <w:bCs/>
        </w:rPr>
        <w:t>микропредпиятий</w:t>
      </w:r>
      <w:proofErr w:type="spellEnd"/>
      <w:r w:rsidR="00FA0BD3" w:rsidRPr="00176AD9">
        <w:rPr>
          <w:bCs/>
        </w:rPr>
        <w:t xml:space="preserve"> до 434 ед., при </w:t>
      </w:r>
      <w:r w:rsidR="00347930" w:rsidRPr="00176AD9">
        <w:rPr>
          <w:bCs/>
        </w:rPr>
        <w:t>целевом</w:t>
      </w:r>
      <w:r w:rsidR="00FA0BD3" w:rsidRPr="00176AD9">
        <w:rPr>
          <w:bCs/>
        </w:rPr>
        <w:t xml:space="preserve"> варианте их количество увеличится до 491 ед.</w:t>
      </w:r>
      <w:r w:rsidR="007C423E" w:rsidRPr="00176AD9">
        <w:rPr>
          <w:bCs/>
        </w:rPr>
        <w:t xml:space="preserve"> В существующей тенденции сохранится аналогичная ситуация при получении выручки. </w:t>
      </w:r>
      <w:r w:rsidR="004204C0" w:rsidRPr="00176AD9">
        <w:rPr>
          <w:bCs/>
        </w:rPr>
        <w:t xml:space="preserve">В 2021 г. при </w:t>
      </w:r>
      <w:r w:rsidR="006F5821" w:rsidRPr="00176AD9">
        <w:rPr>
          <w:bCs/>
        </w:rPr>
        <w:t>базовом</w:t>
      </w:r>
      <w:r w:rsidR="004204C0" w:rsidRPr="00176AD9">
        <w:rPr>
          <w:bCs/>
        </w:rPr>
        <w:t xml:space="preserve"> варианте прогноза предприятия получ</w:t>
      </w:r>
      <w:r w:rsidR="006F5821" w:rsidRPr="00176AD9">
        <w:rPr>
          <w:bCs/>
        </w:rPr>
        <w:t xml:space="preserve">ат не более 5,5 </w:t>
      </w:r>
      <w:proofErr w:type="spellStart"/>
      <w:r w:rsidR="006F5821" w:rsidRPr="00176AD9">
        <w:rPr>
          <w:bCs/>
        </w:rPr>
        <w:t>млрд</w:t>
      </w:r>
      <w:proofErr w:type="gramStart"/>
      <w:r w:rsidR="006F5821" w:rsidRPr="00176AD9">
        <w:rPr>
          <w:bCs/>
        </w:rPr>
        <w:t>.р</w:t>
      </w:r>
      <w:proofErr w:type="gramEnd"/>
      <w:r w:rsidR="006F5821" w:rsidRPr="00176AD9">
        <w:rPr>
          <w:bCs/>
        </w:rPr>
        <w:t>уб</w:t>
      </w:r>
      <w:proofErr w:type="spellEnd"/>
      <w:r w:rsidR="006F5821" w:rsidRPr="00176AD9">
        <w:rPr>
          <w:bCs/>
        </w:rPr>
        <w:t>., при целевом</w:t>
      </w:r>
      <w:r w:rsidR="004204C0" w:rsidRPr="00176AD9">
        <w:rPr>
          <w:bCs/>
        </w:rPr>
        <w:t xml:space="preserve"> варианте – не более 6,3 </w:t>
      </w:r>
      <w:proofErr w:type="spellStart"/>
      <w:r w:rsidR="004204C0" w:rsidRPr="00176AD9">
        <w:rPr>
          <w:bCs/>
        </w:rPr>
        <w:t>млрд.руб</w:t>
      </w:r>
      <w:proofErr w:type="spellEnd"/>
      <w:r w:rsidR="004204C0" w:rsidRPr="00176AD9">
        <w:rPr>
          <w:bCs/>
        </w:rPr>
        <w:t>.</w:t>
      </w:r>
    </w:p>
    <w:p w:rsidR="00FA2829" w:rsidRPr="00176AD9" w:rsidRDefault="00FA2829" w:rsidP="00264A32">
      <w:pPr>
        <w:ind w:right="-1" w:firstLine="709"/>
        <w:jc w:val="both"/>
        <w:rPr>
          <w:bCs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rPr>
          <w:b/>
        </w:rPr>
      </w:pPr>
      <w:r w:rsidRPr="00176AD9">
        <w:rPr>
          <w:b/>
        </w:rPr>
        <w:t>Потребительский рынок</w:t>
      </w:r>
    </w:p>
    <w:p w:rsidR="00CD69CB" w:rsidRPr="00176AD9" w:rsidRDefault="00CD69CB" w:rsidP="00CD69CB">
      <w:pPr>
        <w:tabs>
          <w:tab w:val="left" w:pos="3900"/>
        </w:tabs>
        <w:ind w:firstLine="709"/>
        <w:rPr>
          <w:b/>
        </w:rPr>
      </w:pPr>
    </w:p>
    <w:p w:rsidR="00CD69CB" w:rsidRPr="00176AD9" w:rsidRDefault="00CD69CB" w:rsidP="00CD69CB">
      <w:pPr>
        <w:tabs>
          <w:tab w:val="left" w:pos="3900"/>
        </w:tabs>
        <w:ind w:firstLine="709"/>
        <w:jc w:val="both"/>
      </w:pPr>
      <w:r w:rsidRPr="00176AD9">
        <w:t>В 2014 г. ситуация на потребительском рынке города находилась под влиянием экономических и социальных процессов, происходящих в стране.</w:t>
      </w:r>
    </w:p>
    <w:p w:rsidR="0092307F" w:rsidRPr="00176AD9" w:rsidRDefault="0092307F" w:rsidP="00CD69CB">
      <w:pPr>
        <w:tabs>
          <w:tab w:val="left" w:pos="3900"/>
        </w:tabs>
        <w:ind w:firstLine="709"/>
        <w:jc w:val="both"/>
      </w:pPr>
      <w:r w:rsidRPr="00176AD9">
        <w:t>Потребительский рынок характеризуется тремя основными показателями: оборот розничной торговли, оборот общественного питания и объем платных услуг населению.</w:t>
      </w:r>
    </w:p>
    <w:p w:rsidR="0092307F" w:rsidRPr="00176AD9" w:rsidRDefault="0092307F" w:rsidP="0092307F">
      <w:pPr>
        <w:tabs>
          <w:tab w:val="left" w:pos="3900"/>
        </w:tabs>
        <w:ind w:firstLine="709"/>
        <w:jc w:val="both"/>
      </w:pPr>
      <w:r w:rsidRPr="00176AD9">
        <w:t xml:space="preserve">В 2014 г. оборот розничной торговли и общественного питания составил 6,4 </w:t>
      </w:r>
      <w:proofErr w:type="spellStart"/>
      <w:r w:rsidRPr="00176AD9">
        <w:t>млрд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>., что на 11% больше, чем год назад. В сопоставимых же ценах спрос покупателей увеличился всего на 1%. Такой невысокий рост оборота вызван снижением реальных располагаемых денежных доходов населения. В 2015 г. темп прироста оборота розничной торговли и общественного питания не превысит 9%.</w:t>
      </w:r>
    </w:p>
    <w:p w:rsidR="0092307F" w:rsidRPr="00176AD9" w:rsidRDefault="0015088F" w:rsidP="00DC1EA2">
      <w:pPr>
        <w:tabs>
          <w:tab w:val="left" w:pos="3900"/>
        </w:tabs>
        <w:ind w:firstLine="709"/>
        <w:jc w:val="both"/>
        <w:rPr>
          <w:b/>
          <w:highlight w:val="yellow"/>
        </w:rPr>
      </w:pPr>
      <w:r w:rsidRPr="00176AD9">
        <w:t>В долгосрочной перспективе при опережающем росте цен на продовольственные товары, снижении платежеспособности населения (</w:t>
      </w:r>
      <w:r w:rsidR="005B372B" w:rsidRPr="00176AD9">
        <w:t>базовый</w:t>
      </w:r>
      <w:r w:rsidRPr="00176AD9">
        <w:t xml:space="preserve"> вариант) темп прироста состави</w:t>
      </w:r>
      <w:r w:rsidR="001A3206" w:rsidRPr="00176AD9">
        <w:t>т не более 11</w:t>
      </w:r>
      <w:r w:rsidRPr="00176AD9">
        <w:t>% ежегодно. А при сдерживающих эффектах (</w:t>
      </w:r>
      <w:r w:rsidR="00CA59A5" w:rsidRPr="00176AD9">
        <w:t>целевой</w:t>
      </w:r>
      <w:r w:rsidRPr="00176AD9">
        <w:t xml:space="preserve"> вариант) – снижение роста инфляции, девальвации рубля – ежегодный прогнозируемый прирост составит 10,</w:t>
      </w:r>
      <w:r w:rsidR="005C2BD7" w:rsidRPr="00176AD9">
        <w:t>4</w:t>
      </w:r>
      <w:r w:rsidRPr="00176AD9">
        <w:t>%.</w:t>
      </w:r>
    </w:p>
    <w:p w:rsidR="00264A32" w:rsidRPr="00176AD9" w:rsidRDefault="00264A32" w:rsidP="00264A32">
      <w:pPr>
        <w:tabs>
          <w:tab w:val="left" w:pos="3900"/>
        </w:tabs>
        <w:ind w:firstLine="709"/>
        <w:jc w:val="both"/>
      </w:pPr>
      <w:r w:rsidRPr="00176AD9">
        <w:t xml:space="preserve">Аналогичная ситуация складывается на рынке услуг. В 2014 г. при незначительном росте цен объем платных услуг населению увеличился на 2,5%, составив почти 370 </w:t>
      </w:r>
      <w:proofErr w:type="spellStart"/>
      <w:r w:rsidRPr="00176AD9">
        <w:t>млн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 xml:space="preserve">. При инфляционных изменениях в 2015 г. ожидается увеличение объема платных услуг до 405 </w:t>
      </w:r>
      <w:proofErr w:type="spellStart"/>
      <w:r w:rsidRPr="00176AD9">
        <w:t>млн.руб</w:t>
      </w:r>
      <w:proofErr w:type="spellEnd"/>
      <w:r w:rsidRPr="00176AD9">
        <w:t>.</w:t>
      </w:r>
    </w:p>
    <w:p w:rsidR="00264A32" w:rsidRPr="00176AD9" w:rsidRDefault="00F1027E" w:rsidP="00264A32">
      <w:pPr>
        <w:tabs>
          <w:tab w:val="left" w:pos="3900"/>
        </w:tabs>
        <w:ind w:firstLine="709"/>
        <w:jc w:val="both"/>
      </w:pPr>
      <w:r w:rsidRPr="00176AD9">
        <w:t>В 2016-2021</w:t>
      </w:r>
      <w:r w:rsidR="00264A32" w:rsidRPr="00176AD9">
        <w:t xml:space="preserve"> гг. при усилении инфляции, продолжающейся индексации тарифов на коммунальные услуги (базовый вариант) среднегодовой темп роста объема платных услуг населению составит 11</w:t>
      </w:r>
      <w:r w:rsidR="00CE76FB" w:rsidRPr="00176AD9">
        <w:t>2</w:t>
      </w:r>
      <w:r w:rsidR="00264A32" w:rsidRPr="00176AD9">
        <w:t xml:space="preserve">%. При сдерживающих процессах инфляции, снижении роста цен и издержек на сырье (целевой вариант) ежегодный темп роста прогнозируется на уровне </w:t>
      </w:r>
      <w:r w:rsidR="00056F2B" w:rsidRPr="00176AD9">
        <w:t>110,5</w:t>
      </w:r>
      <w:r w:rsidR="00264A32" w:rsidRPr="00176AD9">
        <w:t>%.</w:t>
      </w:r>
    </w:p>
    <w:p w:rsidR="00264A32" w:rsidRPr="00176AD9" w:rsidRDefault="00264A32" w:rsidP="00264A32">
      <w:pPr>
        <w:tabs>
          <w:tab w:val="left" w:pos="3900"/>
        </w:tabs>
        <w:ind w:firstLine="709"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tabs>
          <w:tab w:val="left" w:pos="3900"/>
        </w:tabs>
        <w:jc w:val="both"/>
        <w:rPr>
          <w:b/>
        </w:rPr>
      </w:pPr>
      <w:r w:rsidRPr="00176AD9">
        <w:rPr>
          <w:b/>
        </w:rPr>
        <w:t>Финансовые результаты деятельности организаций</w:t>
      </w:r>
    </w:p>
    <w:p w:rsidR="007F0230" w:rsidRPr="00176AD9" w:rsidRDefault="007F0230" w:rsidP="00264A32">
      <w:pPr>
        <w:tabs>
          <w:tab w:val="left" w:pos="3900"/>
        </w:tabs>
        <w:ind w:firstLine="709"/>
        <w:jc w:val="both"/>
      </w:pPr>
    </w:p>
    <w:p w:rsidR="00264A32" w:rsidRPr="00176AD9" w:rsidRDefault="00264A32" w:rsidP="00264A32">
      <w:pPr>
        <w:tabs>
          <w:tab w:val="left" w:pos="3900"/>
        </w:tabs>
        <w:ind w:firstLine="709"/>
        <w:jc w:val="both"/>
      </w:pPr>
      <w:r w:rsidRPr="00176AD9">
        <w:t>Экономический кризис, начавшийся в конце 2013 г., негативно отразился на финансовой деятельности предприятий и организаций всей страны, в том числе города Переславля-Залесского.</w:t>
      </w:r>
    </w:p>
    <w:p w:rsidR="00264A32" w:rsidRPr="00176AD9" w:rsidRDefault="00264A32" w:rsidP="00264A32">
      <w:pPr>
        <w:tabs>
          <w:tab w:val="left" w:pos="3900"/>
        </w:tabs>
        <w:ind w:firstLine="709"/>
        <w:jc w:val="both"/>
      </w:pPr>
      <w:r w:rsidRPr="00176AD9">
        <w:t xml:space="preserve">В 2014 г. </w:t>
      </w:r>
      <w:r w:rsidR="007F0230" w:rsidRPr="00176AD9">
        <w:t xml:space="preserve">прибыль прибыльных организаций города составила 184,5 </w:t>
      </w:r>
      <w:proofErr w:type="spellStart"/>
      <w:r w:rsidR="007F0230" w:rsidRPr="00176AD9">
        <w:t>млн</w:t>
      </w:r>
      <w:proofErr w:type="gramStart"/>
      <w:r w:rsidR="007F0230" w:rsidRPr="00176AD9">
        <w:t>.р</w:t>
      </w:r>
      <w:proofErr w:type="gramEnd"/>
      <w:r w:rsidR="007F0230" w:rsidRPr="00176AD9">
        <w:t>уб</w:t>
      </w:r>
      <w:proofErr w:type="spellEnd"/>
      <w:r w:rsidR="007F0230" w:rsidRPr="00176AD9">
        <w:t>., что почти на 40% меньше, чем год назад</w:t>
      </w:r>
      <w:r w:rsidR="002500D6" w:rsidRPr="00176AD9">
        <w:t xml:space="preserve">. Доля </w:t>
      </w:r>
      <w:r w:rsidRPr="00176AD9">
        <w:t xml:space="preserve">убыточных организаций в общем </w:t>
      </w:r>
      <w:r w:rsidR="00A02AB6" w:rsidRPr="00176AD9">
        <w:t>количестве</w:t>
      </w:r>
      <w:r w:rsidRPr="00176AD9">
        <w:t xml:space="preserve"> организаций города составила 48,2%.</w:t>
      </w:r>
    </w:p>
    <w:p w:rsidR="00B813E1" w:rsidRPr="00176AD9" w:rsidRDefault="00B813E1" w:rsidP="00264A32">
      <w:pPr>
        <w:tabs>
          <w:tab w:val="left" w:pos="3900"/>
        </w:tabs>
        <w:ind w:firstLine="709"/>
        <w:jc w:val="both"/>
      </w:pPr>
      <w:r w:rsidRPr="00176AD9">
        <w:t xml:space="preserve">По базовому варианту прогноза к 2021 г. предприятия планируют увеличить прибыль в 1,3 раза по отношению к 2014 г. </w:t>
      </w:r>
      <w:r w:rsidR="00264A32" w:rsidRPr="00176AD9">
        <w:t>По целевому варианту прогноза</w:t>
      </w:r>
      <w:r w:rsidRPr="00176AD9">
        <w:t xml:space="preserve"> прибыль увеличится в 1,8 раза.</w:t>
      </w:r>
    </w:p>
    <w:p w:rsidR="00B813E1" w:rsidRPr="00176AD9" w:rsidRDefault="00B813E1" w:rsidP="00264A32">
      <w:pPr>
        <w:tabs>
          <w:tab w:val="left" w:pos="3900"/>
        </w:tabs>
        <w:ind w:firstLine="709"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jc w:val="both"/>
        <w:rPr>
          <w:b/>
        </w:rPr>
      </w:pPr>
      <w:r w:rsidRPr="00176AD9">
        <w:rPr>
          <w:b/>
        </w:rPr>
        <w:t xml:space="preserve"> Денежные доходы населения. Уровень жизни населения</w:t>
      </w:r>
    </w:p>
    <w:p w:rsidR="00264A32" w:rsidRPr="00176AD9" w:rsidRDefault="00264A32" w:rsidP="00264A32">
      <w:pPr>
        <w:ind w:firstLine="708"/>
        <w:jc w:val="both"/>
      </w:pPr>
    </w:p>
    <w:p w:rsidR="00B656ED" w:rsidRPr="00176AD9" w:rsidRDefault="00B656ED" w:rsidP="00264A32">
      <w:pPr>
        <w:ind w:firstLine="708"/>
        <w:jc w:val="both"/>
      </w:pPr>
      <w:r w:rsidRPr="00176AD9">
        <w:lastRenderedPageBreak/>
        <w:t xml:space="preserve">В 2014 г. среднемесячная начисленная заработная плата в г. Переславле-Залесском составила 22,6 </w:t>
      </w:r>
      <w:proofErr w:type="spellStart"/>
      <w:r w:rsidRPr="00176AD9">
        <w:t>тыс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 xml:space="preserve">., что на 10,6% больше по сравнению с 2013 г. В 2015 г. темп роста среднемесячной заработной платы не превысит 104,5%. </w:t>
      </w:r>
    </w:p>
    <w:p w:rsidR="00B656ED" w:rsidRPr="00176AD9" w:rsidRDefault="00B656ED" w:rsidP="00264A32">
      <w:pPr>
        <w:ind w:firstLine="708"/>
        <w:jc w:val="both"/>
      </w:pPr>
      <w:proofErr w:type="gramStart"/>
      <w:r w:rsidRPr="00176AD9">
        <w:t>В долгосрочном периоде 2016-2021 гг. средний темп прироста заработной платы при базовом и целевом вариантах прогноза будет составлять 11,5% ежегодно.</w:t>
      </w:r>
      <w:proofErr w:type="gramEnd"/>
    </w:p>
    <w:p w:rsidR="00B656ED" w:rsidRPr="00176AD9" w:rsidRDefault="00B656ED" w:rsidP="00B656ED">
      <w:pPr>
        <w:ind w:firstLine="708"/>
        <w:jc w:val="both"/>
      </w:pPr>
      <w:r w:rsidRPr="00176AD9">
        <w:t xml:space="preserve">Среднемесячный денежный доход на одного жителя в 2014 г. составил 17,8 </w:t>
      </w:r>
      <w:proofErr w:type="spellStart"/>
      <w:r w:rsidRPr="00176AD9">
        <w:t>тыс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 xml:space="preserve">., что на 12% больше, чем год назад. Реальные располагаемые денежные доходы населения за аналогичный период времени выросли на 4%. К 2021 г. размер денежных доходов в месяц при базовом варианте составит 35,8 </w:t>
      </w:r>
      <w:proofErr w:type="spellStart"/>
      <w:r w:rsidRPr="00176AD9">
        <w:t>тыс</w:t>
      </w:r>
      <w:proofErr w:type="gramStart"/>
      <w:r w:rsidRPr="00176AD9">
        <w:t>.р</w:t>
      </w:r>
      <w:proofErr w:type="gramEnd"/>
      <w:r w:rsidRPr="00176AD9">
        <w:t>уб</w:t>
      </w:r>
      <w:proofErr w:type="spellEnd"/>
      <w:r w:rsidRPr="00176AD9">
        <w:t xml:space="preserve">., при целевом варианте – 36,3 </w:t>
      </w:r>
      <w:proofErr w:type="spellStart"/>
      <w:r w:rsidRPr="00176AD9">
        <w:t>тыс.руб</w:t>
      </w:r>
      <w:proofErr w:type="spellEnd"/>
      <w:r w:rsidRPr="00176AD9">
        <w:t xml:space="preserve">. </w:t>
      </w:r>
      <w:r w:rsidR="001451D0" w:rsidRPr="00176AD9">
        <w:t>В течение 2016-2021 гг. при обоих вариантах развития прогноза темп роста реальных распо</w:t>
      </w:r>
      <w:r w:rsidR="002E2371" w:rsidRPr="00176AD9">
        <w:t xml:space="preserve">лагаемых денежных доходов </w:t>
      </w:r>
      <w:r w:rsidR="001451D0" w:rsidRPr="00176AD9">
        <w:t xml:space="preserve">будет увеличиваться </w:t>
      </w:r>
      <w:r w:rsidR="00FA55AA" w:rsidRPr="00176AD9">
        <w:t>ежегодно в среднем на 103%.</w:t>
      </w:r>
    </w:p>
    <w:p w:rsidR="00B656ED" w:rsidRPr="00176AD9" w:rsidRDefault="003F5878" w:rsidP="00B656ED">
      <w:pPr>
        <w:ind w:firstLine="708"/>
        <w:jc w:val="both"/>
      </w:pPr>
      <w:proofErr w:type="gramStart"/>
      <w:r w:rsidRPr="00176AD9">
        <w:t>В 2014 г. д</w:t>
      </w:r>
      <w:r w:rsidR="00B656ED" w:rsidRPr="00176AD9">
        <w:t xml:space="preserve">оля населения с денежными доходами ниже величины прожиточного минимума в общей численности населения города уменьшилась на 0,5 </w:t>
      </w:r>
      <w:proofErr w:type="spellStart"/>
      <w:r w:rsidR="00B656ED" w:rsidRPr="00176AD9">
        <w:t>п.п</w:t>
      </w:r>
      <w:proofErr w:type="spellEnd"/>
      <w:r w:rsidR="00B656ED" w:rsidRPr="00176AD9">
        <w:t>. и составила 10,1%.</w:t>
      </w:r>
      <w:r w:rsidR="00944480" w:rsidRPr="00176AD9">
        <w:t xml:space="preserve"> С учетом незначительного роста реальных располагаемых денежных доходов к 2021 г.  доля населения с денежными доходами ниже величины прожиточного минимума при баз</w:t>
      </w:r>
      <w:r w:rsidR="00EE22B7" w:rsidRPr="00176AD9">
        <w:t>овом варианте составит 12,1% , при целевом варианте – 11,8%.</w:t>
      </w:r>
      <w:proofErr w:type="gramEnd"/>
    </w:p>
    <w:p w:rsidR="00264A32" w:rsidRPr="00176AD9" w:rsidRDefault="00264A32" w:rsidP="00264A32">
      <w:pPr>
        <w:ind w:firstLine="708"/>
        <w:jc w:val="both"/>
        <w:rPr>
          <w:highlight w:val="yellow"/>
        </w:rPr>
      </w:pPr>
    </w:p>
    <w:p w:rsidR="00264A32" w:rsidRPr="00176AD9" w:rsidRDefault="00264A32" w:rsidP="00264A32">
      <w:pPr>
        <w:pStyle w:val="a4"/>
        <w:numPr>
          <w:ilvl w:val="0"/>
          <w:numId w:val="5"/>
        </w:numPr>
        <w:jc w:val="both"/>
        <w:rPr>
          <w:b/>
        </w:rPr>
      </w:pPr>
      <w:r w:rsidRPr="00176AD9">
        <w:rPr>
          <w:b/>
        </w:rPr>
        <w:t xml:space="preserve"> Демографические показатели. Труд и занятость</w:t>
      </w:r>
    </w:p>
    <w:p w:rsidR="00264A32" w:rsidRPr="00176AD9" w:rsidRDefault="00264A32" w:rsidP="00264A32">
      <w:pPr>
        <w:ind w:firstLine="708"/>
        <w:jc w:val="both"/>
      </w:pPr>
    </w:p>
    <w:p w:rsidR="0069718B" w:rsidRPr="00176AD9" w:rsidRDefault="00264A32" w:rsidP="00264A32">
      <w:pPr>
        <w:ind w:firstLine="708"/>
        <w:jc w:val="both"/>
      </w:pPr>
      <w:r w:rsidRPr="00176AD9">
        <w:t>Демографическ</w:t>
      </w:r>
      <w:bookmarkStart w:id="0" w:name="_GoBack"/>
      <w:bookmarkEnd w:id="0"/>
      <w:r w:rsidRPr="00176AD9">
        <w:t xml:space="preserve">ая ситуация в г. Переславле-Залесском соответствует относительно стабильной ситуации в Ярославской области. В 2014 г. среднегодовая численность населения составила 40,2 </w:t>
      </w:r>
      <w:proofErr w:type="spellStart"/>
      <w:r w:rsidRPr="00176AD9">
        <w:t>тыс</w:t>
      </w:r>
      <w:proofErr w:type="gramStart"/>
      <w:r w:rsidRPr="00176AD9">
        <w:t>.ч</w:t>
      </w:r>
      <w:proofErr w:type="gramEnd"/>
      <w:r w:rsidRPr="00176AD9">
        <w:t>ел</w:t>
      </w:r>
      <w:proofErr w:type="spellEnd"/>
      <w:r w:rsidRPr="00176AD9">
        <w:t xml:space="preserve">. По сравнению с прошлым годом численность населения уменьшилась на 1%. </w:t>
      </w:r>
    </w:p>
    <w:p w:rsidR="0069718B" w:rsidRPr="00176AD9" w:rsidRDefault="00264A32" w:rsidP="00264A32">
      <w:pPr>
        <w:ind w:firstLine="708"/>
        <w:jc w:val="both"/>
      </w:pPr>
      <w:r w:rsidRPr="00176AD9">
        <w:t>В прогнозируемом периоде сохранится тенденция снижения численности населения. К 20</w:t>
      </w:r>
      <w:r w:rsidR="0069718B" w:rsidRPr="00176AD9">
        <w:t>21</w:t>
      </w:r>
      <w:r w:rsidRPr="00176AD9">
        <w:t xml:space="preserve"> г. по базовому</w:t>
      </w:r>
      <w:r w:rsidR="0069718B" w:rsidRPr="00176AD9">
        <w:t xml:space="preserve"> варианту численность населения города составит 39 </w:t>
      </w:r>
      <w:proofErr w:type="spellStart"/>
      <w:r w:rsidR="0069718B" w:rsidRPr="00176AD9">
        <w:t>тыс</w:t>
      </w:r>
      <w:proofErr w:type="gramStart"/>
      <w:r w:rsidR="0069718B" w:rsidRPr="00176AD9">
        <w:t>.ч</w:t>
      </w:r>
      <w:proofErr w:type="gramEnd"/>
      <w:r w:rsidR="0069718B" w:rsidRPr="00176AD9">
        <w:t>ел</w:t>
      </w:r>
      <w:proofErr w:type="spellEnd"/>
      <w:r w:rsidR="0069718B" w:rsidRPr="00176AD9">
        <w:t xml:space="preserve">., при целевом варианте – 39,5 </w:t>
      </w:r>
      <w:proofErr w:type="spellStart"/>
      <w:r w:rsidR="0069718B" w:rsidRPr="00176AD9">
        <w:t>тыс.чел</w:t>
      </w:r>
      <w:proofErr w:type="spellEnd"/>
      <w:r w:rsidR="0069718B" w:rsidRPr="00176AD9">
        <w:t>.</w:t>
      </w:r>
    </w:p>
    <w:p w:rsidR="00264A32" w:rsidRPr="00176AD9" w:rsidRDefault="00264A32" w:rsidP="00264A32">
      <w:pPr>
        <w:ind w:firstLine="708"/>
        <w:jc w:val="both"/>
      </w:pPr>
      <w:r w:rsidRPr="00176AD9">
        <w:t xml:space="preserve">В течение 2014 г. на предприятиях и организациях города работало почти 12 тыс. чел. Это на 7% меньше, чем год назад. Такое снижение связано с тем, что граждане уезжают работать в соседние города (г. Москва, г. Ярославль), где заработная плата выше, а рынок труда насыщен предложениями. К </w:t>
      </w:r>
      <w:r w:rsidR="0069718B" w:rsidRPr="00176AD9">
        <w:t>2021</w:t>
      </w:r>
      <w:r w:rsidRPr="00176AD9">
        <w:t xml:space="preserve"> году по базовому варианту прогноза среднесписочная численность работников снизится до 11,</w:t>
      </w:r>
      <w:r w:rsidR="0069718B" w:rsidRPr="00176AD9">
        <w:t>2</w:t>
      </w:r>
      <w:r w:rsidRPr="00176AD9">
        <w:t xml:space="preserve">  </w:t>
      </w:r>
      <w:proofErr w:type="spellStart"/>
      <w:r w:rsidRPr="00176AD9">
        <w:t>тыс</w:t>
      </w:r>
      <w:proofErr w:type="gramStart"/>
      <w:r w:rsidRPr="00176AD9">
        <w:t>.ч</w:t>
      </w:r>
      <w:proofErr w:type="gramEnd"/>
      <w:r w:rsidRPr="00176AD9">
        <w:t>ел</w:t>
      </w:r>
      <w:proofErr w:type="spellEnd"/>
      <w:r w:rsidRPr="00176AD9">
        <w:t>., по целевому варианту – до 11,</w:t>
      </w:r>
      <w:r w:rsidR="0069718B" w:rsidRPr="00176AD9">
        <w:t>5</w:t>
      </w:r>
      <w:r w:rsidRPr="00176AD9">
        <w:t xml:space="preserve"> </w:t>
      </w:r>
      <w:proofErr w:type="spellStart"/>
      <w:r w:rsidRPr="00176AD9">
        <w:t>тыс.чел</w:t>
      </w:r>
      <w:proofErr w:type="spellEnd"/>
      <w:r w:rsidRPr="00176AD9">
        <w:t>.</w:t>
      </w:r>
    </w:p>
    <w:p w:rsidR="0069718B" w:rsidRPr="00176AD9" w:rsidRDefault="0069718B" w:rsidP="00264A32">
      <w:pPr>
        <w:ind w:firstLine="708"/>
        <w:jc w:val="both"/>
      </w:pPr>
    </w:p>
    <w:p w:rsidR="0069718B" w:rsidRPr="00176AD9" w:rsidRDefault="0069718B" w:rsidP="00264A32">
      <w:pPr>
        <w:ind w:firstLine="708"/>
        <w:jc w:val="both"/>
      </w:pPr>
    </w:p>
    <w:p w:rsidR="0069718B" w:rsidRPr="00176AD9" w:rsidRDefault="0069718B" w:rsidP="00264A32">
      <w:pPr>
        <w:ind w:firstLine="708"/>
        <w:jc w:val="both"/>
        <w:rPr>
          <w:highlight w:val="yellow"/>
        </w:rPr>
      </w:pPr>
    </w:p>
    <w:p w:rsidR="0069718B" w:rsidRPr="00176AD9" w:rsidRDefault="0069718B" w:rsidP="00264A32">
      <w:pPr>
        <w:ind w:firstLine="708"/>
        <w:jc w:val="both"/>
        <w:rPr>
          <w:highlight w:val="yellow"/>
        </w:rPr>
      </w:pPr>
    </w:p>
    <w:p w:rsidR="0070579B" w:rsidRPr="00176AD9" w:rsidRDefault="0070579B" w:rsidP="001E1B7B">
      <w:pPr>
        <w:tabs>
          <w:tab w:val="left" w:pos="720"/>
          <w:tab w:val="left" w:pos="4140"/>
        </w:tabs>
        <w:jc w:val="center"/>
      </w:pPr>
    </w:p>
    <w:sectPr w:rsidR="0070579B" w:rsidRPr="00176AD9" w:rsidSect="00161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48" w:rsidRDefault="00DD1B48">
      <w:r>
        <w:separator/>
      </w:r>
    </w:p>
  </w:endnote>
  <w:endnote w:type="continuationSeparator" w:id="0">
    <w:p w:rsidR="00DD1B48" w:rsidRDefault="00DD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48" w:rsidRDefault="00DD1B48">
      <w:r>
        <w:separator/>
      </w:r>
    </w:p>
  </w:footnote>
  <w:footnote w:type="continuationSeparator" w:id="0">
    <w:p w:rsidR="00DD1B48" w:rsidRDefault="00DD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9" w:rsidRDefault="00176A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6B5"/>
    <w:multiLevelType w:val="hybridMultilevel"/>
    <w:tmpl w:val="7370F460"/>
    <w:lvl w:ilvl="0" w:tplc="AF76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7675D"/>
    <w:multiLevelType w:val="hybridMultilevel"/>
    <w:tmpl w:val="00CE5F20"/>
    <w:lvl w:ilvl="0" w:tplc="8396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3E2D"/>
    <w:multiLevelType w:val="multilevel"/>
    <w:tmpl w:val="0A2A4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90795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C8"/>
    <w:rsid w:val="00003C12"/>
    <w:rsid w:val="00055AB7"/>
    <w:rsid w:val="00056F2B"/>
    <w:rsid w:val="00066958"/>
    <w:rsid w:val="000722FC"/>
    <w:rsid w:val="00082F58"/>
    <w:rsid w:val="00096AA5"/>
    <w:rsid w:val="000A64BD"/>
    <w:rsid w:val="000B60F0"/>
    <w:rsid w:val="000E0FB1"/>
    <w:rsid w:val="000F0075"/>
    <w:rsid w:val="00102174"/>
    <w:rsid w:val="00113017"/>
    <w:rsid w:val="00125CFC"/>
    <w:rsid w:val="001451D0"/>
    <w:rsid w:val="0015088F"/>
    <w:rsid w:val="001539F3"/>
    <w:rsid w:val="00161F37"/>
    <w:rsid w:val="00176AD9"/>
    <w:rsid w:val="00177FF6"/>
    <w:rsid w:val="001A3206"/>
    <w:rsid w:val="001C0662"/>
    <w:rsid w:val="001C3D18"/>
    <w:rsid w:val="001E1B7B"/>
    <w:rsid w:val="00201386"/>
    <w:rsid w:val="00205421"/>
    <w:rsid w:val="00207143"/>
    <w:rsid w:val="00220BB9"/>
    <w:rsid w:val="00226F23"/>
    <w:rsid w:val="00231FB4"/>
    <w:rsid w:val="00243540"/>
    <w:rsid w:val="002500D6"/>
    <w:rsid w:val="00254A44"/>
    <w:rsid w:val="00254DEF"/>
    <w:rsid w:val="002645FE"/>
    <w:rsid w:val="00264A32"/>
    <w:rsid w:val="002719F7"/>
    <w:rsid w:val="0027518C"/>
    <w:rsid w:val="002A2D50"/>
    <w:rsid w:val="002B3D4B"/>
    <w:rsid w:val="002C6B05"/>
    <w:rsid w:val="002C7848"/>
    <w:rsid w:val="002D54C2"/>
    <w:rsid w:val="002E1C2A"/>
    <w:rsid w:val="002E2371"/>
    <w:rsid w:val="002E2AD8"/>
    <w:rsid w:val="002F2003"/>
    <w:rsid w:val="002F2437"/>
    <w:rsid w:val="00300FC6"/>
    <w:rsid w:val="003117A3"/>
    <w:rsid w:val="00317F4D"/>
    <w:rsid w:val="003244CC"/>
    <w:rsid w:val="00336976"/>
    <w:rsid w:val="00347930"/>
    <w:rsid w:val="00370978"/>
    <w:rsid w:val="00372517"/>
    <w:rsid w:val="00374523"/>
    <w:rsid w:val="003A1189"/>
    <w:rsid w:val="003D18BD"/>
    <w:rsid w:val="003E5343"/>
    <w:rsid w:val="003F5878"/>
    <w:rsid w:val="0040330E"/>
    <w:rsid w:val="00406429"/>
    <w:rsid w:val="004120E1"/>
    <w:rsid w:val="004204C0"/>
    <w:rsid w:val="00437753"/>
    <w:rsid w:val="00455904"/>
    <w:rsid w:val="00477A7E"/>
    <w:rsid w:val="0048305F"/>
    <w:rsid w:val="00487E4E"/>
    <w:rsid w:val="004D5ADD"/>
    <w:rsid w:val="004F03AC"/>
    <w:rsid w:val="004F3FA7"/>
    <w:rsid w:val="005026B9"/>
    <w:rsid w:val="00537292"/>
    <w:rsid w:val="005601FE"/>
    <w:rsid w:val="00564D22"/>
    <w:rsid w:val="0057116E"/>
    <w:rsid w:val="005A3180"/>
    <w:rsid w:val="005B372B"/>
    <w:rsid w:val="005C2BD7"/>
    <w:rsid w:val="005D5CCD"/>
    <w:rsid w:val="005F03D9"/>
    <w:rsid w:val="0060108F"/>
    <w:rsid w:val="006468C5"/>
    <w:rsid w:val="00661A3B"/>
    <w:rsid w:val="00667535"/>
    <w:rsid w:val="006730FD"/>
    <w:rsid w:val="00692E00"/>
    <w:rsid w:val="0069718B"/>
    <w:rsid w:val="006A4438"/>
    <w:rsid w:val="006A4B3F"/>
    <w:rsid w:val="006B0677"/>
    <w:rsid w:val="006B5C25"/>
    <w:rsid w:val="006E2C15"/>
    <w:rsid w:val="006F5821"/>
    <w:rsid w:val="0070579B"/>
    <w:rsid w:val="00711262"/>
    <w:rsid w:val="0072196A"/>
    <w:rsid w:val="00723118"/>
    <w:rsid w:val="00731017"/>
    <w:rsid w:val="00736542"/>
    <w:rsid w:val="00773B3F"/>
    <w:rsid w:val="007966EC"/>
    <w:rsid w:val="007B030C"/>
    <w:rsid w:val="007B6D94"/>
    <w:rsid w:val="007C423E"/>
    <w:rsid w:val="007E4EB1"/>
    <w:rsid w:val="007E59EE"/>
    <w:rsid w:val="007F0230"/>
    <w:rsid w:val="007F04D3"/>
    <w:rsid w:val="0081098E"/>
    <w:rsid w:val="00820EBD"/>
    <w:rsid w:val="00825AE2"/>
    <w:rsid w:val="00830385"/>
    <w:rsid w:val="008328A8"/>
    <w:rsid w:val="0084734B"/>
    <w:rsid w:val="00860B1C"/>
    <w:rsid w:val="00867334"/>
    <w:rsid w:val="0089668B"/>
    <w:rsid w:val="008D29A6"/>
    <w:rsid w:val="008D5118"/>
    <w:rsid w:val="008E7683"/>
    <w:rsid w:val="00920233"/>
    <w:rsid w:val="0092307F"/>
    <w:rsid w:val="00932260"/>
    <w:rsid w:val="00942C84"/>
    <w:rsid w:val="00944480"/>
    <w:rsid w:val="0096416A"/>
    <w:rsid w:val="00995706"/>
    <w:rsid w:val="00996986"/>
    <w:rsid w:val="009C0C9C"/>
    <w:rsid w:val="009C57EC"/>
    <w:rsid w:val="00A02AB6"/>
    <w:rsid w:val="00A03B1A"/>
    <w:rsid w:val="00A41603"/>
    <w:rsid w:val="00A43A4E"/>
    <w:rsid w:val="00A52679"/>
    <w:rsid w:val="00A54842"/>
    <w:rsid w:val="00A56EB6"/>
    <w:rsid w:val="00A76803"/>
    <w:rsid w:val="00A80941"/>
    <w:rsid w:val="00A8597A"/>
    <w:rsid w:val="00AA1E66"/>
    <w:rsid w:val="00AA58DC"/>
    <w:rsid w:val="00AC32DB"/>
    <w:rsid w:val="00AE2D94"/>
    <w:rsid w:val="00AF0732"/>
    <w:rsid w:val="00AF1E2A"/>
    <w:rsid w:val="00B0345D"/>
    <w:rsid w:val="00B31EB3"/>
    <w:rsid w:val="00B43CC8"/>
    <w:rsid w:val="00B461F4"/>
    <w:rsid w:val="00B470A1"/>
    <w:rsid w:val="00B656ED"/>
    <w:rsid w:val="00B813E1"/>
    <w:rsid w:val="00B862D1"/>
    <w:rsid w:val="00B91B99"/>
    <w:rsid w:val="00BA2325"/>
    <w:rsid w:val="00BA2E12"/>
    <w:rsid w:val="00BB15E1"/>
    <w:rsid w:val="00C23D1F"/>
    <w:rsid w:val="00C26CBC"/>
    <w:rsid w:val="00C27191"/>
    <w:rsid w:val="00C31260"/>
    <w:rsid w:val="00C335E3"/>
    <w:rsid w:val="00C51BEC"/>
    <w:rsid w:val="00C639F7"/>
    <w:rsid w:val="00C65904"/>
    <w:rsid w:val="00C67414"/>
    <w:rsid w:val="00C70F4B"/>
    <w:rsid w:val="00C844DC"/>
    <w:rsid w:val="00C96428"/>
    <w:rsid w:val="00CA02A8"/>
    <w:rsid w:val="00CA36C2"/>
    <w:rsid w:val="00CA59A5"/>
    <w:rsid w:val="00CC79B9"/>
    <w:rsid w:val="00CD00ED"/>
    <w:rsid w:val="00CD45C6"/>
    <w:rsid w:val="00CD69CB"/>
    <w:rsid w:val="00CE2FAF"/>
    <w:rsid w:val="00CE76FB"/>
    <w:rsid w:val="00CF0025"/>
    <w:rsid w:val="00CF387C"/>
    <w:rsid w:val="00D042AC"/>
    <w:rsid w:val="00D0509E"/>
    <w:rsid w:val="00D11431"/>
    <w:rsid w:val="00D62BF1"/>
    <w:rsid w:val="00D86E71"/>
    <w:rsid w:val="00D96384"/>
    <w:rsid w:val="00DA29AE"/>
    <w:rsid w:val="00DB57DF"/>
    <w:rsid w:val="00DC1EA2"/>
    <w:rsid w:val="00DD1B48"/>
    <w:rsid w:val="00DE0294"/>
    <w:rsid w:val="00E17BFA"/>
    <w:rsid w:val="00E40B3B"/>
    <w:rsid w:val="00E432A2"/>
    <w:rsid w:val="00E46A12"/>
    <w:rsid w:val="00E51805"/>
    <w:rsid w:val="00E51B1E"/>
    <w:rsid w:val="00E77454"/>
    <w:rsid w:val="00E973AD"/>
    <w:rsid w:val="00EB481D"/>
    <w:rsid w:val="00EC1330"/>
    <w:rsid w:val="00ED3FCA"/>
    <w:rsid w:val="00EE22B7"/>
    <w:rsid w:val="00F05741"/>
    <w:rsid w:val="00F1027E"/>
    <w:rsid w:val="00F20507"/>
    <w:rsid w:val="00F271F9"/>
    <w:rsid w:val="00F27FF9"/>
    <w:rsid w:val="00F30048"/>
    <w:rsid w:val="00F31FDB"/>
    <w:rsid w:val="00F37082"/>
    <w:rsid w:val="00F5698A"/>
    <w:rsid w:val="00F57FC2"/>
    <w:rsid w:val="00F62C17"/>
    <w:rsid w:val="00F721C8"/>
    <w:rsid w:val="00F84A27"/>
    <w:rsid w:val="00FA0BD3"/>
    <w:rsid w:val="00FA0E08"/>
    <w:rsid w:val="00FA2829"/>
    <w:rsid w:val="00FA55AA"/>
    <w:rsid w:val="00FB10E1"/>
    <w:rsid w:val="00FE571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16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160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16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57F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D5A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qFormat/>
    <w:rsid w:val="00920233"/>
    <w:pPr>
      <w:widowControl w:val="0"/>
      <w:autoSpaceDE w:val="0"/>
      <w:autoSpaceDN w:val="0"/>
      <w:adjustRightInd w:val="0"/>
      <w:ind w:left="102"/>
    </w:pPr>
    <w:rPr>
      <w:rFonts w:eastAsia="Calibri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0233"/>
    <w:rPr>
      <w:rFonts w:ascii="Times New Roman" w:eastAsia="Calibri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202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233"/>
    <w:rPr>
      <w:rFonts w:ascii="Calibri" w:eastAsia="Calibri" w:hAnsi="Calibri" w:cs="Times New Roman"/>
    </w:rPr>
  </w:style>
  <w:style w:type="paragraph" w:customStyle="1" w:styleId="ConsPlusTitle">
    <w:name w:val="ConsPlusTitle"/>
    <w:rsid w:val="0092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369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6976"/>
    <w:rPr>
      <w:color w:val="800080"/>
      <w:u w:val="single"/>
    </w:rPr>
  </w:style>
  <w:style w:type="paragraph" w:customStyle="1" w:styleId="font5">
    <w:name w:val="font5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3369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36976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3697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75">
    <w:name w:val="xl7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8">
    <w:name w:val="xl78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">
    <w:name w:val="xl83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4">
    <w:name w:val="xl8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8">
    <w:name w:val="xl8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369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100">
    <w:name w:val="xl100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</w:rPr>
  </w:style>
  <w:style w:type="paragraph" w:customStyle="1" w:styleId="xl103">
    <w:name w:val="xl10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3697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7">
    <w:name w:val="xl10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8">
    <w:name w:val="xl108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6">
    <w:name w:val="xl116"/>
    <w:basedOn w:val="a"/>
    <w:rsid w:val="00336976"/>
    <w:pPr>
      <w:shd w:val="clear" w:color="000000" w:fill="FF0000"/>
      <w:spacing w:before="100" w:beforeAutospacing="1" w:after="100" w:afterAutospacing="1"/>
    </w:pPr>
  </w:style>
  <w:style w:type="paragraph" w:customStyle="1" w:styleId="xl117">
    <w:name w:val="xl117"/>
    <w:basedOn w:val="a"/>
    <w:rsid w:val="00336976"/>
    <w:pP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8">
    <w:name w:val="xl118"/>
    <w:basedOn w:val="a"/>
    <w:rsid w:val="0033697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36976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36976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36">
    <w:name w:val="xl136"/>
    <w:basedOn w:val="a"/>
    <w:rsid w:val="00336976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6976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5">
    <w:name w:val="xl145"/>
    <w:basedOn w:val="a"/>
    <w:rsid w:val="0033697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6">
    <w:name w:val="xl146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9">
    <w:name w:val="xl14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336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2">
    <w:name w:val="xl152"/>
    <w:basedOn w:val="a"/>
    <w:rsid w:val="00336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36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8">
    <w:name w:val="xl158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9">
    <w:name w:val="xl159"/>
    <w:basedOn w:val="a"/>
    <w:rsid w:val="00336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0">
    <w:name w:val="xl160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1">
    <w:name w:val="xl161"/>
    <w:basedOn w:val="a"/>
    <w:rsid w:val="00336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2">
    <w:name w:val="xl16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91B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76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AD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6A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6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16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160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16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57F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D5A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qFormat/>
    <w:rsid w:val="00920233"/>
    <w:pPr>
      <w:widowControl w:val="0"/>
      <w:autoSpaceDE w:val="0"/>
      <w:autoSpaceDN w:val="0"/>
      <w:adjustRightInd w:val="0"/>
      <w:ind w:left="102"/>
    </w:pPr>
    <w:rPr>
      <w:rFonts w:eastAsia="Calibri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0233"/>
    <w:rPr>
      <w:rFonts w:ascii="Times New Roman" w:eastAsia="Calibri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202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233"/>
    <w:rPr>
      <w:rFonts w:ascii="Calibri" w:eastAsia="Calibri" w:hAnsi="Calibri" w:cs="Times New Roman"/>
    </w:rPr>
  </w:style>
  <w:style w:type="paragraph" w:customStyle="1" w:styleId="ConsPlusTitle">
    <w:name w:val="ConsPlusTitle"/>
    <w:rsid w:val="0092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369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6976"/>
    <w:rPr>
      <w:color w:val="800080"/>
      <w:u w:val="single"/>
    </w:rPr>
  </w:style>
  <w:style w:type="paragraph" w:customStyle="1" w:styleId="font5">
    <w:name w:val="font5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3369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36976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3697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75">
    <w:name w:val="xl7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8">
    <w:name w:val="xl78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">
    <w:name w:val="xl83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4">
    <w:name w:val="xl8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8">
    <w:name w:val="xl8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369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100">
    <w:name w:val="xl100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</w:rPr>
  </w:style>
  <w:style w:type="paragraph" w:customStyle="1" w:styleId="xl103">
    <w:name w:val="xl10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3697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7">
    <w:name w:val="xl10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8">
    <w:name w:val="xl108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6">
    <w:name w:val="xl116"/>
    <w:basedOn w:val="a"/>
    <w:rsid w:val="00336976"/>
    <w:pPr>
      <w:shd w:val="clear" w:color="000000" w:fill="FF0000"/>
      <w:spacing w:before="100" w:beforeAutospacing="1" w:after="100" w:afterAutospacing="1"/>
    </w:pPr>
  </w:style>
  <w:style w:type="paragraph" w:customStyle="1" w:styleId="xl117">
    <w:name w:val="xl117"/>
    <w:basedOn w:val="a"/>
    <w:rsid w:val="00336976"/>
    <w:pP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8">
    <w:name w:val="xl118"/>
    <w:basedOn w:val="a"/>
    <w:rsid w:val="0033697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36976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36976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36">
    <w:name w:val="xl136"/>
    <w:basedOn w:val="a"/>
    <w:rsid w:val="00336976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6976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5">
    <w:name w:val="xl145"/>
    <w:basedOn w:val="a"/>
    <w:rsid w:val="0033697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6">
    <w:name w:val="xl146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9">
    <w:name w:val="xl14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336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2">
    <w:name w:val="xl152"/>
    <w:basedOn w:val="a"/>
    <w:rsid w:val="00336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36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8">
    <w:name w:val="xl158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9">
    <w:name w:val="xl159"/>
    <w:basedOn w:val="a"/>
    <w:rsid w:val="00336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0">
    <w:name w:val="xl160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1">
    <w:name w:val="xl161"/>
    <w:basedOn w:val="a"/>
    <w:rsid w:val="00336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2">
    <w:name w:val="xl16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91B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76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AD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6A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6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CE9A-0D3E-4139-8A1C-76C77C3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441</cp:revision>
  <cp:lastPrinted>2016-02-17T13:18:00Z</cp:lastPrinted>
  <dcterms:created xsi:type="dcterms:W3CDTF">2016-02-02T07:19:00Z</dcterms:created>
  <dcterms:modified xsi:type="dcterms:W3CDTF">2016-02-17T13:18:00Z</dcterms:modified>
</cp:coreProperties>
</file>