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4B" w:rsidRPr="0033564B" w:rsidRDefault="0033564B" w:rsidP="003356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4B" w:rsidRPr="0033564B" w:rsidRDefault="0033564B" w:rsidP="003356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564B" w:rsidRPr="0033564B" w:rsidRDefault="0033564B" w:rsidP="0033564B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33564B">
        <w:rPr>
          <w:rFonts w:ascii="Times New Roman" w:eastAsia="Times New Roman" w:hAnsi="Times New Roman"/>
          <w:sz w:val="24"/>
          <w:szCs w:val="20"/>
          <w:lang w:eastAsia="ru-RU"/>
        </w:rPr>
        <w:t>АДМИНИСТРАЦИЯ г. ПЕРЕСЛАВЛЯ-ЗАЛЕССКОГО</w:t>
      </w:r>
    </w:p>
    <w:p w:rsidR="0033564B" w:rsidRPr="0033564B" w:rsidRDefault="0033564B" w:rsidP="0033564B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33564B">
        <w:rPr>
          <w:rFonts w:ascii="Times New Roman" w:eastAsia="Times New Roman" w:hAnsi="Times New Roman"/>
          <w:sz w:val="24"/>
          <w:szCs w:val="20"/>
          <w:lang w:eastAsia="ru-RU"/>
        </w:rPr>
        <w:t>ЯРОСЛАВСКОЙ ОБЛАСТИ</w:t>
      </w:r>
    </w:p>
    <w:p w:rsidR="0033564B" w:rsidRPr="0033564B" w:rsidRDefault="0033564B" w:rsidP="0033564B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3564B" w:rsidRPr="0033564B" w:rsidRDefault="0033564B" w:rsidP="0033564B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33564B">
        <w:rPr>
          <w:rFonts w:ascii="Times New Roman" w:eastAsia="Times New Roman" w:hAnsi="Times New Roman"/>
          <w:sz w:val="24"/>
          <w:szCs w:val="20"/>
          <w:lang w:eastAsia="ru-RU"/>
        </w:rPr>
        <w:t>ПОСТАНОВЛЕНИЕ</w:t>
      </w:r>
    </w:p>
    <w:p w:rsidR="0033564B" w:rsidRPr="0033564B" w:rsidRDefault="0033564B" w:rsidP="0033564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564B" w:rsidRPr="0033564B" w:rsidRDefault="0033564B" w:rsidP="0033564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564B" w:rsidRPr="0033564B" w:rsidRDefault="0033564B" w:rsidP="0033564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0"/>
          <w:lang w:val="en-US" w:eastAsia="ru-RU"/>
        </w:rPr>
        <w:t xml:space="preserve"> 29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.07.2016 </w:t>
      </w:r>
      <w:r w:rsidRPr="0033564B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ПОС. 03-1057/16</w:t>
      </w:r>
    </w:p>
    <w:p w:rsidR="0033564B" w:rsidRPr="0033564B" w:rsidRDefault="0033564B" w:rsidP="0033564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3564B">
        <w:rPr>
          <w:rFonts w:ascii="Times New Roman" w:eastAsia="Times New Roman" w:hAnsi="Times New Roman"/>
          <w:sz w:val="24"/>
          <w:szCs w:val="20"/>
          <w:lang w:eastAsia="ru-RU"/>
        </w:rPr>
        <w:t>г. Переславль-Залесский</w:t>
      </w:r>
    </w:p>
    <w:p w:rsidR="0021534D" w:rsidRDefault="0021534D" w:rsidP="00E77A9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E77A92" w:rsidRDefault="00E77A92" w:rsidP="00E77A9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E77A92" w:rsidRPr="00E71F1A" w:rsidRDefault="00E77A92" w:rsidP="00E77A92">
      <w:pPr>
        <w:pStyle w:val="a6"/>
        <w:ind w:firstLine="0"/>
        <w:rPr>
          <w:sz w:val="24"/>
          <w:szCs w:val="24"/>
        </w:rPr>
      </w:pPr>
      <w:r w:rsidRPr="00E71F1A">
        <w:rPr>
          <w:sz w:val="24"/>
          <w:szCs w:val="24"/>
        </w:rPr>
        <w:t>О</w:t>
      </w:r>
      <w:r>
        <w:rPr>
          <w:sz w:val="24"/>
          <w:szCs w:val="24"/>
        </w:rPr>
        <w:t xml:space="preserve"> Концепции </w:t>
      </w:r>
      <w:r w:rsidRPr="00E71F1A">
        <w:rPr>
          <w:sz w:val="24"/>
          <w:szCs w:val="24"/>
        </w:rPr>
        <w:t>городской целевой программы</w:t>
      </w:r>
    </w:p>
    <w:p w:rsidR="00E77A92" w:rsidRPr="006D375D" w:rsidRDefault="00E77A92" w:rsidP="00E77A92">
      <w:pPr>
        <w:tabs>
          <w:tab w:val="left" w:pos="104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75D">
        <w:rPr>
          <w:rFonts w:ascii="Times New Roman" w:hAnsi="Times New Roman"/>
          <w:sz w:val="24"/>
          <w:szCs w:val="24"/>
          <w:lang w:eastAsia="ru-RU"/>
        </w:rPr>
        <w:t>«Комплексная программа модернизации</w:t>
      </w:r>
    </w:p>
    <w:p w:rsidR="00E77A92" w:rsidRPr="006D375D" w:rsidRDefault="00E77A92" w:rsidP="00E77A92">
      <w:pPr>
        <w:tabs>
          <w:tab w:val="left" w:pos="104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75D">
        <w:rPr>
          <w:rFonts w:ascii="Times New Roman" w:hAnsi="Times New Roman"/>
          <w:sz w:val="24"/>
          <w:szCs w:val="24"/>
          <w:lang w:eastAsia="ru-RU"/>
        </w:rPr>
        <w:t>и реформирования жилищно-коммунального</w:t>
      </w:r>
    </w:p>
    <w:p w:rsidR="00E77A92" w:rsidRPr="00141363" w:rsidRDefault="00E77A92" w:rsidP="00E77A92">
      <w:pPr>
        <w:tabs>
          <w:tab w:val="left" w:pos="1044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375D">
        <w:rPr>
          <w:rFonts w:ascii="Times New Roman" w:hAnsi="Times New Roman"/>
          <w:sz w:val="24"/>
          <w:szCs w:val="24"/>
          <w:lang w:eastAsia="ru-RU"/>
        </w:rPr>
        <w:t>хозяйства г. Переславля-Залесского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375D">
        <w:rPr>
          <w:rFonts w:ascii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D375D">
        <w:rPr>
          <w:rFonts w:ascii="Times New Roman" w:hAnsi="Times New Roman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/>
          <w:sz w:val="24"/>
          <w:szCs w:val="24"/>
          <w:lang w:eastAsia="ru-RU"/>
        </w:rPr>
        <w:t xml:space="preserve">19 </w:t>
      </w:r>
      <w:r w:rsidRPr="006D375D">
        <w:rPr>
          <w:rFonts w:ascii="Times New Roman" w:hAnsi="Times New Roman"/>
          <w:sz w:val="24"/>
          <w:szCs w:val="24"/>
          <w:lang w:eastAsia="ru-RU"/>
        </w:rPr>
        <w:t>годы</w:t>
      </w:r>
      <w:r w:rsidR="00121D02">
        <w:rPr>
          <w:rFonts w:ascii="Times New Roman" w:hAnsi="Times New Roman"/>
          <w:sz w:val="24"/>
          <w:szCs w:val="24"/>
          <w:lang w:eastAsia="ru-RU"/>
        </w:rPr>
        <w:t>»</w:t>
      </w:r>
      <w:r w:rsidRPr="006D37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136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77A92" w:rsidRPr="00E3439B" w:rsidRDefault="00E77A92" w:rsidP="00E77A92">
      <w:pPr>
        <w:pStyle w:val="a6"/>
      </w:pPr>
    </w:p>
    <w:p w:rsidR="00E77A92" w:rsidRPr="00890830" w:rsidRDefault="00E77A92" w:rsidP="00E77A92">
      <w:pPr>
        <w:pStyle w:val="a6"/>
        <w:rPr>
          <w:sz w:val="24"/>
          <w:szCs w:val="24"/>
        </w:rPr>
      </w:pPr>
      <w:r w:rsidRPr="00E95089">
        <w:rPr>
          <w:sz w:val="24"/>
          <w:szCs w:val="24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постановлением Мэра г. Переславля-Залесского от 11.08.2006 № 1002 «Об утверждении порядка разработки, принятия и реализации целевых программ»,</w:t>
      </w:r>
      <w:r w:rsidRPr="000004DB">
        <w:rPr>
          <w:sz w:val="24"/>
          <w:szCs w:val="24"/>
        </w:rPr>
        <w:t xml:space="preserve"> </w:t>
      </w:r>
      <w:r w:rsidRPr="00890830">
        <w:rPr>
          <w:sz w:val="24"/>
          <w:szCs w:val="24"/>
        </w:rPr>
        <w:t>в целях разработки мероприятий и определения объема финансирования на разработку градостроительной документации,</w:t>
      </w:r>
    </w:p>
    <w:p w:rsidR="00E77A92" w:rsidRDefault="00E77A92" w:rsidP="00E77A92">
      <w:pPr>
        <w:pStyle w:val="a6"/>
        <w:rPr>
          <w:iCs/>
          <w:sz w:val="24"/>
          <w:szCs w:val="24"/>
        </w:rPr>
      </w:pPr>
    </w:p>
    <w:p w:rsidR="00E77A92" w:rsidRPr="0021534D" w:rsidRDefault="00E77A92" w:rsidP="00E77A92">
      <w:pPr>
        <w:pStyle w:val="a6"/>
        <w:jc w:val="center"/>
        <w:rPr>
          <w:szCs w:val="28"/>
        </w:rPr>
      </w:pPr>
      <w:r w:rsidRPr="0021534D">
        <w:rPr>
          <w:szCs w:val="28"/>
        </w:rPr>
        <w:t>Администрация города Переславля-Залесского постановляет:</w:t>
      </w:r>
    </w:p>
    <w:p w:rsidR="00E77A92" w:rsidRPr="00E95089" w:rsidRDefault="00E77A92" w:rsidP="00E77A92">
      <w:pPr>
        <w:pStyle w:val="a6"/>
        <w:rPr>
          <w:sz w:val="26"/>
          <w:szCs w:val="26"/>
        </w:rPr>
      </w:pPr>
    </w:p>
    <w:p w:rsidR="00E77A92" w:rsidRPr="001F75AA" w:rsidRDefault="00E77A92" w:rsidP="00E77A92">
      <w:pPr>
        <w:tabs>
          <w:tab w:val="left" w:pos="1044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F75AA">
        <w:rPr>
          <w:rFonts w:ascii="Times New Roman" w:hAnsi="Times New Roman"/>
          <w:sz w:val="24"/>
          <w:szCs w:val="24"/>
        </w:rPr>
        <w:t xml:space="preserve">1. Утвердить прилагаемую Концепцию городской целевой программы </w:t>
      </w:r>
      <w:r w:rsidRPr="001F75AA">
        <w:rPr>
          <w:rFonts w:ascii="Times New Roman" w:hAnsi="Times New Roman"/>
          <w:sz w:val="24"/>
          <w:szCs w:val="24"/>
          <w:lang w:eastAsia="ru-RU"/>
        </w:rPr>
        <w:t>«Комплексная программа модернизации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75AA">
        <w:rPr>
          <w:rFonts w:ascii="Times New Roman" w:hAnsi="Times New Roman"/>
          <w:sz w:val="24"/>
          <w:szCs w:val="24"/>
          <w:lang w:eastAsia="ru-RU"/>
        </w:rPr>
        <w:t>и реформирования жилищно-коммунального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75AA">
        <w:rPr>
          <w:rFonts w:ascii="Times New Roman" w:hAnsi="Times New Roman"/>
          <w:sz w:val="24"/>
          <w:szCs w:val="24"/>
          <w:lang w:eastAsia="ru-RU"/>
        </w:rPr>
        <w:t>хозяйства г. Переславля-Залесского на 2017 – 20</w:t>
      </w:r>
      <w:r>
        <w:rPr>
          <w:rFonts w:ascii="Times New Roman" w:hAnsi="Times New Roman"/>
          <w:sz w:val="24"/>
          <w:szCs w:val="24"/>
          <w:lang w:eastAsia="ru-RU"/>
        </w:rPr>
        <w:t>19</w:t>
      </w:r>
      <w:r w:rsidRPr="001F75AA">
        <w:rPr>
          <w:rFonts w:ascii="Times New Roman" w:hAnsi="Times New Roman"/>
          <w:sz w:val="24"/>
          <w:szCs w:val="24"/>
          <w:lang w:eastAsia="ru-RU"/>
        </w:rPr>
        <w:t xml:space="preserve"> годы</w:t>
      </w:r>
      <w:r w:rsidR="00121D02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1F75A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77A92" w:rsidRDefault="0021534D" w:rsidP="00E77A92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77A92" w:rsidRPr="0026272C">
        <w:rPr>
          <w:sz w:val="24"/>
          <w:szCs w:val="24"/>
        </w:rPr>
        <w:t xml:space="preserve">Управлению архитектуры и градостроительства разработать проект городской целевой программы </w:t>
      </w:r>
      <w:r w:rsidR="00E77A92" w:rsidRPr="0026272C">
        <w:rPr>
          <w:sz w:val="24"/>
          <w:szCs w:val="24"/>
          <w:lang w:eastAsia="ru-RU"/>
        </w:rPr>
        <w:t>«Комплексная программа модернизации и реформирования жилищно-коммунального хозяйства г. Переславля-Залесского на 2017 – 2019 годы».</w:t>
      </w:r>
    </w:p>
    <w:p w:rsidR="00E77A92" w:rsidRPr="00F54CDE" w:rsidRDefault="0021534D" w:rsidP="00E77A92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21D02">
        <w:rPr>
          <w:sz w:val="24"/>
          <w:szCs w:val="24"/>
        </w:rPr>
        <w:t>Н</w:t>
      </w:r>
      <w:r w:rsidR="00E77A92" w:rsidRPr="00F54CDE">
        <w:rPr>
          <w:sz w:val="24"/>
          <w:szCs w:val="24"/>
        </w:rPr>
        <w:t>астоящее постановление разместить на официальном сайте органов местного самоуправления города Переславля-Залесского.</w:t>
      </w:r>
    </w:p>
    <w:p w:rsidR="00E77A92" w:rsidRPr="00F54CDE" w:rsidRDefault="00E77A92" w:rsidP="00E77A92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4CDE">
        <w:rPr>
          <w:rFonts w:ascii="Times New Roman" w:hAnsi="Times New Roman"/>
          <w:sz w:val="24"/>
          <w:szCs w:val="24"/>
        </w:rPr>
        <w:t>Контроль исполнения постановления возложить на заместител</w:t>
      </w:r>
      <w:r>
        <w:rPr>
          <w:rFonts w:ascii="Times New Roman" w:hAnsi="Times New Roman"/>
          <w:sz w:val="24"/>
          <w:szCs w:val="24"/>
        </w:rPr>
        <w:t>ей</w:t>
      </w:r>
      <w:r w:rsidRPr="00F54CDE">
        <w:rPr>
          <w:rFonts w:ascii="Times New Roman" w:hAnsi="Times New Roman"/>
          <w:sz w:val="24"/>
          <w:szCs w:val="24"/>
        </w:rPr>
        <w:t xml:space="preserve"> Главы Администрации города Переславля-Залесского Малышева А.В.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Талалаева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</w:p>
    <w:p w:rsidR="00E77A92" w:rsidRDefault="00E77A92" w:rsidP="00E77A92">
      <w:pPr>
        <w:pStyle w:val="a6"/>
        <w:ind w:firstLine="708"/>
        <w:rPr>
          <w:sz w:val="24"/>
          <w:szCs w:val="24"/>
        </w:rPr>
      </w:pPr>
    </w:p>
    <w:p w:rsidR="00121D02" w:rsidRDefault="00121D02" w:rsidP="00E77A92">
      <w:pPr>
        <w:pStyle w:val="a6"/>
        <w:ind w:firstLine="708"/>
        <w:rPr>
          <w:sz w:val="24"/>
          <w:szCs w:val="24"/>
        </w:rPr>
      </w:pPr>
    </w:p>
    <w:p w:rsidR="00121D02" w:rsidRPr="0050669C" w:rsidRDefault="00121D02" w:rsidP="00E77A92">
      <w:pPr>
        <w:pStyle w:val="a6"/>
        <w:ind w:firstLine="708"/>
        <w:rPr>
          <w:sz w:val="24"/>
          <w:szCs w:val="24"/>
        </w:rPr>
      </w:pPr>
    </w:p>
    <w:p w:rsidR="00E77A92" w:rsidRPr="0050669C" w:rsidRDefault="00E77A92" w:rsidP="00E77A92">
      <w:pPr>
        <w:pStyle w:val="a6"/>
        <w:ind w:firstLine="0"/>
        <w:rPr>
          <w:sz w:val="24"/>
          <w:szCs w:val="24"/>
        </w:rPr>
      </w:pPr>
      <w:r w:rsidRPr="0050669C">
        <w:rPr>
          <w:sz w:val="24"/>
          <w:szCs w:val="24"/>
        </w:rPr>
        <w:t>Мэр г</w:t>
      </w:r>
      <w:r>
        <w:rPr>
          <w:sz w:val="24"/>
          <w:szCs w:val="24"/>
        </w:rPr>
        <w:t xml:space="preserve">орода </w:t>
      </w:r>
      <w:r w:rsidRPr="0050669C">
        <w:rPr>
          <w:sz w:val="24"/>
          <w:szCs w:val="24"/>
        </w:rPr>
        <w:t xml:space="preserve">Переславля-Залесского                             </w:t>
      </w:r>
      <w:r>
        <w:rPr>
          <w:sz w:val="24"/>
          <w:szCs w:val="24"/>
        </w:rPr>
        <w:t xml:space="preserve">             </w:t>
      </w:r>
      <w:r w:rsidRPr="0050669C">
        <w:rPr>
          <w:sz w:val="24"/>
          <w:szCs w:val="24"/>
        </w:rPr>
        <w:t xml:space="preserve">                   Д.В. </w:t>
      </w:r>
      <w:proofErr w:type="spellStart"/>
      <w:r w:rsidRPr="0050669C">
        <w:rPr>
          <w:sz w:val="24"/>
          <w:szCs w:val="24"/>
        </w:rPr>
        <w:t>Кошурников</w:t>
      </w:r>
      <w:proofErr w:type="spellEnd"/>
    </w:p>
    <w:p w:rsidR="00E77A92" w:rsidRPr="0050669C" w:rsidRDefault="00E77A92" w:rsidP="00E77A92">
      <w:pPr>
        <w:pStyle w:val="a6"/>
        <w:rPr>
          <w:sz w:val="24"/>
          <w:szCs w:val="24"/>
        </w:rPr>
      </w:pPr>
    </w:p>
    <w:p w:rsidR="00E77A92" w:rsidRDefault="00E77A92" w:rsidP="00E77A92">
      <w:pPr>
        <w:pStyle w:val="a6"/>
        <w:ind w:firstLine="0"/>
        <w:rPr>
          <w:szCs w:val="28"/>
        </w:rPr>
      </w:pPr>
    </w:p>
    <w:p w:rsidR="0033564B" w:rsidRDefault="0033564B" w:rsidP="00E77A92">
      <w:pPr>
        <w:pStyle w:val="a6"/>
        <w:ind w:firstLine="0"/>
        <w:rPr>
          <w:szCs w:val="28"/>
        </w:rPr>
      </w:pPr>
    </w:p>
    <w:p w:rsidR="0033564B" w:rsidRDefault="0033564B" w:rsidP="00E77A92">
      <w:pPr>
        <w:pStyle w:val="a6"/>
        <w:ind w:firstLine="0"/>
        <w:rPr>
          <w:szCs w:val="28"/>
        </w:rPr>
      </w:pPr>
    </w:p>
    <w:p w:rsidR="0033564B" w:rsidRDefault="0033564B" w:rsidP="00E77A92">
      <w:pPr>
        <w:pStyle w:val="a6"/>
        <w:ind w:firstLine="0"/>
        <w:rPr>
          <w:szCs w:val="28"/>
        </w:rPr>
      </w:pPr>
    </w:p>
    <w:p w:rsidR="00E77A92" w:rsidRDefault="00E77A92" w:rsidP="00E77A92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E77A92" w:rsidTr="00107A3D">
        <w:trPr>
          <w:trHeight w:val="1466"/>
        </w:trPr>
        <w:tc>
          <w:tcPr>
            <w:tcW w:w="4715" w:type="dxa"/>
          </w:tcPr>
          <w:p w:rsidR="00E77A92" w:rsidRPr="006F4BDF" w:rsidRDefault="00E77A92" w:rsidP="00107A3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br w:type="page"/>
            </w:r>
          </w:p>
        </w:tc>
        <w:tc>
          <w:tcPr>
            <w:tcW w:w="4715" w:type="dxa"/>
          </w:tcPr>
          <w:p w:rsidR="00E77A92" w:rsidRPr="00265320" w:rsidRDefault="00E77A92" w:rsidP="00107A3D">
            <w:pPr>
              <w:pStyle w:val="a6"/>
              <w:ind w:firstLine="814"/>
              <w:jc w:val="left"/>
              <w:rPr>
                <w:sz w:val="24"/>
                <w:szCs w:val="24"/>
              </w:rPr>
            </w:pPr>
            <w:r w:rsidRPr="006F4BDF">
              <w:rPr>
                <w:sz w:val="24"/>
                <w:szCs w:val="24"/>
              </w:rPr>
              <w:t xml:space="preserve">Приложение </w:t>
            </w:r>
          </w:p>
          <w:p w:rsidR="00E77A92" w:rsidRPr="00265320" w:rsidRDefault="00E77A92" w:rsidP="00107A3D">
            <w:pPr>
              <w:pStyle w:val="a6"/>
              <w:ind w:firstLine="814"/>
              <w:jc w:val="left"/>
              <w:rPr>
                <w:sz w:val="24"/>
                <w:szCs w:val="24"/>
              </w:rPr>
            </w:pPr>
            <w:r w:rsidRPr="006F4BDF">
              <w:rPr>
                <w:sz w:val="24"/>
                <w:szCs w:val="24"/>
              </w:rPr>
              <w:t xml:space="preserve">к  постановлению Администрации </w:t>
            </w:r>
          </w:p>
          <w:p w:rsidR="00E77A92" w:rsidRPr="00265320" w:rsidRDefault="00E77A92" w:rsidP="00107A3D">
            <w:pPr>
              <w:pStyle w:val="a6"/>
              <w:ind w:firstLine="814"/>
              <w:jc w:val="left"/>
              <w:rPr>
                <w:sz w:val="24"/>
                <w:szCs w:val="24"/>
              </w:rPr>
            </w:pPr>
            <w:r w:rsidRPr="006F4BDF">
              <w:rPr>
                <w:sz w:val="24"/>
                <w:szCs w:val="24"/>
              </w:rPr>
              <w:t xml:space="preserve">г. Переславля-Залесского  </w:t>
            </w:r>
          </w:p>
          <w:p w:rsidR="00E77A92" w:rsidRPr="00605FE5" w:rsidRDefault="0033564B" w:rsidP="00107A3D">
            <w:pPr>
              <w:pStyle w:val="a6"/>
              <w:ind w:firstLine="81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29.07.2016 </w:t>
            </w:r>
            <w:r w:rsidR="00E77A92" w:rsidRPr="00605FE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ПОС. 03-1057/16</w:t>
            </w:r>
            <w:bookmarkStart w:id="0" w:name="_GoBack"/>
            <w:bookmarkEnd w:id="0"/>
          </w:p>
          <w:p w:rsidR="00E77A92" w:rsidRDefault="00E77A92" w:rsidP="00107A3D">
            <w:pPr>
              <w:pStyle w:val="a6"/>
              <w:ind w:firstLine="0"/>
              <w:jc w:val="left"/>
              <w:rPr>
                <w:rFonts w:eastAsia="Times New Roman"/>
                <w:lang w:val="en-US"/>
              </w:rPr>
            </w:pPr>
          </w:p>
          <w:p w:rsidR="00E77A92" w:rsidRPr="00265320" w:rsidRDefault="00E77A92" w:rsidP="00107A3D">
            <w:pPr>
              <w:pStyle w:val="a6"/>
              <w:ind w:firstLine="0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E77A92" w:rsidRPr="006F4BDF" w:rsidRDefault="00E77A92" w:rsidP="00E77A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F4BDF">
        <w:rPr>
          <w:rFonts w:ascii="Times New Roman" w:eastAsia="Times New Roman" w:hAnsi="Times New Roman"/>
          <w:b/>
          <w:sz w:val="24"/>
          <w:szCs w:val="24"/>
        </w:rPr>
        <w:t>КОНЦЕПЦИЯ</w:t>
      </w:r>
    </w:p>
    <w:p w:rsidR="00E77A92" w:rsidRDefault="00E77A92" w:rsidP="00E77A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4BDF">
        <w:rPr>
          <w:rFonts w:ascii="Times New Roman" w:hAnsi="Times New Roman"/>
          <w:b/>
          <w:sz w:val="24"/>
          <w:szCs w:val="24"/>
        </w:rPr>
        <w:t>ГОРОДСК</w:t>
      </w:r>
      <w:r>
        <w:rPr>
          <w:rFonts w:ascii="Times New Roman" w:hAnsi="Times New Roman"/>
          <w:b/>
          <w:sz w:val="24"/>
          <w:szCs w:val="24"/>
        </w:rPr>
        <w:t>ОЙ</w:t>
      </w:r>
      <w:r w:rsidRPr="006F4BDF">
        <w:rPr>
          <w:rFonts w:ascii="Times New Roman" w:hAnsi="Times New Roman"/>
          <w:b/>
          <w:sz w:val="24"/>
          <w:szCs w:val="24"/>
        </w:rPr>
        <w:t xml:space="preserve"> ЦЕЛЕВ</w:t>
      </w:r>
      <w:r>
        <w:rPr>
          <w:rFonts w:ascii="Times New Roman" w:hAnsi="Times New Roman"/>
          <w:b/>
          <w:sz w:val="24"/>
          <w:szCs w:val="24"/>
        </w:rPr>
        <w:t>ОЙ</w:t>
      </w:r>
      <w:r w:rsidRPr="006F4BDF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E77A92" w:rsidRPr="006D375D" w:rsidRDefault="00E77A92" w:rsidP="00E77A92">
      <w:pPr>
        <w:tabs>
          <w:tab w:val="left" w:pos="10440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D375D">
        <w:rPr>
          <w:rFonts w:ascii="Times New Roman" w:hAnsi="Times New Roman"/>
          <w:sz w:val="24"/>
          <w:szCs w:val="24"/>
          <w:lang w:eastAsia="ru-RU"/>
        </w:rPr>
        <w:t>«Комплексная программа модернизации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6D375D">
        <w:rPr>
          <w:rFonts w:ascii="Times New Roman" w:hAnsi="Times New Roman"/>
          <w:sz w:val="24"/>
          <w:szCs w:val="24"/>
          <w:lang w:eastAsia="ru-RU"/>
        </w:rPr>
        <w:t xml:space="preserve"> реформирования жилищно-коммунального</w:t>
      </w:r>
    </w:p>
    <w:p w:rsidR="00E77A92" w:rsidRDefault="00E77A92" w:rsidP="00E77A92">
      <w:pPr>
        <w:tabs>
          <w:tab w:val="left" w:pos="10440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D375D">
        <w:rPr>
          <w:rFonts w:ascii="Times New Roman" w:hAnsi="Times New Roman"/>
          <w:sz w:val="24"/>
          <w:szCs w:val="24"/>
          <w:lang w:eastAsia="ru-RU"/>
        </w:rPr>
        <w:t>хозяйства г. Переславля-Залесского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375D">
        <w:rPr>
          <w:rFonts w:ascii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D375D">
        <w:rPr>
          <w:rFonts w:ascii="Times New Roman" w:hAnsi="Times New Roman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/>
          <w:sz w:val="24"/>
          <w:szCs w:val="24"/>
          <w:lang w:eastAsia="ru-RU"/>
        </w:rPr>
        <w:t>19</w:t>
      </w:r>
      <w:r w:rsidRPr="006D375D">
        <w:rPr>
          <w:rFonts w:ascii="Times New Roman" w:hAnsi="Times New Roman"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E77A92" w:rsidRPr="00141363" w:rsidRDefault="00E77A92" w:rsidP="00E77A92">
      <w:pPr>
        <w:tabs>
          <w:tab w:val="left" w:pos="10440"/>
        </w:tabs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77A92" w:rsidRPr="0026272C" w:rsidRDefault="00E77A92" w:rsidP="00E77A92">
      <w:pPr>
        <w:pStyle w:val="a6"/>
        <w:jc w:val="center"/>
        <w:rPr>
          <w:sz w:val="24"/>
          <w:szCs w:val="24"/>
        </w:rPr>
      </w:pPr>
      <w:r w:rsidRPr="0026272C">
        <w:rPr>
          <w:sz w:val="24"/>
          <w:szCs w:val="24"/>
          <w:lang w:val="en-US"/>
        </w:rPr>
        <w:t>I</w:t>
      </w:r>
      <w:r w:rsidRPr="0026272C">
        <w:rPr>
          <w:sz w:val="24"/>
          <w:szCs w:val="24"/>
        </w:rPr>
        <w:t>. Стратегическая цель развития города Переславля-Залесского, на достижение которой будет направлена Программа</w:t>
      </w:r>
    </w:p>
    <w:p w:rsidR="00E77A92" w:rsidRDefault="00E77A92" w:rsidP="00E77A92">
      <w:pPr>
        <w:pStyle w:val="a6"/>
        <w:rPr>
          <w:b/>
          <w:sz w:val="24"/>
          <w:szCs w:val="24"/>
        </w:rPr>
      </w:pPr>
    </w:p>
    <w:p w:rsidR="00E77A92" w:rsidRPr="003841C3" w:rsidRDefault="00E77A92" w:rsidP="00E77A92">
      <w:pPr>
        <w:pStyle w:val="a6"/>
        <w:ind w:firstLine="426"/>
        <w:rPr>
          <w:sz w:val="24"/>
          <w:szCs w:val="24"/>
        </w:rPr>
      </w:pPr>
      <w:r>
        <w:rPr>
          <w:sz w:val="24"/>
          <w:szCs w:val="24"/>
        </w:rPr>
        <w:t>В соответствии со Стратегией социально-экономического развития городского округа город Переславль-Залесский на 2009-2020 годы, утвержденной решением Переславль-</w:t>
      </w:r>
      <w:proofErr w:type="spellStart"/>
      <w:r>
        <w:rPr>
          <w:sz w:val="24"/>
          <w:szCs w:val="24"/>
        </w:rPr>
        <w:t>Залесской</w:t>
      </w:r>
      <w:proofErr w:type="spellEnd"/>
      <w:r>
        <w:rPr>
          <w:sz w:val="24"/>
          <w:szCs w:val="24"/>
        </w:rPr>
        <w:t xml:space="preserve"> городской Думы от 23.04.2009  №57, стратегическими целями городской целевой программы являются:</w:t>
      </w:r>
    </w:p>
    <w:p w:rsidR="00E77A92" w:rsidRDefault="00E77A92" w:rsidP="00E77A92">
      <w:pPr>
        <w:pStyle w:val="a6"/>
        <w:jc w:val="center"/>
        <w:rPr>
          <w:b/>
          <w:sz w:val="24"/>
          <w:szCs w:val="24"/>
        </w:rPr>
      </w:pPr>
    </w:p>
    <w:p w:rsidR="00E77A92" w:rsidRDefault="00E77A92" w:rsidP="00E77A92">
      <w:pPr>
        <w:pStyle w:val="a6"/>
        <w:ind w:firstLine="426"/>
        <w:rPr>
          <w:sz w:val="24"/>
          <w:szCs w:val="24"/>
        </w:rPr>
      </w:pPr>
      <w:r>
        <w:rPr>
          <w:sz w:val="24"/>
          <w:szCs w:val="24"/>
        </w:rPr>
        <w:t>1. Развитие и модернизация городских инженерных сетей  и организаций коммунального комплекса для удовлетворения потребностей населения. Обеспечение эффективности производства, передачи и потребления энергетических ресурсов, соответствие инженерной и коммунальной инфраструктуры стандартам качества и безопасности, обеспечение охраны и рациональное использование водных ресурсов.</w:t>
      </w:r>
    </w:p>
    <w:p w:rsidR="00E77A92" w:rsidRDefault="00381EB8" w:rsidP="00381EB8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2.  </w:t>
      </w:r>
      <w:r w:rsidRPr="00531B41">
        <w:rPr>
          <w:sz w:val="24"/>
          <w:szCs w:val="24"/>
        </w:rPr>
        <w:t>Придание импульса развитию исторического центра города для сохранения его исторической ценности, рекреационной и инвестиционной привлекательности, повышения качества жизни его населения.</w:t>
      </w:r>
    </w:p>
    <w:p w:rsidR="00381EB8" w:rsidRDefault="00381EB8" w:rsidP="00381EB8">
      <w:pPr>
        <w:pStyle w:val="a6"/>
        <w:ind w:firstLine="0"/>
        <w:rPr>
          <w:sz w:val="24"/>
          <w:szCs w:val="24"/>
        </w:rPr>
      </w:pPr>
    </w:p>
    <w:p w:rsidR="00E77A92" w:rsidRPr="009A0540" w:rsidRDefault="00E77A92" w:rsidP="00E77A92">
      <w:pPr>
        <w:jc w:val="center"/>
        <w:rPr>
          <w:rFonts w:ascii="Times New Roman" w:hAnsi="Times New Roman"/>
          <w:b/>
          <w:sz w:val="24"/>
          <w:szCs w:val="24"/>
        </w:rPr>
      </w:pPr>
      <w:r w:rsidRPr="009A0540">
        <w:rPr>
          <w:rFonts w:ascii="Times New Roman" w:hAnsi="Times New Roman"/>
          <w:sz w:val="24"/>
          <w:szCs w:val="24"/>
          <w:lang w:val="en-US"/>
        </w:rPr>
        <w:t>II</w:t>
      </w:r>
      <w:r w:rsidRPr="009A0540">
        <w:rPr>
          <w:rFonts w:ascii="Times New Roman" w:hAnsi="Times New Roman"/>
          <w:sz w:val="24"/>
          <w:szCs w:val="24"/>
        </w:rPr>
        <w:t>. Оценка преимуществ и рисков,</w:t>
      </w:r>
      <w:r w:rsidRPr="009A0540">
        <w:rPr>
          <w:rFonts w:ascii="Times New Roman" w:hAnsi="Times New Roman"/>
          <w:b/>
          <w:sz w:val="24"/>
          <w:szCs w:val="24"/>
        </w:rPr>
        <w:t xml:space="preserve"> </w:t>
      </w:r>
      <w:r w:rsidRPr="009A0540">
        <w:rPr>
          <w:rFonts w:ascii="Times New Roman" w:hAnsi="Times New Roman"/>
          <w:sz w:val="24"/>
          <w:szCs w:val="24"/>
        </w:rPr>
        <w:t>включая обоснование предлагаемого способа решения проблемы и общую характеристику системы программных мероприятий</w:t>
      </w:r>
    </w:p>
    <w:p w:rsidR="00E77A92" w:rsidRPr="00131FAA" w:rsidRDefault="00E77A92" w:rsidP="00E77A92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r>
        <w:rPr>
          <w:rFonts w:ascii="Times New Roman" w:hAnsi="Times New Roman"/>
          <w:sz w:val="24"/>
          <w:szCs w:val="24"/>
        </w:rPr>
        <w:t xml:space="preserve">Программы будет </w:t>
      </w:r>
      <w:r w:rsidRPr="00131FAA">
        <w:rPr>
          <w:rFonts w:ascii="Times New Roman" w:hAnsi="Times New Roman"/>
          <w:sz w:val="24"/>
          <w:szCs w:val="24"/>
        </w:rPr>
        <w:t>осуществляться на основании утвержденных программных мероприятий, в</w:t>
      </w:r>
      <w:r w:rsidRPr="00131FAA">
        <w:rPr>
          <w:rFonts w:ascii="Times New Roman" w:hAnsi="Times New Roman"/>
          <w:color w:val="000000"/>
          <w:sz w:val="24"/>
          <w:szCs w:val="24"/>
        </w:rPr>
        <w:t>ыполнение которых позволит обеспечить более комфортные условия проживания населения города, повысить качество предоставления ЖКУ, в значительной степени снизить потребление энергетических ресурсов в результате сокращения потерь в процессе их производства и доставки потребителям, улучшить экологическую обстановку.</w:t>
      </w:r>
    </w:p>
    <w:p w:rsidR="00E77A92" w:rsidRPr="00E32FEB" w:rsidRDefault="00E77A92" w:rsidP="00E77A92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2FEB">
        <w:rPr>
          <w:rFonts w:ascii="Times New Roman" w:hAnsi="Times New Roman"/>
          <w:color w:val="000000"/>
          <w:sz w:val="24"/>
          <w:szCs w:val="24"/>
        </w:rPr>
        <w:t>Приоритетными направлениями развития города Переславля-Залесского в сфере реализации муниципальной программы являются:</w:t>
      </w:r>
    </w:p>
    <w:p w:rsidR="00E77A92" w:rsidRPr="00E32FEB" w:rsidRDefault="00E77A92" w:rsidP="00E77A92">
      <w:pPr>
        <w:pStyle w:val="a4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2FEB">
        <w:rPr>
          <w:rFonts w:ascii="Times New Roman" w:hAnsi="Times New Roman"/>
          <w:color w:val="000000"/>
          <w:sz w:val="24"/>
          <w:szCs w:val="24"/>
        </w:rPr>
        <w:t xml:space="preserve">Газоснабжение. </w:t>
      </w:r>
    </w:p>
    <w:p w:rsidR="00E77A92" w:rsidRPr="00E32FEB" w:rsidRDefault="00E77A92" w:rsidP="00E77A92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2FEB">
        <w:rPr>
          <w:rFonts w:ascii="Times New Roman" w:hAnsi="Times New Roman"/>
          <w:color w:val="000000"/>
          <w:sz w:val="24"/>
          <w:szCs w:val="24"/>
        </w:rPr>
        <w:t>Мероприятия по газификации предусматривают строительство распределительных  газовых сетей, перевод на индивидуальное газовое отопление индивидуальных жилых домов и квартир.</w:t>
      </w:r>
    </w:p>
    <w:p w:rsidR="00E77A92" w:rsidRPr="00E32FEB" w:rsidRDefault="00E77A92" w:rsidP="00E77A92">
      <w:pPr>
        <w:pStyle w:val="a4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2FEB">
        <w:rPr>
          <w:rFonts w:ascii="Times New Roman" w:hAnsi="Times New Roman"/>
          <w:color w:val="000000"/>
          <w:sz w:val="24"/>
          <w:szCs w:val="24"/>
        </w:rPr>
        <w:t>Теплоснабжение.</w:t>
      </w:r>
    </w:p>
    <w:p w:rsidR="00E77A92" w:rsidRPr="00E32FEB" w:rsidRDefault="00E77A92" w:rsidP="00E77A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2FEB">
        <w:rPr>
          <w:rFonts w:ascii="Times New Roman" w:hAnsi="Times New Roman"/>
          <w:color w:val="000000"/>
          <w:sz w:val="24"/>
          <w:szCs w:val="24"/>
        </w:rPr>
        <w:t xml:space="preserve">      Мероприятия по модернизации системы теплоснабжения предусматривают строительство, реконструкцию и техническое перевооружение котельных и центральных тепловых пунктов, строительство и модернизацию сетей теплоснабжения.</w:t>
      </w:r>
    </w:p>
    <w:p w:rsidR="00E77A92" w:rsidRPr="003C260A" w:rsidRDefault="00E77A92" w:rsidP="00E77A92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32FEB">
        <w:rPr>
          <w:rFonts w:ascii="Times New Roman" w:hAnsi="Times New Roman"/>
          <w:color w:val="000000"/>
          <w:sz w:val="24"/>
          <w:szCs w:val="24"/>
        </w:rPr>
        <w:t>Водоснабжение и водоотведение</w:t>
      </w:r>
      <w:r w:rsidRPr="003C260A">
        <w:rPr>
          <w:rFonts w:ascii="Times New Roman" w:hAnsi="Times New Roman"/>
          <w:color w:val="000000"/>
          <w:sz w:val="24"/>
          <w:szCs w:val="24"/>
        </w:rPr>
        <w:t>.</w:t>
      </w:r>
    </w:p>
    <w:p w:rsidR="00E77A92" w:rsidRPr="003C260A" w:rsidRDefault="00E77A92" w:rsidP="00E77A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260A">
        <w:rPr>
          <w:rFonts w:ascii="Times New Roman" w:hAnsi="Times New Roman"/>
          <w:color w:val="000000"/>
          <w:sz w:val="24"/>
          <w:szCs w:val="24"/>
        </w:rPr>
        <w:t xml:space="preserve">     Мероприятия по модернизации систем водоснабжения и водоотведения предусматривают строительство и реконструкцию водопроводно-канализационных сетей.</w:t>
      </w:r>
    </w:p>
    <w:p w:rsidR="00E77A92" w:rsidRPr="003C260A" w:rsidRDefault="00E77A92" w:rsidP="00E77A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260A">
        <w:rPr>
          <w:rFonts w:ascii="Times New Roman" w:hAnsi="Times New Roman"/>
          <w:color w:val="000000"/>
          <w:sz w:val="24"/>
          <w:szCs w:val="24"/>
        </w:rPr>
        <w:t xml:space="preserve">     Реализация программных мероприятий позволит достичь следующих целевых показателей муниципальной программы:</w:t>
      </w:r>
    </w:p>
    <w:p w:rsidR="00E77A92" w:rsidRPr="00131FAA" w:rsidRDefault="00E77A92" w:rsidP="00E77A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A92" w:rsidRPr="008E3CED" w:rsidRDefault="00E77A92" w:rsidP="00E77A92">
      <w:pPr>
        <w:jc w:val="center"/>
        <w:rPr>
          <w:rFonts w:ascii="Times New Roman" w:hAnsi="Times New Roman"/>
          <w:sz w:val="24"/>
          <w:szCs w:val="24"/>
        </w:rPr>
      </w:pPr>
      <w:r w:rsidRPr="008E3CED">
        <w:rPr>
          <w:rFonts w:ascii="Times New Roman" w:hAnsi="Times New Roman"/>
          <w:sz w:val="24"/>
          <w:szCs w:val="24"/>
        </w:rPr>
        <w:t>Анализ рисков</w:t>
      </w:r>
    </w:p>
    <w:tbl>
      <w:tblPr>
        <w:tblStyle w:val="a5"/>
        <w:tblW w:w="9648" w:type="dxa"/>
        <w:tblLook w:val="01E0" w:firstRow="1" w:lastRow="1" w:firstColumn="1" w:lastColumn="1" w:noHBand="0" w:noVBand="0"/>
      </w:tblPr>
      <w:tblGrid>
        <w:gridCol w:w="814"/>
        <w:gridCol w:w="2838"/>
        <w:gridCol w:w="3296"/>
        <w:gridCol w:w="2700"/>
      </w:tblGrid>
      <w:tr w:rsidR="00E77A92" w:rsidRPr="00E029E8" w:rsidTr="00107A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 xml:space="preserve">Предупредительные меры </w:t>
            </w:r>
          </w:p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(предупреждающие действия)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 xml:space="preserve">Меры по исправлению </w:t>
            </w:r>
          </w:p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(корректирующие действия)</w:t>
            </w:r>
          </w:p>
        </w:tc>
      </w:tr>
      <w:tr w:rsidR="00E77A92" w:rsidRPr="00E029E8" w:rsidTr="00107A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 xml:space="preserve">Невыполнение плановых объемов финансирования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 xml:space="preserve">Подготовка предложений по перераспределению финансовых средств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Внесение изменений в утвержденные нормативные правовые акты</w:t>
            </w:r>
          </w:p>
        </w:tc>
      </w:tr>
      <w:tr w:rsidR="00E77A92" w:rsidRPr="00E029E8" w:rsidTr="00107A3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Срыв сроков реализации мероприятий Программы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Подготовка информации руководству Администрации города, проведение совещаний по корректировке сроков реализации мероприятий Программы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A92" w:rsidRPr="00E029E8" w:rsidRDefault="00E77A92" w:rsidP="00107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9E8">
              <w:rPr>
                <w:rFonts w:ascii="Times New Roman" w:hAnsi="Times New Roman"/>
                <w:sz w:val="24"/>
                <w:szCs w:val="24"/>
              </w:rPr>
              <w:t>Внесение изменений в утвержденные нормативные правовые акты</w:t>
            </w:r>
          </w:p>
        </w:tc>
      </w:tr>
    </w:tbl>
    <w:p w:rsidR="00E77A92" w:rsidRDefault="00E77A92" w:rsidP="00E77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7A92" w:rsidRDefault="00E77A92" w:rsidP="00E77A92">
      <w:pPr>
        <w:pStyle w:val="a6"/>
        <w:jc w:val="center"/>
        <w:rPr>
          <w:b/>
          <w:sz w:val="24"/>
          <w:szCs w:val="24"/>
        </w:rPr>
      </w:pPr>
    </w:p>
    <w:p w:rsidR="00E77A92" w:rsidRPr="001F30DE" w:rsidRDefault="00E77A92" w:rsidP="00E77A92">
      <w:pPr>
        <w:pStyle w:val="a6"/>
        <w:jc w:val="center"/>
        <w:rPr>
          <w:sz w:val="24"/>
          <w:szCs w:val="24"/>
        </w:rPr>
      </w:pPr>
      <w:r w:rsidRPr="001F30DE">
        <w:rPr>
          <w:sz w:val="24"/>
          <w:szCs w:val="24"/>
          <w:lang w:val="en-US"/>
        </w:rPr>
        <w:t>III</w:t>
      </w:r>
      <w:r w:rsidRPr="001F30DE">
        <w:rPr>
          <w:sz w:val="24"/>
          <w:szCs w:val="24"/>
        </w:rPr>
        <w:t>. Характеристика и содержание проблемы, анализ причин ее возникновения</w:t>
      </w:r>
    </w:p>
    <w:p w:rsidR="00E77A92" w:rsidRPr="00922306" w:rsidRDefault="00E77A92" w:rsidP="00E77A92">
      <w:pPr>
        <w:pStyle w:val="a6"/>
        <w:ind w:firstLine="708"/>
        <w:rPr>
          <w:b/>
          <w:sz w:val="24"/>
          <w:szCs w:val="24"/>
        </w:rPr>
      </w:pPr>
    </w:p>
    <w:p w:rsidR="00E77A92" w:rsidRPr="00131FAA" w:rsidRDefault="00E77A92" w:rsidP="00E7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Жилищно-коммунальное хозяйство является одной из важных сфер экономики города Переславля-Залесского. Жилищно-коммунальные услуги имеют для населения особое значение и являются жизненно необходимыми. От их качества зависит не только комфортность, но и безопасность проживания граждан. Потребителями услуг жилищно-коммунального хозяйства являются практически все население города, социальная сфера и хозяйствующие субъекты экономики. Поэтому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 устойчивое функционирование ЖКХ - это одна из основ социальной безопасности и стабильности в обществе.</w:t>
      </w:r>
    </w:p>
    <w:p w:rsidR="00E77A92" w:rsidRDefault="00E77A92" w:rsidP="00E77A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В течение последних лет отрасль претерпевает серьезные изменения, осуществляется её дальнейшее развитие на основе проведения реформирования ЖКХ, которое является составной частью преобразований экономики города.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7A92" w:rsidRPr="00131FAA" w:rsidRDefault="00E77A92" w:rsidP="00E77A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Анализ изменений, произошедших в системе ЖКХ города, показывает, что факторами успеха (сильными сторонами) в отрасли являются:</w:t>
      </w:r>
    </w:p>
    <w:p w:rsidR="00E77A92" w:rsidRPr="00131FAA" w:rsidRDefault="00E77A92" w:rsidP="00E77A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         - создание правовых и организационных основ государственной политики в отрасли, определение приоритетных направлений и отработка механизмов её реализации;</w:t>
      </w:r>
    </w:p>
    <w:p w:rsidR="00E77A92" w:rsidRPr="00131FAA" w:rsidRDefault="00E77A92" w:rsidP="00E77A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         - постепенное повышение доли населения в оплате жилищно-коммунальных услуг с одновременным применением мер адресной социальной поддержки малообеспеченных слоёв населения;</w:t>
      </w:r>
    </w:p>
    <w:p w:rsidR="00E77A92" w:rsidRPr="00131FAA" w:rsidRDefault="00E77A92" w:rsidP="00E77A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         - формирование конкурентной среды;</w:t>
      </w:r>
    </w:p>
    <w:p w:rsidR="00E77A92" w:rsidRPr="00131FAA" w:rsidRDefault="00E77A92" w:rsidP="00E77A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         - реализация мероприятий по газификации, модернизации объектов инженерной инфраструктуры и </w:t>
      </w:r>
      <w:proofErr w:type="spellStart"/>
      <w:r w:rsidRPr="00131FAA">
        <w:rPr>
          <w:rFonts w:ascii="Times New Roman" w:hAnsi="Times New Roman"/>
          <w:color w:val="000000"/>
          <w:sz w:val="24"/>
          <w:szCs w:val="24"/>
        </w:rPr>
        <w:t>энергоресурсосбережению</w:t>
      </w:r>
      <w:proofErr w:type="spellEnd"/>
      <w:r w:rsidRPr="00131FAA">
        <w:rPr>
          <w:rFonts w:ascii="Times New Roman" w:hAnsi="Times New Roman"/>
          <w:color w:val="000000"/>
          <w:sz w:val="24"/>
          <w:szCs w:val="24"/>
        </w:rPr>
        <w:t>, основной целью которых является рациональное использование энергоресурсов, исключение непроизводительных затрат при производстве коммунальных услуг, установка приборов учета потребления коммунальных услуг;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- наличие высококвалифицированных инженерно-технических специалистов.</w:t>
      </w:r>
    </w:p>
    <w:p w:rsidR="00E77A92" w:rsidRPr="00131FAA" w:rsidRDefault="00E77A92" w:rsidP="00E7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Наряду с положительными результатами преобразований в сфере ЖКХ  остаются следующие проблемы в данной отрасли: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- недостаточные объемы государственного и частного инвестирования в модернизацию объектов коммунальной инфраструктуры;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- ограниченность собственных сре</w:t>
      </w:r>
      <w:proofErr w:type="gramStart"/>
      <w:r w:rsidRPr="00131FAA">
        <w:rPr>
          <w:rFonts w:ascii="Times New Roman" w:hAnsi="Times New Roman"/>
          <w:color w:val="000000"/>
          <w:sz w:val="24"/>
          <w:szCs w:val="24"/>
        </w:rPr>
        <w:t>дств пр</w:t>
      </w:r>
      <w:proofErr w:type="gramEnd"/>
      <w:r w:rsidRPr="00131FAA">
        <w:rPr>
          <w:rFonts w:ascii="Times New Roman" w:hAnsi="Times New Roman"/>
          <w:color w:val="000000"/>
          <w:sz w:val="24"/>
          <w:szCs w:val="24"/>
        </w:rPr>
        <w:t>едприятий на капитальный ремонт, реконструкцию и обновление основных фондов;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- наличие сверхнормативных затрат энергетических ресурсов на производство коммунальных услуг;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lastRenderedPageBreak/>
        <w:t>- низкий уровень оборудования жилищного фонда индивидуальными приборами учёта коммунальных ресурсов;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- высокий процент износа объектов коммунальной инфраструктуры;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- высокий уровень потерь воды и тепловой энергии в процессе производства и транспортировки ресурсов до потребителей. Потери, прежде всего, связаны с техническим состоянием сетей;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- уровень газификации жилищного фонда;</w:t>
      </w:r>
    </w:p>
    <w:p w:rsidR="00E77A92" w:rsidRPr="00131FAA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- сложное финансовое состояние организаций ЖКХ.</w:t>
      </w:r>
    </w:p>
    <w:p w:rsidR="00E77A92" w:rsidRPr="00131FAA" w:rsidRDefault="00E77A92" w:rsidP="00E77A92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A92" w:rsidRPr="00131FAA" w:rsidRDefault="00E77A92" w:rsidP="00E77A9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1. Газоснабжение. </w:t>
      </w:r>
    </w:p>
    <w:p w:rsidR="00E77A92" w:rsidRPr="00131FAA" w:rsidRDefault="00E77A92" w:rsidP="00E77A9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Система газоснабжения города  по состоянию </w:t>
      </w:r>
      <w:r w:rsidRPr="00131F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01.01.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</w:t>
      </w:r>
      <w:r w:rsidR="00381E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31F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 включает в </w:t>
      </w:r>
      <w:r w:rsidRPr="00131FAA">
        <w:rPr>
          <w:rFonts w:ascii="Times New Roman" w:hAnsi="Times New Roman"/>
          <w:sz w:val="24"/>
          <w:szCs w:val="24"/>
          <w:shd w:val="clear" w:color="auto" w:fill="FFFFFF"/>
        </w:rPr>
        <w:t xml:space="preserve">себя </w:t>
      </w:r>
      <w:r>
        <w:rPr>
          <w:rFonts w:ascii="Times New Roman" w:hAnsi="Times New Roman"/>
          <w:sz w:val="24"/>
          <w:szCs w:val="24"/>
          <w:shd w:val="clear" w:color="auto" w:fill="FFFFFF"/>
        </w:rPr>
        <w:t>269,9</w:t>
      </w:r>
      <w:r w:rsidRPr="00131FAA">
        <w:rPr>
          <w:rFonts w:ascii="Times New Roman" w:hAnsi="Times New Roman"/>
          <w:sz w:val="24"/>
          <w:szCs w:val="24"/>
          <w:shd w:val="clear" w:color="auto" w:fill="FFFFFF"/>
        </w:rPr>
        <w:t xml:space="preserve"> километров газовых сетей. Количество квартир и индивидуальных домовладений, газифицированных природным газом, составляет 1</w:t>
      </w:r>
      <w:r w:rsidR="009A6734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381EB8">
        <w:rPr>
          <w:rFonts w:ascii="Times New Roman" w:hAnsi="Times New Roman"/>
          <w:sz w:val="24"/>
          <w:szCs w:val="24"/>
          <w:shd w:val="clear" w:color="auto" w:fill="FFFFFF"/>
        </w:rPr>
        <w:t>58</w:t>
      </w:r>
      <w:r w:rsidR="009A6734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131FAA">
        <w:rPr>
          <w:rFonts w:ascii="Times New Roman" w:hAnsi="Times New Roman"/>
          <w:sz w:val="24"/>
          <w:szCs w:val="24"/>
          <w:shd w:val="clear" w:color="auto" w:fill="FFFFFF"/>
        </w:rPr>
        <w:t xml:space="preserve"> квартир</w:t>
      </w:r>
      <w:r w:rsidR="009A6734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381EB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131FAA">
        <w:rPr>
          <w:rFonts w:ascii="Times New Roman" w:hAnsi="Times New Roman"/>
          <w:sz w:val="24"/>
          <w:szCs w:val="24"/>
          <w:shd w:val="clear" w:color="auto" w:fill="FFFFFF"/>
        </w:rPr>
        <w:t xml:space="preserve"> Уровень газификации</w:t>
      </w:r>
      <w:r w:rsidRPr="00131FAA">
        <w:rPr>
          <w:rFonts w:ascii="Times New Roman" w:hAnsi="Times New Roman"/>
          <w:sz w:val="24"/>
          <w:szCs w:val="24"/>
        </w:rPr>
        <w:t xml:space="preserve"> жилищного фонда – </w:t>
      </w:r>
      <w:r w:rsidR="00381EB8">
        <w:rPr>
          <w:rFonts w:ascii="Times New Roman" w:hAnsi="Times New Roman"/>
          <w:sz w:val="24"/>
          <w:szCs w:val="24"/>
        </w:rPr>
        <w:t>8</w:t>
      </w:r>
      <w:r w:rsidRPr="002101D3">
        <w:rPr>
          <w:rFonts w:ascii="Times New Roman" w:hAnsi="Times New Roman"/>
          <w:sz w:val="24"/>
          <w:szCs w:val="24"/>
        </w:rPr>
        <w:t>9,</w:t>
      </w:r>
      <w:r w:rsidR="00381EB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FAA">
        <w:rPr>
          <w:rFonts w:ascii="Times New Roman" w:hAnsi="Times New Roman"/>
          <w:sz w:val="24"/>
          <w:szCs w:val="24"/>
        </w:rPr>
        <w:t xml:space="preserve">%. </w:t>
      </w:r>
    </w:p>
    <w:p w:rsidR="00E77A92" w:rsidRPr="00131FAA" w:rsidRDefault="00E77A92" w:rsidP="00E77A9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Прокладка сетей газоснабжения и использование природного газа в качестве основного вида топлива позволит:</w:t>
      </w:r>
    </w:p>
    <w:p w:rsidR="00E77A92" w:rsidRPr="00131FAA" w:rsidRDefault="00E77A92" w:rsidP="00E77A9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sz w:val="24"/>
          <w:szCs w:val="24"/>
        </w:rPr>
        <w:t>- значительно улучшить качество жизни населения города;</w:t>
      </w:r>
    </w:p>
    <w:p w:rsidR="00E77A92" w:rsidRPr="00131FAA" w:rsidRDefault="00E77A92" w:rsidP="00E77A9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sz w:val="24"/>
          <w:szCs w:val="24"/>
        </w:rPr>
        <w:t>- улучшить теплоснабжение жилых помещений при сохранении, а в ряде случаев и снижении затрат на услуги ЖКХ</w:t>
      </w:r>
      <w:r>
        <w:rPr>
          <w:rFonts w:ascii="Times New Roman" w:hAnsi="Times New Roman"/>
          <w:sz w:val="24"/>
          <w:szCs w:val="24"/>
        </w:rPr>
        <w:t>,</w:t>
      </w:r>
      <w:r w:rsidRPr="00131FAA">
        <w:rPr>
          <w:rFonts w:ascii="Times New Roman" w:hAnsi="Times New Roman"/>
          <w:sz w:val="24"/>
          <w:szCs w:val="24"/>
        </w:rPr>
        <w:t xml:space="preserve"> путем строительства квартальных газовых котельных;</w:t>
      </w:r>
    </w:p>
    <w:p w:rsidR="00E77A92" w:rsidRPr="00131FAA" w:rsidRDefault="00E77A92" w:rsidP="00E77A9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sz w:val="24"/>
          <w:szCs w:val="24"/>
        </w:rPr>
        <w:t>- создать условия для более интенсивного развития экономики города за счет внедрения новой техники и технологий.</w:t>
      </w:r>
    </w:p>
    <w:p w:rsidR="00E77A92" w:rsidRPr="00131FAA" w:rsidRDefault="00E77A92" w:rsidP="00E77A9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sz w:val="24"/>
          <w:szCs w:val="24"/>
        </w:rPr>
        <w:t>Таким образом, реализация мероприятий по газификации позволит решить не только важные социальные, но и экономические задачи.</w:t>
      </w:r>
    </w:p>
    <w:p w:rsidR="00E77A92" w:rsidRPr="00131FAA" w:rsidRDefault="00E77A92" w:rsidP="00E77A9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2.Теплоснабжение.</w:t>
      </w:r>
    </w:p>
    <w:p w:rsidR="00E77A92" w:rsidRPr="00131FAA" w:rsidRDefault="00E77A92" w:rsidP="00E77A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В настоящее время теплоснабжение и горячее водоснабжение потребителей г. Переславля-Залесского осуществляется от </w:t>
      </w:r>
      <w:r w:rsidR="003F28AB">
        <w:rPr>
          <w:rFonts w:ascii="Times New Roman" w:hAnsi="Times New Roman"/>
          <w:color w:val="000000"/>
          <w:sz w:val="24"/>
          <w:szCs w:val="24"/>
        </w:rPr>
        <w:t>восьми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 котельных, в том числе: </w:t>
      </w:r>
    </w:p>
    <w:p w:rsidR="00E77A92" w:rsidRPr="00131FAA" w:rsidRDefault="00E77A92" w:rsidP="00E77A9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- пять котельных являются муниципальными, которые стоят на балансе </w:t>
      </w:r>
      <w:r w:rsidRPr="00381EB8">
        <w:rPr>
          <w:rFonts w:ascii="Times New Roman" w:hAnsi="Times New Roman"/>
          <w:color w:val="000000"/>
          <w:sz w:val="24"/>
          <w:szCs w:val="24"/>
        </w:rPr>
        <w:t>МУП «</w:t>
      </w:r>
      <w:r w:rsidR="00381EB8" w:rsidRPr="00381EB8">
        <w:rPr>
          <w:rFonts w:ascii="Times New Roman" w:hAnsi="Times New Roman"/>
          <w:color w:val="000000"/>
          <w:sz w:val="24"/>
          <w:szCs w:val="24"/>
        </w:rPr>
        <w:t>Спектр</w:t>
      </w:r>
      <w:r w:rsidRPr="00381EB8">
        <w:rPr>
          <w:rFonts w:ascii="Times New Roman" w:hAnsi="Times New Roman"/>
          <w:color w:val="000000"/>
          <w:sz w:val="24"/>
          <w:szCs w:val="24"/>
        </w:rPr>
        <w:t>»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 (котельная поселка Сельхозтехника, 2-е котельн</w:t>
      </w:r>
      <w:r>
        <w:rPr>
          <w:rFonts w:ascii="Times New Roman" w:hAnsi="Times New Roman"/>
          <w:color w:val="000000"/>
          <w:sz w:val="24"/>
          <w:szCs w:val="24"/>
        </w:rPr>
        <w:t>ые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ул. Московская, котельная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ул. Зеленая, ул. </w:t>
      </w:r>
      <w:proofErr w:type="spellStart"/>
      <w:r w:rsidRPr="00131FAA">
        <w:rPr>
          <w:rFonts w:ascii="Times New Roman" w:hAnsi="Times New Roman"/>
          <w:color w:val="000000"/>
          <w:sz w:val="24"/>
          <w:szCs w:val="24"/>
        </w:rPr>
        <w:t>Кардовского</w:t>
      </w:r>
      <w:proofErr w:type="spellEnd"/>
      <w:r w:rsidRPr="00131FAA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E77A92" w:rsidRPr="00131FAA" w:rsidRDefault="00E77A92" w:rsidP="00E77A9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F28AB">
        <w:rPr>
          <w:rFonts w:ascii="Times New Roman" w:hAnsi="Times New Roman"/>
          <w:color w:val="000000"/>
          <w:sz w:val="24"/>
          <w:szCs w:val="24"/>
        </w:rPr>
        <w:t xml:space="preserve">три </w:t>
      </w:r>
      <w:r w:rsidRPr="00131FAA">
        <w:rPr>
          <w:rFonts w:ascii="Times New Roman" w:hAnsi="Times New Roman"/>
          <w:color w:val="000000"/>
          <w:sz w:val="24"/>
          <w:szCs w:val="24"/>
        </w:rPr>
        <w:t>котельные принадлежат частным предприятиям (ООО «</w:t>
      </w:r>
      <w:proofErr w:type="spellStart"/>
      <w:r w:rsidRPr="00131FAA">
        <w:rPr>
          <w:rFonts w:ascii="Times New Roman" w:hAnsi="Times New Roman"/>
          <w:color w:val="000000"/>
          <w:sz w:val="24"/>
          <w:szCs w:val="24"/>
        </w:rPr>
        <w:t>Переславская</w:t>
      </w:r>
      <w:proofErr w:type="spellEnd"/>
      <w:r w:rsidRPr="00131FAA">
        <w:rPr>
          <w:rFonts w:ascii="Times New Roman" w:hAnsi="Times New Roman"/>
          <w:color w:val="000000"/>
          <w:sz w:val="24"/>
          <w:szCs w:val="24"/>
        </w:rPr>
        <w:t xml:space="preserve"> энергетическая компан</w:t>
      </w:r>
      <w:r w:rsidR="003F28AB">
        <w:rPr>
          <w:rFonts w:ascii="Times New Roman" w:hAnsi="Times New Roman"/>
          <w:color w:val="000000"/>
          <w:sz w:val="24"/>
          <w:szCs w:val="24"/>
        </w:rPr>
        <w:t>ия»,  ООО «МЭС»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E77A92" w:rsidRPr="00131FAA" w:rsidRDefault="00E77A92" w:rsidP="00E77A9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 xml:space="preserve">Котельная ООО </w:t>
      </w:r>
      <w:r w:rsidRPr="00131FAA">
        <w:rPr>
          <w:rFonts w:ascii="Times New Roman" w:hAnsi="Times New Roman"/>
          <w:sz w:val="24"/>
          <w:szCs w:val="24"/>
        </w:rPr>
        <w:t>«</w:t>
      </w:r>
      <w:proofErr w:type="spellStart"/>
      <w:r w:rsidRPr="00131FAA">
        <w:rPr>
          <w:rFonts w:ascii="Times New Roman" w:hAnsi="Times New Roman"/>
          <w:sz w:val="24"/>
          <w:szCs w:val="24"/>
        </w:rPr>
        <w:t>Переславская</w:t>
      </w:r>
      <w:proofErr w:type="spellEnd"/>
      <w:r w:rsidRPr="00131FAA">
        <w:rPr>
          <w:rFonts w:ascii="Times New Roman" w:hAnsi="Times New Roman"/>
          <w:sz w:val="24"/>
          <w:szCs w:val="24"/>
        </w:rPr>
        <w:t xml:space="preserve"> энергетическая компания»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 работает по температурному графику 130/70 °С со срезкой на 115 °С, остальные котельные работают по графику 95/70 °С.</w:t>
      </w:r>
    </w:p>
    <w:p w:rsidR="00E77A92" w:rsidRPr="00131FAA" w:rsidRDefault="00E77A92" w:rsidP="00E77A9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Горячее водоснабжение потребителей осуществляется от котельной ул. Московская, ООО «</w:t>
      </w:r>
      <w:proofErr w:type="spellStart"/>
      <w:r w:rsidRPr="00131FAA">
        <w:rPr>
          <w:rFonts w:ascii="Times New Roman" w:hAnsi="Times New Roman"/>
          <w:color w:val="000000"/>
          <w:sz w:val="24"/>
          <w:szCs w:val="24"/>
        </w:rPr>
        <w:t>Переславская</w:t>
      </w:r>
      <w:proofErr w:type="spellEnd"/>
      <w:r w:rsidRPr="00131FAA">
        <w:rPr>
          <w:rFonts w:ascii="Times New Roman" w:hAnsi="Times New Roman"/>
          <w:color w:val="000000"/>
          <w:sz w:val="24"/>
          <w:szCs w:val="24"/>
        </w:rPr>
        <w:t xml:space="preserve"> энергетическая компания», </w:t>
      </w:r>
      <w:proofErr w:type="spellStart"/>
      <w:r w:rsidRPr="00131FAA">
        <w:rPr>
          <w:rFonts w:ascii="Times New Roman" w:hAnsi="Times New Roman"/>
          <w:color w:val="000000"/>
          <w:sz w:val="24"/>
          <w:szCs w:val="24"/>
        </w:rPr>
        <w:t>мкр</w:t>
      </w:r>
      <w:proofErr w:type="spellEnd"/>
      <w:r w:rsidRPr="00131FAA">
        <w:rPr>
          <w:rFonts w:ascii="Times New Roman" w:hAnsi="Times New Roman"/>
          <w:color w:val="000000"/>
          <w:sz w:val="24"/>
          <w:szCs w:val="24"/>
        </w:rPr>
        <w:t>. Чкаловский, пос. Молодежный</w:t>
      </w:r>
      <w:r w:rsidR="003F28AB">
        <w:rPr>
          <w:rFonts w:ascii="Times New Roman" w:hAnsi="Times New Roman"/>
          <w:color w:val="000000"/>
          <w:sz w:val="24"/>
          <w:szCs w:val="24"/>
        </w:rPr>
        <w:t>.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 При параметрах теплоносителя 55 – 40 °С. </w:t>
      </w:r>
    </w:p>
    <w:p w:rsidR="00E77A92" w:rsidRPr="00131FAA" w:rsidRDefault="00E77A92" w:rsidP="00E77A9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sz w:val="24"/>
          <w:szCs w:val="24"/>
        </w:rPr>
        <w:t>Системы теплоснабжения закрыт</w:t>
      </w:r>
      <w:r>
        <w:rPr>
          <w:rFonts w:ascii="Times New Roman" w:hAnsi="Times New Roman"/>
          <w:sz w:val="24"/>
          <w:szCs w:val="24"/>
        </w:rPr>
        <w:t>ые</w:t>
      </w:r>
      <w:r w:rsidRPr="00131FAA">
        <w:rPr>
          <w:rFonts w:ascii="Times New Roman" w:hAnsi="Times New Roman"/>
          <w:sz w:val="24"/>
          <w:szCs w:val="24"/>
        </w:rPr>
        <w:t xml:space="preserve"> двухтрубн</w:t>
      </w:r>
      <w:r>
        <w:rPr>
          <w:rFonts w:ascii="Times New Roman" w:hAnsi="Times New Roman"/>
          <w:sz w:val="24"/>
          <w:szCs w:val="24"/>
        </w:rPr>
        <w:t>ые</w:t>
      </w:r>
      <w:r w:rsidRPr="00131FAA">
        <w:rPr>
          <w:rFonts w:ascii="Times New Roman" w:hAnsi="Times New Roman"/>
          <w:sz w:val="24"/>
          <w:szCs w:val="24"/>
        </w:rPr>
        <w:t>. Тепловые сети, на которые работают котельные, между собой не связаны. Протяженность сетей 83,3 км</w:t>
      </w:r>
      <w:proofErr w:type="gramStart"/>
      <w:r w:rsidRPr="00131FA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1FAA">
        <w:rPr>
          <w:rFonts w:ascii="Times New Roman" w:hAnsi="Times New Roman"/>
          <w:sz w:val="24"/>
          <w:szCs w:val="24"/>
        </w:rPr>
        <w:t>в</w:t>
      </w:r>
      <w:proofErr w:type="gramEnd"/>
      <w:r w:rsidRPr="00131FAA">
        <w:rPr>
          <w:rFonts w:ascii="Times New Roman" w:hAnsi="Times New Roman"/>
          <w:sz w:val="24"/>
          <w:szCs w:val="24"/>
        </w:rPr>
        <w:t xml:space="preserve"> двухтрубном исчислении. Подогрев горячей воды происходит на центральных тепловых пунктах (15 шт.) сетевой воды в водо-водяных подогревателях, также имеются подогреватели для горячей воды в ряде жилых домов и на объектах социальной сферы. Прокладка сетей в основном подземная, канальная, имеются участки сетей надземной прокладки, в том числе магистральные трубопроводы. К тепловым сетям подключены жилые дома, объекты социальной сферы и промышленные</w:t>
      </w:r>
      <w:r>
        <w:rPr>
          <w:rFonts w:ascii="Times New Roman" w:hAnsi="Times New Roman"/>
          <w:sz w:val="24"/>
          <w:szCs w:val="24"/>
        </w:rPr>
        <w:t>,</w:t>
      </w:r>
      <w:r w:rsidRPr="00131FAA">
        <w:rPr>
          <w:rFonts w:ascii="Times New Roman" w:hAnsi="Times New Roman"/>
          <w:sz w:val="24"/>
          <w:szCs w:val="24"/>
        </w:rPr>
        <w:t xml:space="preserve"> и прочие потребители (основным потребителем тепла является жилищный фонд). Отсутствие замен трубопроводов по истечении 15-20 лет их эксплуатации привело к нарастанию аварийности и, как следствие, увеличению потребности в срочной замене теплотра</w:t>
      </w:r>
      <w:proofErr w:type="gramStart"/>
      <w:r w:rsidRPr="00131FAA">
        <w:rPr>
          <w:rFonts w:ascii="Times New Roman" w:hAnsi="Times New Roman"/>
          <w:sz w:val="24"/>
          <w:szCs w:val="24"/>
        </w:rPr>
        <w:t>сс в бл</w:t>
      </w:r>
      <w:proofErr w:type="gramEnd"/>
      <w:r w:rsidRPr="00131FAA">
        <w:rPr>
          <w:rFonts w:ascii="Times New Roman" w:hAnsi="Times New Roman"/>
          <w:sz w:val="24"/>
          <w:szCs w:val="24"/>
        </w:rPr>
        <w:t>ижайшие годы.</w:t>
      </w:r>
    </w:p>
    <w:p w:rsidR="00E77A92" w:rsidRDefault="00E77A92" w:rsidP="00E77A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3.Водоснабжение и водоотведение.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7A92" w:rsidRPr="00A24CB5" w:rsidRDefault="00E77A92" w:rsidP="00E77A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1FAA">
        <w:rPr>
          <w:rFonts w:ascii="Times New Roman" w:hAnsi="Times New Roman"/>
          <w:sz w:val="24"/>
          <w:szCs w:val="24"/>
        </w:rPr>
        <w:lastRenderedPageBreak/>
        <w:t>Обеспечение населения чистой питьевой водой является приоритетным направлением социально-экономического развития Российской Федерации, Ярославской области и города Переславля-Залесского.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7A92" w:rsidRPr="00131FAA" w:rsidRDefault="00E77A92" w:rsidP="00E77A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color w:val="000000"/>
          <w:sz w:val="24"/>
          <w:szCs w:val="24"/>
        </w:rPr>
        <w:t>В соответствии с действующим законодательством задача обеспечения населения качественной питьевой водой и услугами водоотведения возложена на органы местного самоуправления.</w:t>
      </w:r>
      <w:r w:rsidRPr="00131FAA">
        <w:rPr>
          <w:rFonts w:ascii="Times New Roman" w:hAnsi="Times New Roman"/>
          <w:sz w:val="24"/>
          <w:szCs w:val="24"/>
        </w:rPr>
        <w:t xml:space="preserve"> </w:t>
      </w:r>
      <w:r w:rsidRPr="00131FAA">
        <w:rPr>
          <w:rFonts w:ascii="Times New Roman" w:hAnsi="Times New Roman"/>
          <w:color w:val="000000"/>
          <w:sz w:val="24"/>
          <w:szCs w:val="24"/>
        </w:rPr>
        <w:t>В</w:t>
      </w:r>
      <w:r w:rsidRPr="00131FAA">
        <w:rPr>
          <w:rFonts w:ascii="Times New Roman" w:hAnsi="Times New Roman"/>
          <w:sz w:val="24"/>
          <w:szCs w:val="24"/>
        </w:rPr>
        <w:t xml:space="preserve"> настоящее время ввиду недостаточной инвестиционной привлекательности большинства систем водоснабжения и водоотведения для частных инвестиций основное финансирование р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абот по строительству новых и модернизации существующих объектов </w:t>
      </w:r>
      <w:r w:rsidRPr="00131FAA">
        <w:rPr>
          <w:rFonts w:ascii="Times New Roman" w:hAnsi="Times New Roman"/>
          <w:sz w:val="24"/>
          <w:szCs w:val="24"/>
        </w:rPr>
        <w:t xml:space="preserve">осуществляется за счет бюджетных средств. Однако ежегодная замена водопроводных сетей составляет менее 1 % от их общей протяженности, что в 5-6 раз менее необходимых объемов. Неудовлетворительное состояние систем водоснабжения и водоотведения в городе вызвано недостаточным финансированием отрасли. Сектор водоснабжения и водоотведения является наиболее капиталоемким из всех секторов коммунального хозяйства. Многие инвестиционные проекты имеют срок окупаемости 10 и более лет, что делает их непривлекательными для частных инвесторов. Возможности бюджета города по привлечению инвестиций ограничены. Организации коммунального комплекса также не в состоянии реализовывать затратные проекты в секторе водоснабжения и водоотведения.                                                                                           </w:t>
      </w:r>
    </w:p>
    <w:p w:rsidR="00E77A92" w:rsidRPr="00131FAA" w:rsidRDefault="00E77A92" w:rsidP="00E77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городе имею</w:t>
      </w:r>
      <w:r w:rsidRPr="00131FAA">
        <w:rPr>
          <w:rFonts w:ascii="Times New Roman" w:hAnsi="Times New Roman"/>
          <w:sz w:val="24"/>
          <w:szCs w:val="24"/>
        </w:rPr>
        <w:t>тся системы водоснабжения и водоотведения  (гидротехнические сооружения), построенные 25-30 лет назад и требуют капитального ремонта  и реконструкции. Однако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131FAA">
        <w:rPr>
          <w:rFonts w:ascii="Times New Roman" w:hAnsi="Times New Roman"/>
          <w:sz w:val="24"/>
          <w:szCs w:val="24"/>
        </w:rPr>
        <w:t xml:space="preserve"> отсутствие необходимых финансовых средств не позволяет содержать их в надлежащем техническом состоянии. Территория города активно развивается и застраивается, потребление воды возрастает. При этом</w:t>
      </w:r>
      <w:r>
        <w:rPr>
          <w:rFonts w:ascii="Times New Roman" w:hAnsi="Times New Roman"/>
          <w:sz w:val="24"/>
          <w:szCs w:val="24"/>
        </w:rPr>
        <w:t>,</w:t>
      </w:r>
      <w:r w:rsidRPr="00131FAA">
        <w:rPr>
          <w:rFonts w:ascii="Times New Roman" w:hAnsi="Times New Roman"/>
          <w:sz w:val="24"/>
          <w:szCs w:val="24"/>
        </w:rPr>
        <w:t xml:space="preserve"> активная застройка вокруг озера и отсутствие центральной канализации в прибрежных районах </w:t>
      </w:r>
      <w:proofErr w:type="spellStart"/>
      <w:r w:rsidRPr="00131FAA">
        <w:rPr>
          <w:rFonts w:ascii="Times New Roman" w:hAnsi="Times New Roman"/>
          <w:sz w:val="24"/>
          <w:szCs w:val="24"/>
        </w:rPr>
        <w:t>р</w:t>
      </w:r>
      <w:proofErr w:type="gramStart"/>
      <w:r w:rsidRPr="00131FAA">
        <w:rPr>
          <w:rFonts w:ascii="Times New Roman" w:hAnsi="Times New Roman"/>
          <w:sz w:val="24"/>
          <w:szCs w:val="24"/>
        </w:rPr>
        <w:t>.Т</w:t>
      </w:r>
      <w:proofErr w:type="gramEnd"/>
      <w:r w:rsidRPr="00131FAA">
        <w:rPr>
          <w:rFonts w:ascii="Times New Roman" w:hAnsi="Times New Roman"/>
          <w:sz w:val="24"/>
          <w:szCs w:val="24"/>
        </w:rPr>
        <w:t>рубеж</w:t>
      </w:r>
      <w:proofErr w:type="spellEnd"/>
      <w:r w:rsidRPr="00131FA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31FAA">
        <w:rPr>
          <w:rFonts w:ascii="Times New Roman" w:hAnsi="Times New Roman"/>
          <w:sz w:val="24"/>
          <w:szCs w:val="24"/>
        </w:rPr>
        <w:t>оз.Плещеево</w:t>
      </w:r>
      <w:proofErr w:type="spellEnd"/>
      <w:r w:rsidRPr="00131FAA">
        <w:rPr>
          <w:rFonts w:ascii="Times New Roman" w:hAnsi="Times New Roman"/>
          <w:sz w:val="24"/>
          <w:szCs w:val="24"/>
        </w:rPr>
        <w:t xml:space="preserve">  приводит к загрязнению водосбора в черте города. С </w:t>
      </w:r>
      <w:proofErr w:type="spellStart"/>
      <w:r w:rsidRPr="00131FAA">
        <w:rPr>
          <w:rFonts w:ascii="Times New Roman" w:hAnsi="Times New Roman"/>
          <w:sz w:val="24"/>
          <w:szCs w:val="24"/>
        </w:rPr>
        <w:t>неканализованных</w:t>
      </w:r>
      <w:proofErr w:type="spellEnd"/>
      <w:r w:rsidRPr="00131FAA">
        <w:rPr>
          <w:rFonts w:ascii="Times New Roman" w:hAnsi="Times New Roman"/>
          <w:sz w:val="24"/>
          <w:szCs w:val="24"/>
        </w:rPr>
        <w:t xml:space="preserve"> частей по дренажным канавам жители индивидуальных жилых домов  сбрасывают не только ливневые стоки, но и </w:t>
      </w:r>
      <w:proofErr w:type="spellStart"/>
      <w:r w:rsidRPr="00131FAA">
        <w:rPr>
          <w:rFonts w:ascii="Times New Roman" w:hAnsi="Times New Roman"/>
          <w:sz w:val="24"/>
          <w:szCs w:val="24"/>
        </w:rPr>
        <w:t>хозфекальные</w:t>
      </w:r>
      <w:proofErr w:type="spellEnd"/>
      <w:r w:rsidRPr="00131FAA">
        <w:rPr>
          <w:rFonts w:ascii="Times New Roman" w:hAnsi="Times New Roman"/>
          <w:sz w:val="24"/>
          <w:szCs w:val="24"/>
        </w:rPr>
        <w:t xml:space="preserve">. Это представляет недопустимую нагрузку на экосистему реки и озера, угрозу санитарно-эпидемиологическому благополучию населения, ухудшению качества воды в оз. </w:t>
      </w:r>
      <w:proofErr w:type="spellStart"/>
      <w:r w:rsidRPr="00131FAA">
        <w:rPr>
          <w:rFonts w:ascii="Times New Roman" w:hAnsi="Times New Roman"/>
          <w:sz w:val="24"/>
          <w:szCs w:val="24"/>
        </w:rPr>
        <w:t>Плещеево</w:t>
      </w:r>
      <w:proofErr w:type="spellEnd"/>
      <w:r w:rsidRPr="00131FAA">
        <w:rPr>
          <w:rFonts w:ascii="Times New Roman" w:hAnsi="Times New Roman"/>
          <w:sz w:val="24"/>
          <w:szCs w:val="24"/>
        </w:rPr>
        <w:t xml:space="preserve">. </w:t>
      </w:r>
    </w:p>
    <w:p w:rsidR="00E77A92" w:rsidRDefault="00E77A92" w:rsidP="00E77A92">
      <w:pPr>
        <w:shd w:val="clear" w:color="auto" w:fill="FFFFFF"/>
        <w:spacing w:after="0" w:line="240" w:lineRule="auto"/>
        <w:ind w:left="29" w:right="7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31FAA">
        <w:rPr>
          <w:rFonts w:ascii="Times New Roman" w:hAnsi="Times New Roman"/>
          <w:sz w:val="24"/>
          <w:szCs w:val="24"/>
        </w:rPr>
        <w:t xml:space="preserve">Уровень износа сетей водоснабжения составляет </w:t>
      </w:r>
      <w:r w:rsidRPr="00ED22F7">
        <w:rPr>
          <w:rFonts w:ascii="Times New Roman" w:hAnsi="Times New Roman"/>
          <w:sz w:val="24"/>
          <w:szCs w:val="24"/>
        </w:rPr>
        <w:t>8</w:t>
      </w:r>
      <w:r w:rsidR="00381EB8">
        <w:rPr>
          <w:rFonts w:ascii="Times New Roman" w:hAnsi="Times New Roman"/>
          <w:sz w:val="24"/>
          <w:szCs w:val="24"/>
        </w:rPr>
        <w:t>1</w:t>
      </w:r>
      <w:r w:rsidRPr="00ED22F7">
        <w:rPr>
          <w:rFonts w:ascii="Times New Roman" w:hAnsi="Times New Roman"/>
          <w:sz w:val="24"/>
          <w:szCs w:val="24"/>
        </w:rPr>
        <w:t>,</w:t>
      </w:r>
      <w:r w:rsidR="00381EB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%</w:t>
      </w:r>
      <w:r w:rsidR="00381E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FAA">
        <w:rPr>
          <w:rFonts w:ascii="Times New Roman" w:hAnsi="Times New Roman"/>
          <w:sz w:val="24"/>
          <w:szCs w:val="24"/>
        </w:rPr>
        <w:t>Качество водоснабжения является важной составляющей данной задачи  и</w:t>
      </w:r>
      <w:r>
        <w:rPr>
          <w:rFonts w:ascii="Times New Roman" w:hAnsi="Times New Roman"/>
          <w:sz w:val="24"/>
          <w:szCs w:val="24"/>
        </w:rPr>
        <w:t>,</w:t>
      </w:r>
      <w:r w:rsidRPr="00131FAA">
        <w:rPr>
          <w:rFonts w:ascii="Times New Roman" w:hAnsi="Times New Roman"/>
          <w:sz w:val="24"/>
          <w:szCs w:val="24"/>
        </w:rPr>
        <w:t xml:space="preserve">  вместе с тем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31FAA">
        <w:rPr>
          <w:rFonts w:ascii="Times New Roman" w:hAnsi="Times New Roman"/>
          <w:sz w:val="24"/>
          <w:szCs w:val="24"/>
        </w:rPr>
        <w:t>серьезной проблемой города, от решения которой во многом зависит сохранение здоровья, улучшение условий деятельности и повышение качества жизни населения</w:t>
      </w:r>
      <w:r>
        <w:rPr>
          <w:rFonts w:ascii="Times New Roman" w:hAnsi="Times New Roman"/>
          <w:sz w:val="24"/>
          <w:szCs w:val="24"/>
        </w:rPr>
        <w:t>.</w:t>
      </w:r>
    </w:p>
    <w:p w:rsidR="00E77A92" w:rsidRPr="00131FAA" w:rsidRDefault="00E77A92" w:rsidP="00E77A92">
      <w:pPr>
        <w:shd w:val="clear" w:color="auto" w:fill="FFFFFF"/>
        <w:spacing w:after="0" w:line="240" w:lineRule="auto"/>
        <w:ind w:left="29" w:right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 2015 году п</w:t>
      </w:r>
      <w:r w:rsidRPr="00131FAA">
        <w:rPr>
          <w:rFonts w:ascii="Times New Roman" w:hAnsi="Times New Roman"/>
          <w:spacing w:val="-2"/>
          <w:sz w:val="24"/>
          <w:szCs w:val="24"/>
        </w:rPr>
        <w:t xml:space="preserve">ротяженность водопроводных сетей города </w:t>
      </w:r>
      <w:r>
        <w:rPr>
          <w:rFonts w:ascii="Times New Roman" w:hAnsi="Times New Roman"/>
          <w:spacing w:val="-2"/>
          <w:sz w:val="24"/>
          <w:szCs w:val="24"/>
        </w:rPr>
        <w:t xml:space="preserve">составляла </w:t>
      </w:r>
      <w:r w:rsidRPr="008D7629">
        <w:rPr>
          <w:rFonts w:ascii="Times New Roman" w:hAnsi="Times New Roman"/>
          <w:spacing w:val="-2"/>
          <w:sz w:val="24"/>
          <w:szCs w:val="24"/>
        </w:rPr>
        <w:t>159,0</w:t>
      </w:r>
      <w:r>
        <w:rPr>
          <w:rFonts w:ascii="Times New Roman" w:hAnsi="Times New Roman"/>
          <w:spacing w:val="-2"/>
          <w:sz w:val="24"/>
          <w:szCs w:val="24"/>
        </w:rPr>
        <w:t xml:space="preserve"> км. Большая часть сетей, проложенных </w:t>
      </w:r>
      <w:r w:rsidRPr="00131FAA">
        <w:rPr>
          <w:rFonts w:ascii="Times New Roman" w:hAnsi="Times New Roman"/>
          <w:spacing w:val="-2"/>
          <w:sz w:val="24"/>
          <w:szCs w:val="24"/>
        </w:rPr>
        <w:t xml:space="preserve"> в период </w:t>
      </w:r>
      <w:r w:rsidRPr="00131FAA">
        <w:rPr>
          <w:rFonts w:ascii="Times New Roman" w:hAnsi="Times New Roman"/>
          <w:sz w:val="24"/>
          <w:szCs w:val="24"/>
        </w:rPr>
        <w:t xml:space="preserve">1884-2001 </w:t>
      </w:r>
      <w:r>
        <w:rPr>
          <w:rFonts w:ascii="Times New Roman" w:hAnsi="Times New Roman"/>
          <w:sz w:val="24"/>
          <w:szCs w:val="24"/>
        </w:rPr>
        <w:t>годы,</w:t>
      </w:r>
      <w:r w:rsidRPr="00131FAA">
        <w:rPr>
          <w:rFonts w:ascii="Times New Roman" w:hAnsi="Times New Roman"/>
          <w:sz w:val="24"/>
          <w:szCs w:val="24"/>
        </w:rPr>
        <w:t xml:space="preserve"> нужда</w:t>
      </w:r>
      <w:r>
        <w:rPr>
          <w:rFonts w:ascii="Times New Roman" w:hAnsi="Times New Roman"/>
          <w:sz w:val="24"/>
          <w:szCs w:val="24"/>
        </w:rPr>
        <w:t>ю</w:t>
      </w:r>
      <w:r w:rsidRPr="00131FAA">
        <w:rPr>
          <w:rFonts w:ascii="Times New Roman" w:hAnsi="Times New Roman"/>
          <w:sz w:val="24"/>
          <w:szCs w:val="24"/>
        </w:rPr>
        <w:t>тся в срочном ремонте</w:t>
      </w:r>
      <w:r>
        <w:rPr>
          <w:rFonts w:ascii="Times New Roman" w:hAnsi="Times New Roman"/>
          <w:sz w:val="24"/>
          <w:szCs w:val="24"/>
        </w:rPr>
        <w:t>:</w:t>
      </w:r>
      <w:r w:rsidRPr="00131FAA">
        <w:rPr>
          <w:rFonts w:ascii="Times New Roman" w:hAnsi="Times New Roman"/>
          <w:sz w:val="24"/>
          <w:szCs w:val="24"/>
        </w:rPr>
        <w:t xml:space="preserve"> до 1</w:t>
      </w:r>
      <w:r w:rsidR="00381EB8">
        <w:rPr>
          <w:rFonts w:ascii="Times New Roman" w:hAnsi="Times New Roman"/>
          <w:sz w:val="24"/>
          <w:szCs w:val="24"/>
        </w:rPr>
        <w:t>8</w:t>
      </w:r>
      <w:r w:rsidRPr="00131FAA">
        <w:rPr>
          <w:rFonts w:ascii="Times New Roman" w:hAnsi="Times New Roman"/>
          <w:sz w:val="24"/>
          <w:szCs w:val="24"/>
        </w:rPr>
        <w:t xml:space="preserve"> км придомовых и внутриквартальных сетей. </w:t>
      </w:r>
      <w:r w:rsidRPr="00131FAA">
        <w:rPr>
          <w:rFonts w:ascii="Times New Roman" w:hAnsi="Times New Roman"/>
          <w:spacing w:val="-1"/>
          <w:sz w:val="24"/>
          <w:szCs w:val="24"/>
        </w:rPr>
        <w:t xml:space="preserve">Особенно много неисправностей на домовых вводах, </w:t>
      </w:r>
      <w:r w:rsidRPr="00131FAA">
        <w:rPr>
          <w:rFonts w:ascii="Times New Roman" w:hAnsi="Times New Roman"/>
          <w:sz w:val="24"/>
          <w:szCs w:val="24"/>
        </w:rPr>
        <w:t xml:space="preserve">выполненных из стальных труб, пришедших в негодность в процессе эксплуатации. </w:t>
      </w:r>
    </w:p>
    <w:p w:rsidR="00E77A92" w:rsidRDefault="00E77A92" w:rsidP="00E77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FA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31FAA">
        <w:rPr>
          <w:rFonts w:ascii="Times New Roman" w:hAnsi="Times New Roman"/>
          <w:sz w:val="24"/>
          <w:szCs w:val="24"/>
        </w:rPr>
        <w:t xml:space="preserve">   Канализационные сети имеют износ – </w:t>
      </w:r>
      <w:r w:rsidRPr="00AC0C7E">
        <w:rPr>
          <w:rFonts w:ascii="Times New Roman" w:hAnsi="Times New Roman"/>
          <w:sz w:val="24"/>
          <w:szCs w:val="24"/>
        </w:rPr>
        <w:t>89,3</w:t>
      </w:r>
      <w:r w:rsidRPr="00131FAA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>.</w:t>
      </w:r>
      <w:r w:rsidRPr="00131FAA">
        <w:rPr>
          <w:rFonts w:ascii="Times New Roman" w:hAnsi="Times New Roman"/>
          <w:sz w:val="24"/>
          <w:szCs w:val="24"/>
        </w:rPr>
        <w:t xml:space="preserve"> Основными проблемами при </w:t>
      </w:r>
      <w:r w:rsidRPr="00131FAA">
        <w:rPr>
          <w:rFonts w:ascii="Times New Roman" w:hAnsi="Times New Roman"/>
          <w:spacing w:val="-1"/>
          <w:sz w:val="24"/>
          <w:szCs w:val="24"/>
        </w:rPr>
        <w:t xml:space="preserve">эксплуатации уличных и внутриквартальных самотечных канализационных сетей </w:t>
      </w:r>
      <w:r w:rsidRPr="00131FAA">
        <w:rPr>
          <w:rFonts w:ascii="Times New Roman" w:hAnsi="Times New Roman"/>
          <w:spacing w:val="-2"/>
          <w:sz w:val="24"/>
          <w:szCs w:val="24"/>
        </w:rPr>
        <w:t>являются засоры на сети, вызванные плохим исполнением сети (</w:t>
      </w:r>
      <w:proofErr w:type="spellStart"/>
      <w:r w:rsidRPr="00131FAA">
        <w:rPr>
          <w:rFonts w:ascii="Times New Roman" w:hAnsi="Times New Roman"/>
          <w:spacing w:val="-2"/>
          <w:sz w:val="24"/>
          <w:szCs w:val="24"/>
        </w:rPr>
        <w:t>контруклоны</w:t>
      </w:r>
      <w:proofErr w:type="spellEnd"/>
      <w:r w:rsidRPr="00131FAA">
        <w:rPr>
          <w:rFonts w:ascii="Times New Roman" w:hAnsi="Times New Roman"/>
          <w:spacing w:val="-2"/>
          <w:sz w:val="24"/>
          <w:szCs w:val="24"/>
        </w:rPr>
        <w:t xml:space="preserve">) и </w:t>
      </w:r>
      <w:r w:rsidRPr="00131FAA">
        <w:rPr>
          <w:rFonts w:ascii="Times New Roman" w:hAnsi="Times New Roman"/>
          <w:sz w:val="24"/>
          <w:szCs w:val="24"/>
        </w:rPr>
        <w:t xml:space="preserve">некачественными материалами. </w:t>
      </w:r>
    </w:p>
    <w:p w:rsidR="00E77A92" w:rsidRDefault="00E77A92" w:rsidP="00E77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131FAA">
        <w:rPr>
          <w:rFonts w:ascii="Times New Roman" w:hAnsi="Times New Roman"/>
          <w:sz w:val="24"/>
          <w:szCs w:val="24"/>
        </w:rPr>
        <w:t>В целом</w:t>
      </w:r>
      <w:r>
        <w:rPr>
          <w:rFonts w:ascii="Times New Roman" w:hAnsi="Times New Roman"/>
          <w:sz w:val="24"/>
          <w:szCs w:val="24"/>
        </w:rPr>
        <w:t>,</w:t>
      </w:r>
      <w:r w:rsidRPr="00131FAA">
        <w:rPr>
          <w:rFonts w:ascii="Times New Roman" w:hAnsi="Times New Roman"/>
          <w:sz w:val="24"/>
          <w:szCs w:val="24"/>
        </w:rPr>
        <w:t xml:space="preserve"> для  систем водоснабжения и систем водоотведения характерны высокий уровень износа и технологическая отсталость.</w:t>
      </w:r>
    </w:p>
    <w:p w:rsidR="00E77A92" w:rsidRPr="00131FAA" w:rsidRDefault="00E77A92" w:rsidP="00E77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A92" w:rsidRDefault="00E77A92" w:rsidP="00E77A92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F30DE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1F30DE">
        <w:rPr>
          <w:rFonts w:ascii="Times New Roman" w:hAnsi="Times New Roman"/>
          <w:bCs/>
          <w:sz w:val="24"/>
          <w:szCs w:val="24"/>
        </w:rPr>
        <w:t>. П</w:t>
      </w:r>
      <w:r w:rsidRPr="001F30DE">
        <w:rPr>
          <w:rFonts w:ascii="Times New Roman" w:hAnsi="Times New Roman"/>
          <w:sz w:val="24"/>
          <w:szCs w:val="24"/>
        </w:rPr>
        <w:t>редложения по целям и задачам целевой программы, целевым индикаторам и показателям, позволяющим оценить ход реализации целевой программы</w:t>
      </w:r>
    </w:p>
    <w:p w:rsidR="00E77A92" w:rsidRPr="001F30DE" w:rsidRDefault="00E77A92" w:rsidP="00E77A92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F30DE">
        <w:rPr>
          <w:rFonts w:ascii="Times New Roman" w:hAnsi="Times New Roman"/>
          <w:sz w:val="24"/>
          <w:szCs w:val="24"/>
        </w:rPr>
        <w:t xml:space="preserve"> по годам и в целом</w:t>
      </w:r>
    </w:p>
    <w:p w:rsidR="00E77A92" w:rsidRPr="00E70355" w:rsidRDefault="00E77A92" w:rsidP="00E77A92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7A92" w:rsidRDefault="00E77A92" w:rsidP="00E77A92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2C5CE0">
        <w:rPr>
          <w:rFonts w:ascii="Times New Roman" w:hAnsi="Times New Roman" w:cs="Times New Roman"/>
          <w:sz w:val="24"/>
          <w:szCs w:val="24"/>
        </w:rPr>
        <w:t>Целью реализации Программы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7A92" w:rsidRDefault="00E77A92" w:rsidP="00E77A92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81EB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1. Развитие и модернизация городских инженерных сетей  и организаций коммунального комплекса для удовлетворения потребностей населения. Обеспечение </w:t>
      </w:r>
      <w:r>
        <w:rPr>
          <w:sz w:val="24"/>
          <w:szCs w:val="24"/>
        </w:rPr>
        <w:lastRenderedPageBreak/>
        <w:t>эффективности производства, передачи и потребления энергетических ресурсов, соответствие инженерной и коммунальной инфраструктуры стандартам качества и безопасности, обеспечение охраны и рациональное использование водных ресурсов.</w:t>
      </w:r>
    </w:p>
    <w:p w:rsidR="00E77A92" w:rsidRDefault="00E77A92" w:rsidP="00E77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81EB8">
        <w:rPr>
          <w:rFonts w:ascii="Times New Roman" w:hAnsi="Times New Roman"/>
          <w:sz w:val="24"/>
          <w:szCs w:val="24"/>
        </w:rPr>
        <w:t xml:space="preserve">        2. </w:t>
      </w:r>
      <w:r>
        <w:rPr>
          <w:rFonts w:ascii="Times New Roman" w:hAnsi="Times New Roman"/>
          <w:sz w:val="24"/>
          <w:szCs w:val="24"/>
        </w:rPr>
        <w:t xml:space="preserve"> </w:t>
      </w:r>
      <w:r w:rsidR="00381EB8" w:rsidRPr="00381EB8">
        <w:rPr>
          <w:rFonts w:ascii="Times New Roman" w:hAnsi="Times New Roman"/>
          <w:sz w:val="24"/>
          <w:szCs w:val="24"/>
        </w:rPr>
        <w:t>Придание импульса развитию исторического центра города для сохранения его исторической ценности, рекреационной и инвестиционной привлекательности, повышения качества жизни его населения.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77A92" w:rsidRDefault="00E77A92" w:rsidP="00E77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F6467">
        <w:rPr>
          <w:rFonts w:ascii="Times New Roman" w:hAnsi="Times New Roman"/>
          <w:sz w:val="24"/>
          <w:szCs w:val="24"/>
        </w:rPr>
        <w:t>Для достижения целей решаются следующие основные задачи:</w:t>
      </w:r>
    </w:p>
    <w:p w:rsidR="00E77A92" w:rsidRPr="003D3E17" w:rsidRDefault="00E77A92" w:rsidP="00E77A9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E17">
        <w:rPr>
          <w:rFonts w:ascii="Times New Roman" w:hAnsi="Times New Roman"/>
          <w:sz w:val="24"/>
          <w:szCs w:val="24"/>
          <w:lang w:eastAsia="ru-RU"/>
        </w:rPr>
        <w:t xml:space="preserve">1.  </w:t>
      </w:r>
      <w:r w:rsidR="007D6842">
        <w:rPr>
          <w:rFonts w:ascii="Times New Roman" w:hAnsi="Times New Roman"/>
          <w:sz w:val="24"/>
          <w:szCs w:val="24"/>
          <w:lang w:eastAsia="ru-RU"/>
        </w:rPr>
        <w:t xml:space="preserve"> Улучшение качества предоставления жилищно-коммунальных услуг.</w:t>
      </w:r>
    </w:p>
    <w:p w:rsidR="00E77A92" w:rsidRPr="003D3E17" w:rsidRDefault="00E77A92" w:rsidP="00E77A9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E17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381EB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381EB8" w:rsidRPr="003D3E17">
        <w:rPr>
          <w:rFonts w:ascii="Times New Roman" w:hAnsi="Times New Roman"/>
          <w:sz w:val="24"/>
          <w:szCs w:val="24"/>
          <w:lang w:eastAsia="ru-RU"/>
        </w:rPr>
        <w:t>Строительство сетей газоснабжения в жилищном фонде города.</w:t>
      </w:r>
    </w:p>
    <w:p w:rsidR="00E77A92" w:rsidRDefault="00E77A92" w:rsidP="00E77A9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E17">
        <w:rPr>
          <w:rFonts w:ascii="Times New Roman" w:hAnsi="Times New Roman"/>
          <w:sz w:val="24"/>
          <w:szCs w:val="24"/>
          <w:lang w:eastAsia="ru-RU"/>
        </w:rPr>
        <w:t xml:space="preserve">3.  </w:t>
      </w:r>
      <w:r w:rsidR="00381EB8" w:rsidRPr="003D3E17">
        <w:rPr>
          <w:rFonts w:ascii="Times New Roman" w:hAnsi="Times New Roman"/>
          <w:sz w:val="24"/>
          <w:szCs w:val="24"/>
          <w:lang w:eastAsia="ru-RU"/>
        </w:rPr>
        <w:t>Строительство, реконструкция и капитальный ремонт сетей теплоснабжения в жилищном фонде города.</w:t>
      </w:r>
    </w:p>
    <w:p w:rsidR="00381EB8" w:rsidRDefault="00381EB8" w:rsidP="00E77A9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3D3E17">
        <w:rPr>
          <w:rFonts w:ascii="Times New Roman" w:hAnsi="Times New Roman"/>
          <w:sz w:val="24"/>
          <w:szCs w:val="24"/>
          <w:lang w:eastAsia="ru-RU"/>
        </w:rPr>
        <w:t>Строительство и реконструкция сетей водоснабжения и водоотведения в жилищном фонде города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D3E17">
        <w:rPr>
          <w:rFonts w:ascii="Times New Roman" w:hAnsi="Times New Roman"/>
          <w:sz w:val="24"/>
          <w:szCs w:val="24"/>
          <w:lang w:eastAsia="ru-RU"/>
        </w:rPr>
        <w:t xml:space="preserve">(особенно </w:t>
      </w:r>
      <w:proofErr w:type="gramStart"/>
      <w:r w:rsidRPr="003D3E17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3D3E1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D3E17">
        <w:rPr>
          <w:rFonts w:ascii="Times New Roman" w:hAnsi="Times New Roman"/>
          <w:sz w:val="24"/>
          <w:szCs w:val="24"/>
          <w:lang w:eastAsia="ru-RU"/>
        </w:rPr>
        <w:t>водоохраной</w:t>
      </w:r>
      <w:proofErr w:type="gramEnd"/>
      <w:r w:rsidRPr="003D3E17">
        <w:rPr>
          <w:rFonts w:ascii="Times New Roman" w:hAnsi="Times New Roman"/>
          <w:sz w:val="24"/>
          <w:szCs w:val="24"/>
          <w:lang w:eastAsia="ru-RU"/>
        </w:rPr>
        <w:t xml:space="preserve"> зоне города).</w:t>
      </w:r>
    </w:p>
    <w:p w:rsidR="00E77A92" w:rsidRDefault="00E77A92" w:rsidP="00E77A9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Целевые показатели Программы, позволяющие оценить ход реализации по годам и в целом:</w:t>
      </w:r>
    </w:p>
    <w:p w:rsidR="00E77A92" w:rsidRDefault="00E77A92" w:rsidP="00E77A92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8" w:type="dxa"/>
        <w:jc w:val="center"/>
        <w:tblInd w:w="-827" w:type="dxa"/>
        <w:tblLayout w:type="fixed"/>
        <w:tblLook w:val="0000" w:firstRow="0" w:lastRow="0" w:firstColumn="0" w:lastColumn="0" w:noHBand="0" w:noVBand="0"/>
      </w:tblPr>
      <w:tblGrid>
        <w:gridCol w:w="3345"/>
        <w:gridCol w:w="1134"/>
        <w:gridCol w:w="1320"/>
        <w:gridCol w:w="1276"/>
        <w:gridCol w:w="992"/>
        <w:gridCol w:w="1119"/>
        <w:gridCol w:w="992"/>
      </w:tblGrid>
      <w:tr w:rsidR="00E77A92" w:rsidRPr="008C6E9B" w:rsidTr="00107A3D">
        <w:trPr>
          <w:trHeight w:val="420"/>
          <w:jc w:val="center"/>
        </w:trPr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8C6E9B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E9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8C6E9B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9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E77A92" w:rsidRPr="008C6E9B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C6E9B">
              <w:rPr>
                <w:rFonts w:ascii="Times New Roman" w:hAnsi="Times New Roman"/>
                <w:sz w:val="24"/>
                <w:szCs w:val="24"/>
              </w:rPr>
              <w:t>змере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C6E9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8C6E9B" w:rsidRDefault="00E77A92" w:rsidP="00107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E9B">
              <w:rPr>
                <w:rFonts w:ascii="Times New Roman" w:hAnsi="Times New Roman"/>
                <w:sz w:val="24"/>
                <w:szCs w:val="24"/>
              </w:rPr>
              <w:t xml:space="preserve">Базовое 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показателей за </w:t>
            </w:r>
            <w:r w:rsidRPr="008C6E9B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8C6E9B">
              <w:rPr>
                <w:rFonts w:ascii="Times New Roman" w:hAnsi="Times New Roman"/>
                <w:sz w:val="24"/>
                <w:szCs w:val="24"/>
              </w:rPr>
              <w:t>(факт)</w:t>
            </w:r>
          </w:p>
          <w:p w:rsidR="00E77A92" w:rsidRPr="008C6E9B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77A92" w:rsidRPr="008C6E9B" w:rsidRDefault="00E77A92" w:rsidP="00107A3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77A92" w:rsidRPr="008C6E9B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6E9B">
              <w:rPr>
                <w:rFonts w:ascii="Times New Roman" w:hAnsi="Times New Roman"/>
                <w:sz w:val="24"/>
                <w:szCs w:val="24"/>
              </w:rPr>
              <w:t>Пока-</w:t>
            </w:r>
            <w:proofErr w:type="spellStart"/>
            <w:r w:rsidRPr="008C6E9B">
              <w:rPr>
                <w:rFonts w:ascii="Times New Roman" w:hAnsi="Times New Roman"/>
                <w:sz w:val="24"/>
                <w:szCs w:val="24"/>
              </w:rPr>
              <w:t>затели</w:t>
            </w:r>
            <w:proofErr w:type="spellEnd"/>
            <w:proofErr w:type="gramEnd"/>
            <w:r w:rsidRPr="008C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7A92" w:rsidRPr="008C6E9B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E9B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 (оценка)</w:t>
            </w:r>
          </w:p>
        </w:tc>
        <w:tc>
          <w:tcPr>
            <w:tcW w:w="31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77A92" w:rsidRPr="008C6E9B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E9B">
              <w:rPr>
                <w:rFonts w:ascii="Times New Roman" w:hAnsi="Times New Roman"/>
                <w:sz w:val="24"/>
                <w:szCs w:val="24"/>
              </w:rPr>
              <w:t>Прогнозные значения</w:t>
            </w:r>
          </w:p>
          <w:p w:rsidR="00E77A92" w:rsidRPr="008C6E9B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E9B"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</w:tc>
      </w:tr>
      <w:tr w:rsidR="00E77A92" w:rsidRPr="00131FAA" w:rsidTr="00107A3D">
        <w:trPr>
          <w:trHeight w:val="421"/>
          <w:jc w:val="center"/>
        </w:trPr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A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A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A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77A92" w:rsidRPr="00131FAA" w:rsidTr="00107A3D">
        <w:trPr>
          <w:trHeight w:val="480"/>
          <w:jc w:val="center"/>
        </w:trPr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AA"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AA"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AA"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</w:tr>
      <w:tr w:rsidR="00E77A92" w:rsidRPr="00131FAA" w:rsidTr="00107A3D">
        <w:trPr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1.Газоснабжение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92" w:rsidRPr="00131FAA" w:rsidTr="00107A3D">
        <w:trPr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1.1.Протяженность сетей газоснабжения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2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271,0</w:t>
            </w:r>
          </w:p>
        </w:tc>
      </w:tr>
      <w:tr w:rsidR="00E77A92" w:rsidRPr="00131FAA" w:rsidTr="00107A3D">
        <w:trPr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2.Теплоснабжение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92" w:rsidRPr="00131FAA" w:rsidTr="00107A3D">
        <w:trPr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>.Удельный вес потерь тепловой энергии в процессе производства и транспортировки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F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8A3B19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E3D20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E77A92" w:rsidRPr="00131FAA" w:rsidTr="00107A3D">
        <w:trPr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8A3B19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A92" w:rsidRPr="00131FAA" w:rsidTr="00107A3D">
        <w:trPr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3.1.П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>ротяженност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31FAA">
              <w:rPr>
                <w:rFonts w:ascii="Times New Roman" w:hAnsi="Times New Roman"/>
                <w:sz w:val="24"/>
                <w:szCs w:val="24"/>
              </w:rPr>
              <w:t xml:space="preserve"> сетей водоснабжения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FA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08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20">
              <w:rPr>
                <w:rFonts w:ascii="Times New Roman" w:hAnsi="Times New Roman"/>
                <w:sz w:val="24"/>
                <w:szCs w:val="24"/>
              </w:rPr>
              <w:t>159,3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160,7</w:t>
            </w:r>
          </w:p>
        </w:tc>
      </w:tr>
      <w:tr w:rsidR="00E77A92" w:rsidRPr="00131FAA" w:rsidTr="00107A3D">
        <w:trPr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A92" w:rsidRPr="00131FA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4.Водоотведение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8A3B19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92" w:rsidRPr="00131FAA" w:rsidTr="00107A3D">
        <w:trPr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A92" w:rsidRPr="00131FAA" w:rsidRDefault="00E77A92" w:rsidP="007D68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  <w:r w:rsidR="007D6842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r w:rsidRPr="00131FAA"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  <w:r w:rsidR="007D684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31FA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7D6842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31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износа сетей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7A92" w:rsidRPr="00131FAA" w:rsidRDefault="00E77A92" w:rsidP="00107A3D">
            <w:pPr>
              <w:pStyle w:val="ConsPlusNonformat"/>
              <w:widowControl/>
              <w:tabs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F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7A92" w:rsidRPr="0055108A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0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55108A"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2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E3D2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A92" w:rsidRPr="00AE3D20" w:rsidRDefault="00E77A92" w:rsidP="00107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87,8</w:t>
            </w:r>
          </w:p>
        </w:tc>
      </w:tr>
    </w:tbl>
    <w:p w:rsidR="00E77A92" w:rsidRPr="00187015" w:rsidRDefault="00E77A92" w:rsidP="00E77A92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7A92" w:rsidRDefault="00E77A92" w:rsidP="00E77A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7A92" w:rsidRPr="00B8203E" w:rsidRDefault="00E77A92" w:rsidP="00E77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8203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</w:t>
      </w:r>
      <w:r w:rsidRPr="00B8203E">
        <w:rPr>
          <w:rFonts w:ascii="Times New Roman" w:eastAsia="Times New Roman" w:hAnsi="Times New Roman"/>
          <w:color w:val="000000"/>
          <w:sz w:val="24"/>
          <w:szCs w:val="24"/>
        </w:rPr>
        <w:t>. О</w:t>
      </w:r>
      <w:r w:rsidRPr="00B8203E">
        <w:rPr>
          <w:rFonts w:ascii="Times New Roman" w:hAnsi="Times New Roman"/>
          <w:sz w:val="24"/>
          <w:szCs w:val="24"/>
        </w:rPr>
        <w:t>риентировочные сроки</w:t>
      </w:r>
    </w:p>
    <w:p w:rsidR="00E77A92" w:rsidRDefault="00E77A92" w:rsidP="00E77A92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77A92" w:rsidRPr="00EF6467" w:rsidRDefault="00E77A92" w:rsidP="00E77A9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F6467">
        <w:rPr>
          <w:rFonts w:ascii="Times New Roman" w:hAnsi="Times New Roman"/>
          <w:sz w:val="24"/>
          <w:szCs w:val="24"/>
        </w:rPr>
        <w:t>Срок реализации Программы  - 201</w:t>
      </w:r>
      <w:r>
        <w:rPr>
          <w:rFonts w:ascii="Times New Roman" w:hAnsi="Times New Roman"/>
          <w:sz w:val="24"/>
          <w:szCs w:val="24"/>
        </w:rPr>
        <w:t>7-2019</w:t>
      </w:r>
      <w:r w:rsidRPr="00EF646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EF6467">
        <w:rPr>
          <w:rFonts w:ascii="Times New Roman" w:hAnsi="Times New Roman"/>
          <w:sz w:val="24"/>
          <w:szCs w:val="24"/>
        </w:rPr>
        <w:t>.</w:t>
      </w:r>
    </w:p>
    <w:p w:rsidR="00E77A92" w:rsidRDefault="00E77A92" w:rsidP="00E77A92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77A92" w:rsidRPr="009A0540" w:rsidRDefault="00E77A92" w:rsidP="00E77A92">
      <w:pPr>
        <w:pStyle w:val="a4"/>
        <w:shd w:val="clear" w:color="auto" w:fill="FFFFFF"/>
        <w:spacing w:after="0" w:line="240" w:lineRule="auto"/>
        <w:ind w:left="0" w:firstLine="1069"/>
        <w:jc w:val="center"/>
        <w:rPr>
          <w:rFonts w:ascii="Times New Roman" w:hAnsi="Times New Roman"/>
          <w:sz w:val="24"/>
          <w:szCs w:val="24"/>
        </w:rPr>
      </w:pPr>
      <w:r w:rsidRPr="009A0540">
        <w:rPr>
          <w:rFonts w:ascii="Times New Roman" w:eastAsia="Times New Roman" w:hAnsi="Times New Roman"/>
          <w:sz w:val="24"/>
          <w:szCs w:val="24"/>
          <w:lang w:val="en-US"/>
        </w:rPr>
        <w:t>VI</w:t>
      </w:r>
      <w:r w:rsidRPr="009A0540">
        <w:rPr>
          <w:rFonts w:ascii="Times New Roman" w:eastAsia="Times New Roman" w:hAnsi="Times New Roman"/>
          <w:sz w:val="24"/>
          <w:szCs w:val="24"/>
        </w:rPr>
        <w:t>. П</w:t>
      </w:r>
      <w:r w:rsidRPr="009A0540">
        <w:rPr>
          <w:rFonts w:ascii="Times New Roman" w:hAnsi="Times New Roman"/>
          <w:sz w:val="24"/>
          <w:szCs w:val="24"/>
        </w:rPr>
        <w:t>редложения по разработчикам и исполнителям целевой программы</w:t>
      </w:r>
    </w:p>
    <w:p w:rsidR="00E77A92" w:rsidRPr="00E70355" w:rsidRDefault="00E77A92" w:rsidP="00E77A92">
      <w:pPr>
        <w:pStyle w:val="a4"/>
        <w:shd w:val="clear" w:color="auto" w:fill="FFFFFF"/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E77A92" w:rsidRDefault="00E77A92" w:rsidP="00E77A92">
      <w:pPr>
        <w:pStyle w:val="a6"/>
        <w:ind w:firstLine="600"/>
        <w:rPr>
          <w:sz w:val="24"/>
          <w:szCs w:val="24"/>
        </w:rPr>
      </w:pPr>
      <w:r>
        <w:rPr>
          <w:sz w:val="24"/>
          <w:szCs w:val="24"/>
        </w:rPr>
        <w:t>Ответственным разработчиком Программы является:</w:t>
      </w:r>
    </w:p>
    <w:p w:rsidR="00E77A92" w:rsidRDefault="00E77A92" w:rsidP="00E77A92">
      <w:pPr>
        <w:pStyle w:val="a6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831C0">
        <w:rPr>
          <w:sz w:val="24"/>
          <w:szCs w:val="24"/>
        </w:rPr>
        <w:t>Управление архитектуры и градостроительства Администрации города Переславля-Залесского.</w:t>
      </w:r>
    </w:p>
    <w:p w:rsidR="00E77A92" w:rsidRDefault="00E77A92" w:rsidP="00E77A92">
      <w:pPr>
        <w:pStyle w:val="a6"/>
        <w:ind w:firstLine="600"/>
        <w:rPr>
          <w:sz w:val="24"/>
          <w:szCs w:val="24"/>
        </w:rPr>
      </w:pPr>
      <w:r>
        <w:rPr>
          <w:sz w:val="24"/>
          <w:szCs w:val="24"/>
        </w:rPr>
        <w:lastRenderedPageBreak/>
        <w:t>Исполнители Программы:</w:t>
      </w:r>
    </w:p>
    <w:p w:rsidR="00E77A92" w:rsidRDefault="00E77A92" w:rsidP="00E77A92">
      <w:pPr>
        <w:pStyle w:val="a6"/>
        <w:ind w:firstLine="600"/>
        <w:rPr>
          <w:sz w:val="24"/>
          <w:szCs w:val="24"/>
        </w:rPr>
      </w:pPr>
      <w:r w:rsidRPr="005831C0">
        <w:rPr>
          <w:sz w:val="24"/>
          <w:szCs w:val="24"/>
        </w:rPr>
        <w:t>Управление архитектуры и градостроительства Администрации города Переславля-Залесского.</w:t>
      </w:r>
    </w:p>
    <w:p w:rsidR="00E77A92" w:rsidRDefault="00E77A92" w:rsidP="00E77A92">
      <w:pPr>
        <w:pStyle w:val="a6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МКУ  </w:t>
      </w:r>
      <w:r w:rsidRPr="00131FAA">
        <w:rPr>
          <w:sz w:val="24"/>
          <w:szCs w:val="24"/>
        </w:rPr>
        <w:t>«Центр развития</w:t>
      </w:r>
      <w:r>
        <w:rPr>
          <w:sz w:val="24"/>
          <w:szCs w:val="24"/>
        </w:rPr>
        <w:t xml:space="preserve"> города Переславля-Залесского</w:t>
      </w:r>
      <w:r w:rsidRPr="00131FAA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E77A92" w:rsidRPr="002770A3" w:rsidRDefault="00E77A92" w:rsidP="00E77A92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77A92" w:rsidRDefault="00E77A92" w:rsidP="00E77A92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/>
          <w:sz w:val="24"/>
          <w:szCs w:val="24"/>
        </w:rPr>
      </w:pPr>
    </w:p>
    <w:p w:rsidR="00E77A92" w:rsidRPr="002770A3" w:rsidRDefault="00E77A92" w:rsidP="00E77A92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2770A3">
        <w:rPr>
          <w:rFonts w:ascii="Times New Roman" w:eastAsia="Times New Roman" w:hAnsi="Times New Roman"/>
          <w:sz w:val="24"/>
          <w:szCs w:val="24"/>
          <w:lang w:val="en-US"/>
        </w:rPr>
        <w:t>VII</w:t>
      </w:r>
      <w:r w:rsidRPr="002770A3">
        <w:rPr>
          <w:rFonts w:ascii="Times New Roman" w:eastAsia="Times New Roman" w:hAnsi="Times New Roman"/>
          <w:sz w:val="24"/>
          <w:szCs w:val="24"/>
        </w:rPr>
        <w:t>. Д</w:t>
      </w:r>
      <w:r w:rsidRPr="002770A3">
        <w:rPr>
          <w:rFonts w:ascii="Times New Roman" w:hAnsi="Times New Roman"/>
          <w:sz w:val="24"/>
          <w:szCs w:val="24"/>
        </w:rPr>
        <w:t xml:space="preserve">анные о потребности в финансовых ресурсах </w:t>
      </w:r>
    </w:p>
    <w:p w:rsidR="00E77A92" w:rsidRPr="002770A3" w:rsidRDefault="00E77A92" w:rsidP="00E77A92">
      <w:pPr>
        <w:pStyle w:val="a4"/>
        <w:shd w:val="clear" w:color="auto" w:fill="FFFFFF"/>
        <w:spacing w:after="0" w:line="240" w:lineRule="auto"/>
        <w:ind w:left="0" w:firstLine="1069"/>
        <w:jc w:val="center"/>
        <w:rPr>
          <w:rFonts w:ascii="Times New Roman" w:eastAsia="Times New Roman" w:hAnsi="Times New Roman"/>
          <w:sz w:val="24"/>
          <w:szCs w:val="24"/>
        </w:rPr>
      </w:pPr>
      <w:r w:rsidRPr="002770A3">
        <w:rPr>
          <w:rFonts w:ascii="Times New Roman" w:hAnsi="Times New Roman"/>
          <w:sz w:val="24"/>
          <w:szCs w:val="24"/>
        </w:rPr>
        <w:t>и возможные источники их обеспечения</w:t>
      </w:r>
    </w:p>
    <w:p w:rsidR="00E77A92" w:rsidRPr="002770A3" w:rsidRDefault="00E77A92" w:rsidP="00E77A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A92" w:rsidRPr="002770A3" w:rsidRDefault="00E77A92" w:rsidP="00E77A92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770A3">
        <w:rPr>
          <w:rFonts w:ascii="Times New Roman" w:hAnsi="Times New Roman"/>
          <w:color w:val="000000"/>
          <w:sz w:val="24"/>
          <w:szCs w:val="24"/>
        </w:rPr>
        <w:t xml:space="preserve">Финансирование Программы осуществляется за счет средств городского и областного бюджета в объемах, определенных системой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2770A3">
        <w:rPr>
          <w:rFonts w:ascii="Times New Roman" w:hAnsi="Times New Roman"/>
          <w:color w:val="000000"/>
          <w:sz w:val="24"/>
          <w:szCs w:val="24"/>
        </w:rPr>
        <w:t>программных мероприятий путем выделения целевых бюджетных ассигнований исполнителям мероприятий Программы.</w:t>
      </w:r>
    </w:p>
    <w:p w:rsidR="00E77A92" w:rsidRPr="006F4BDF" w:rsidRDefault="00E77A92" w:rsidP="00E77A92">
      <w:pPr>
        <w:pStyle w:val="a6"/>
        <w:jc w:val="right"/>
        <w:rPr>
          <w:sz w:val="24"/>
          <w:szCs w:val="24"/>
        </w:rPr>
      </w:pPr>
      <w:r>
        <w:rPr>
          <w:bCs/>
          <w:sz w:val="24"/>
          <w:szCs w:val="24"/>
        </w:rPr>
        <w:t>Тыс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уб.</w:t>
      </w:r>
    </w:p>
    <w:tbl>
      <w:tblPr>
        <w:tblStyle w:val="a5"/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776"/>
        <w:gridCol w:w="2026"/>
        <w:gridCol w:w="1536"/>
        <w:gridCol w:w="1701"/>
        <w:gridCol w:w="1701"/>
        <w:gridCol w:w="2067"/>
      </w:tblGrid>
      <w:tr w:rsidR="00E77A92" w:rsidRPr="008B255D" w:rsidTr="00107A3D">
        <w:trPr>
          <w:trHeight w:val="168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05" w:type="dxa"/>
            <w:gridSpan w:val="4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Годы </w:t>
            </w:r>
          </w:p>
        </w:tc>
      </w:tr>
      <w:tr w:rsidR="00E77A92" w:rsidRPr="008B255D" w:rsidTr="00107A3D">
        <w:trPr>
          <w:trHeight w:val="178"/>
          <w:jc w:val="center"/>
        </w:trPr>
        <w:tc>
          <w:tcPr>
            <w:tcW w:w="2802" w:type="dxa"/>
            <w:gridSpan w:val="2"/>
            <w:vMerge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E77A92" w:rsidRPr="00E70355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701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067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E77A92" w:rsidRPr="008B255D" w:rsidTr="00107A3D">
        <w:trPr>
          <w:trHeight w:val="874"/>
          <w:jc w:val="center"/>
        </w:trPr>
        <w:tc>
          <w:tcPr>
            <w:tcW w:w="776" w:type="dxa"/>
            <w:vMerge w:val="restart"/>
            <w:textDirection w:val="btLr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Бюджетные</w:t>
            </w:r>
          </w:p>
        </w:tc>
        <w:tc>
          <w:tcPr>
            <w:tcW w:w="2026" w:type="dxa"/>
            <w:vAlign w:val="center"/>
          </w:tcPr>
          <w:p w:rsidR="00E77A92" w:rsidRPr="00EF6467" w:rsidRDefault="00E77A92" w:rsidP="00107A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1.1. Областной бюджет</w:t>
            </w:r>
          </w:p>
        </w:tc>
        <w:tc>
          <w:tcPr>
            <w:tcW w:w="1536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F64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67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77A92" w:rsidRPr="008B255D" w:rsidTr="00107A3D">
        <w:trPr>
          <w:trHeight w:val="844"/>
          <w:jc w:val="center"/>
        </w:trPr>
        <w:tc>
          <w:tcPr>
            <w:tcW w:w="776" w:type="dxa"/>
            <w:vMerge/>
            <w:textDirection w:val="btL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E77A92" w:rsidRPr="00EF6467" w:rsidRDefault="00E77A92" w:rsidP="00107A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 xml:space="preserve">1.2.  Городской бюджет </w:t>
            </w:r>
          </w:p>
        </w:tc>
        <w:tc>
          <w:tcPr>
            <w:tcW w:w="1536" w:type="dxa"/>
            <w:vAlign w:val="center"/>
          </w:tcPr>
          <w:p w:rsidR="00E77A92" w:rsidRPr="00EF6467" w:rsidRDefault="00E77A92" w:rsidP="00107A3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4624</w:t>
            </w:r>
            <w:r w:rsidRPr="00C0714A">
              <w:rPr>
                <w:rFonts w:ascii="Times New Roman" w:hAnsi="Times New Roman"/>
                <w:bCs/>
                <w:sz w:val="24"/>
                <w:szCs w:val="24"/>
              </w:rPr>
              <w:t>,959</w:t>
            </w:r>
          </w:p>
        </w:tc>
        <w:tc>
          <w:tcPr>
            <w:tcW w:w="1701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4600,295</w:t>
            </w:r>
          </w:p>
        </w:tc>
        <w:tc>
          <w:tcPr>
            <w:tcW w:w="1701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4600,295</w:t>
            </w:r>
          </w:p>
        </w:tc>
        <w:tc>
          <w:tcPr>
            <w:tcW w:w="2067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13825,549</w:t>
            </w:r>
          </w:p>
        </w:tc>
      </w:tr>
      <w:tr w:rsidR="00E77A92" w:rsidRPr="008B255D" w:rsidTr="00107A3D">
        <w:trPr>
          <w:trHeight w:val="295"/>
          <w:jc w:val="center"/>
        </w:trPr>
        <w:tc>
          <w:tcPr>
            <w:tcW w:w="2802" w:type="dxa"/>
            <w:gridSpan w:val="2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6467">
              <w:rPr>
                <w:rFonts w:ascii="Times New Roman" w:hAnsi="Times New Roman"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536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4624,959</w:t>
            </w:r>
          </w:p>
        </w:tc>
        <w:tc>
          <w:tcPr>
            <w:tcW w:w="1701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4600,295</w:t>
            </w:r>
          </w:p>
        </w:tc>
        <w:tc>
          <w:tcPr>
            <w:tcW w:w="1701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4600,295</w:t>
            </w:r>
          </w:p>
        </w:tc>
        <w:tc>
          <w:tcPr>
            <w:tcW w:w="2067" w:type="dxa"/>
            <w:vAlign w:val="center"/>
          </w:tcPr>
          <w:p w:rsidR="00E77A92" w:rsidRPr="00EF6467" w:rsidRDefault="00E77A92" w:rsidP="00107A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13825,549</w:t>
            </w:r>
          </w:p>
        </w:tc>
      </w:tr>
    </w:tbl>
    <w:p w:rsidR="00E77A92" w:rsidRPr="006F4BDF" w:rsidRDefault="00E77A92" w:rsidP="00E77A92">
      <w:pPr>
        <w:pStyle w:val="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77A92" w:rsidRPr="006F4BDF" w:rsidRDefault="00E77A92" w:rsidP="00E77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F4BDF">
        <w:rPr>
          <w:rFonts w:ascii="Times New Roman" w:hAnsi="Times New Roman"/>
          <w:sz w:val="24"/>
          <w:szCs w:val="24"/>
        </w:rPr>
        <w:t>Объемы финансирования Программы могут уточняться при формировании бюджета города на очередной финансовый год.</w:t>
      </w:r>
      <w:r w:rsidRPr="006F4B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77A92" w:rsidRPr="00A0323C" w:rsidRDefault="00E77A92" w:rsidP="00E7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7A92" w:rsidRPr="009A0540" w:rsidRDefault="00E77A92" w:rsidP="00E77A92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9A0540">
        <w:rPr>
          <w:rFonts w:ascii="Times New Roman" w:eastAsia="Times New Roman" w:hAnsi="Times New Roman"/>
          <w:bCs/>
          <w:sz w:val="24"/>
          <w:szCs w:val="24"/>
          <w:lang w:val="en-US"/>
        </w:rPr>
        <w:t>VIII</w:t>
      </w:r>
      <w:r w:rsidRPr="009A0540">
        <w:rPr>
          <w:rFonts w:ascii="Times New Roman" w:eastAsia="Times New Roman" w:hAnsi="Times New Roman"/>
          <w:bCs/>
          <w:sz w:val="24"/>
          <w:szCs w:val="24"/>
        </w:rPr>
        <w:t>. П</w:t>
      </w:r>
      <w:r w:rsidRPr="009A0540">
        <w:rPr>
          <w:rFonts w:ascii="Times New Roman" w:hAnsi="Times New Roman"/>
          <w:sz w:val="24"/>
          <w:szCs w:val="24"/>
        </w:rPr>
        <w:t xml:space="preserve">редварительная оценка ожидаемых результатов </w:t>
      </w:r>
    </w:p>
    <w:p w:rsidR="00E77A92" w:rsidRPr="009A0540" w:rsidRDefault="00E77A92" w:rsidP="00E77A92">
      <w:pPr>
        <w:pStyle w:val="a4"/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/>
          <w:sz w:val="24"/>
          <w:szCs w:val="24"/>
        </w:rPr>
      </w:pPr>
      <w:r w:rsidRPr="009A0540">
        <w:rPr>
          <w:rFonts w:ascii="Times New Roman" w:hAnsi="Times New Roman"/>
          <w:sz w:val="24"/>
          <w:szCs w:val="24"/>
        </w:rPr>
        <w:t>от реализации предлагаемого варианта решения проблемы</w:t>
      </w:r>
    </w:p>
    <w:p w:rsidR="00E77A92" w:rsidRDefault="00E77A92" w:rsidP="00E77A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77A92" w:rsidRDefault="00E77A92" w:rsidP="00E77A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185F">
        <w:rPr>
          <w:rFonts w:ascii="Times New Roman" w:hAnsi="Times New Roman"/>
          <w:sz w:val="24"/>
          <w:szCs w:val="24"/>
        </w:rPr>
        <w:t>К концу 2019 г ожидается достижение следующих результатов:</w:t>
      </w:r>
    </w:p>
    <w:p w:rsidR="00E77A92" w:rsidRDefault="00E77A92" w:rsidP="00E77A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D684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Протяженность сетей газоснабжения составит 271,0 км;</w:t>
      </w:r>
    </w:p>
    <w:p w:rsidR="00E77A92" w:rsidRDefault="00E77A92" w:rsidP="00E77A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D6842">
        <w:rPr>
          <w:rFonts w:ascii="Times New Roman" w:hAnsi="Times New Roman"/>
          <w:sz w:val="24"/>
          <w:szCs w:val="24"/>
        </w:rPr>
        <w:t xml:space="preserve"> </w:t>
      </w:r>
      <w:r w:rsidRPr="00131FAA">
        <w:rPr>
          <w:rFonts w:ascii="Times New Roman" w:hAnsi="Times New Roman"/>
          <w:sz w:val="24"/>
          <w:szCs w:val="24"/>
        </w:rPr>
        <w:t>Удельный вес потерь тепловой энергии в процессе производства и транспортировки</w:t>
      </w:r>
      <w:r>
        <w:rPr>
          <w:rFonts w:ascii="Times New Roman" w:hAnsi="Times New Roman"/>
          <w:sz w:val="24"/>
          <w:szCs w:val="24"/>
        </w:rPr>
        <w:t xml:space="preserve"> составит 30,0%;</w:t>
      </w:r>
    </w:p>
    <w:p w:rsidR="00E77A92" w:rsidRPr="003C260A" w:rsidRDefault="00E77A92" w:rsidP="00E77A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3.</w:t>
      </w:r>
      <w:r w:rsidR="007D684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</w:t>
      </w:r>
      <w:r w:rsidRPr="00131FAA">
        <w:rPr>
          <w:rFonts w:ascii="Times New Roman" w:hAnsi="Times New Roman"/>
          <w:sz w:val="24"/>
          <w:szCs w:val="24"/>
        </w:rPr>
        <w:t>ротяженност</w:t>
      </w:r>
      <w:r>
        <w:rPr>
          <w:rFonts w:ascii="Times New Roman" w:hAnsi="Times New Roman"/>
          <w:sz w:val="24"/>
          <w:szCs w:val="24"/>
        </w:rPr>
        <w:t>ь</w:t>
      </w:r>
      <w:r w:rsidRPr="00131FAA">
        <w:rPr>
          <w:rFonts w:ascii="Times New Roman" w:hAnsi="Times New Roman"/>
          <w:sz w:val="24"/>
          <w:szCs w:val="24"/>
        </w:rPr>
        <w:t xml:space="preserve"> сетей водоснабжения</w:t>
      </w:r>
      <w:r>
        <w:rPr>
          <w:rFonts w:ascii="Times New Roman" w:hAnsi="Times New Roman"/>
          <w:sz w:val="24"/>
          <w:szCs w:val="24"/>
        </w:rPr>
        <w:t xml:space="preserve"> составит 160,7 км;</w:t>
      </w:r>
    </w:p>
    <w:p w:rsidR="00E77A92" w:rsidRPr="003C2CFB" w:rsidRDefault="00E77A92" w:rsidP="00E77A9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4.</w:t>
      </w:r>
      <w:r w:rsidR="007D6842">
        <w:rPr>
          <w:rFonts w:ascii="Times New Roman" w:hAnsi="Times New Roman"/>
          <w:color w:val="000000"/>
          <w:sz w:val="24"/>
          <w:szCs w:val="24"/>
        </w:rPr>
        <w:t xml:space="preserve">   У</w:t>
      </w:r>
      <w:r w:rsidRPr="00131FAA">
        <w:rPr>
          <w:rFonts w:ascii="Times New Roman" w:hAnsi="Times New Roman"/>
          <w:color w:val="000000"/>
          <w:sz w:val="24"/>
          <w:szCs w:val="24"/>
        </w:rPr>
        <w:t>ров</w:t>
      </w:r>
      <w:r w:rsidR="007D6842">
        <w:rPr>
          <w:rFonts w:ascii="Times New Roman" w:hAnsi="Times New Roman"/>
          <w:color w:val="000000"/>
          <w:sz w:val="24"/>
          <w:szCs w:val="24"/>
        </w:rPr>
        <w:t>е</w:t>
      </w:r>
      <w:r w:rsidRPr="00131FAA">
        <w:rPr>
          <w:rFonts w:ascii="Times New Roman" w:hAnsi="Times New Roman"/>
          <w:color w:val="000000"/>
          <w:sz w:val="24"/>
          <w:szCs w:val="24"/>
        </w:rPr>
        <w:t>н</w:t>
      </w:r>
      <w:r w:rsidR="007D6842">
        <w:rPr>
          <w:rFonts w:ascii="Times New Roman" w:hAnsi="Times New Roman"/>
          <w:color w:val="000000"/>
          <w:sz w:val="24"/>
          <w:szCs w:val="24"/>
        </w:rPr>
        <w:t>ь</w:t>
      </w:r>
      <w:r w:rsidRPr="00131FAA">
        <w:rPr>
          <w:rFonts w:ascii="Times New Roman" w:hAnsi="Times New Roman"/>
          <w:color w:val="000000"/>
          <w:sz w:val="24"/>
          <w:szCs w:val="24"/>
        </w:rPr>
        <w:t xml:space="preserve"> износа сетей водоотведения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составит 87,8 %.</w:t>
      </w:r>
    </w:p>
    <w:p w:rsidR="00F44BC9" w:rsidRDefault="00F44BC9" w:rsidP="00F44BC9">
      <w:pPr>
        <w:jc w:val="both"/>
        <w:rPr>
          <w:rFonts w:ascii="Times New Roman" w:hAnsi="Times New Roman"/>
          <w:b/>
          <w:sz w:val="24"/>
          <w:szCs w:val="24"/>
        </w:rPr>
      </w:pPr>
    </w:p>
    <w:p w:rsidR="003C2CFB" w:rsidRPr="006F4BDF" w:rsidRDefault="003C2CFB" w:rsidP="003C2CFB">
      <w:pPr>
        <w:pStyle w:val="a6"/>
        <w:rPr>
          <w:sz w:val="24"/>
          <w:szCs w:val="24"/>
        </w:rPr>
      </w:pPr>
    </w:p>
    <w:p w:rsidR="003C2CFB" w:rsidRPr="003C2CFB" w:rsidRDefault="003C2CFB">
      <w:pPr>
        <w:spacing w:after="0" w:line="240" w:lineRule="auto"/>
        <w:jc w:val="both"/>
        <w:rPr>
          <w:sz w:val="24"/>
          <w:szCs w:val="24"/>
        </w:rPr>
      </w:pPr>
    </w:p>
    <w:sectPr w:rsidR="003C2CFB" w:rsidRPr="003C2CFB" w:rsidSect="00D247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2F5C"/>
    <w:multiLevelType w:val="hybridMultilevel"/>
    <w:tmpl w:val="6122DDD6"/>
    <w:lvl w:ilvl="0" w:tplc="0F045FA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5A0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CA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02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5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CA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A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C6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4F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F3E66"/>
    <w:multiLevelType w:val="hybridMultilevel"/>
    <w:tmpl w:val="CB70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790"/>
    <w:rsid w:val="00020303"/>
    <w:rsid w:val="00032D97"/>
    <w:rsid w:val="00041640"/>
    <w:rsid w:val="00082724"/>
    <w:rsid w:val="000928D2"/>
    <w:rsid w:val="000956D1"/>
    <w:rsid w:val="000B2F65"/>
    <w:rsid w:val="000F3968"/>
    <w:rsid w:val="00100FEC"/>
    <w:rsid w:val="00121D02"/>
    <w:rsid w:val="0012384D"/>
    <w:rsid w:val="00126378"/>
    <w:rsid w:val="001342F2"/>
    <w:rsid w:val="001734ED"/>
    <w:rsid w:val="00173F0F"/>
    <w:rsid w:val="001C6528"/>
    <w:rsid w:val="001D57ED"/>
    <w:rsid w:val="001E475C"/>
    <w:rsid w:val="001F185F"/>
    <w:rsid w:val="001F30DE"/>
    <w:rsid w:val="001F3D01"/>
    <w:rsid w:val="001F75AA"/>
    <w:rsid w:val="0021534D"/>
    <w:rsid w:val="002339F2"/>
    <w:rsid w:val="0024013F"/>
    <w:rsid w:val="00243A25"/>
    <w:rsid w:val="00246A37"/>
    <w:rsid w:val="0026272C"/>
    <w:rsid w:val="002770A3"/>
    <w:rsid w:val="002929DD"/>
    <w:rsid w:val="00297FE1"/>
    <w:rsid w:val="00314C53"/>
    <w:rsid w:val="00317947"/>
    <w:rsid w:val="0033564B"/>
    <w:rsid w:val="00343BE2"/>
    <w:rsid w:val="00381EB8"/>
    <w:rsid w:val="00382756"/>
    <w:rsid w:val="003C260A"/>
    <w:rsid w:val="003C2CFB"/>
    <w:rsid w:val="003D3E17"/>
    <w:rsid w:val="003F28AB"/>
    <w:rsid w:val="003F29EA"/>
    <w:rsid w:val="003F2DDF"/>
    <w:rsid w:val="004A46A5"/>
    <w:rsid w:val="004D57E2"/>
    <w:rsid w:val="004E375E"/>
    <w:rsid w:val="004E7FD5"/>
    <w:rsid w:val="004F2912"/>
    <w:rsid w:val="00545125"/>
    <w:rsid w:val="0055108A"/>
    <w:rsid w:val="005874F9"/>
    <w:rsid w:val="005C1608"/>
    <w:rsid w:val="00605FE5"/>
    <w:rsid w:val="00633E69"/>
    <w:rsid w:val="00656196"/>
    <w:rsid w:val="006974C1"/>
    <w:rsid w:val="006E43DF"/>
    <w:rsid w:val="006F00E0"/>
    <w:rsid w:val="00723971"/>
    <w:rsid w:val="0074758F"/>
    <w:rsid w:val="007649FA"/>
    <w:rsid w:val="007B7776"/>
    <w:rsid w:val="007D5EB7"/>
    <w:rsid w:val="007D6842"/>
    <w:rsid w:val="00813DA7"/>
    <w:rsid w:val="008571E6"/>
    <w:rsid w:val="00890AA1"/>
    <w:rsid w:val="008C5ED1"/>
    <w:rsid w:val="008C6E9B"/>
    <w:rsid w:val="008D0B2C"/>
    <w:rsid w:val="008E3CED"/>
    <w:rsid w:val="0091157D"/>
    <w:rsid w:val="00922661"/>
    <w:rsid w:val="00925EAB"/>
    <w:rsid w:val="00954757"/>
    <w:rsid w:val="00976B06"/>
    <w:rsid w:val="009A6734"/>
    <w:rsid w:val="009C0D38"/>
    <w:rsid w:val="009D2DBC"/>
    <w:rsid w:val="009F41F6"/>
    <w:rsid w:val="00A0738F"/>
    <w:rsid w:val="00A12EF5"/>
    <w:rsid w:val="00AB5599"/>
    <w:rsid w:val="00B1214C"/>
    <w:rsid w:val="00B249A8"/>
    <w:rsid w:val="00B56427"/>
    <w:rsid w:val="00B66765"/>
    <w:rsid w:val="00B722BB"/>
    <w:rsid w:val="00B8203E"/>
    <w:rsid w:val="00B92A36"/>
    <w:rsid w:val="00BA2A1C"/>
    <w:rsid w:val="00BA7CC9"/>
    <w:rsid w:val="00BE338E"/>
    <w:rsid w:val="00C17E8D"/>
    <w:rsid w:val="00C455DE"/>
    <w:rsid w:val="00C7043C"/>
    <w:rsid w:val="00CC6FA1"/>
    <w:rsid w:val="00CF1C81"/>
    <w:rsid w:val="00D1083A"/>
    <w:rsid w:val="00D24790"/>
    <w:rsid w:val="00D614E7"/>
    <w:rsid w:val="00D955CB"/>
    <w:rsid w:val="00DD50C8"/>
    <w:rsid w:val="00E029E8"/>
    <w:rsid w:val="00E72847"/>
    <w:rsid w:val="00E77A92"/>
    <w:rsid w:val="00E95089"/>
    <w:rsid w:val="00EB62DF"/>
    <w:rsid w:val="00EC244C"/>
    <w:rsid w:val="00EC729E"/>
    <w:rsid w:val="00F427BD"/>
    <w:rsid w:val="00F44BC9"/>
    <w:rsid w:val="00F77A77"/>
    <w:rsid w:val="00F8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479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D24790"/>
    <w:pPr>
      <w:ind w:left="720"/>
      <w:contextualSpacing/>
    </w:pPr>
  </w:style>
  <w:style w:type="table" w:styleId="a5">
    <w:name w:val="Table Grid"/>
    <w:basedOn w:val="a2"/>
    <w:rsid w:val="00D24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2479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No Spacing"/>
    <w:uiPriority w:val="1"/>
    <w:qFormat/>
    <w:rsid w:val="00D2479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D247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4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D2479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2">
    <w:name w:val="Font Style92"/>
    <w:rsid w:val="00D24790"/>
    <w:rPr>
      <w:rFonts w:ascii="Times New Roman" w:hAnsi="Times New Roman" w:cs="Times New Roman"/>
      <w:sz w:val="26"/>
      <w:szCs w:val="26"/>
    </w:rPr>
  </w:style>
  <w:style w:type="paragraph" w:customStyle="1" w:styleId="a">
    <w:name w:val="Перечисление"/>
    <w:basedOn w:val="a4"/>
    <w:qFormat/>
    <w:rsid w:val="00D24790"/>
    <w:pPr>
      <w:numPr>
        <w:numId w:val="1"/>
      </w:numPr>
      <w:spacing w:after="0" w:line="312" w:lineRule="auto"/>
      <w:ind w:left="993" w:hanging="284"/>
      <w:contextualSpacing w:val="0"/>
      <w:jc w:val="both"/>
    </w:pPr>
    <w:rPr>
      <w:rFonts w:ascii="Times New Roman" w:hAnsi="Times New Roman"/>
      <w:sz w:val="24"/>
    </w:rPr>
  </w:style>
  <w:style w:type="paragraph" w:styleId="3">
    <w:name w:val="Body Text Indent 3"/>
    <w:basedOn w:val="a0"/>
    <w:link w:val="30"/>
    <w:unhideWhenUsed/>
    <w:rsid w:val="00D24790"/>
    <w:pPr>
      <w:keepNext/>
      <w:spacing w:after="120"/>
      <w:ind w:left="283"/>
    </w:pPr>
    <w:rPr>
      <w:rFonts w:ascii="Times New Roman" w:eastAsia="Times New Roman" w:hAnsi="Times New Roman" w:cs="Mangal"/>
      <w:color w:val="000000"/>
      <w:sz w:val="16"/>
      <w:szCs w:val="14"/>
      <w:lang w:eastAsia="zh-CN" w:bidi="hi-IN"/>
    </w:rPr>
  </w:style>
  <w:style w:type="character" w:customStyle="1" w:styleId="30">
    <w:name w:val="Основной текст с отступом 3 Знак"/>
    <w:basedOn w:val="a1"/>
    <w:link w:val="3"/>
    <w:rsid w:val="00D24790"/>
    <w:rPr>
      <w:rFonts w:ascii="Times New Roman" w:eastAsia="Times New Roman" w:hAnsi="Times New Roman" w:cs="Mangal"/>
      <w:color w:val="000000"/>
      <w:sz w:val="16"/>
      <w:szCs w:val="14"/>
      <w:lang w:eastAsia="zh-CN" w:bidi="hi-IN"/>
    </w:rPr>
  </w:style>
  <w:style w:type="paragraph" w:customStyle="1" w:styleId="a7">
    <w:name w:val="Мясо Знак"/>
    <w:basedOn w:val="a0"/>
    <w:rsid w:val="00D24790"/>
    <w:pPr>
      <w:suppressAutoHyphens/>
      <w:spacing w:after="0" w:line="240" w:lineRule="auto"/>
      <w:ind w:firstLine="709"/>
      <w:jc w:val="both"/>
    </w:pPr>
    <w:rPr>
      <w:rFonts w:ascii="Times New Roman" w:eastAsia="MS Mincho" w:hAnsi="Times New Roman"/>
      <w:sz w:val="28"/>
      <w:szCs w:val="28"/>
      <w:lang w:eastAsia="ar-SA"/>
    </w:rPr>
  </w:style>
  <w:style w:type="paragraph" w:customStyle="1" w:styleId="a8">
    <w:name w:val="Нормальный (таблица)"/>
    <w:basedOn w:val="a0"/>
    <w:next w:val="a0"/>
    <w:uiPriority w:val="99"/>
    <w:rsid w:val="00D247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TableNormal">
    <w:name w:val="Table Normal"/>
    <w:rsid w:val="00D24790"/>
    <w:pPr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D2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24790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0"/>
    <w:link w:val="20"/>
    <w:uiPriority w:val="99"/>
    <w:semiHidden/>
    <w:unhideWhenUsed/>
    <w:rsid w:val="003356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3356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0D207-0669-42AA-8115-C263CA34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mr03term05</cp:lastModifiedBy>
  <cp:revision>7</cp:revision>
  <cp:lastPrinted>2016-08-25T12:45:00Z</cp:lastPrinted>
  <dcterms:created xsi:type="dcterms:W3CDTF">2016-08-05T08:29:00Z</dcterms:created>
  <dcterms:modified xsi:type="dcterms:W3CDTF">2016-08-25T12:46:00Z</dcterms:modified>
</cp:coreProperties>
</file>