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3587" w:rsidRP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23.07.2014</w:t>
      </w: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№ПОС.03-1114</w:t>
      </w:r>
      <w:r w:rsidR="00C4358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CF4BBE" w:rsidRPr="00CF4BBE" w:rsidRDefault="00CF4BBE" w:rsidP="00CF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207A7" w:rsidRDefault="000207A7"/>
    <w:p w:rsidR="00312094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09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4A">
        <w:rPr>
          <w:rFonts w:ascii="Times New Roman" w:hAnsi="Times New Roman" w:cs="Times New Roman"/>
          <w:sz w:val="24"/>
          <w:szCs w:val="24"/>
        </w:rPr>
        <w:t xml:space="preserve">типов и </w:t>
      </w:r>
      <w:proofErr w:type="gramStart"/>
      <w:r w:rsidR="0086594A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286B93" w:rsidRPr="00286B93"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рекламных</w:t>
      </w:r>
      <w:proofErr w:type="gramEnd"/>
    </w:p>
    <w:p w:rsidR="0017567C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конструкций</w:t>
      </w:r>
      <w:r w:rsidR="0017567C">
        <w:rPr>
          <w:rFonts w:ascii="Times New Roman" w:hAnsi="Times New Roman" w:cs="Times New Roman"/>
          <w:sz w:val="24"/>
          <w:szCs w:val="24"/>
        </w:rPr>
        <w:t xml:space="preserve">, размещаемых </w:t>
      </w:r>
      <w:r w:rsidR="00286B93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286B93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г.</w:t>
      </w:r>
      <w:r w:rsidR="0017567C" w:rsidRPr="0017567C">
        <w:rPr>
          <w:rFonts w:ascii="Times New Roman" w:hAnsi="Times New Roman" w:cs="Times New Roman"/>
          <w:sz w:val="24"/>
          <w:szCs w:val="24"/>
        </w:rPr>
        <w:t xml:space="preserve"> </w:t>
      </w:r>
      <w:r w:rsidR="0017567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286B93" w:rsidRPr="00286B93"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312094" w:rsidRDefault="00312094" w:rsidP="0031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93" w:rsidRDefault="00286B93" w:rsidP="00806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установления требований к современному эстетическому виду рекламных конструкций на территории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Переславля-Залесского</w:t>
      </w: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Федеральным законом от 13.03.2006 № 38-ФЗ "О рекламе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0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12094" w:rsidRDefault="00312094" w:rsidP="0031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094" w:rsidRDefault="00312094" w:rsidP="0031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12094" w:rsidRPr="00312094" w:rsidRDefault="00312094" w:rsidP="0031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094" w:rsidRPr="00C91120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865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</w:t>
      </w:r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 конструкций</w:t>
      </w:r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размещаемых 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80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Переславля-Залесского, согласно приложению к настоящему постановлению.</w:t>
      </w:r>
    </w:p>
    <w:p w:rsidR="00312094" w:rsidRPr="00C91120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Переславля-Залесского.</w:t>
      </w:r>
    </w:p>
    <w:p w:rsidR="00312094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Петрову Л.В.</w:t>
      </w:r>
    </w:p>
    <w:p w:rsidR="00312094" w:rsidRDefault="00312094" w:rsidP="00312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BBE" w:rsidRDefault="00CF4BBE" w:rsidP="00312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города Переславля-Залесского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Д.В.Кошурников</w:t>
      </w:r>
      <w:proofErr w:type="spellEnd"/>
    </w:p>
    <w:p w:rsidR="00312094" w:rsidRPr="0003607B" w:rsidRDefault="00312094" w:rsidP="00312094">
      <w:pPr>
        <w:rPr>
          <w:rFonts w:ascii="Times New Roman" w:hAnsi="Times New Roman" w:cs="Times New Roman"/>
          <w:sz w:val="24"/>
          <w:szCs w:val="24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DF1" w:rsidRPr="00806DF1" w:rsidRDefault="00CF4BBE" w:rsidP="00806DF1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806DF1" w:rsidRPr="00806DF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06DF1" w:rsidRPr="00806DF1" w:rsidRDefault="00806DF1" w:rsidP="00806DF1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6DF1">
        <w:rPr>
          <w:rFonts w:ascii="Times New Roman" w:eastAsia="Calibri" w:hAnsi="Times New Roman" w:cs="Times New Roman"/>
          <w:sz w:val="24"/>
          <w:szCs w:val="24"/>
        </w:rPr>
        <w:t>г. Переславля-Залесского от __________№_______</w:t>
      </w: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6594A" w:rsidRDefault="0086594A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52"/>
          <w:szCs w:val="52"/>
        </w:rPr>
        <w:t>ТИПЫ И ВИДЫ</w:t>
      </w:r>
    </w:p>
    <w:p w:rsidR="0086594A" w:rsidRPr="0086594A" w:rsidRDefault="0086594A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52"/>
          <w:szCs w:val="52"/>
        </w:rPr>
        <w:t>РЕКЛАМНЫХ КОНСТРУКЦИЙ</w:t>
      </w: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6594A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806DF1" w:rsidRPr="0086594A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28"/>
          <w:szCs w:val="28"/>
        </w:rPr>
        <w:t>г. Переславль-Залесский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Arial"/>
          <w:b/>
          <w:sz w:val="20"/>
        </w:rPr>
      </w:pPr>
    </w:p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6594A">
        <w:rPr>
          <w:rFonts w:ascii="Times New Roman" w:eastAsia="Times New Roman" w:hAnsi="Times New Roman" w:cs="Times New Roman"/>
          <w:sz w:val="32"/>
          <w:szCs w:val="32"/>
          <w:lang w:eastAsia="x-none"/>
        </w:rPr>
        <w:lastRenderedPageBreak/>
        <w:t>Городской монитор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753100" cy="8362950"/>
            <wp:effectExtent l="0" t="0" r="0" b="0"/>
            <wp:docPr id="5" name="Рисунок 5" descr="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1. Тип (вид) рекламной конструкции: электронная щитовая рекламная конструкция (видеоэкран); 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160" w:line="259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 xml:space="preserve">       2. 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6,0м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регламентировано</w:t>
            </w:r>
          </w:p>
        </w:tc>
      </w:tr>
    </w:tbl>
    <w:p w:rsidR="004C7910" w:rsidRDefault="004C7910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Материалы: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</w:t>
      </w:r>
      <w:r w:rsidRPr="00806DF1">
        <w:rPr>
          <w:rFonts w:ascii="Times New Roman" w:eastAsia="Calibri" w:hAnsi="Times New Roman" w:cs="Times New Roman"/>
          <w:b/>
        </w:rPr>
        <w:t>*</w:t>
      </w:r>
      <w:r w:rsidRPr="00806DF1">
        <w:rPr>
          <w:rFonts w:ascii="Times New Roman" w:eastAsia="Calibri" w:hAnsi="Times New Roman" w:cs="Times New Roman"/>
        </w:rPr>
        <w:t>,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устанавливается под прямым углом к нижней кромке каркаса информационного поля;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допустимая высота опорной стойки: не менее </w:t>
      </w:r>
      <w:smartTag w:uri="urn:schemas-microsoft-com:office:smarttags" w:element="metricconverter">
        <w:smartTagPr>
          <w:attr w:name="ProductID" w:val="4,5 м"/>
        </w:smartTagPr>
        <w:r w:rsidRPr="00806DF1">
          <w:rPr>
            <w:rFonts w:ascii="Times New Roman" w:eastAsia="Calibri" w:hAnsi="Times New Roman" w:cs="Times New Roman"/>
          </w:rPr>
          <w:t>4,5 м</w:t>
        </w:r>
      </w:smartTag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4. Цвет облицовки: металлик темно-серого цвета, согласно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5. Задняя стенка обшита пластиковыми или металлическими панелями.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Пилон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00700" cy="8134350"/>
            <wp:effectExtent l="0" t="0" r="0" b="0"/>
            <wp:docPr id="4" name="Рисунок 4" descr="0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Тип (вид) рекламной конструкции: двухсторонняя щитовая рекламная конструкция;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>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2,16м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1,2м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1,8м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3,0м</w:t>
            </w:r>
          </w:p>
        </w:tc>
      </w:tr>
    </w:tbl>
    <w:p w:rsidR="004C7910" w:rsidRDefault="004C7910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другие технологии;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4. Материалы: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формы,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устанавливается под прямым углом к нижней кроме каркаса информационного поля;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5. Цвет облицовки: металлик темно-серого </w:t>
      </w:r>
      <w:proofErr w:type="gramStart"/>
      <w:r w:rsidRPr="00806DF1">
        <w:rPr>
          <w:rFonts w:ascii="Times New Roman" w:eastAsia="Calibri" w:hAnsi="Times New Roman" w:cs="Times New Roman"/>
        </w:rPr>
        <w:t>цвета  согласно</w:t>
      </w:r>
      <w:proofErr w:type="gramEnd"/>
      <w:r w:rsidRPr="00806DF1">
        <w:rPr>
          <w:rFonts w:ascii="Times New Roman" w:eastAsia="Calibri" w:hAnsi="Times New Roman" w:cs="Times New Roman"/>
        </w:rPr>
        <w:t xml:space="preserve">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eastAsia="x-none"/>
        </w:rPr>
        <w:lastRenderedPageBreak/>
        <w:t>Щит</w:t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29275" cy="8181975"/>
            <wp:effectExtent l="0" t="0" r="9525" b="9525"/>
            <wp:docPr id="3" name="Рисунок 3" descr="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Тип (вид) рекламной </w:t>
      </w:r>
      <w:proofErr w:type="gramStart"/>
      <w:r w:rsidRPr="00806DF1">
        <w:rPr>
          <w:rFonts w:ascii="Times New Roman" w:eastAsia="Calibri" w:hAnsi="Times New Roman" w:cs="Times New Roman"/>
        </w:rPr>
        <w:t>конструкции:  щитовая</w:t>
      </w:r>
      <w:proofErr w:type="gramEnd"/>
      <w:r w:rsidRPr="00806DF1">
        <w:rPr>
          <w:rFonts w:ascii="Times New Roman" w:eastAsia="Calibri" w:hAnsi="Times New Roman" w:cs="Times New Roman"/>
        </w:rPr>
        <w:t xml:space="preserve"> рекламная конструкция;</w:t>
      </w:r>
    </w:p>
    <w:p w:rsidR="00806DF1" w:rsidRPr="00806DF1" w:rsidRDefault="00806DF1" w:rsidP="00806D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18,0м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6,0м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регламентировано</w:t>
            </w:r>
          </w:p>
        </w:tc>
      </w:tr>
    </w:tbl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- </w:t>
      </w:r>
      <w:proofErr w:type="spellStart"/>
      <w:r w:rsidRPr="00806DF1">
        <w:rPr>
          <w:rFonts w:ascii="Times New Roman" w:eastAsia="Calibri" w:hAnsi="Times New Roman" w:cs="Times New Roman"/>
        </w:rPr>
        <w:t>призматрон</w:t>
      </w:r>
      <w:proofErr w:type="spellEnd"/>
      <w:r w:rsidRPr="00806DF1">
        <w:rPr>
          <w:rFonts w:ascii="Times New Roman" w:eastAsia="Calibri" w:hAnsi="Times New Roman" w:cs="Times New Roman"/>
        </w:rPr>
        <w:t xml:space="preserve">; 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 - другие технологии;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Материалы: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</w:t>
      </w:r>
      <w:r w:rsidRPr="00806DF1">
        <w:rPr>
          <w:rFonts w:ascii="Times New Roman" w:eastAsia="Calibri" w:hAnsi="Times New Roman" w:cs="Times New Roman"/>
          <w:b/>
        </w:rPr>
        <w:t>*,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опора устанавливается под прямым углом к нижней кроме каркаса информационного поля;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допустимая высота опорной стойки: не менее </w:t>
      </w:r>
      <w:smartTag w:uri="urn:schemas-microsoft-com:office:smarttags" w:element="metricconverter">
        <w:smartTagPr>
          <w:attr w:name="ProductID" w:val="4,5 м"/>
        </w:smartTagPr>
        <w:r w:rsidRPr="00806DF1">
          <w:rPr>
            <w:rFonts w:ascii="Times New Roman" w:eastAsia="Calibri" w:hAnsi="Times New Roman" w:cs="Times New Roman"/>
          </w:rPr>
          <w:t>4,5 м</w:t>
        </w:r>
      </w:smartTag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Цвет облицовки: металлик темно-серого </w:t>
      </w:r>
      <w:proofErr w:type="gramStart"/>
      <w:r w:rsidRPr="00806DF1">
        <w:rPr>
          <w:rFonts w:ascii="Times New Roman" w:eastAsia="Calibri" w:hAnsi="Times New Roman" w:cs="Times New Roman"/>
        </w:rPr>
        <w:t>цвета  согласно</w:t>
      </w:r>
      <w:proofErr w:type="gramEnd"/>
      <w:r w:rsidRPr="00806DF1">
        <w:rPr>
          <w:rFonts w:ascii="Times New Roman" w:eastAsia="Calibri" w:hAnsi="Times New Roman" w:cs="Times New Roman"/>
        </w:rPr>
        <w:t xml:space="preserve"> каталога RAL</w:t>
      </w:r>
      <w:r w:rsidR="00F950BB" w:rsidRPr="00F950BB">
        <w:rPr>
          <w:rFonts w:ascii="Times New Roman" w:eastAsia="Calibri" w:hAnsi="Times New Roman" w:cs="Times New Roman"/>
        </w:rPr>
        <w:t xml:space="preserve">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У односторонней щитовой рекламной конструкции задняя стенка обшита пластиковыми или металлическими панелями.</w:t>
      </w:r>
    </w:p>
    <w:p w:rsidR="00806DF1" w:rsidRPr="00806DF1" w:rsidRDefault="00806DF1" w:rsidP="00806DF1">
      <w:pPr>
        <w:spacing w:after="160" w:line="259" w:lineRule="auto"/>
        <w:ind w:left="786"/>
        <w:jc w:val="both"/>
        <w:rPr>
          <w:rFonts w:ascii="Arial" w:eastAsia="Calibri" w:hAnsi="Arial" w:cs="Times New Roman"/>
          <w:b/>
          <w:sz w:val="20"/>
        </w:rPr>
      </w:pP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val="x-none"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Указатель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67375" cy="8239125"/>
            <wp:effectExtent l="0" t="0" r="9525" b="9525"/>
            <wp:docPr id="2" name="Рисунок 2" descr="0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1. Тип (вид) рекламной </w:t>
      </w:r>
      <w:proofErr w:type="gramStart"/>
      <w:r w:rsidRPr="00806DF1">
        <w:rPr>
          <w:rFonts w:ascii="Times New Roman" w:eastAsia="Calibri" w:hAnsi="Times New Roman" w:cs="Times New Roman"/>
        </w:rPr>
        <w:t>конструкции:  рекламная</w:t>
      </w:r>
      <w:proofErr w:type="gramEnd"/>
      <w:r w:rsidRPr="00806DF1">
        <w:rPr>
          <w:rFonts w:ascii="Times New Roman" w:eastAsia="Calibri" w:hAnsi="Times New Roman" w:cs="Times New Roman"/>
        </w:rPr>
        <w:t xml:space="preserve"> конструкция, имеющая внешние поверхности для размещения рекламной информации: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 xml:space="preserve">количество рекламно-информационных табличек 4, 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количество сторон одной рекламно-</w:t>
      </w:r>
      <w:proofErr w:type="gramStart"/>
      <w:r w:rsidRPr="00806DF1">
        <w:rPr>
          <w:rFonts w:ascii="Times New Roman" w:eastAsia="Calibri" w:hAnsi="Times New Roman" w:cs="Times New Roman"/>
        </w:rPr>
        <w:t>информационной  таблички</w:t>
      </w:r>
      <w:proofErr w:type="gramEnd"/>
      <w:r w:rsidRPr="00806DF1">
        <w:rPr>
          <w:rFonts w:ascii="Times New Roman" w:eastAsia="Calibri" w:hAnsi="Times New Roman" w:cs="Times New Roman"/>
        </w:rPr>
        <w:t xml:space="preserve"> – 2,</w:t>
      </w:r>
    </w:p>
    <w:p w:rsid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общая площадь – расчетная;</w:t>
      </w:r>
    </w:p>
    <w:p w:rsidR="00F950BB" w:rsidRPr="00806DF1" w:rsidRDefault="00F950BB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2. Параметры:</w:t>
      </w:r>
    </w:p>
    <w:p w:rsidR="00D5204F" w:rsidRPr="00806DF1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0,6м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0,6м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8шт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5,0м</w:t>
            </w:r>
          </w:p>
        </w:tc>
      </w:tr>
    </w:tbl>
    <w:p w:rsidR="00D5204F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Pr="00806DF1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806DF1" w:rsidRPr="00806DF1">
        <w:rPr>
          <w:rFonts w:ascii="Times New Roman" w:eastAsia="Calibri" w:hAnsi="Times New Roman" w:cs="Times New Roman"/>
        </w:rPr>
        <w:t xml:space="preserve">. Цвет опорной стойки: металлик темно-серого </w:t>
      </w:r>
      <w:proofErr w:type="gramStart"/>
      <w:r w:rsidR="00806DF1" w:rsidRPr="00806DF1">
        <w:rPr>
          <w:rFonts w:ascii="Times New Roman" w:eastAsia="Calibri" w:hAnsi="Times New Roman" w:cs="Times New Roman"/>
        </w:rPr>
        <w:t>цвета  согласно</w:t>
      </w:r>
      <w:proofErr w:type="gramEnd"/>
      <w:r w:rsidR="00806DF1" w:rsidRPr="00806DF1">
        <w:rPr>
          <w:rFonts w:ascii="Times New Roman" w:eastAsia="Calibri" w:hAnsi="Times New Roman" w:cs="Times New Roman"/>
        </w:rPr>
        <w:t xml:space="preserve">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val="x-none" w:eastAsia="x-none"/>
        </w:rPr>
        <w:br w:type="page"/>
      </w:r>
      <w:proofErr w:type="spellStart"/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Пилларс</w:t>
      </w:r>
      <w:proofErr w:type="spellEnd"/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753100" cy="8343900"/>
            <wp:effectExtent l="0" t="0" r="0" b="0"/>
            <wp:docPr id="1" name="Рисунок 1" descr="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1. Тип (вид) рекламной конструкции: рекламная конструкция, имеющая внешние поверхности для размещения рекламной информации;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>2. Параметры: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4,2м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1,4м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5,0м</w:t>
            </w:r>
          </w:p>
        </w:tc>
      </w:tr>
    </w:tbl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другие технологии;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4. Материалы: металлическая облицовка;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5. Цвет облицовки: металлик темно-серого </w:t>
      </w:r>
      <w:proofErr w:type="gramStart"/>
      <w:r w:rsidRPr="00806DF1">
        <w:rPr>
          <w:rFonts w:ascii="Times New Roman" w:eastAsia="Calibri" w:hAnsi="Times New Roman" w:cs="Times New Roman"/>
        </w:rPr>
        <w:t>цвета  согласно</w:t>
      </w:r>
      <w:proofErr w:type="gramEnd"/>
      <w:r w:rsidRPr="00806DF1">
        <w:rPr>
          <w:rFonts w:ascii="Times New Roman" w:eastAsia="Calibri" w:hAnsi="Times New Roman" w:cs="Times New Roman"/>
        </w:rPr>
        <w:t xml:space="preserve">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6. Конструкция может иметь варианты внешнего вида.</w:t>
      </w:r>
    </w:p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C91120" w:rsidRDefault="00806DF1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6DF1" w:rsidRPr="00C911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84" w:rsidRDefault="00DE1084" w:rsidP="00CF4BBE">
      <w:pPr>
        <w:spacing w:after="0" w:line="240" w:lineRule="auto"/>
      </w:pPr>
      <w:r>
        <w:separator/>
      </w:r>
    </w:p>
  </w:endnote>
  <w:endnote w:type="continuationSeparator" w:id="0">
    <w:p w:rsidR="00DE1084" w:rsidRDefault="00DE1084" w:rsidP="00C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84" w:rsidRDefault="00DE1084" w:rsidP="00CF4BBE">
      <w:pPr>
        <w:spacing w:after="0" w:line="240" w:lineRule="auto"/>
      </w:pPr>
      <w:r>
        <w:separator/>
      </w:r>
    </w:p>
  </w:footnote>
  <w:footnote w:type="continuationSeparator" w:id="0">
    <w:p w:rsidR="00DE1084" w:rsidRDefault="00DE1084" w:rsidP="00C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BBE" w:rsidRDefault="00CF4B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05DB"/>
    <w:multiLevelType w:val="hybridMultilevel"/>
    <w:tmpl w:val="F1D4E1D0"/>
    <w:lvl w:ilvl="0" w:tplc="C5B2D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94"/>
    <w:rsid w:val="000207A7"/>
    <w:rsid w:val="0017567C"/>
    <w:rsid w:val="00280D49"/>
    <w:rsid w:val="00286B93"/>
    <w:rsid w:val="00312094"/>
    <w:rsid w:val="004C7910"/>
    <w:rsid w:val="00606FE3"/>
    <w:rsid w:val="00806DF1"/>
    <w:rsid w:val="008641B3"/>
    <w:rsid w:val="0086594A"/>
    <w:rsid w:val="0099404D"/>
    <w:rsid w:val="00C43587"/>
    <w:rsid w:val="00CC5693"/>
    <w:rsid w:val="00CF4BBE"/>
    <w:rsid w:val="00D5204F"/>
    <w:rsid w:val="00DE1084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A39B7C-AE45-455F-9FE0-CFBD4AD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BBE"/>
  </w:style>
  <w:style w:type="paragraph" w:styleId="a8">
    <w:name w:val="footer"/>
    <w:basedOn w:val="a"/>
    <w:link w:val="a9"/>
    <w:uiPriority w:val="99"/>
    <w:unhideWhenUsed/>
    <w:rsid w:val="00CF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9</cp:revision>
  <cp:lastPrinted>2014-07-22T06:43:00Z</cp:lastPrinted>
  <dcterms:created xsi:type="dcterms:W3CDTF">2014-06-09T06:49:00Z</dcterms:created>
  <dcterms:modified xsi:type="dcterms:W3CDTF">2014-07-24T06:02:00Z</dcterms:modified>
</cp:coreProperties>
</file>