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36A" w:rsidRPr="009542D3" w:rsidRDefault="0027236A" w:rsidP="006A7C23">
      <w:pPr>
        <w:jc w:val="center"/>
        <w:rPr>
          <w:rFonts w:ascii="Times New Roman" w:hAnsi="Times New Roman"/>
          <w:sz w:val="24"/>
          <w:szCs w:val="24"/>
        </w:rPr>
      </w:pPr>
      <w:r w:rsidRPr="009542D3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4" o:title=""/>
          </v:shape>
        </w:pict>
      </w:r>
    </w:p>
    <w:p w:rsidR="0027236A" w:rsidRPr="009542D3" w:rsidRDefault="0027236A" w:rsidP="006A7C23">
      <w:pPr>
        <w:jc w:val="center"/>
        <w:rPr>
          <w:rFonts w:ascii="Times New Roman" w:hAnsi="Times New Roman"/>
          <w:sz w:val="24"/>
          <w:szCs w:val="24"/>
        </w:rPr>
      </w:pPr>
    </w:p>
    <w:p w:rsidR="0027236A" w:rsidRPr="009542D3" w:rsidRDefault="0027236A" w:rsidP="006A7C23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9542D3">
        <w:rPr>
          <w:rFonts w:ascii="Times New Roman" w:hAnsi="Times New Roman"/>
          <w:spacing w:val="0"/>
          <w:szCs w:val="24"/>
        </w:rPr>
        <w:t>АДМИНИСТРАЦИЯ г. ПЕРЕСЛАВЛЯ-ЗАЛЕССКОГО</w:t>
      </w:r>
    </w:p>
    <w:p w:rsidR="0027236A" w:rsidRPr="009542D3" w:rsidRDefault="0027236A" w:rsidP="006A7C23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9542D3">
        <w:rPr>
          <w:rFonts w:ascii="Times New Roman" w:hAnsi="Times New Roman"/>
          <w:spacing w:val="0"/>
          <w:szCs w:val="24"/>
        </w:rPr>
        <w:t>ЯРОСЛАВСКОЙ ОБЛАСТИ</w:t>
      </w:r>
    </w:p>
    <w:p w:rsidR="0027236A" w:rsidRPr="009542D3" w:rsidRDefault="0027236A" w:rsidP="006A7C23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</w:p>
    <w:p w:rsidR="0027236A" w:rsidRPr="009542D3" w:rsidRDefault="0027236A" w:rsidP="006A7C23">
      <w:pPr>
        <w:pStyle w:val="BodyTextIndent2"/>
        <w:spacing w:after="0" w:line="240" w:lineRule="auto"/>
        <w:jc w:val="center"/>
        <w:rPr>
          <w:rFonts w:ascii="Times New Roman" w:hAnsi="Times New Roman"/>
          <w:spacing w:val="0"/>
          <w:szCs w:val="24"/>
        </w:rPr>
      </w:pPr>
      <w:r w:rsidRPr="009542D3">
        <w:rPr>
          <w:rFonts w:ascii="Times New Roman" w:hAnsi="Times New Roman"/>
          <w:spacing w:val="0"/>
          <w:szCs w:val="24"/>
        </w:rPr>
        <w:t>ПОСТАНОВЛЕНИЕ</w:t>
      </w:r>
    </w:p>
    <w:p w:rsidR="0027236A" w:rsidRDefault="0027236A" w:rsidP="006A7C23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</w:p>
    <w:p w:rsidR="0027236A" w:rsidRPr="009542D3" w:rsidRDefault="0027236A" w:rsidP="006A7C23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9542D3">
        <w:rPr>
          <w:rFonts w:ascii="Times New Roman" w:hAnsi="Times New Roman"/>
          <w:spacing w:val="0"/>
          <w:szCs w:val="24"/>
        </w:rPr>
        <w:t>От 03.08.2015 № ПОС. 03-1174/15</w:t>
      </w:r>
    </w:p>
    <w:p w:rsidR="0027236A" w:rsidRPr="009542D3" w:rsidRDefault="0027236A" w:rsidP="006A7C23">
      <w:pPr>
        <w:pStyle w:val="BodyTextIndent2"/>
        <w:spacing w:after="0" w:line="240" w:lineRule="auto"/>
        <w:ind w:left="0"/>
        <w:rPr>
          <w:rFonts w:ascii="Times New Roman" w:hAnsi="Times New Roman"/>
          <w:spacing w:val="0"/>
          <w:szCs w:val="24"/>
        </w:rPr>
      </w:pPr>
      <w:r w:rsidRPr="009542D3">
        <w:rPr>
          <w:rFonts w:ascii="Times New Roman" w:hAnsi="Times New Roman"/>
          <w:spacing w:val="0"/>
          <w:szCs w:val="24"/>
        </w:rPr>
        <w:t>г. Переславль-Залесский</w: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bCs/>
          <w:sz w:val="24"/>
          <w:szCs w:val="24"/>
          <w:lang w:eastAsia="ru-RU"/>
        </w:rPr>
        <w:t>О внесении  изменений в М</w:t>
      </w:r>
      <w:r w:rsidRPr="006A7C23">
        <w:rPr>
          <w:rFonts w:ascii="Times New Roman" w:hAnsi="Times New Roman"/>
          <w:sz w:val="24"/>
          <w:szCs w:val="24"/>
        </w:rPr>
        <w:t>етодику расчета</w:t>
      </w: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норматива штатной численности работников в </w:t>
      </w: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муниципальных образовательных организациях</w:t>
      </w: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Pr="006A7C23">
        <w:rPr>
          <w:rFonts w:ascii="Times New Roman" w:hAnsi="Times New Roman"/>
          <w:sz w:val="24"/>
          <w:szCs w:val="24"/>
        </w:rPr>
        <w:t>В соответствии с Федеральным законом от 06.10.2003 № 131-ФЗ «Об общих принципах  организации местного самоуправления в Российской Федерации»,</w:t>
      </w:r>
      <w:r w:rsidRPr="006A7C23">
        <w:rPr>
          <w:rFonts w:ascii="Times New Roman" w:hAnsi="Times New Roman"/>
          <w:sz w:val="24"/>
          <w:szCs w:val="24"/>
        </w:rPr>
        <w:br/>
        <w:t>Федеральным законом от 29.12.2012 № 273-ФЗ "Об образовании в Российской Федерации", постановлением Правительства области от 05.02.2015 №100-п «О нормативе расходов бюджета на финансовое обеспечение предоставления услуг по присмотру и уходу за детьми  в образовательных организациях», постановлением Правительства Ярославской области от 23.01.2014 №37-п «Об утверждении Методических рекомендаций по расчету нормативов  бюджетного финансирования предоставления услуг по дошкольному образованию детей и признании утратившими силу отдельных постановлений Администрации области  и утратившими силу и частично утратившими силу отдельных постановлений Правительства области»</w: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36A" w:rsidRPr="006A7C23" w:rsidRDefault="0027236A" w:rsidP="006A7C2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A7C2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27236A" w:rsidRPr="006A7C23" w:rsidRDefault="0027236A" w:rsidP="006A7C2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7236A" w:rsidRPr="006A7C23" w:rsidRDefault="0027236A" w:rsidP="006A7C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1.Внести изменения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C23">
        <w:rPr>
          <w:rFonts w:ascii="Times New Roman" w:hAnsi="Times New Roman"/>
          <w:sz w:val="24"/>
          <w:szCs w:val="24"/>
        </w:rPr>
        <w:t>Методику расчета норматива штатной численности работников в муниципальных образовательных организациях методических рекомендаций по расчету норматива бюджетного финансирования предоставления услуг по присмотру и уходу за детьми   в муниципальных образовательных организациях, утвержденных постановлением Администрации г. Переславля-Залесского от 21.04.2014 № ПОС.03-0559/14, согласно приложению.</w:t>
      </w:r>
    </w:p>
    <w:p w:rsidR="0027236A" w:rsidRPr="006A7C23" w:rsidRDefault="0027236A" w:rsidP="006A7C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2. Разместить настоящее постановление на официальном сайте органов местного самоуправления г. Переславля-Залесского</w:t>
      </w:r>
    </w:p>
    <w:p w:rsidR="0027236A" w:rsidRPr="006A7C23" w:rsidRDefault="0027236A" w:rsidP="006A7C23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3. </w:t>
      </w:r>
      <w:r w:rsidRPr="006A7C23">
        <w:rPr>
          <w:rFonts w:ascii="Times New Roman" w:hAnsi="Times New Roman"/>
          <w:sz w:val="24"/>
          <w:szCs w:val="24"/>
          <w:lang w:eastAsia="ru-RU"/>
        </w:rPr>
        <w:t>Контроль за исполнением постановления возложить на заместителя Главы Администрации г. Переславля-Залесского Петрову Ж.Н. </w:t>
      </w:r>
    </w:p>
    <w:p w:rsidR="0027236A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Мэр города Переславля-Залесского                                                          Д.В. Кошурников</w:t>
      </w: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36A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6A7C23">
      <w:pPr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6A7C23">
        <w:rPr>
          <w:rFonts w:ascii="Times New Roman" w:hAnsi="Times New Roman"/>
          <w:sz w:val="24"/>
          <w:szCs w:val="24"/>
        </w:rPr>
        <w:t xml:space="preserve"> Приложение  к постановлению </w: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Администрации г. Переславля-Залесского</w: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от 03.08.2015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7C23">
        <w:rPr>
          <w:rFonts w:ascii="Times New Roman" w:hAnsi="Times New Roman"/>
          <w:sz w:val="24"/>
          <w:szCs w:val="24"/>
        </w:rPr>
        <w:t xml:space="preserve">№ ПОС 03-1174/15 </w:t>
      </w:r>
    </w:p>
    <w:p w:rsidR="0027236A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954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ИЗМЕНЕНИЯ,</w:t>
      </w:r>
    </w:p>
    <w:p w:rsidR="0027236A" w:rsidRPr="006A7C23" w:rsidRDefault="0027236A" w:rsidP="00954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вносимые в Методику расчета норматива штатной численности работников в муниципальных образовательных организациях  методических рекомендаций по расчету норматива бюджетного финансирования предоставления услуг по присмотру и уходу за детьми   в муниципальных образовательных организациях, утвержденных постановлением Администрации г. Переславля-Залесского</w:t>
      </w:r>
    </w:p>
    <w:p w:rsidR="0027236A" w:rsidRPr="006A7C23" w:rsidRDefault="0027236A" w:rsidP="00954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от 21.04.2014 № ПОС.03-0559/14</w:t>
      </w:r>
    </w:p>
    <w:p w:rsidR="0027236A" w:rsidRPr="006A7C23" w:rsidRDefault="0027236A" w:rsidP="009542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9542D3">
      <w:pPr>
        <w:tabs>
          <w:tab w:val="left" w:pos="6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1. В пункте 1 подпункт 1.2.2 изложить в следующей редакции: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«1.2.2. В нормативную штатную численность работников в группу учебно-вспомогательного персонала (УВП)  включено следующее количество ставок по должностям: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заведующий хозяйством: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от 2 до 3 групп,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4 и более групп;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секретарь-машинистка - 1 ставка при наличии от 6 до 11 групп;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бухгалтер: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3, 8 и более групп,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от 4 до 7 групп;</w: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- медицинская сестра (старшая медицинская сестра):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2 групп;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от 3  и более групп;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расчетное количество ставок помощников воспитателей (младших воспитателей) на одну группу 1,44 при пребывании воспитанников в организации 12 часов в сутки.»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2. В пункте 1 подпункт 1.2.3 изложить в следующей редакции: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«1.2.3. В нормативную штатную численность работников в группу обслуживающего персонала (ОП) включено:</w:t>
      </w:r>
    </w:p>
    <w:p w:rsidR="0027236A" w:rsidRPr="006A7C23" w:rsidRDefault="0027236A" w:rsidP="006A7C2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рабочий по комплексному обслуживанию и ремонту зданий: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от 1 до 5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от 6 до 9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- 2 ставки при наличии 10 и более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машинист по стирке и ремонту спецодежды: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от 1 до 2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3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- 1,5 ставки при наличии от 4 до 5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- 2 ставки при наличии от 6 до 11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- 3 ставки при наличии 12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сторож: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- 2 ставки при наличии от 2 до 3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- 3 ставки при наличии 4 и более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грузчик: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от 3 до 6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7 и более групп.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шеф-повар - 1 ставка при наличии 10 и более групп.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повар: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1 группы;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- 1,5 ставки при наличии от 2 до 3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- 2 ставки при наличии от 4 до 6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- 3 ставки при наличии от 7 и более групп.</w:t>
      </w: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  кладовщик: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- 0,5 ставки при наличии от 2 до 6 групп,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от 7 и более групп.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дворник - 1 ставка при наличии 3 и более групп;</w:t>
      </w:r>
    </w:p>
    <w:p w:rsidR="0027236A" w:rsidRPr="006A7C23" w:rsidRDefault="0027236A" w:rsidP="006A7C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 xml:space="preserve">          уборщик служебных помещений: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- 1 ставка при наличии 1 группы;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- 2 ставки при наличии от 2 до 11 групп;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sz w:val="24"/>
          <w:szCs w:val="24"/>
        </w:rPr>
        <w:t>- 3 ставки при наличии 12 и более групп;</w:t>
      </w:r>
      <w:bookmarkStart w:id="0" w:name="sub_10"/>
      <w:r w:rsidRPr="006A7C23">
        <w:rPr>
          <w:rFonts w:ascii="Times New Roman" w:hAnsi="Times New Roman"/>
          <w:sz w:val="24"/>
          <w:szCs w:val="24"/>
        </w:rPr>
        <w:t xml:space="preserve"> »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A7C23">
        <w:rPr>
          <w:rFonts w:ascii="Times New Roman" w:hAnsi="Times New Roman"/>
          <w:bCs/>
          <w:sz w:val="24"/>
          <w:szCs w:val="24"/>
        </w:rPr>
        <w:t>2. В пункте  2 таблицу 1 «Норматив  штатной численности  работников муниципальных образовательных организаций с 12-часовым пребыванием воспитанников» изложить в следующей редакции: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6A7C2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27236A" w:rsidRPr="006A7C23" w:rsidRDefault="0027236A" w:rsidP="006A7C2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A7C2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Таблица 1.</w:t>
      </w:r>
    </w:p>
    <w:p w:rsidR="0027236A" w:rsidRPr="006A7C23" w:rsidRDefault="0027236A" w:rsidP="006A7C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7C23">
        <w:rPr>
          <w:rFonts w:ascii="Times New Roman" w:hAnsi="Times New Roman"/>
          <w:bCs/>
          <w:sz w:val="24"/>
          <w:szCs w:val="24"/>
        </w:rPr>
        <w:t>Норматив штатной численности  работников муниципальных образовательных организаций с 12-часовым пребыванием воспитанников</w:t>
      </w:r>
    </w:p>
    <w:p w:rsidR="0027236A" w:rsidRPr="006A7C23" w:rsidRDefault="0027236A" w:rsidP="006A7C2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56EA">
        <w:rPr>
          <w:rFonts w:ascii="Times New Roman" w:hAnsi="Times New Roman"/>
          <w:sz w:val="24"/>
          <w:szCs w:val="24"/>
        </w:rPr>
        <w:pict>
          <v:shape id="_x0000_i1026" type="#_x0000_t75" style="width:447pt;height:276pt">
            <v:imagedata r:id="rId5" o:title=""/>
          </v:shape>
        </w:pict>
      </w:r>
    </w:p>
    <w:p w:rsidR="0027236A" w:rsidRPr="006A7C23" w:rsidRDefault="0027236A" w:rsidP="006A7C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27236A" w:rsidRPr="006A7C23" w:rsidRDefault="0027236A" w:rsidP="006A7C23">
      <w:pPr>
        <w:tabs>
          <w:tab w:val="left" w:pos="7518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27236A" w:rsidRPr="006A7C23" w:rsidSect="00814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13A"/>
    <w:rsid w:val="0004459C"/>
    <w:rsid w:val="00050245"/>
    <w:rsid w:val="00095CD2"/>
    <w:rsid w:val="000A5132"/>
    <w:rsid w:val="000F5542"/>
    <w:rsid w:val="000F56EA"/>
    <w:rsid w:val="00105419"/>
    <w:rsid w:val="00113C91"/>
    <w:rsid w:val="0014043A"/>
    <w:rsid w:val="001B473E"/>
    <w:rsid w:val="0024204B"/>
    <w:rsid w:val="0027236A"/>
    <w:rsid w:val="002D01D6"/>
    <w:rsid w:val="002E1775"/>
    <w:rsid w:val="00307955"/>
    <w:rsid w:val="00356242"/>
    <w:rsid w:val="00375340"/>
    <w:rsid w:val="003765C0"/>
    <w:rsid w:val="00416400"/>
    <w:rsid w:val="004470DE"/>
    <w:rsid w:val="00450D23"/>
    <w:rsid w:val="004B091B"/>
    <w:rsid w:val="004C3F8A"/>
    <w:rsid w:val="004D013A"/>
    <w:rsid w:val="00504F57"/>
    <w:rsid w:val="00524D69"/>
    <w:rsid w:val="00580A73"/>
    <w:rsid w:val="005A3279"/>
    <w:rsid w:val="005B6FC0"/>
    <w:rsid w:val="005E527C"/>
    <w:rsid w:val="00603146"/>
    <w:rsid w:val="00625C49"/>
    <w:rsid w:val="006A7C23"/>
    <w:rsid w:val="007045DB"/>
    <w:rsid w:val="0073041F"/>
    <w:rsid w:val="00732F75"/>
    <w:rsid w:val="007A3F27"/>
    <w:rsid w:val="007C1CC4"/>
    <w:rsid w:val="00814D76"/>
    <w:rsid w:val="00846101"/>
    <w:rsid w:val="0085382D"/>
    <w:rsid w:val="008D3044"/>
    <w:rsid w:val="008F1B24"/>
    <w:rsid w:val="00913E83"/>
    <w:rsid w:val="009329F5"/>
    <w:rsid w:val="009542D3"/>
    <w:rsid w:val="0097745B"/>
    <w:rsid w:val="009B1E98"/>
    <w:rsid w:val="009D0DD1"/>
    <w:rsid w:val="00A01320"/>
    <w:rsid w:val="00A11F73"/>
    <w:rsid w:val="00A2020D"/>
    <w:rsid w:val="00A21E03"/>
    <w:rsid w:val="00A30561"/>
    <w:rsid w:val="00AC084B"/>
    <w:rsid w:val="00AC1DC1"/>
    <w:rsid w:val="00B110D5"/>
    <w:rsid w:val="00B2242E"/>
    <w:rsid w:val="00B64392"/>
    <w:rsid w:val="00BB0BC9"/>
    <w:rsid w:val="00BC092B"/>
    <w:rsid w:val="00BE2639"/>
    <w:rsid w:val="00C0209D"/>
    <w:rsid w:val="00CA4790"/>
    <w:rsid w:val="00D23596"/>
    <w:rsid w:val="00DA2D67"/>
    <w:rsid w:val="00DC2D31"/>
    <w:rsid w:val="00DC7688"/>
    <w:rsid w:val="00DE4C31"/>
    <w:rsid w:val="00E73C04"/>
    <w:rsid w:val="00E81770"/>
    <w:rsid w:val="00E91C1F"/>
    <w:rsid w:val="00EC156C"/>
    <w:rsid w:val="00ED3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D7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81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17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D0DD1"/>
    <w:pPr>
      <w:ind w:left="720"/>
      <w:contextualSpacing/>
    </w:pPr>
  </w:style>
  <w:style w:type="paragraph" w:styleId="NoSpacing">
    <w:name w:val="No Spacing"/>
    <w:uiPriority w:val="99"/>
    <w:qFormat/>
    <w:rsid w:val="005A3279"/>
    <w:rPr>
      <w:lang w:eastAsia="en-US"/>
    </w:rPr>
  </w:style>
  <w:style w:type="character" w:styleId="Hyperlink">
    <w:name w:val="Hyperlink"/>
    <w:basedOn w:val="DefaultParagraphFont"/>
    <w:uiPriority w:val="99"/>
    <w:rsid w:val="00BB0BC9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uiPriority w:val="99"/>
    <w:rsid w:val="006A7C23"/>
    <w:pPr>
      <w:spacing w:after="120" w:line="480" w:lineRule="auto"/>
      <w:ind w:left="283"/>
    </w:pPr>
    <w:rPr>
      <w:spacing w:val="20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lang w:eastAsia="en-US"/>
    </w:rPr>
  </w:style>
  <w:style w:type="character" w:customStyle="1" w:styleId="BodyTextIndent2Char1">
    <w:name w:val="Body Text Indent 2 Char1"/>
    <w:link w:val="BodyTextIndent2"/>
    <w:uiPriority w:val="99"/>
    <w:locked/>
    <w:rsid w:val="006A7C23"/>
    <w:rPr>
      <w:spacing w:val="20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780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3</Pages>
  <Words>784</Words>
  <Characters>4475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G</cp:lastModifiedBy>
  <cp:revision>37</cp:revision>
  <cp:lastPrinted>2015-08-31T11:37:00Z</cp:lastPrinted>
  <dcterms:created xsi:type="dcterms:W3CDTF">2014-04-04T06:42:00Z</dcterms:created>
  <dcterms:modified xsi:type="dcterms:W3CDTF">2015-10-23T05:01:00Z</dcterms:modified>
</cp:coreProperties>
</file>