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EA4" w:rsidRDefault="00B37EA4" w:rsidP="00B37EA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EA4" w:rsidRDefault="00B37EA4" w:rsidP="00B37EA4">
      <w:pPr>
        <w:jc w:val="center"/>
      </w:pPr>
    </w:p>
    <w:p w:rsidR="00B37EA4" w:rsidRDefault="00B37EA4" w:rsidP="00B37EA4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АДМИНИСТРАЦИЯ г. ПЕРЕСЛАВЛЯ-ЗАЛЕССКОГО</w:t>
      </w:r>
    </w:p>
    <w:p w:rsidR="00B37EA4" w:rsidRDefault="00B37EA4" w:rsidP="00B37EA4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B37EA4" w:rsidRDefault="00B37EA4" w:rsidP="00B37EA4">
      <w:pPr>
        <w:pStyle w:val="2"/>
        <w:spacing w:after="0" w:line="240" w:lineRule="auto"/>
        <w:jc w:val="center"/>
        <w:rPr>
          <w:spacing w:val="0"/>
        </w:rPr>
      </w:pPr>
    </w:p>
    <w:p w:rsidR="00B37EA4" w:rsidRDefault="00B37EA4" w:rsidP="00B37EA4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B37EA4" w:rsidRDefault="00B37EA4" w:rsidP="00B37EA4"/>
    <w:p w:rsidR="00B37EA4" w:rsidRDefault="00B37EA4" w:rsidP="00B37EA4"/>
    <w:p w:rsidR="007C1CE6" w:rsidRDefault="00B37EA4" w:rsidP="00B37EA4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7C1CE6" w:rsidRPr="007C1CE6">
        <w:rPr>
          <w:spacing w:val="0"/>
        </w:rPr>
        <w:t xml:space="preserve"> </w:t>
      </w:r>
      <w:r w:rsidR="007C1CE6" w:rsidRPr="007C1CE6">
        <w:rPr>
          <w:spacing w:val="0"/>
        </w:rPr>
        <w:t>23.12.2016</w:t>
      </w:r>
      <w:r w:rsidR="007C1CE6" w:rsidRPr="007C1CE6">
        <w:rPr>
          <w:spacing w:val="0"/>
        </w:rPr>
        <w:t xml:space="preserve"> </w:t>
      </w:r>
      <w:r>
        <w:rPr>
          <w:spacing w:val="0"/>
        </w:rPr>
        <w:t xml:space="preserve"> </w:t>
      </w:r>
      <w:r w:rsidR="007C1CE6" w:rsidRPr="007C1CE6">
        <w:rPr>
          <w:spacing w:val="0"/>
        </w:rPr>
        <w:t xml:space="preserve">№ </w:t>
      </w:r>
      <w:r w:rsidR="007C1CE6">
        <w:rPr>
          <w:spacing w:val="0"/>
        </w:rPr>
        <w:t>ПОС.03-1795</w:t>
      </w:r>
      <w:r w:rsidR="007C1CE6">
        <w:rPr>
          <w:spacing w:val="0"/>
          <w:lang w:val="en-US"/>
        </w:rPr>
        <w:t>/</w:t>
      </w:r>
      <w:bookmarkStart w:id="0" w:name="_GoBack"/>
      <w:bookmarkEnd w:id="0"/>
      <w:r w:rsidR="007C1CE6">
        <w:rPr>
          <w:spacing w:val="0"/>
        </w:rPr>
        <w:t>16</w:t>
      </w:r>
    </w:p>
    <w:p w:rsidR="00B37EA4" w:rsidRDefault="007C1CE6" w:rsidP="00B37EA4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 xml:space="preserve"> </w:t>
      </w:r>
      <w:r w:rsidR="00B37EA4">
        <w:rPr>
          <w:spacing w:val="0"/>
        </w:rPr>
        <w:t>г. Переславль-Залесский</w:t>
      </w:r>
    </w:p>
    <w:p w:rsidR="00EE2CA0" w:rsidRDefault="00EE2CA0" w:rsidP="00EE2CA0">
      <w:pPr>
        <w:shd w:val="clear" w:color="auto" w:fill="FFFFFF"/>
        <w:jc w:val="both"/>
        <w:rPr>
          <w:color w:val="000000"/>
        </w:rPr>
      </w:pPr>
    </w:p>
    <w:p w:rsidR="00EE2CA0" w:rsidRDefault="00EE2CA0" w:rsidP="00EE2CA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О внесении изменений в постановление Администрации города</w:t>
      </w:r>
    </w:p>
    <w:p w:rsidR="00EE2CA0" w:rsidRDefault="00EE2CA0" w:rsidP="00EE2CA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Переславля-Залесского от 30.08.2016  № ПОС. 03-1201/16</w:t>
      </w:r>
    </w:p>
    <w:p w:rsidR="00EE2CA0" w:rsidRDefault="00EE2CA0" w:rsidP="00EE2CA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«Об утверждении Порядка предоставления и расходования</w:t>
      </w:r>
    </w:p>
    <w:p w:rsidR="00EE2CA0" w:rsidRDefault="00B37EA4" w:rsidP="00EE2CA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субсидии на</w:t>
      </w:r>
      <w:r w:rsidR="00EE2CA0">
        <w:rPr>
          <w:color w:val="000000"/>
        </w:rPr>
        <w:t xml:space="preserve"> выполнение мероприятий </w:t>
      </w:r>
    </w:p>
    <w:p w:rsidR="00EE2CA0" w:rsidRDefault="00EE2CA0" w:rsidP="00EE2CA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по обеспечению бесперебойного предоставления </w:t>
      </w:r>
    </w:p>
    <w:p w:rsidR="00EE2CA0" w:rsidRDefault="00EE2CA0" w:rsidP="00EE2CA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коммунальных услуг потребителям  города Переславля-Залесского</w:t>
      </w:r>
    </w:p>
    <w:p w:rsidR="00EE2CA0" w:rsidRDefault="00EE2CA0" w:rsidP="00EE2CA0">
      <w:pPr>
        <w:shd w:val="clear" w:color="auto" w:fill="FFFFFF"/>
        <w:tabs>
          <w:tab w:val="left" w:pos="1820"/>
        </w:tabs>
        <w:jc w:val="both"/>
        <w:rPr>
          <w:color w:val="000000"/>
        </w:rPr>
      </w:pPr>
      <w:r>
        <w:rPr>
          <w:color w:val="000000"/>
        </w:rPr>
        <w:t>на 2016 год»</w:t>
      </w:r>
      <w:r>
        <w:rPr>
          <w:color w:val="000000"/>
        </w:rPr>
        <w:tab/>
      </w:r>
    </w:p>
    <w:p w:rsidR="00EE2CA0" w:rsidRDefault="00EE2CA0" w:rsidP="00EE2CA0">
      <w:pPr>
        <w:shd w:val="clear" w:color="auto" w:fill="FFFFFF"/>
        <w:jc w:val="both"/>
        <w:rPr>
          <w:color w:val="000000"/>
        </w:rPr>
      </w:pPr>
    </w:p>
    <w:p w:rsidR="00EE2CA0" w:rsidRDefault="00EE2CA0" w:rsidP="00B37EA4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В соответствии</w:t>
      </w:r>
      <w:r w:rsidR="00B37EA4">
        <w:rPr>
          <w:color w:val="000000"/>
        </w:rPr>
        <w:t xml:space="preserve"> с решением Комиссии </w:t>
      </w:r>
      <w:r>
        <w:rPr>
          <w:color w:val="000000"/>
        </w:rPr>
        <w:t>по предоставл</w:t>
      </w:r>
      <w:r w:rsidR="00B37EA4">
        <w:rPr>
          <w:color w:val="000000"/>
        </w:rPr>
        <w:t>ению и расходования субсидии на</w:t>
      </w:r>
      <w:r>
        <w:rPr>
          <w:color w:val="000000"/>
        </w:rPr>
        <w:t xml:space="preserve"> выполнение мероприятий по обеспечению бесперебойного предоставления коммунальных услуг потребителям  города Переславля-Залесского</w:t>
      </w:r>
      <w:r w:rsidR="00685485">
        <w:rPr>
          <w:color w:val="000000"/>
        </w:rPr>
        <w:t xml:space="preserve"> </w:t>
      </w:r>
      <w:r>
        <w:rPr>
          <w:color w:val="000000"/>
        </w:rPr>
        <w:t xml:space="preserve">на 2016 год, </w:t>
      </w:r>
    </w:p>
    <w:p w:rsidR="00EE2CA0" w:rsidRDefault="00EE2CA0" w:rsidP="00EE2CA0">
      <w:pPr>
        <w:shd w:val="clear" w:color="auto" w:fill="FFFFFF"/>
        <w:jc w:val="both"/>
        <w:rPr>
          <w:color w:val="000000"/>
        </w:rPr>
      </w:pPr>
    </w:p>
    <w:p w:rsidR="00EE2CA0" w:rsidRPr="00B37EA4" w:rsidRDefault="00EE2CA0" w:rsidP="00EE2CA0">
      <w:pPr>
        <w:shd w:val="clear" w:color="auto" w:fill="FFFFFF"/>
        <w:jc w:val="center"/>
        <w:rPr>
          <w:color w:val="000000"/>
          <w:sz w:val="28"/>
          <w:szCs w:val="28"/>
        </w:rPr>
      </w:pPr>
      <w:r w:rsidRPr="00B37EA4">
        <w:rPr>
          <w:color w:val="000000"/>
          <w:sz w:val="28"/>
          <w:szCs w:val="28"/>
        </w:rPr>
        <w:t>Администрация города Переславля-Залесского постановляет:</w:t>
      </w:r>
    </w:p>
    <w:p w:rsidR="00EE2CA0" w:rsidRPr="00B37EA4" w:rsidRDefault="00EE2CA0" w:rsidP="00EE2CA0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EE2CA0" w:rsidRDefault="00EE2CA0" w:rsidP="00EE2CA0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Внести в Порядок предоставления и расходования субси</w:t>
      </w:r>
      <w:r w:rsidR="00B37EA4">
        <w:rPr>
          <w:color w:val="000000"/>
        </w:rPr>
        <w:t xml:space="preserve">дии на выполнение мероприятий </w:t>
      </w:r>
      <w:r>
        <w:rPr>
          <w:color w:val="000000"/>
        </w:rPr>
        <w:t>по обеспечению бесперебойного предоставления коммунальных услуг потребителям  города Переславля-Залесского на 2016 год, утвержденный постановлением Администрации города Пере</w:t>
      </w:r>
      <w:r w:rsidR="00B37EA4">
        <w:rPr>
          <w:color w:val="000000"/>
        </w:rPr>
        <w:t>славля-Залесского от 30.08.2016</w:t>
      </w:r>
      <w:r>
        <w:rPr>
          <w:color w:val="000000"/>
        </w:rPr>
        <w:t xml:space="preserve"> № ПОС. 03-1201/16, следующие изменения:</w:t>
      </w:r>
    </w:p>
    <w:p w:rsidR="00EE2CA0" w:rsidRDefault="00EE2CA0" w:rsidP="00EE2CA0">
      <w:pPr>
        <w:pStyle w:val="a3"/>
        <w:numPr>
          <w:ilvl w:val="0"/>
          <w:numId w:val="1"/>
        </w:numPr>
        <w:shd w:val="clear" w:color="auto" w:fill="FFFFFF"/>
        <w:ind w:left="1134" w:hanging="425"/>
        <w:jc w:val="both"/>
        <w:rPr>
          <w:color w:val="000000"/>
        </w:rPr>
      </w:pPr>
      <w:r>
        <w:rPr>
          <w:color w:val="000000"/>
        </w:rPr>
        <w:t>Пункт 9 изложить в следующей редакции:</w:t>
      </w:r>
    </w:p>
    <w:p w:rsidR="00EE2CA0" w:rsidRPr="00EE2CA0" w:rsidRDefault="00EE2CA0" w:rsidP="00EE2CA0">
      <w:pPr>
        <w:shd w:val="clear" w:color="auto" w:fill="FFFFFF"/>
        <w:ind w:left="710"/>
        <w:jc w:val="both"/>
        <w:rPr>
          <w:color w:val="2D2D2D"/>
          <w:spacing w:val="2"/>
        </w:rPr>
      </w:pPr>
      <w:r w:rsidRPr="00EE2CA0">
        <w:rPr>
          <w:color w:val="000000"/>
        </w:rPr>
        <w:t>«</w:t>
      </w:r>
      <w:r>
        <w:rPr>
          <w:color w:val="000000"/>
        </w:rPr>
        <w:t xml:space="preserve"> 9.</w:t>
      </w:r>
      <w:r w:rsidRPr="00EE2CA0">
        <w:rPr>
          <w:color w:val="2D2D2D"/>
          <w:spacing w:val="2"/>
        </w:rPr>
        <w:t>Размер субсидии, предоставляемой организации, определяется по формуле</w:t>
      </w:r>
    </w:p>
    <w:p w:rsidR="00EE2CA0" w:rsidRPr="009F3FCF" w:rsidRDefault="00EE2CA0" w:rsidP="00EE2CA0">
      <w:pPr>
        <w:shd w:val="clear" w:color="auto" w:fill="FFFFFF"/>
        <w:ind w:firstLine="851"/>
        <w:jc w:val="both"/>
        <w:rPr>
          <w:color w:val="2D2D2D"/>
          <w:spacing w:val="2"/>
        </w:rPr>
      </w:pPr>
      <w:r w:rsidRPr="00EE2CA0">
        <w:rPr>
          <w:color w:val="2D2D2D"/>
          <w:spacing w:val="2"/>
        </w:rPr>
        <w:t xml:space="preserve">                </w:t>
      </w:r>
      <w:r w:rsidRPr="00EE2CA0">
        <w:rPr>
          <w:color w:val="2D2D2D"/>
          <w:spacing w:val="2"/>
          <w:lang w:val="en-US"/>
        </w:rPr>
        <w:t>Qi</w:t>
      </w:r>
    </w:p>
    <w:p w:rsidR="00EE2CA0" w:rsidRPr="009F3FCF" w:rsidRDefault="00EE2CA0" w:rsidP="00EE2CA0">
      <w:pPr>
        <w:shd w:val="clear" w:color="auto" w:fill="FFFFFF"/>
        <w:ind w:firstLine="851"/>
        <w:jc w:val="both"/>
        <w:rPr>
          <w:color w:val="2D2D2D"/>
          <w:spacing w:val="2"/>
        </w:rPr>
      </w:pPr>
      <w:r w:rsidRPr="009F3FCF">
        <w:rPr>
          <w:color w:val="2D2D2D"/>
          <w:spacing w:val="2"/>
        </w:rPr>
        <w:t xml:space="preserve"> </w:t>
      </w:r>
      <w:r w:rsidRPr="00EE2CA0">
        <w:rPr>
          <w:color w:val="2D2D2D"/>
          <w:spacing w:val="2"/>
        </w:rPr>
        <w:t>С</w:t>
      </w:r>
      <w:r w:rsidRPr="00EE2CA0">
        <w:rPr>
          <w:color w:val="2D2D2D"/>
          <w:spacing w:val="2"/>
          <w:lang w:val="en-US"/>
        </w:rPr>
        <w:t>i</w:t>
      </w:r>
      <w:r w:rsidRPr="009F3FCF">
        <w:rPr>
          <w:color w:val="2D2D2D"/>
          <w:spacing w:val="2"/>
        </w:rPr>
        <w:t xml:space="preserve"> = ------------- * </w:t>
      </w:r>
      <w:r w:rsidRPr="00EE2CA0">
        <w:rPr>
          <w:color w:val="2D2D2D"/>
          <w:spacing w:val="2"/>
          <w:lang w:val="en-US"/>
        </w:rPr>
        <w:t>C</w:t>
      </w:r>
      <w:r>
        <w:rPr>
          <w:color w:val="2D2D2D"/>
          <w:spacing w:val="2"/>
        </w:rPr>
        <w:t xml:space="preserve"> *</w:t>
      </w:r>
      <w:r w:rsidR="00685485">
        <w:rPr>
          <w:color w:val="2D2D2D"/>
          <w:spacing w:val="2"/>
        </w:rPr>
        <w:t xml:space="preserve"> </w:t>
      </w:r>
      <w:r>
        <w:rPr>
          <w:color w:val="2D2D2D"/>
          <w:spacing w:val="2"/>
        </w:rPr>
        <w:t>К</w:t>
      </w:r>
      <w:r w:rsidRPr="009F3FCF">
        <w:rPr>
          <w:color w:val="2D2D2D"/>
          <w:spacing w:val="2"/>
        </w:rPr>
        <w:t>,</w:t>
      </w:r>
    </w:p>
    <w:p w:rsidR="00EE2CA0" w:rsidRPr="009F3FCF" w:rsidRDefault="00EE2CA0" w:rsidP="00EE2CA0">
      <w:pPr>
        <w:shd w:val="clear" w:color="auto" w:fill="FFFFFF"/>
        <w:ind w:firstLine="851"/>
        <w:jc w:val="both"/>
        <w:rPr>
          <w:color w:val="2D2D2D"/>
          <w:spacing w:val="2"/>
        </w:rPr>
      </w:pPr>
      <w:r w:rsidRPr="009F3FCF">
        <w:rPr>
          <w:color w:val="2D2D2D"/>
          <w:spacing w:val="2"/>
        </w:rPr>
        <w:t xml:space="preserve">          </w:t>
      </w:r>
      <w:r w:rsidRPr="00EE2CA0">
        <w:rPr>
          <w:color w:val="2D2D2D"/>
          <w:spacing w:val="2"/>
          <w:lang w:val="en-US"/>
        </w:rPr>
        <w:t>SUM</w:t>
      </w:r>
      <w:r w:rsidRPr="009F3FCF">
        <w:rPr>
          <w:color w:val="2D2D2D"/>
          <w:spacing w:val="2"/>
        </w:rPr>
        <w:t xml:space="preserve"> (</w:t>
      </w:r>
      <w:r w:rsidRPr="00EE2CA0">
        <w:rPr>
          <w:color w:val="2D2D2D"/>
          <w:spacing w:val="2"/>
          <w:lang w:val="en-US"/>
        </w:rPr>
        <w:t>Qi</w:t>
      </w:r>
      <w:r w:rsidRPr="009F3FCF">
        <w:rPr>
          <w:color w:val="2D2D2D"/>
          <w:spacing w:val="2"/>
        </w:rPr>
        <w:t xml:space="preserve">) </w:t>
      </w:r>
    </w:p>
    <w:p w:rsidR="00EE2CA0" w:rsidRPr="00EE2CA0" w:rsidRDefault="00EE2CA0" w:rsidP="00EE2CA0">
      <w:pPr>
        <w:shd w:val="clear" w:color="auto" w:fill="FFFFFF"/>
        <w:ind w:firstLine="851"/>
        <w:jc w:val="both"/>
        <w:rPr>
          <w:color w:val="2D2D2D"/>
          <w:spacing w:val="2"/>
        </w:rPr>
      </w:pPr>
      <w:r w:rsidRPr="00EE2CA0">
        <w:rPr>
          <w:color w:val="2D2D2D"/>
          <w:spacing w:val="2"/>
        </w:rPr>
        <w:t xml:space="preserve">где: </w:t>
      </w:r>
    </w:p>
    <w:p w:rsidR="00EE2CA0" w:rsidRPr="00EE2CA0" w:rsidRDefault="00EE2CA0" w:rsidP="00EE2CA0">
      <w:pPr>
        <w:shd w:val="clear" w:color="auto" w:fill="FFFFFF"/>
        <w:ind w:firstLine="851"/>
        <w:jc w:val="both"/>
        <w:rPr>
          <w:color w:val="2D2D2D"/>
          <w:spacing w:val="2"/>
        </w:rPr>
      </w:pPr>
      <w:r w:rsidRPr="00EE2CA0">
        <w:rPr>
          <w:color w:val="2D2D2D"/>
          <w:spacing w:val="2"/>
        </w:rPr>
        <w:t xml:space="preserve">Ci – объем средств субсидии, предоставляемый i – ому получателю; </w:t>
      </w:r>
    </w:p>
    <w:p w:rsidR="00EE2CA0" w:rsidRPr="00EE2CA0" w:rsidRDefault="00EE2CA0" w:rsidP="00EE2CA0">
      <w:pPr>
        <w:shd w:val="clear" w:color="auto" w:fill="FFFFFF"/>
        <w:ind w:firstLine="851"/>
        <w:jc w:val="both"/>
        <w:rPr>
          <w:color w:val="2D2D2D"/>
          <w:spacing w:val="2"/>
        </w:rPr>
      </w:pPr>
      <w:r w:rsidRPr="00EE2CA0">
        <w:rPr>
          <w:color w:val="2D2D2D"/>
          <w:spacing w:val="2"/>
        </w:rPr>
        <w:t xml:space="preserve">C – общий объем субсидии, предусмотренный муниципальному образованию городской округ город Переславль-Залесский в 2016 году; </w:t>
      </w:r>
    </w:p>
    <w:p w:rsidR="00EE2CA0" w:rsidRPr="00EE2CA0" w:rsidRDefault="00EE2CA0" w:rsidP="00EE2CA0">
      <w:pPr>
        <w:shd w:val="clear" w:color="auto" w:fill="FFFFFF"/>
        <w:ind w:firstLine="851"/>
        <w:jc w:val="both"/>
        <w:rPr>
          <w:color w:val="2D2D2D"/>
          <w:spacing w:val="2"/>
        </w:rPr>
      </w:pPr>
      <w:r w:rsidRPr="00EE2CA0">
        <w:rPr>
          <w:color w:val="2D2D2D"/>
          <w:spacing w:val="2"/>
        </w:rPr>
        <w:t xml:space="preserve">Qi – расчет возмещения затрат, указанный в заявлении i-ой организации на получение субсидии, в отношении которой Комиссия приняла решение о предоставлении субсидии; </w:t>
      </w:r>
    </w:p>
    <w:p w:rsidR="00EE2CA0" w:rsidRDefault="00EE2CA0" w:rsidP="00EE2CA0">
      <w:pPr>
        <w:shd w:val="clear" w:color="auto" w:fill="FFFFFF"/>
        <w:ind w:firstLine="851"/>
        <w:jc w:val="both"/>
        <w:rPr>
          <w:color w:val="2D2D2D"/>
          <w:spacing w:val="2"/>
        </w:rPr>
      </w:pPr>
      <w:r w:rsidRPr="00EE2CA0">
        <w:rPr>
          <w:color w:val="2D2D2D"/>
          <w:spacing w:val="2"/>
        </w:rPr>
        <w:t>SUM (Qi) - общий объем затрат к возмещению, указанный в заявлениях организаций на получение субсидии, в отношении которых Комиссия приняла реш</w:t>
      </w:r>
      <w:r>
        <w:rPr>
          <w:color w:val="2D2D2D"/>
          <w:spacing w:val="2"/>
        </w:rPr>
        <w:t>ение о предоставлении субсидии;</w:t>
      </w:r>
    </w:p>
    <w:p w:rsidR="00F05526" w:rsidRPr="00F05526" w:rsidRDefault="00EE2CA0" w:rsidP="00F05526">
      <w:pPr>
        <w:shd w:val="clear" w:color="auto" w:fill="FFFFFF"/>
        <w:ind w:firstLine="851"/>
        <w:jc w:val="both"/>
        <w:rPr>
          <w:color w:val="2D2D2D"/>
          <w:spacing w:val="2"/>
        </w:rPr>
      </w:pPr>
      <w:r>
        <w:rPr>
          <w:color w:val="2D2D2D"/>
          <w:spacing w:val="2"/>
        </w:rPr>
        <w:t>К</w:t>
      </w:r>
      <w:r w:rsidR="00F05526">
        <w:rPr>
          <w:color w:val="2D2D2D"/>
          <w:spacing w:val="2"/>
        </w:rPr>
        <w:t xml:space="preserve"> </w:t>
      </w:r>
      <w:r w:rsidR="00B37EA4">
        <w:rPr>
          <w:color w:val="2D2D2D"/>
          <w:spacing w:val="2"/>
        </w:rPr>
        <w:t xml:space="preserve">- </w:t>
      </w:r>
      <w:r>
        <w:rPr>
          <w:color w:val="2D2D2D"/>
          <w:spacing w:val="2"/>
        </w:rPr>
        <w:t xml:space="preserve">коэффициент, рассчитанный как </w:t>
      </w:r>
      <w:r w:rsidR="00F05526" w:rsidRPr="00EE2CA0">
        <w:rPr>
          <w:color w:val="2D2D2D"/>
          <w:spacing w:val="2"/>
        </w:rPr>
        <w:t>общий объем затрат к возмещению, указанный в заявлениях организаций на получение субсидии, в отношении которых Комиссия приняла реш</w:t>
      </w:r>
      <w:r w:rsidR="00F05526">
        <w:rPr>
          <w:color w:val="2D2D2D"/>
          <w:spacing w:val="2"/>
        </w:rPr>
        <w:t>ение о предоставлении субсидии</w:t>
      </w:r>
      <w:r w:rsidR="00685485">
        <w:rPr>
          <w:color w:val="2D2D2D"/>
          <w:spacing w:val="2"/>
        </w:rPr>
        <w:t>,</w:t>
      </w:r>
      <w:r w:rsidR="00F05526">
        <w:rPr>
          <w:color w:val="2D2D2D"/>
          <w:spacing w:val="2"/>
        </w:rPr>
        <w:t xml:space="preserve"> к</w:t>
      </w:r>
      <w:r w:rsidR="00F05526" w:rsidRPr="00F05526">
        <w:rPr>
          <w:color w:val="2D2D2D"/>
          <w:spacing w:val="2"/>
        </w:rPr>
        <w:t xml:space="preserve"> </w:t>
      </w:r>
      <w:r w:rsidR="00F05526" w:rsidRPr="00EE2CA0">
        <w:rPr>
          <w:color w:val="2D2D2D"/>
          <w:spacing w:val="2"/>
        </w:rPr>
        <w:t>общ</w:t>
      </w:r>
      <w:r w:rsidR="00F05526">
        <w:rPr>
          <w:color w:val="2D2D2D"/>
          <w:spacing w:val="2"/>
        </w:rPr>
        <w:t>ему</w:t>
      </w:r>
      <w:r w:rsidR="00F05526" w:rsidRPr="00EE2CA0">
        <w:rPr>
          <w:color w:val="2D2D2D"/>
          <w:spacing w:val="2"/>
        </w:rPr>
        <w:t xml:space="preserve"> объем</w:t>
      </w:r>
      <w:r w:rsidR="00F05526">
        <w:rPr>
          <w:color w:val="2D2D2D"/>
          <w:spacing w:val="2"/>
        </w:rPr>
        <w:t>у</w:t>
      </w:r>
      <w:r w:rsidR="00F05526" w:rsidRPr="00EE2CA0">
        <w:rPr>
          <w:color w:val="2D2D2D"/>
          <w:spacing w:val="2"/>
        </w:rPr>
        <w:t xml:space="preserve"> субсидии, </w:t>
      </w:r>
      <w:r w:rsidR="00F05526" w:rsidRPr="00EE2CA0">
        <w:rPr>
          <w:color w:val="2D2D2D"/>
          <w:spacing w:val="2"/>
        </w:rPr>
        <w:lastRenderedPageBreak/>
        <w:t>предусмотренн</w:t>
      </w:r>
      <w:r w:rsidR="00F05526">
        <w:rPr>
          <w:color w:val="2D2D2D"/>
          <w:spacing w:val="2"/>
        </w:rPr>
        <w:t>ому</w:t>
      </w:r>
      <w:r w:rsidR="00F05526" w:rsidRPr="00EE2CA0">
        <w:rPr>
          <w:color w:val="2D2D2D"/>
          <w:spacing w:val="2"/>
        </w:rPr>
        <w:t xml:space="preserve"> муниципальному образованию городской округ город Переславль-Залесский в 2016 году</w:t>
      </w:r>
      <w:r w:rsidR="00F05526">
        <w:rPr>
          <w:color w:val="2D2D2D"/>
          <w:spacing w:val="2"/>
        </w:rPr>
        <w:t xml:space="preserve">  (К=</w:t>
      </w:r>
      <w:r w:rsidR="00F05526" w:rsidRPr="00F05526">
        <w:rPr>
          <w:color w:val="2D2D2D"/>
          <w:spacing w:val="2"/>
        </w:rPr>
        <w:t xml:space="preserve">  </w:t>
      </w:r>
      <w:r w:rsidR="00F05526" w:rsidRPr="00EE2CA0">
        <w:rPr>
          <w:color w:val="2D2D2D"/>
          <w:spacing w:val="2"/>
          <w:lang w:val="en-US"/>
        </w:rPr>
        <w:t>SUM</w:t>
      </w:r>
      <w:r w:rsidR="00F05526" w:rsidRPr="00F05526">
        <w:rPr>
          <w:color w:val="2D2D2D"/>
          <w:spacing w:val="2"/>
        </w:rPr>
        <w:t xml:space="preserve"> (</w:t>
      </w:r>
      <w:r w:rsidR="00F05526" w:rsidRPr="00EE2CA0">
        <w:rPr>
          <w:color w:val="2D2D2D"/>
          <w:spacing w:val="2"/>
          <w:lang w:val="en-US"/>
        </w:rPr>
        <w:t>Qi</w:t>
      </w:r>
      <w:r w:rsidR="00F05526" w:rsidRPr="00F05526">
        <w:rPr>
          <w:color w:val="2D2D2D"/>
          <w:spacing w:val="2"/>
        </w:rPr>
        <w:t xml:space="preserve">) </w:t>
      </w:r>
      <w:r w:rsidR="00F05526">
        <w:rPr>
          <w:color w:val="2D2D2D"/>
          <w:spacing w:val="2"/>
        </w:rPr>
        <w:t>/</w:t>
      </w:r>
      <w:r w:rsidR="00F05526" w:rsidRPr="00F05526">
        <w:rPr>
          <w:color w:val="2D2D2D"/>
          <w:spacing w:val="2"/>
        </w:rPr>
        <w:t xml:space="preserve"> </w:t>
      </w:r>
      <w:r w:rsidR="00F05526" w:rsidRPr="00EE2CA0">
        <w:rPr>
          <w:color w:val="2D2D2D"/>
          <w:spacing w:val="2"/>
        </w:rPr>
        <w:t>C</w:t>
      </w:r>
      <w:r w:rsidR="00F05526">
        <w:rPr>
          <w:color w:val="2D2D2D"/>
          <w:spacing w:val="2"/>
        </w:rPr>
        <w:t>).</w:t>
      </w:r>
    </w:p>
    <w:p w:rsidR="00EE2CA0" w:rsidRPr="00EE2CA0" w:rsidRDefault="00EE2CA0" w:rsidP="00EE2CA0">
      <w:pPr>
        <w:shd w:val="clear" w:color="auto" w:fill="FFFFFF"/>
        <w:ind w:firstLine="851"/>
        <w:jc w:val="both"/>
        <w:rPr>
          <w:color w:val="2D2D2D"/>
          <w:spacing w:val="2"/>
          <w:shd w:val="clear" w:color="auto" w:fill="FF9999"/>
        </w:rPr>
      </w:pPr>
      <w:r w:rsidRPr="00EE2CA0">
        <w:rPr>
          <w:color w:val="2D2D2D"/>
          <w:spacing w:val="2"/>
        </w:rPr>
        <w:t xml:space="preserve"> Субсидия направляется на возмещение затрат, понесенных организацией по ремонту объектов и систем жизнеобеспечения в 2016 году, предусмотренных «Комплексной программой модернизации и реформирования жилищно-коммунального хозяйства города Переславля-Залесского» на 2011-2016 годы». Расходование субсидии на ремонт инженерных сетей и оборудования, расположенных внутри объектов, не допускается</w:t>
      </w:r>
    </w:p>
    <w:p w:rsidR="00EE2CA0" w:rsidRDefault="00F05526" w:rsidP="00EE2CA0">
      <w:pPr>
        <w:widowControl w:val="0"/>
        <w:tabs>
          <w:tab w:val="left" w:pos="0"/>
        </w:tabs>
        <w:autoSpaceDE w:val="0"/>
        <w:autoSpaceDN w:val="0"/>
        <w:adjustRightInd w:val="0"/>
        <w:ind w:firstLine="568"/>
        <w:jc w:val="both"/>
        <w:rPr>
          <w:color w:val="000000"/>
        </w:rPr>
      </w:pPr>
      <w:r>
        <w:rPr>
          <w:color w:val="000000"/>
        </w:rPr>
        <w:t>2</w:t>
      </w:r>
      <w:r w:rsidR="00EE2CA0">
        <w:rPr>
          <w:color w:val="000000"/>
        </w:rPr>
        <w:t>. Опубликовать настоящее постановление в газете «Переславская неделя» и разместить на официальном сайте органов местного самоуправления г. Переславля-Залесского.</w:t>
      </w:r>
    </w:p>
    <w:p w:rsidR="00EE2CA0" w:rsidRDefault="00F05526" w:rsidP="00F0552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Pr="00685485">
        <w:rPr>
          <w:color w:val="000000"/>
        </w:rPr>
        <w:t>3</w:t>
      </w:r>
      <w:r w:rsidR="00EE2CA0" w:rsidRPr="00685485">
        <w:rPr>
          <w:color w:val="000000"/>
        </w:rPr>
        <w:t>. Постановление вступает в силу после официального опубликования</w:t>
      </w:r>
      <w:r w:rsidR="00685485" w:rsidRPr="00685485">
        <w:rPr>
          <w:color w:val="000000"/>
        </w:rPr>
        <w:t xml:space="preserve"> и распространяется на правоотношения, возникшие с 01.09.2016 года</w:t>
      </w:r>
      <w:r w:rsidR="00EE2CA0" w:rsidRPr="00685485">
        <w:rPr>
          <w:color w:val="000000"/>
        </w:rPr>
        <w:t>.</w:t>
      </w:r>
    </w:p>
    <w:p w:rsidR="00EE2CA0" w:rsidRDefault="00F05526" w:rsidP="00F0552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    4</w:t>
      </w:r>
      <w:r w:rsidR="00EE2CA0">
        <w:rPr>
          <w:color w:val="000000"/>
        </w:rPr>
        <w:t xml:space="preserve">. </w:t>
      </w:r>
      <w:r w:rsidR="00685485">
        <w:rPr>
          <w:color w:val="000000"/>
        </w:rPr>
        <w:t xml:space="preserve"> </w:t>
      </w:r>
      <w:r w:rsidR="00EE2CA0">
        <w:rPr>
          <w:color w:val="000000"/>
        </w:rPr>
        <w:t xml:space="preserve">Контроль за исполнением настоящего постановления </w:t>
      </w:r>
      <w:r>
        <w:rPr>
          <w:color w:val="000000"/>
        </w:rPr>
        <w:t>оставляю за собой</w:t>
      </w:r>
      <w:r w:rsidR="00EE2CA0">
        <w:rPr>
          <w:color w:val="000000"/>
        </w:rPr>
        <w:t xml:space="preserve">. </w:t>
      </w:r>
    </w:p>
    <w:p w:rsidR="00EE2CA0" w:rsidRDefault="00EE2CA0" w:rsidP="00EE2CA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 </w:t>
      </w:r>
    </w:p>
    <w:p w:rsidR="00685485" w:rsidRDefault="00685485" w:rsidP="00EE2CA0">
      <w:pPr>
        <w:shd w:val="clear" w:color="auto" w:fill="FFFFFF"/>
        <w:jc w:val="both"/>
        <w:rPr>
          <w:color w:val="000000"/>
        </w:rPr>
      </w:pPr>
    </w:p>
    <w:p w:rsidR="00B37EA4" w:rsidRDefault="00B37EA4" w:rsidP="00EE2CA0">
      <w:pPr>
        <w:shd w:val="clear" w:color="auto" w:fill="FFFFFF"/>
        <w:jc w:val="both"/>
        <w:rPr>
          <w:color w:val="000000"/>
        </w:rPr>
      </w:pPr>
    </w:p>
    <w:p w:rsidR="00B37EA4" w:rsidRDefault="00F05526" w:rsidP="00EE2CA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Заместитель Главы Администрации </w:t>
      </w:r>
    </w:p>
    <w:p w:rsidR="00EE2CA0" w:rsidRPr="00B37EA4" w:rsidRDefault="00F05526" w:rsidP="00EE2CA0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города </w:t>
      </w:r>
      <w:r w:rsidR="00EE2CA0">
        <w:rPr>
          <w:color w:val="000000"/>
        </w:rPr>
        <w:t xml:space="preserve">Переславля - Залесского                               </w:t>
      </w:r>
      <w:r>
        <w:rPr>
          <w:color w:val="000000"/>
        </w:rPr>
        <w:t xml:space="preserve">   </w:t>
      </w:r>
      <w:r w:rsidR="00B37EA4">
        <w:rPr>
          <w:color w:val="000000"/>
        </w:rPr>
        <w:t xml:space="preserve">                           </w:t>
      </w:r>
      <w:r>
        <w:rPr>
          <w:color w:val="000000"/>
        </w:rPr>
        <w:t xml:space="preserve">    </w:t>
      </w:r>
      <w:r w:rsidR="00EE2CA0">
        <w:rPr>
          <w:color w:val="000000"/>
        </w:rPr>
        <w:t xml:space="preserve">         </w:t>
      </w:r>
      <w:r>
        <w:rPr>
          <w:color w:val="000000"/>
        </w:rPr>
        <w:t>В.А. Талалаев</w:t>
      </w:r>
      <w:r w:rsidR="00EE2CA0">
        <w:rPr>
          <w:color w:val="000000"/>
        </w:rPr>
        <w:t xml:space="preserve"> </w:t>
      </w:r>
    </w:p>
    <w:p w:rsidR="00EE2CA0" w:rsidRDefault="00EE2CA0" w:rsidP="00EE2CA0">
      <w:pPr>
        <w:spacing w:line="204" w:lineRule="auto"/>
        <w:rPr>
          <w:color w:val="3C3C3C"/>
          <w:spacing w:val="2"/>
        </w:rPr>
      </w:pPr>
    </w:p>
    <w:p w:rsidR="00EE2CA0" w:rsidRDefault="00EE2CA0" w:rsidP="00EE2CA0">
      <w:pPr>
        <w:spacing w:line="204" w:lineRule="auto"/>
        <w:rPr>
          <w:color w:val="3C3C3C"/>
          <w:spacing w:val="2"/>
        </w:rPr>
      </w:pPr>
    </w:p>
    <w:p w:rsidR="00EE2CA0" w:rsidRDefault="00EE2CA0" w:rsidP="00EE2CA0">
      <w:pPr>
        <w:spacing w:line="204" w:lineRule="auto"/>
        <w:rPr>
          <w:color w:val="3C3C3C"/>
          <w:spacing w:val="2"/>
        </w:rPr>
      </w:pPr>
    </w:p>
    <w:p w:rsidR="00EE2CA0" w:rsidRDefault="00EE2CA0" w:rsidP="00EE2CA0">
      <w:pPr>
        <w:spacing w:line="204" w:lineRule="auto"/>
        <w:rPr>
          <w:color w:val="3C3C3C"/>
          <w:spacing w:val="2"/>
        </w:rPr>
      </w:pPr>
    </w:p>
    <w:p w:rsidR="00EE2CA0" w:rsidRDefault="00EE2CA0" w:rsidP="00EE2CA0">
      <w:pPr>
        <w:spacing w:line="204" w:lineRule="auto"/>
        <w:rPr>
          <w:color w:val="3C3C3C"/>
          <w:spacing w:val="2"/>
        </w:rPr>
      </w:pPr>
    </w:p>
    <w:p w:rsidR="00EE2CA0" w:rsidRDefault="00EE2CA0" w:rsidP="00EE2CA0">
      <w:pPr>
        <w:spacing w:line="204" w:lineRule="auto"/>
        <w:rPr>
          <w:color w:val="3C3C3C"/>
          <w:spacing w:val="2"/>
        </w:rPr>
      </w:pPr>
    </w:p>
    <w:p w:rsidR="00EE2CA0" w:rsidRDefault="00EE2CA0" w:rsidP="00EE2CA0">
      <w:pPr>
        <w:spacing w:line="204" w:lineRule="auto"/>
        <w:rPr>
          <w:color w:val="3C3C3C"/>
          <w:spacing w:val="2"/>
        </w:rPr>
      </w:pPr>
    </w:p>
    <w:p w:rsidR="00EE2CA0" w:rsidRDefault="00EE2CA0" w:rsidP="00EE2CA0">
      <w:pPr>
        <w:spacing w:line="204" w:lineRule="auto"/>
        <w:rPr>
          <w:color w:val="3C3C3C"/>
          <w:spacing w:val="2"/>
        </w:rPr>
      </w:pPr>
    </w:p>
    <w:p w:rsidR="00EE2CA0" w:rsidRDefault="00EE2CA0" w:rsidP="00EE2CA0">
      <w:pPr>
        <w:spacing w:line="204" w:lineRule="auto"/>
        <w:rPr>
          <w:color w:val="3C3C3C"/>
          <w:spacing w:val="2"/>
        </w:rPr>
      </w:pPr>
    </w:p>
    <w:p w:rsidR="00EE2CA0" w:rsidRDefault="00EE2CA0" w:rsidP="00EE2CA0">
      <w:pPr>
        <w:spacing w:line="204" w:lineRule="auto"/>
        <w:rPr>
          <w:color w:val="3C3C3C"/>
          <w:spacing w:val="2"/>
        </w:rPr>
      </w:pPr>
    </w:p>
    <w:p w:rsidR="00EE2CA0" w:rsidRDefault="00EE2CA0" w:rsidP="00EE2CA0">
      <w:pPr>
        <w:spacing w:line="204" w:lineRule="auto"/>
        <w:rPr>
          <w:color w:val="3C3C3C"/>
          <w:spacing w:val="2"/>
        </w:rPr>
      </w:pPr>
    </w:p>
    <w:p w:rsidR="00EE2CA0" w:rsidRDefault="00EE2CA0" w:rsidP="00EE2CA0">
      <w:pPr>
        <w:spacing w:line="204" w:lineRule="auto"/>
        <w:rPr>
          <w:color w:val="3C3C3C"/>
          <w:spacing w:val="2"/>
        </w:rPr>
      </w:pPr>
    </w:p>
    <w:p w:rsidR="00EE2CA0" w:rsidRDefault="00EE2CA0" w:rsidP="00EE2CA0">
      <w:pPr>
        <w:spacing w:line="204" w:lineRule="auto"/>
        <w:rPr>
          <w:color w:val="3C3C3C"/>
          <w:spacing w:val="2"/>
        </w:rPr>
      </w:pPr>
    </w:p>
    <w:p w:rsidR="00EE2CA0" w:rsidRDefault="00EE2CA0" w:rsidP="00EE2CA0">
      <w:pPr>
        <w:spacing w:line="204" w:lineRule="auto"/>
        <w:rPr>
          <w:color w:val="3C3C3C"/>
          <w:spacing w:val="2"/>
        </w:rPr>
      </w:pPr>
    </w:p>
    <w:p w:rsidR="00EE2CA0" w:rsidRDefault="00EE2CA0" w:rsidP="00EE2CA0">
      <w:pPr>
        <w:spacing w:line="204" w:lineRule="auto"/>
        <w:rPr>
          <w:color w:val="3C3C3C"/>
          <w:spacing w:val="2"/>
        </w:rPr>
      </w:pPr>
    </w:p>
    <w:p w:rsidR="00F05526" w:rsidRDefault="00F05526" w:rsidP="00EE2CA0">
      <w:pPr>
        <w:spacing w:line="204" w:lineRule="auto"/>
        <w:rPr>
          <w:color w:val="3C3C3C"/>
          <w:spacing w:val="2"/>
        </w:rPr>
      </w:pPr>
    </w:p>
    <w:p w:rsidR="00F05526" w:rsidRDefault="00F05526" w:rsidP="00EE2CA0">
      <w:pPr>
        <w:spacing w:line="204" w:lineRule="auto"/>
        <w:rPr>
          <w:color w:val="3C3C3C"/>
          <w:spacing w:val="2"/>
        </w:rPr>
      </w:pPr>
    </w:p>
    <w:p w:rsidR="00F05526" w:rsidRDefault="00F05526" w:rsidP="00EE2CA0">
      <w:pPr>
        <w:spacing w:line="204" w:lineRule="auto"/>
        <w:rPr>
          <w:color w:val="3C3C3C"/>
          <w:spacing w:val="2"/>
        </w:rPr>
      </w:pPr>
    </w:p>
    <w:p w:rsidR="00F05526" w:rsidRDefault="00F05526" w:rsidP="00EE2CA0">
      <w:pPr>
        <w:spacing w:line="204" w:lineRule="auto"/>
        <w:rPr>
          <w:color w:val="3C3C3C"/>
          <w:spacing w:val="2"/>
        </w:rPr>
      </w:pPr>
    </w:p>
    <w:p w:rsidR="00F05526" w:rsidRDefault="00F05526" w:rsidP="00EE2CA0">
      <w:pPr>
        <w:spacing w:line="204" w:lineRule="auto"/>
        <w:rPr>
          <w:color w:val="3C3C3C"/>
          <w:spacing w:val="2"/>
        </w:rPr>
      </w:pPr>
    </w:p>
    <w:p w:rsidR="00F05526" w:rsidRDefault="00F05526" w:rsidP="00EE2CA0">
      <w:pPr>
        <w:spacing w:line="204" w:lineRule="auto"/>
        <w:rPr>
          <w:color w:val="3C3C3C"/>
          <w:spacing w:val="2"/>
        </w:rPr>
      </w:pPr>
    </w:p>
    <w:p w:rsidR="00F05526" w:rsidRDefault="00F05526" w:rsidP="00EE2CA0">
      <w:pPr>
        <w:spacing w:line="204" w:lineRule="auto"/>
        <w:rPr>
          <w:color w:val="3C3C3C"/>
          <w:spacing w:val="2"/>
        </w:rPr>
      </w:pPr>
    </w:p>
    <w:p w:rsidR="00F05526" w:rsidRDefault="00F05526" w:rsidP="00EE2CA0">
      <w:pPr>
        <w:spacing w:line="204" w:lineRule="auto"/>
        <w:rPr>
          <w:color w:val="3C3C3C"/>
          <w:spacing w:val="2"/>
        </w:rPr>
      </w:pPr>
    </w:p>
    <w:p w:rsidR="00F05526" w:rsidRDefault="00F05526" w:rsidP="00EE2CA0">
      <w:pPr>
        <w:spacing w:line="204" w:lineRule="auto"/>
        <w:rPr>
          <w:color w:val="3C3C3C"/>
          <w:spacing w:val="2"/>
        </w:rPr>
      </w:pPr>
    </w:p>
    <w:p w:rsidR="00F05526" w:rsidRDefault="00F05526" w:rsidP="00EE2CA0">
      <w:pPr>
        <w:spacing w:line="204" w:lineRule="auto"/>
        <w:rPr>
          <w:color w:val="3C3C3C"/>
          <w:spacing w:val="2"/>
        </w:rPr>
      </w:pPr>
    </w:p>
    <w:p w:rsidR="00F05526" w:rsidRDefault="00F05526" w:rsidP="00EE2CA0">
      <w:pPr>
        <w:spacing w:line="204" w:lineRule="auto"/>
        <w:rPr>
          <w:color w:val="3C3C3C"/>
          <w:spacing w:val="2"/>
        </w:rPr>
      </w:pPr>
    </w:p>
    <w:p w:rsidR="00F05526" w:rsidRDefault="00F05526" w:rsidP="00EE2CA0">
      <w:pPr>
        <w:spacing w:line="204" w:lineRule="auto"/>
        <w:rPr>
          <w:color w:val="3C3C3C"/>
          <w:spacing w:val="2"/>
        </w:rPr>
      </w:pPr>
    </w:p>
    <w:p w:rsidR="00F05526" w:rsidRDefault="00F05526" w:rsidP="00EE2CA0">
      <w:pPr>
        <w:spacing w:line="204" w:lineRule="auto"/>
        <w:rPr>
          <w:color w:val="3C3C3C"/>
          <w:spacing w:val="2"/>
        </w:rPr>
      </w:pPr>
    </w:p>
    <w:p w:rsidR="00F05526" w:rsidRDefault="00F05526" w:rsidP="00EE2CA0">
      <w:pPr>
        <w:spacing w:line="204" w:lineRule="auto"/>
        <w:rPr>
          <w:color w:val="3C3C3C"/>
          <w:spacing w:val="2"/>
        </w:rPr>
      </w:pPr>
    </w:p>
    <w:p w:rsidR="00F05526" w:rsidRDefault="00F05526" w:rsidP="00EE2CA0">
      <w:pPr>
        <w:spacing w:line="204" w:lineRule="auto"/>
        <w:rPr>
          <w:color w:val="3C3C3C"/>
          <w:spacing w:val="2"/>
        </w:rPr>
      </w:pPr>
    </w:p>
    <w:p w:rsidR="00F05526" w:rsidRDefault="00F05526" w:rsidP="00EE2CA0">
      <w:pPr>
        <w:spacing w:line="204" w:lineRule="auto"/>
        <w:rPr>
          <w:color w:val="3C3C3C"/>
          <w:spacing w:val="2"/>
        </w:rPr>
      </w:pPr>
    </w:p>
    <w:p w:rsidR="00F05526" w:rsidRDefault="00F05526" w:rsidP="00EE2CA0">
      <w:pPr>
        <w:spacing w:line="204" w:lineRule="auto"/>
        <w:rPr>
          <w:color w:val="3C3C3C"/>
          <w:spacing w:val="2"/>
        </w:rPr>
      </w:pPr>
    </w:p>
    <w:p w:rsidR="00F05526" w:rsidRDefault="00F05526" w:rsidP="00EE2CA0">
      <w:pPr>
        <w:spacing w:line="204" w:lineRule="auto"/>
        <w:rPr>
          <w:color w:val="3C3C3C"/>
          <w:spacing w:val="2"/>
        </w:rPr>
      </w:pPr>
    </w:p>
    <w:p w:rsidR="00F05526" w:rsidRDefault="00F05526" w:rsidP="00EE2CA0">
      <w:pPr>
        <w:spacing w:line="204" w:lineRule="auto"/>
        <w:rPr>
          <w:color w:val="3C3C3C"/>
          <w:spacing w:val="2"/>
        </w:rPr>
      </w:pPr>
    </w:p>
    <w:p w:rsidR="00F05526" w:rsidRDefault="00F05526" w:rsidP="00EE2CA0">
      <w:pPr>
        <w:spacing w:line="204" w:lineRule="auto"/>
        <w:rPr>
          <w:color w:val="3C3C3C"/>
          <w:spacing w:val="2"/>
        </w:rPr>
      </w:pPr>
    </w:p>
    <w:p w:rsidR="00FC683A" w:rsidRDefault="00FC683A"/>
    <w:sectPr w:rsidR="00FC683A" w:rsidSect="00507FD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1699" w:hanging="99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9"/>
      <w:numFmt w:val="decimal"/>
      <w:lvlText w:val="%3."/>
      <w:lvlJc w:val="left"/>
      <w:pPr>
        <w:tabs>
          <w:tab w:val="num" w:pos="1070"/>
        </w:tabs>
        <w:ind w:left="107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E2CA0"/>
    <w:rsid w:val="003032D8"/>
    <w:rsid w:val="00507FDE"/>
    <w:rsid w:val="005E503F"/>
    <w:rsid w:val="00685485"/>
    <w:rsid w:val="007C1CE6"/>
    <w:rsid w:val="009F3FCF"/>
    <w:rsid w:val="00B37EA4"/>
    <w:rsid w:val="00EE2CA0"/>
    <w:rsid w:val="00F05526"/>
    <w:rsid w:val="00FC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0D856B-B812-4F2B-8FC4-B4B12590F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CA0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CA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7E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EA4"/>
    <w:rPr>
      <w:rFonts w:ascii="Tahoma" w:eastAsia="Times New Roman" w:hAnsi="Tahoma" w:cs="Tahoma"/>
      <w:sz w:val="16"/>
      <w:szCs w:val="16"/>
      <w:lang w:eastAsia="ar-SA"/>
    </w:rPr>
  </w:style>
  <w:style w:type="paragraph" w:styleId="2">
    <w:name w:val="Body Text Indent 2"/>
    <w:basedOn w:val="a"/>
    <w:link w:val="20"/>
    <w:uiPriority w:val="99"/>
    <w:rsid w:val="00B37EA4"/>
    <w:pPr>
      <w:suppressAutoHyphens w:val="0"/>
      <w:spacing w:after="120" w:line="480" w:lineRule="auto"/>
      <w:ind w:left="283"/>
    </w:pPr>
    <w:rPr>
      <w:spacing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37EA4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8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borzovaoy</dc:creator>
  <cp:keywords/>
  <dc:description/>
  <cp:lastModifiedBy>web</cp:lastModifiedBy>
  <cp:revision>7</cp:revision>
  <cp:lastPrinted>2016-12-22T14:03:00Z</cp:lastPrinted>
  <dcterms:created xsi:type="dcterms:W3CDTF">2016-12-21T11:20:00Z</dcterms:created>
  <dcterms:modified xsi:type="dcterms:W3CDTF">2016-12-26T08:27:00Z</dcterms:modified>
</cp:coreProperties>
</file>