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66A" w:rsidRPr="0090666A" w:rsidRDefault="0090666A" w:rsidP="0090666A">
      <w:pPr>
        <w:overflowPunct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56260" cy="7169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716915"/>
                    </a:xfrm>
                    <a:prstGeom prst="rect">
                      <a:avLst/>
                    </a:prstGeom>
                    <a:noFill/>
                    <a:ln>
                      <a:noFill/>
                    </a:ln>
                  </pic:spPr>
                </pic:pic>
              </a:graphicData>
            </a:graphic>
          </wp:inline>
        </w:drawing>
      </w:r>
    </w:p>
    <w:p w:rsidR="0090666A" w:rsidRPr="0090666A" w:rsidRDefault="0090666A" w:rsidP="0090666A">
      <w:pPr>
        <w:overflowPunct w:val="0"/>
        <w:autoSpaceDE w:val="0"/>
        <w:autoSpaceDN w:val="0"/>
        <w:adjustRightInd w:val="0"/>
        <w:spacing w:after="0" w:line="240" w:lineRule="auto"/>
        <w:jc w:val="center"/>
        <w:rPr>
          <w:rFonts w:ascii="Times New Roman" w:eastAsia="Times New Roman" w:hAnsi="Times New Roman" w:cs="Times New Roman"/>
          <w:sz w:val="20"/>
          <w:szCs w:val="20"/>
        </w:rPr>
      </w:pPr>
    </w:p>
    <w:p w:rsidR="0090666A" w:rsidRPr="0090666A" w:rsidRDefault="0090666A" w:rsidP="0090666A">
      <w:pPr>
        <w:spacing w:after="0" w:line="240" w:lineRule="auto"/>
        <w:ind w:left="283"/>
        <w:jc w:val="center"/>
        <w:rPr>
          <w:rFonts w:ascii="Times New Roman" w:eastAsia="Times New Roman" w:hAnsi="Times New Roman" w:cs="Times New Roman"/>
          <w:sz w:val="24"/>
          <w:szCs w:val="20"/>
        </w:rPr>
      </w:pPr>
      <w:r w:rsidRPr="0090666A">
        <w:rPr>
          <w:rFonts w:ascii="Times New Roman" w:eastAsia="Times New Roman" w:hAnsi="Times New Roman" w:cs="Times New Roman"/>
          <w:sz w:val="24"/>
          <w:szCs w:val="20"/>
        </w:rPr>
        <w:t>АДМИНИСТРАЦИЯ г. ПЕРЕСЛАВЛЯ-ЗАЛЕССКОГО</w:t>
      </w:r>
    </w:p>
    <w:p w:rsidR="0090666A" w:rsidRPr="0090666A" w:rsidRDefault="0090666A" w:rsidP="0090666A">
      <w:pPr>
        <w:spacing w:after="0" w:line="240" w:lineRule="auto"/>
        <w:ind w:left="283"/>
        <w:jc w:val="center"/>
        <w:rPr>
          <w:rFonts w:ascii="Times New Roman" w:eastAsia="Times New Roman" w:hAnsi="Times New Roman" w:cs="Times New Roman"/>
          <w:sz w:val="24"/>
          <w:szCs w:val="20"/>
        </w:rPr>
      </w:pPr>
      <w:r w:rsidRPr="0090666A">
        <w:rPr>
          <w:rFonts w:ascii="Times New Roman" w:eastAsia="Times New Roman" w:hAnsi="Times New Roman" w:cs="Times New Roman"/>
          <w:sz w:val="24"/>
          <w:szCs w:val="20"/>
        </w:rPr>
        <w:t>ЯРОСЛАВСКОЙ ОБЛАСТИ</w:t>
      </w:r>
    </w:p>
    <w:p w:rsidR="0090666A" w:rsidRPr="0090666A" w:rsidRDefault="0090666A" w:rsidP="0090666A">
      <w:pPr>
        <w:spacing w:after="0" w:line="240" w:lineRule="auto"/>
        <w:ind w:left="283"/>
        <w:jc w:val="center"/>
        <w:rPr>
          <w:rFonts w:ascii="Times New Roman" w:eastAsia="Times New Roman" w:hAnsi="Times New Roman" w:cs="Times New Roman"/>
          <w:sz w:val="24"/>
          <w:szCs w:val="20"/>
        </w:rPr>
      </w:pPr>
    </w:p>
    <w:p w:rsidR="0090666A" w:rsidRPr="0090666A" w:rsidRDefault="0090666A" w:rsidP="0090666A">
      <w:pPr>
        <w:spacing w:after="0" w:line="240" w:lineRule="auto"/>
        <w:ind w:left="283"/>
        <w:jc w:val="center"/>
        <w:rPr>
          <w:rFonts w:ascii="Times New Roman" w:eastAsia="Times New Roman" w:hAnsi="Times New Roman" w:cs="Times New Roman"/>
          <w:sz w:val="24"/>
          <w:szCs w:val="20"/>
        </w:rPr>
      </w:pPr>
      <w:r w:rsidRPr="0090666A">
        <w:rPr>
          <w:rFonts w:ascii="Times New Roman" w:eastAsia="Times New Roman" w:hAnsi="Times New Roman" w:cs="Times New Roman"/>
          <w:sz w:val="24"/>
          <w:szCs w:val="20"/>
        </w:rPr>
        <w:t>ПОСТАНОВЛЕНИЕ</w:t>
      </w:r>
    </w:p>
    <w:p w:rsidR="0090666A" w:rsidRPr="0090666A" w:rsidRDefault="0090666A" w:rsidP="0090666A">
      <w:pPr>
        <w:overflowPunct w:val="0"/>
        <w:autoSpaceDE w:val="0"/>
        <w:autoSpaceDN w:val="0"/>
        <w:adjustRightInd w:val="0"/>
        <w:spacing w:after="0" w:line="240" w:lineRule="auto"/>
        <w:rPr>
          <w:rFonts w:ascii="Times New Roman" w:eastAsia="Times New Roman" w:hAnsi="Times New Roman" w:cs="Times New Roman"/>
          <w:sz w:val="20"/>
          <w:szCs w:val="20"/>
        </w:rPr>
      </w:pPr>
    </w:p>
    <w:p w:rsidR="0090666A" w:rsidRPr="0090666A" w:rsidRDefault="0090666A" w:rsidP="0090666A">
      <w:pPr>
        <w:overflowPunct w:val="0"/>
        <w:autoSpaceDE w:val="0"/>
        <w:autoSpaceDN w:val="0"/>
        <w:adjustRightInd w:val="0"/>
        <w:spacing w:after="0" w:line="240" w:lineRule="auto"/>
        <w:rPr>
          <w:rFonts w:ascii="Times New Roman" w:eastAsia="Times New Roman" w:hAnsi="Times New Roman" w:cs="Times New Roman"/>
          <w:sz w:val="20"/>
          <w:szCs w:val="20"/>
        </w:rPr>
      </w:pPr>
    </w:p>
    <w:p w:rsidR="0090666A" w:rsidRPr="0090666A" w:rsidRDefault="0090666A" w:rsidP="0090666A">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От 25.12.2015 </w:t>
      </w:r>
      <w:r w:rsidRPr="0090666A">
        <w:rPr>
          <w:rFonts w:ascii="Times New Roman" w:eastAsia="Times New Roman" w:hAnsi="Times New Roman" w:cs="Times New Roman"/>
          <w:sz w:val="24"/>
          <w:szCs w:val="20"/>
        </w:rPr>
        <w:t xml:space="preserve"> № </w:t>
      </w:r>
      <w:r>
        <w:rPr>
          <w:rFonts w:ascii="Times New Roman" w:eastAsia="Times New Roman" w:hAnsi="Times New Roman" w:cs="Times New Roman"/>
          <w:sz w:val="24"/>
          <w:szCs w:val="20"/>
        </w:rPr>
        <w:t>ПОС. 03-1863/15</w:t>
      </w:r>
    </w:p>
    <w:p w:rsidR="0090666A" w:rsidRPr="0090666A" w:rsidRDefault="0090666A" w:rsidP="0090666A">
      <w:pPr>
        <w:spacing w:after="0" w:line="240" w:lineRule="auto"/>
        <w:rPr>
          <w:rFonts w:ascii="Times New Roman" w:eastAsia="Times New Roman" w:hAnsi="Times New Roman" w:cs="Times New Roman"/>
          <w:sz w:val="24"/>
          <w:szCs w:val="20"/>
        </w:rPr>
      </w:pPr>
      <w:r w:rsidRPr="0090666A">
        <w:rPr>
          <w:rFonts w:ascii="Times New Roman" w:eastAsia="Times New Roman" w:hAnsi="Times New Roman" w:cs="Times New Roman"/>
          <w:sz w:val="24"/>
          <w:szCs w:val="20"/>
        </w:rPr>
        <w:t>г. Переславль-Залесский</w:t>
      </w:r>
    </w:p>
    <w:p w:rsidR="0090666A" w:rsidRPr="008A05FB" w:rsidRDefault="0090666A"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rPr>
          <w:rFonts w:ascii="Calibri" w:eastAsia="Times New Roman" w:hAnsi="Calibri" w:cs="Times New Roman"/>
          <w:sz w:val="24"/>
          <w:szCs w:val="24"/>
        </w:rPr>
      </w:pPr>
    </w:p>
    <w:tbl>
      <w:tblPr>
        <w:tblW w:w="0" w:type="auto"/>
        <w:tblLook w:val="00A0" w:firstRow="1" w:lastRow="0" w:firstColumn="1" w:lastColumn="0" w:noHBand="0" w:noVBand="0"/>
      </w:tblPr>
      <w:tblGrid>
        <w:gridCol w:w="4077"/>
      </w:tblGrid>
      <w:tr w:rsidR="008A05FB" w:rsidRPr="008A05FB" w:rsidTr="0090666A">
        <w:tc>
          <w:tcPr>
            <w:tcW w:w="4077" w:type="dxa"/>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 утверждении плана мероприятий</w:t>
            </w:r>
          </w:p>
          <w:p w:rsidR="008A05FB" w:rsidRPr="008A05FB" w:rsidRDefault="0090666A" w:rsidP="008A05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A05FB" w:rsidRPr="008A05FB">
              <w:rPr>
                <w:rFonts w:ascii="Times New Roman" w:eastAsia="Times New Roman" w:hAnsi="Times New Roman" w:cs="Times New Roman"/>
                <w:sz w:val="24"/>
                <w:szCs w:val="24"/>
              </w:rPr>
              <w:t>«дорожной карты») по повышению значений показателей доступности для инвалидов объектов и услуг в г.</w:t>
            </w:r>
            <w:r>
              <w:rPr>
                <w:rFonts w:ascii="Times New Roman" w:eastAsia="Times New Roman" w:hAnsi="Times New Roman" w:cs="Times New Roman"/>
                <w:sz w:val="24"/>
                <w:szCs w:val="24"/>
              </w:rPr>
              <w:t xml:space="preserve"> </w:t>
            </w:r>
            <w:r w:rsidR="008A05FB" w:rsidRPr="008A05FB">
              <w:rPr>
                <w:rFonts w:ascii="Times New Roman" w:eastAsia="Times New Roman" w:hAnsi="Times New Roman" w:cs="Times New Roman"/>
                <w:sz w:val="24"/>
                <w:szCs w:val="24"/>
              </w:rPr>
              <w:t>Переславле-Залесском на 2016-2030 годы</w:t>
            </w:r>
          </w:p>
        </w:tc>
      </w:tr>
    </w:tbl>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Во исполнение постановления Правительства РФ от 17.06.2015 г. № 599 «О порядке и сроках разработки федеральными органами исполнительной власти, органами исполнитель</w:t>
      </w:r>
      <w:r w:rsidR="0090666A">
        <w:rPr>
          <w:rFonts w:ascii="Times New Roman" w:eastAsia="Times New Roman" w:hAnsi="Times New Roman" w:cs="Times New Roman"/>
          <w:sz w:val="24"/>
          <w:szCs w:val="24"/>
        </w:rPr>
        <w:t>ной власти субъектов Российской</w:t>
      </w:r>
      <w:r w:rsidRPr="008A05FB">
        <w:rPr>
          <w:rFonts w:ascii="Times New Roman" w:eastAsia="Times New Roman" w:hAnsi="Times New Roman" w:cs="Times New Roman"/>
          <w:sz w:val="24"/>
          <w:szCs w:val="24"/>
        </w:rPr>
        <w:t xml:space="preserve">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постановления Правительства Ярославской области от 15.12.2015 №1343-п «О плане мероприятий («дорожной карте») повышению значений показателей доступности для инвалидов объектов и услуг в Ярославской области  на 2016-2030 годы»</w:t>
      </w: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Pr="008A05FB" w:rsidRDefault="0090666A" w:rsidP="008A05F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Администрация города</w:t>
      </w:r>
      <w:r w:rsidR="008A05FB" w:rsidRPr="008A05FB">
        <w:rPr>
          <w:rFonts w:ascii="Times New Roman" w:eastAsia="Times New Roman" w:hAnsi="Times New Roman" w:cs="Times New Roman"/>
          <w:sz w:val="28"/>
          <w:szCs w:val="28"/>
        </w:rPr>
        <w:t xml:space="preserve"> Переславля-Залесского постановляет:</w:t>
      </w:r>
    </w:p>
    <w:p w:rsidR="008A05FB" w:rsidRPr="008A05FB" w:rsidRDefault="008A05FB" w:rsidP="008A05FB">
      <w:pPr>
        <w:spacing w:after="0" w:line="240" w:lineRule="auto"/>
        <w:jc w:val="center"/>
        <w:rPr>
          <w:rFonts w:ascii="Times New Roman" w:eastAsia="Times New Roman" w:hAnsi="Times New Roman" w:cs="Times New Roman"/>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r>
      <w:r w:rsidR="0090666A">
        <w:rPr>
          <w:rFonts w:ascii="Times New Roman" w:eastAsia="Times New Roman" w:hAnsi="Times New Roman" w:cs="Times New Roman"/>
          <w:sz w:val="24"/>
          <w:szCs w:val="24"/>
        </w:rPr>
        <w:t xml:space="preserve">  1.Утвердить  план мероприятий</w:t>
      </w:r>
      <w:r w:rsidRPr="008A05FB">
        <w:rPr>
          <w:rFonts w:ascii="Times New Roman" w:eastAsia="Times New Roman" w:hAnsi="Times New Roman" w:cs="Times New Roman"/>
          <w:sz w:val="24"/>
          <w:szCs w:val="24"/>
        </w:rPr>
        <w:t xml:space="preserve"> («дорожной карты») по повышению значений показателей доступности для инвалидов объектов и услуг в г. Переслав</w:t>
      </w:r>
      <w:r w:rsidR="0090666A">
        <w:rPr>
          <w:rFonts w:ascii="Times New Roman" w:eastAsia="Times New Roman" w:hAnsi="Times New Roman" w:cs="Times New Roman"/>
          <w:sz w:val="24"/>
          <w:szCs w:val="24"/>
        </w:rPr>
        <w:t xml:space="preserve">ле-Залесском на 2016-2030 годы </w:t>
      </w:r>
      <w:r w:rsidRPr="008A05FB">
        <w:rPr>
          <w:rFonts w:ascii="Times New Roman" w:eastAsia="Times New Roman" w:hAnsi="Times New Roman" w:cs="Times New Roman"/>
          <w:sz w:val="24"/>
          <w:szCs w:val="24"/>
        </w:rPr>
        <w:t>(Приложение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  2. Разместить постановление на официальном сайте органов местного самоуправления г. Переславля-Залесского в сети Интернет.</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w:t>
      </w:r>
      <w:r w:rsidRPr="008A05FB">
        <w:rPr>
          <w:rFonts w:ascii="Times New Roman" w:eastAsia="Times New Roman" w:hAnsi="Times New Roman" w:cs="Times New Roman"/>
          <w:sz w:val="24"/>
          <w:szCs w:val="24"/>
        </w:rPr>
        <w:tab/>
        <w:t xml:space="preserve">  3. Контроль за ходом выполнения данного постановления возложить на заместителя Главы Администрации г. Переславля-Залесского Ж.Н.Петрову.</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w:t>
      </w:r>
      <w:r w:rsidRPr="008A05FB">
        <w:rPr>
          <w:rFonts w:ascii="Times New Roman" w:eastAsia="Times New Roman" w:hAnsi="Times New Roman" w:cs="Times New Roman"/>
          <w:sz w:val="24"/>
          <w:szCs w:val="24"/>
        </w:rPr>
        <w:tab/>
      </w:r>
    </w:p>
    <w:p w:rsidR="008A05FB" w:rsidRDefault="008A05FB" w:rsidP="008A05FB">
      <w:pPr>
        <w:spacing w:after="0" w:line="240" w:lineRule="auto"/>
        <w:jc w:val="both"/>
        <w:rPr>
          <w:rFonts w:ascii="Times New Roman" w:eastAsia="Times New Roman" w:hAnsi="Times New Roman" w:cs="Times New Roman"/>
          <w:sz w:val="24"/>
          <w:szCs w:val="24"/>
        </w:rPr>
      </w:pPr>
    </w:p>
    <w:p w:rsidR="0090666A" w:rsidRDefault="0090666A" w:rsidP="008A05FB">
      <w:pPr>
        <w:spacing w:after="0" w:line="240" w:lineRule="auto"/>
        <w:jc w:val="both"/>
        <w:rPr>
          <w:rFonts w:ascii="Times New Roman" w:eastAsia="Times New Roman" w:hAnsi="Times New Roman" w:cs="Times New Roman"/>
          <w:sz w:val="24"/>
          <w:szCs w:val="24"/>
        </w:rPr>
      </w:pPr>
    </w:p>
    <w:p w:rsidR="0090666A" w:rsidRPr="008A05FB" w:rsidRDefault="0090666A" w:rsidP="008A05FB">
      <w:pPr>
        <w:spacing w:after="0" w:line="240" w:lineRule="auto"/>
        <w:jc w:val="both"/>
        <w:rPr>
          <w:rFonts w:ascii="Times New Roman" w:eastAsia="Times New Roman" w:hAnsi="Times New Roman" w:cs="Times New Roman"/>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Мэр города Переславля-Залесского                </w:t>
      </w:r>
      <w:r>
        <w:rPr>
          <w:rFonts w:ascii="Times New Roman" w:eastAsia="Times New Roman" w:hAnsi="Times New Roman" w:cs="Times New Roman"/>
          <w:sz w:val="24"/>
          <w:szCs w:val="24"/>
        </w:rPr>
        <w:t xml:space="preserve">                           </w:t>
      </w:r>
      <w:r w:rsidR="009066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8A05FB">
        <w:rPr>
          <w:rFonts w:ascii="Times New Roman" w:eastAsia="Times New Roman" w:hAnsi="Times New Roman" w:cs="Times New Roman"/>
          <w:sz w:val="24"/>
          <w:szCs w:val="24"/>
        </w:rPr>
        <w:t xml:space="preserve">          Д.В. Кошурников</w:t>
      </w: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Default="008A05FB" w:rsidP="008A05FB">
      <w:pPr>
        <w:rPr>
          <w:rFonts w:ascii="Calibri" w:eastAsia="Times New Roman" w:hAnsi="Calibri" w:cs="Times New Roman"/>
        </w:rPr>
      </w:pPr>
    </w:p>
    <w:p w:rsidR="0090666A" w:rsidRPr="008A05FB" w:rsidRDefault="0090666A" w:rsidP="008A05FB">
      <w:pPr>
        <w:rPr>
          <w:rFonts w:ascii="Calibri" w:eastAsia="Times New Roman" w:hAnsi="Calibri" w:cs="Times New Roman"/>
        </w:rPr>
      </w:pPr>
    </w:p>
    <w:tbl>
      <w:tblPr>
        <w:tblpPr w:leftFromText="180" w:rightFromText="180" w:vertAnchor="text" w:horzAnchor="margin" w:tblpXSpec="right" w:tblpY="-337"/>
        <w:tblW w:w="0" w:type="auto"/>
        <w:tblLook w:val="00A0" w:firstRow="1" w:lastRow="0" w:firstColumn="1" w:lastColumn="0" w:noHBand="0" w:noVBand="0"/>
      </w:tblPr>
      <w:tblGrid>
        <w:gridCol w:w="5352"/>
      </w:tblGrid>
      <w:tr w:rsidR="0090666A" w:rsidRPr="008A05FB" w:rsidTr="0090666A">
        <w:tc>
          <w:tcPr>
            <w:tcW w:w="5352" w:type="dxa"/>
          </w:tcPr>
          <w:p w:rsidR="0090666A" w:rsidRPr="008A05FB" w:rsidRDefault="0090666A" w:rsidP="0090666A">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xml:space="preserve">УТВЕРЖДЕН </w:t>
            </w:r>
          </w:p>
          <w:p w:rsidR="0090666A" w:rsidRPr="008A05FB" w:rsidRDefault="0090666A" w:rsidP="0090666A">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постановлением</w:t>
            </w:r>
          </w:p>
          <w:p w:rsidR="0090666A" w:rsidRPr="008A05FB" w:rsidRDefault="0090666A" w:rsidP="0090666A">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Администрации г. Переславля-Залесского</w:t>
            </w:r>
            <w:r w:rsidRPr="008A05FB">
              <w:rPr>
                <w:rFonts w:ascii="Times New Roman" w:eastAsia="Times New Roman" w:hAnsi="Times New Roman" w:cs="Times New Roman"/>
                <w:sz w:val="24"/>
                <w:szCs w:val="24"/>
              </w:rPr>
              <w:br/>
              <w:t xml:space="preserve">от </w:t>
            </w:r>
            <w:r w:rsidR="00FA3C2F">
              <w:rPr>
                <w:rFonts w:ascii="Times New Roman" w:eastAsia="Times New Roman" w:hAnsi="Times New Roman" w:cs="Times New Roman"/>
                <w:sz w:val="24"/>
                <w:szCs w:val="24"/>
              </w:rPr>
              <w:t>25.12.2015</w:t>
            </w:r>
            <w:r w:rsidRPr="008A05FB">
              <w:rPr>
                <w:rFonts w:ascii="Times New Roman" w:eastAsia="Times New Roman" w:hAnsi="Times New Roman" w:cs="Times New Roman"/>
                <w:sz w:val="24"/>
                <w:szCs w:val="24"/>
              </w:rPr>
              <w:t xml:space="preserve"> №</w:t>
            </w:r>
            <w:r w:rsidR="00FA3C2F">
              <w:rPr>
                <w:rFonts w:ascii="Times New Roman" w:eastAsia="Times New Roman" w:hAnsi="Times New Roman" w:cs="Times New Roman"/>
                <w:sz w:val="24"/>
                <w:szCs w:val="24"/>
              </w:rPr>
              <w:t xml:space="preserve"> ПОС. 03-1863/15</w:t>
            </w:r>
            <w:bookmarkStart w:id="0" w:name="_GoBack"/>
            <w:bookmarkEnd w:id="0"/>
          </w:p>
          <w:p w:rsidR="0090666A" w:rsidRPr="008A05FB" w:rsidRDefault="0090666A" w:rsidP="0090666A">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Приложение 1)</w:t>
            </w:r>
          </w:p>
          <w:p w:rsidR="0090666A" w:rsidRPr="008A05FB" w:rsidRDefault="0090666A" w:rsidP="0090666A">
            <w:pPr>
              <w:spacing w:after="0" w:line="240" w:lineRule="auto"/>
              <w:rPr>
                <w:rFonts w:ascii="Times New Roman" w:eastAsia="Times New Roman" w:hAnsi="Times New Roman" w:cs="Times New Roman"/>
                <w:sz w:val="24"/>
                <w:szCs w:val="24"/>
              </w:rPr>
            </w:pPr>
          </w:p>
          <w:p w:rsidR="0090666A" w:rsidRPr="008A05FB" w:rsidRDefault="0090666A" w:rsidP="0090666A">
            <w:pPr>
              <w:spacing w:after="0" w:line="240" w:lineRule="auto"/>
              <w:rPr>
                <w:rFonts w:ascii="Times New Roman" w:eastAsia="Times New Roman" w:hAnsi="Times New Roman" w:cs="Times New Roman"/>
                <w:sz w:val="24"/>
                <w:szCs w:val="24"/>
              </w:rPr>
            </w:pPr>
          </w:p>
        </w:tc>
      </w:tr>
    </w:tbl>
    <w:p w:rsidR="008A05FB" w:rsidRPr="008A05FB" w:rsidRDefault="008A05FB" w:rsidP="008A05FB">
      <w:pPr>
        <w:rPr>
          <w:rFonts w:ascii="Calibri" w:eastAsia="Times New Roman" w:hAnsi="Calibri" w:cs="Times New Roman"/>
        </w:rPr>
      </w:pPr>
    </w:p>
    <w:p w:rsidR="008A05FB" w:rsidRPr="008A05FB" w:rsidRDefault="008A05FB" w:rsidP="008A05FB">
      <w:pPr>
        <w:spacing w:after="0" w:line="240" w:lineRule="auto"/>
        <w:rPr>
          <w:rFonts w:ascii="Times New Roman" w:eastAsia="Times New Roman" w:hAnsi="Times New Roman" w:cs="Times New Roman"/>
          <w:sz w:val="24"/>
          <w:szCs w:val="24"/>
        </w:rPr>
      </w:pPr>
    </w:p>
    <w:p w:rsidR="0090666A" w:rsidRDefault="0090666A" w:rsidP="008A05FB">
      <w:pPr>
        <w:spacing w:after="0" w:line="240" w:lineRule="auto"/>
        <w:jc w:val="center"/>
        <w:rPr>
          <w:rFonts w:ascii="Times New Roman" w:eastAsia="Times New Roman" w:hAnsi="Times New Roman" w:cs="Times New Roman"/>
          <w:b/>
          <w:sz w:val="24"/>
          <w:szCs w:val="24"/>
        </w:rPr>
      </w:pPr>
    </w:p>
    <w:p w:rsidR="0090666A" w:rsidRDefault="0090666A" w:rsidP="008A05FB">
      <w:pPr>
        <w:spacing w:after="0" w:line="240" w:lineRule="auto"/>
        <w:jc w:val="center"/>
        <w:rPr>
          <w:rFonts w:ascii="Times New Roman" w:eastAsia="Times New Roman" w:hAnsi="Times New Roman" w:cs="Times New Roman"/>
          <w:b/>
          <w:sz w:val="24"/>
          <w:szCs w:val="24"/>
        </w:rPr>
      </w:pPr>
    </w:p>
    <w:p w:rsidR="0090666A" w:rsidRDefault="0090666A" w:rsidP="008A05FB">
      <w:pPr>
        <w:spacing w:after="0" w:line="240" w:lineRule="auto"/>
        <w:jc w:val="center"/>
        <w:rPr>
          <w:rFonts w:ascii="Times New Roman" w:eastAsia="Times New Roman" w:hAnsi="Times New Roman" w:cs="Times New Roman"/>
          <w:b/>
          <w:sz w:val="24"/>
          <w:szCs w:val="24"/>
        </w:rPr>
      </w:pPr>
    </w:p>
    <w:p w:rsidR="0090666A" w:rsidRDefault="0090666A" w:rsidP="008A05FB">
      <w:pPr>
        <w:spacing w:after="0" w:line="240" w:lineRule="auto"/>
        <w:jc w:val="center"/>
        <w:rPr>
          <w:rFonts w:ascii="Times New Roman" w:eastAsia="Times New Roman" w:hAnsi="Times New Roman" w:cs="Times New Roman"/>
          <w:b/>
          <w:sz w:val="24"/>
          <w:szCs w:val="24"/>
        </w:rPr>
      </w:pPr>
    </w:p>
    <w:p w:rsidR="008A05FB" w:rsidRPr="008A05FB" w:rsidRDefault="008A05FB" w:rsidP="008A05FB">
      <w:pPr>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sz w:val="24"/>
          <w:szCs w:val="24"/>
        </w:rPr>
        <w:t>ПЛАН МЕРОПРИЯТИЙ</w:t>
      </w:r>
    </w:p>
    <w:p w:rsidR="008A05FB" w:rsidRPr="008A05FB" w:rsidRDefault="008A05FB" w:rsidP="008A05FB">
      <w:pPr>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sz w:val="24"/>
          <w:szCs w:val="24"/>
        </w:rPr>
        <w:t>(«дорожная карта»)</w:t>
      </w:r>
    </w:p>
    <w:p w:rsidR="008A05FB" w:rsidRPr="008A05FB" w:rsidRDefault="008A05FB" w:rsidP="008A05FB">
      <w:pPr>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sz w:val="24"/>
          <w:szCs w:val="24"/>
        </w:rPr>
        <w:t>по повышению значений показателей доступности для инвалидов объектов и услуг в городе Переславле-Залесском  на 2016 – 2030годы</w:t>
      </w:r>
    </w:p>
    <w:p w:rsidR="008A05FB" w:rsidRPr="008A05FB" w:rsidRDefault="008A05FB" w:rsidP="008A05FB">
      <w:pPr>
        <w:spacing w:after="0" w:line="240" w:lineRule="auto"/>
        <w:rPr>
          <w:rFonts w:ascii="Times New Roman" w:eastAsia="Times New Roman" w:hAnsi="Times New Roman" w:cs="Times New Roman"/>
          <w:b/>
          <w:sz w:val="24"/>
          <w:szCs w:val="24"/>
        </w:rPr>
      </w:pPr>
      <w:bookmarkStart w:id="1" w:name="Par263"/>
      <w:bookmarkEnd w:id="1"/>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 Общие положения</w:t>
      </w: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Pr="008A05FB" w:rsidRDefault="008A05FB" w:rsidP="0090666A">
      <w:pPr>
        <w:spacing w:after="0" w:line="240" w:lineRule="auto"/>
        <w:ind w:hanging="284"/>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r>
      <w:r w:rsidR="0090666A">
        <w:rPr>
          <w:rFonts w:ascii="Times New Roman" w:eastAsia="Times New Roman" w:hAnsi="Times New Roman" w:cs="Times New Roman"/>
          <w:sz w:val="24"/>
          <w:szCs w:val="24"/>
        </w:rPr>
        <w:tab/>
      </w:r>
      <w:r w:rsidRPr="008A05FB">
        <w:rPr>
          <w:rFonts w:ascii="Times New Roman" w:eastAsia="Times New Roman" w:hAnsi="Times New Roman" w:cs="Times New Roman"/>
          <w:sz w:val="24"/>
          <w:szCs w:val="24"/>
        </w:rPr>
        <w:t xml:space="preserve">В </w:t>
      </w:r>
      <w:hyperlink r:id="rId10" w:history="1">
        <w:r w:rsidRPr="008A05FB">
          <w:rPr>
            <w:rFonts w:ascii="Times New Roman" w:eastAsia="Times New Roman" w:hAnsi="Times New Roman" w:cs="Times New Roman"/>
            <w:sz w:val="24"/>
            <w:szCs w:val="24"/>
          </w:rPr>
          <w:t>Конвенции</w:t>
        </w:r>
      </w:hyperlink>
      <w:r w:rsidRPr="008A05FB">
        <w:rPr>
          <w:rFonts w:ascii="Times New Roman" w:eastAsia="Times New Roman" w:hAnsi="Times New Roman" w:cs="Times New Roman"/>
          <w:sz w:val="24"/>
          <w:szCs w:val="24"/>
        </w:rPr>
        <w:t xml:space="preserve"> о правах инвалидов (далее – Конвенция), ратифицированной Российской Федерацией, доступная среда жизнедеятельности является ключевым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способствует социальному и экономическому развитию государства.</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Устранение существующих барьеров для инвалидов во всех сферах их жизнедеятельности является важной социальной проблемой.</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Отсутствие условий доступности является главным препятствием для всесторонней интеграции инвалидов в общество, и, следовательно,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В 2014 году в Российской Федерации был принят Федеральный закон от 1 декабря </w:t>
      </w:r>
      <w:smartTag w:uri="urn:schemas-microsoft-com:office:smarttags" w:element="metricconverter">
        <w:smartTagPr>
          <w:attr w:name="ProductID" w:val="2014 г"/>
        </w:smartTagPr>
        <w:r w:rsidRPr="008A05FB">
          <w:rPr>
            <w:rFonts w:ascii="Times New Roman" w:eastAsia="Times New Roman" w:hAnsi="Times New Roman" w:cs="Times New Roman"/>
            <w:sz w:val="24"/>
            <w:szCs w:val="24"/>
          </w:rPr>
          <w:t>2014 г</w:t>
        </w:r>
      </w:smartTag>
      <w:r w:rsidRPr="008A05FB">
        <w:rPr>
          <w:rFonts w:ascii="Times New Roman" w:eastAsia="Times New Roman" w:hAnsi="Times New Roman" w:cs="Times New Roman"/>
          <w:sz w:val="24"/>
          <w:szCs w:val="24"/>
        </w:rPr>
        <w:t xml:space="preserve">.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(далее – Федеральный закон), направленный на создание для инвалидов равных возможностей в реализации общегражданских прав. В развитие Федерального закона принято постановление Правительства Российской Федерации от 17 июня </w:t>
      </w:r>
      <w:smartTag w:uri="urn:schemas-microsoft-com:office:smarttags" w:element="metricconverter">
        <w:smartTagPr>
          <w:attr w:name="ProductID" w:val="2015 г"/>
        </w:smartTagPr>
        <w:r w:rsidRPr="008A05FB">
          <w:rPr>
            <w:rFonts w:ascii="Times New Roman" w:eastAsia="Times New Roman" w:hAnsi="Times New Roman" w:cs="Times New Roman"/>
            <w:sz w:val="24"/>
            <w:szCs w:val="24"/>
          </w:rPr>
          <w:t>2015 г</w:t>
        </w:r>
      </w:smartTag>
      <w:r w:rsidRPr="008A05FB">
        <w:rPr>
          <w:rFonts w:ascii="Times New Roman" w:eastAsia="Times New Roman" w:hAnsi="Times New Roman" w:cs="Times New Roman"/>
          <w:sz w:val="24"/>
          <w:szCs w:val="24"/>
        </w:rPr>
        <w:t>. №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в соответствии с которым федеральные органы исполнительной власти, органы исполнительной власти субъектов Российской Федерации, органы местного самоуправления должны разработать планы мероприятий («дорожные карты») по повышению доступности объектов и услуг для инвалидов.</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Разработанный план мероприятий («дорожная карта») по повышению значений показателей доступности для инвалидов объектов и услуг в г.Переславле-Залесском на 2016 – 2030годы (далее –«дорожная карта») является документом планирования взаимоувязанных по срокам реализации и исполнителям мероприятий, проводимых в целях поэтапного обеспечения для инвалидов условий доступности объектов и услуг, установленных статьей 15 Федерального закона от 24 ноября </w:t>
      </w:r>
      <w:smartTag w:uri="urn:schemas-microsoft-com:office:smarttags" w:element="metricconverter">
        <w:smartTagPr>
          <w:attr w:name="ProductID" w:val="1995 г"/>
        </w:smartTagPr>
        <w:r w:rsidRPr="008A05FB">
          <w:rPr>
            <w:rFonts w:ascii="Times New Roman" w:eastAsia="Times New Roman" w:hAnsi="Times New Roman" w:cs="Times New Roman"/>
            <w:sz w:val="24"/>
            <w:szCs w:val="24"/>
          </w:rPr>
          <w:t>1995 г</w:t>
        </w:r>
      </w:smartTag>
      <w:r w:rsidRPr="008A05FB">
        <w:rPr>
          <w:rFonts w:ascii="Times New Roman" w:eastAsia="Times New Roman" w:hAnsi="Times New Roman" w:cs="Times New Roman"/>
          <w:sz w:val="24"/>
          <w:szCs w:val="24"/>
        </w:rPr>
        <w:t>. № 181-ФЗ «О социальной защите инвалидов в Российской Федерации»,  а также иными федеральными законами, правовыми актами Ярославской области, органами местного самоуправления г.Переславля-Залесского регулирующими вопросы предоставления услуг населению в соответствующих сферах деятельности.</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«Дорожная карта» разработана во исполнение:</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Конвенции ООН о правах инвалидов;</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Конституции Российской Федерации;</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Федерального закона от 24 ноября </w:t>
      </w:r>
      <w:smartTag w:uri="urn:schemas-microsoft-com:office:smarttags" w:element="metricconverter">
        <w:smartTagPr>
          <w:attr w:name="ProductID" w:val="1995 г"/>
        </w:smartTagPr>
        <w:r w:rsidRPr="008A05FB">
          <w:rPr>
            <w:rFonts w:ascii="Times New Roman" w:eastAsia="Times New Roman" w:hAnsi="Times New Roman" w:cs="Times New Roman"/>
            <w:sz w:val="24"/>
            <w:szCs w:val="24"/>
          </w:rPr>
          <w:t>1995 г</w:t>
        </w:r>
      </w:smartTag>
      <w:r w:rsidRPr="008A05FB">
        <w:rPr>
          <w:rFonts w:ascii="Times New Roman" w:eastAsia="Times New Roman" w:hAnsi="Times New Roman" w:cs="Times New Roman"/>
          <w:sz w:val="24"/>
          <w:szCs w:val="24"/>
        </w:rPr>
        <w:t>. № 181-ФЗ «О социальной защите инвалидов в Российской Федерации»;</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Федерального закона от 01 декабря </w:t>
      </w:r>
      <w:smartTag w:uri="urn:schemas-microsoft-com:office:smarttags" w:element="metricconverter">
        <w:smartTagPr>
          <w:attr w:name="ProductID" w:val="2014 г"/>
        </w:smartTagPr>
        <w:r w:rsidRPr="008A05FB">
          <w:rPr>
            <w:rFonts w:ascii="Times New Roman" w:eastAsia="Times New Roman" w:hAnsi="Times New Roman" w:cs="Times New Roman"/>
            <w:sz w:val="24"/>
            <w:szCs w:val="24"/>
          </w:rPr>
          <w:t>2014 г</w:t>
        </w:r>
      </w:smartTag>
      <w:r w:rsidRPr="008A05FB">
        <w:rPr>
          <w:rFonts w:ascii="Times New Roman" w:eastAsia="Times New Roman" w:hAnsi="Times New Roman" w:cs="Times New Roman"/>
          <w:sz w:val="24"/>
          <w:szCs w:val="24"/>
        </w:rPr>
        <w:t>.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постановления Правительства Российской Федерации </w:t>
      </w:r>
      <w:bookmarkStart w:id="2" w:name="Par1"/>
      <w:bookmarkEnd w:id="2"/>
      <w:r w:rsidRPr="008A05FB">
        <w:rPr>
          <w:rFonts w:ascii="Times New Roman" w:eastAsia="Times New Roman" w:hAnsi="Times New Roman" w:cs="Times New Roman"/>
          <w:bCs/>
          <w:sz w:val="24"/>
          <w:szCs w:val="24"/>
        </w:rPr>
        <w:t xml:space="preserve">от 17 июня </w:t>
      </w:r>
      <w:smartTag w:uri="urn:schemas-microsoft-com:office:smarttags" w:element="metricconverter">
        <w:smartTagPr>
          <w:attr w:name="ProductID" w:val="2015 г"/>
        </w:smartTagPr>
        <w:r w:rsidRPr="008A05FB">
          <w:rPr>
            <w:rFonts w:ascii="Times New Roman" w:eastAsia="Times New Roman" w:hAnsi="Times New Roman" w:cs="Times New Roman"/>
            <w:bCs/>
            <w:sz w:val="24"/>
            <w:szCs w:val="24"/>
          </w:rPr>
          <w:t>2015 г</w:t>
        </w:r>
      </w:smartTag>
      <w:r w:rsidRPr="008A05FB">
        <w:rPr>
          <w:rFonts w:ascii="Times New Roman" w:eastAsia="Times New Roman" w:hAnsi="Times New Roman" w:cs="Times New Roman"/>
          <w:bCs/>
          <w:sz w:val="24"/>
          <w:szCs w:val="24"/>
        </w:rPr>
        <w:t xml:space="preserve">. № 599 </w:t>
      </w:r>
      <w:r w:rsidRPr="008A05FB">
        <w:rPr>
          <w:rFonts w:ascii="Times New Roman" w:eastAsia="Times New Roman" w:hAnsi="Times New Roman" w:cs="Times New Roman"/>
          <w:sz w:val="24"/>
          <w:szCs w:val="24"/>
        </w:rPr>
        <w:t>«О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поручения Правительства Российской Федерации от 04 февраля </w:t>
      </w:r>
      <w:r w:rsidRPr="008A05FB">
        <w:rPr>
          <w:rFonts w:ascii="Times New Roman" w:eastAsia="Times New Roman" w:hAnsi="Times New Roman" w:cs="Times New Roman"/>
          <w:sz w:val="24"/>
          <w:szCs w:val="24"/>
        </w:rPr>
        <w:br/>
        <w:t>2015 г. № ОГ-П12-571;</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Государственной </w:t>
      </w:r>
      <w:hyperlink r:id="rId11" w:history="1">
        <w:r w:rsidRPr="008A05FB">
          <w:rPr>
            <w:rFonts w:ascii="Times New Roman" w:eastAsia="Times New Roman" w:hAnsi="Times New Roman" w:cs="Times New Roman"/>
            <w:sz w:val="24"/>
            <w:szCs w:val="24"/>
          </w:rPr>
          <w:t>программы</w:t>
        </w:r>
      </w:hyperlink>
      <w:r w:rsidRPr="008A05FB">
        <w:rPr>
          <w:rFonts w:ascii="Times New Roman" w:eastAsia="Times New Roman" w:hAnsi="Times New Roman" w:cs="Times New Roman"/>
          <w:sz w:val="24"/>
          <w:szCs w:val="24"/>
        </w:rPr>
        <w:t xml:space="preserve"> Российской Федерации «Доступная среда» на 2011 - 2020 годы», утвержденной Постановлением Правительства Российской Федерации от  01 декабря 2015 г. № 1297;</w:t>
      </w:r>
    </w:p>
    <w:p w:rsid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свода правил СП 59.13330.2012 «СНиП 35-01-2001 «Доступность зданий и сооружений для маломобильных групп населения», включенных постановлением Правительства Российской Федерации от 26 декабря 2014 года № 1521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требования Федерального закона «Технический регламент безопасности зданий и сооружений».</w:t>
      </w: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sz w:val="24"/>
          <w:szCs w:val="24"/>
        </w:rPr>
        <w:t>2. Текущее состояние и проблемы сложившиеся в сфере обеспечения доступности объектов и услуг для инвалидов</w:t>
      </w:r>
    </w:p>
    <w:p w:rsidR="008A05FB" w:rsidRPr="008A05FB" w:rsidRDefault="008A05FB" w:rsidP="008A05FB">
      <w:pPr>
        <w:spacing w:after="0" w:line="240" w:lineRule="auto"/>
        <w:jc w:val="center"/>
        <w:rPr>
          <w:rFonts w:ascii="Times New Roman" w:eastAsia="Times New Roman" w:hAnsi="Times New Roman" w:cs="Times New Roman"/>
          <w:b/>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bookmarkStart w:id="3" w:name="Par365"/>
      <w:bookmarkEnd w:id="3"/>
      <w:r w:rsidRPr="008A05FB">
        <w:rPr>
          <w:rFonts w:ascii="Times New Roman" w:eastAsia="Times New Roman" w:hAnsi="Times New Roman" w:cs="Times New Roman"/>
          <w:sz w:val="24"/>
          <w:szCs w:val="24"/>
        </w:rPr>
        <w:tab/>
        <w:t>В городе Переславле-Залесском по состоянию на 01.10.2015 численность инвалидов составляет 3153 человек, в том числе: 207 человек – инвалиды 1 группы, 1620 человек – инвалиды 2 группы, 1230 человек – инвалиды3 группы, 96 человек – дети-инвалиды, в том числе с нарушением слуха – более  56 человек, с нарушением зрения – более 120 человек, инвалидов–колясочников – 36 человек.</w:t>
      </w:r>
    </w:p>
    <w:p w:rsidR="008A05FB" w:rsidRPr="008A05FB" w:rsidRDefault="008A05FB" w:rsidP="008A05FB">
      <w:pPr>
        <w:spacing w:after="0" w:line="240" w:lineRule="auto"/>
        <w:jc w:val="both"/>
        <w:rPr>
          <w:rFonts w:ascii="Times New Roman" w:eastAsia="Times New Roman" w:hAnsi="Times New Roman" w:cs="Times New Roman"/>
          <w:color w:val="00B050"/>
          <w:sz w:val="24"/>
          <w:szCs w:val="24"/>
        </w:rPr>
      </w:pPr>
      <w:r w:rsidRPr="008A05FB">
        <w:rPr>
          <w:rFonts w:ascii="Times New Roman" w:eastAsia="Times New Roman" w:hAnsi="Times New Roman" w:cs="Times New Roman"/>
          <w:color w:val="00B050"/>
          <w:sz w:val="24"/>
          <w:szCs w:val="24"/>
        </w:rPr>
        <w:tab/>
      </w:r>
      <w:r w:rsidRPr="008A05FB">
        <w:rPr>
          <w:rFonts w:ascii="Times New Roman" w:eastAsia="Times New Roman" w:hAnsi="Times New Roman" w:cs="Times New Roman"/>
          <w:sz w:val="24"/>
          <w:szCs w:val="24"/>
        </w:rPr>
        <w:t xml:space="preserve">С целью разработки системы мер комплексного характера, обеспечивающей доступность для инвалидов объектов и услуг в наиболее значимых сферах жизнедеятельности, на территории города Переславля-Залесского с 2012 года реализуется городская целевая программа  «Доступная среда» на 2012 – 2015годы.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color w:val="00B050"/>
          <w:sz w:val="24"/>
          <w:szCs w:val="24"/>
        </w:rPr>
        <w:tab/>
      </w:r>
      <w:r w:rsidRPr="008A05FB">
        <w:rPr>
          <w:rFonts w:ascii="Times New Roman" w:eastAsia="Times New Roman" w:hAnsi="Times New Roman" w:cs="Times New Roman"/>
          <w:sz w:val="24"/>
          <w:szCs w:val="24"/>
        </w:rPr>
        <w:t xml:space="preserve">Координирующим органом по вопросу формирования доступной среды жизнедеятельности для инвалидов и маломобильных групп населения (далее – МГН) в г. Переславле-Залесском является координационный Совет по делам инвалидов при Администрации г.Переславля-Залесского (далее– Совет по делам инвалидов), в состав которого входят представители органов местного самоуправления, учреждений города, общественных организаций инвалидов. В числе рассматриваемых на заседаниях Совета по делам инвалидов вопросов – создание инвалидам равных возможностей, в том числе обеспечение доступности данной категории населения объектов социальной инфраструктуры.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По результатам реализации  городской целевой программы «Доступная среда» за 2012-2015 годов мероприятия по обеспечению доступности объектов социальной инфраструктуры для инвалидов и других МГН реализованы  на 9 объектах (социальной защиты и социального обслуживания населения, культуры, образования, физкультуры и спорта, молодежной политики). Проведены работы по обустройству входных групп, пандусных съездов, путей движения внутри зданий, санитарно-гигиенических помещений, приобретению лестничных подъемных устройств, приобретению   и установке поручней, что </w:t>
      </w:r>
      <w:r w:rsidRPr="008A05FB">
        <w:rPr>
          <w:rFonts w:ascii="Times New Roman" w:eastAsia="Times New Roman" w:hAnsi="Times New Roman" w:cs="Times New Roman"/>
          <w:sz w:val="24"/>
          <w:szCs w:val="24"/>
        </w:rPr>
        <w:lastRenderedPageBreak/>
        <w:t xml:space="preserve">позволило достичь значения показателя по обеспечению доступности приоритетных объектов и услуг  в приоритетных сферах жизнедеятельности на уровне 60 процентов.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В 2014 – 2015году в связи с разработкой проекта  городской  целевой программы  «Доступная среда» на 2016-2018 годы» с целью уточнения приоритетных объектов социальной и видов работ по приспособлению объектов для инвалидов и других МГН проведена работа по оценке текущего состояния доступности объектов, актуализации всех существующих паспортов доступности приоритетных объектов в соответствии с методикой, утвержденной Министерством труда и социальной защиты Российской Федерации  от 25 декабря 2012 № 627.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По итогам проведенной работы определены первоочередные меры по обустройству и адаптации объектов социальной инфраструктуры.</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В «дорожной карте» отражены мероприятия, предусматривающие работы за период до 2030 года по обеспечению доступности 41 муниципального объекта социальной инфраструктуры для инвалидов и других МГН в приоритетных сферах жизнедеятельности, сроки их реализации.</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Задача органов местного самоуправления г. Переславля-Залесского довести к 2030 г. показатель доступности объектов социальной инфраструктуры до 100 процентов. Однако отсутствие технической возможности по оборудованию зданий с учетом строительных норм и правил, большое количество объектов социальной инфраструктуры, расположенных в объектах культурного наследия, не позволяет  провести работы по адаптации объектов в полном объеме с учетом нужд инвалидов.</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В связи с этим, органам местного самоуправления г.Переславля-Залесского будут приниматься согласованные с общественными объединениями инвалидов меры для обеспечения доступа инвалидов к месту предоставления услуги, либо когда это возможно, предоставления необходимой услуги по месту жительства или в дистанционном режиме.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Другим основным направлением по повышению показателя доступности для инвалидов является обеспечение качества услуг, предоставленных органами местного самоуправления г.Переславля –Залесского.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С 01.01.2016 г. вступают в действие изменения в Федеральный закон от 24 ноября </w:t>
      </w:r>
      <w:smartTag w:uri="urn:schemas-microsoft-com:office:smarttags" w:element="metricconverter">
        <w:smartTagPr>
          <w:attr w:name="ProductID" w:val="1995 г"/>
        </w:smartTagPr>
        <w:r w:rsidRPr="008A05FB">
          <w:rPr>
            <w:rFonts w:ascii="Times New Roman" w:eastAsia="Times New Roman" w:hAnsi="Times New Roman" w:cs="Times New Roman"/>
            <w:sz w:val="24"/>
            <w:szCs w:val="24"/>
          </w:rPr>
          <w:t>1995 г</w:t>
        </w:r>
      </w:smartTag>
      <w:r w:rsidRPr="008A05FB">
        <w:rPr>
          <w:rFonts w:ascii="Times New Roman" w:eastAsia="Times New Roman" w:hAnsi="Times New Roman" w:cs="Times New Roman"/>
          <w:sz w:val="24"/>
          <w:szCs w:val="24"/>
        </w:rPr>
        <w:t>. № 181-ФЗ «О социальной защите инвалидов в Российской Федерации», устанавливающие требования к обеспечению условий доступности для инвалидов органами местного самоуправления г.Переславля –Залесского.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В сфере строительства согласно статье 15 Федерального закона от 24 ноября </w:t>
      </w:r>
      <w:smartTag w:uri="urn:schemas-microsoft-com:office:smarttags" w:element="metricconverter">
        <w:smartTagPr>
          <w:attr w:name="ProductID" w:val="1995 г"/>
        </w:smartTagPr>
        <w:r w:rsidRPr="008A05FB">
          <w:rPr>
            <w:rFonts w:ascii="Times New Roman" w:eastAsia="Times New Roman" w:hAnsi="Times New Roman" w:cs="Times New Roman"/>
            <w:sz w:val="24"/>
            <w:szCs w:val="24"/>
          </w:rPr>
          <w:t>1995 г</w:t>
        </w:r>
      </w:smartTag>
      <w:r w:rsidRPr="008A05FB">
        <w:rPr>
          <w:rFonts w:ascii="Times New Roman" w:eastAsia="Times New Roman" w:hAnsi="Times New Roman" w:cs="Times New Roman"/>
          <w:sz w:val="24"/>
          <w:szCs w:val="24"/>
        </w:rPr>
        <w:t xml:space="preserve">. № 181-ФЗ «О социальной защите инвалидов в Российской Федерации» 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 В связи с этим, согласно действующему градостроительному законодательству строительство в г.Переславле-Залесском осуществляется на основании проектной документации, прошедшей экспертизу, в том числе экспертизу проектных решений в части выполнения Свода правил "Доступность зданий и сооружений для маломобильных групп населения". </w:t>
      </w:r>
    </w:p>
    <w:p w:rsidR="008A05FB" w:rsidRPr="008A05FB" w:rsidRDefault="008A05FB" w:rsidP="008A05FB">
      <w:pPr>
        <w:spacing w:after="0" w:line="240" w:lineRule="auto"/>
        <w:ind w:hanging="578"/>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r>
      <w:r w:rsidRPr="008A05FB">
        <w:rPr>
          <w:rFonts w:ascii="Times New Roman" w:eastAsia="Times New Roman" w:hAnsi="Times New Roman" w:cs="Times New Roman"/>
          <w:sz w:val="24"/>
          <w:szCs w:val="24"/>
        </w:rPr>
        <w:tab/>
        <w:t>В сфере потребительского рынка объекты розничной сетевой торговли частично приспособлены для реализации инвалидами своих конституционных прав. Розничные сетевые магазины расположены на нижних этажах зданий либо в отдельно стоящих зданиях, в которых входные группы торговых комплексов оборудованы автоматическими раздвижными дверями, с наклеенными предупредительными знаками в виде двухстороннего жёлтого круга, отведены специальные парковочные места для спецтранспорта инвалидов (не менее 10 процентов от общего количества).</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Вместе с тем, доступность большинства объектов торговли для инвалидов и других маломобильных групп населения на сегодняшний день не обеспечена.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ab/>
        <w:t>Также основной проблемой является невозможность обустройства многоквартирных жилых домов, раннее введенных в эксплуатацию, пандусами, в связи с отсутствием технической возможности установки, и кроме того, отсутствием решения собрания собственников помещений всего многоквартирного дома на установку пандусов.</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Соблюдение требований обеспечения доступа для инвалидов и других групп населения с ограниченными возможностями в жилые и общественные здания подлежащие  капитальному ремонту, урегулирован положениями «СП 59.13330.2012. Свод правил. Доступность зданий и сооружений для маломобильных групп населения. Актуализированная редакция СНиП 35-01-2001». Данный свод правил включен в Перечень  национальных стандартов и сводов, в результате применения которых обеспечивается соблюдение требований Федерального закона «Технический регламент о безопасности зданий и сооружений», утвержденного Постановлением Правительства Российской Федерации от 26 декабря 2014г. № 152.</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определен частью 1 статьи 166 Жилищного Кодекса Российской Федерации. </w:t>
      </w:r>
    </w:p>
    <w:p w:rsidR="008A05FB" w:rsidRPr="008A05FB" w:rsidRDefault="008A05FB" w:rsidP="008A05FB">
      <w:pPr>
        <w:spacing w:after="0" w:line="240" w:lineRule="auto"/>
        <w:jc w:val="both"/>
        <w:rPr>
          <w:rFonts w:ascii="Times New Roman" w:eastAsia="Times New Roman" w:hAnsi="Times New Roman" w:cs="Times New Roman"/>
          <w:color w:val="FF0000"/>
          <w:sz w:val="24"/>
          <w:szCs w:val="24"/>
        </w:rPr>
      </w:pPr>
      <w:r w:rsidRPr="008A05FB">
        <w:rPr>
          <w:rFonts w:ascii="Times New Roman" w:eastAsia="Times New Roman" w:hAnsi="Times New Roman" w:cs="Times New Roman"/>
          <w:sz w:val="24"/>
          <w:szCs w:val="24"/>
        </w:rPr>
        <w:tab/>
        <w:t xml:space="preserve">В соответствии со статьей 210 Гражданского Кодекса Российской Федерации собственник несет бремя содержания принадлежащего ему имущества, если иное не предусмотрено законом или договором, в силу части 4 статьи 168 Жилищного Кодекса Российской Федерации, определение видов работ по капитальному ремонту относится к полномочиям общего собрания собственников жилых помещений. Решение вопросов адаптации на территории г.Переславля-Залесского многоквартирных домов к состоянию, отвечающему требованиям доступности для инвалидов и других МГН (устройство пандусов), осуществляется в рамках региональной программы «Доступная среда», при наличии технической возможности и согласия собственников.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Интеграция инвалидов в общество в полном объеме возможна при соблюдении условий, как доступности объектов социальной инфраструктуры, так и обеспечения доступности предоставляемых услуг. С этой целью в «дорожной карте» предусмотрены мероприятия по расширению спектра услуг, оказываемых инвалидам, повышения их качества, соблюдению безусловной доступности, независимо от особых потребностей инвалидов. Реализация мероприятий по повышению доступности услуг будет способствовать равенству возможностей  инвалидов и других МГН в получении услуг наравне с другими, расширению их участия в общественной, социальной, культурной  и спортивной жизни г.Переславля-Залесского.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С целью соблюдения условий доступности для инвалидов объектов и услуг, оказания им помощи в преодолении барьеров, мешающих их использованию (получению) наряду с другими лицами во всех сферах жизнедеятельности и разработана «дорожная карта».</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sz w:val="24"/>
          <w:szCs w:val="24"/>
        </w:rPr>
        <w:t>3. Цель и задачи «дорожной карты»</w:t>
      </w:r>
    </w:p>
    <w:p w:rsidR="008A05FB" w:rsidRPr="008A05FB" w:rsidRDefault="008A05FB" w:rsidP="008A05FB">
      <w:pPr>
        <w:spacing w:after="0" w:line="240" w:lineRule="auto"/>
        <w:rPr>
          <w:rFonts w:ascii="Times New Roman" w:eastAsia="Times New Roman" w:hAnsi="Times New Roman" w:cs="Times New Roman"/>
          <w:b/>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Целью мероприятий «дорожной карты» является обеспечение к концу 2030 года на города Переславля-Залесского  условий доступности объектов и услуг во всех приоритетных сферах жизнедеятельности инвалидам и другим МГН.</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Достижение указанной цели предусматривает решение следующих задач:</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повышение уровня доступности приоритетных объектов в приоритетных сферах жизнедеятельности инвалидам и другим МГН на территории города Переславля-Залесского. Реализация данной задачи будет способствовать созданию условий для интеграции инвалидов в общество и повышению качества жизни инвалидов в современных условиях;</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 повышение уровня доступности предоставляемых инвалидам услуг с учетом имеющихся у них нарушенных функций организма. Реализация данной задачи будет </w:t>
      </w:r>
      <w:r w:rsidRPr="008A05FB">
        <w:rPr>
          <w:rFonts w:ascii="Times New Roman" w:eastAsia="Times New Roman" w:hAnsi="Times New Roman" w:cs="Times New Roman"/>
          <w:sz w:val="24"/>
          <w:szCs w:val="24"/>
        </w:rPr>
        <w:lastRenderedPageBreak/>
        <w:t>способствовать повышению качества и доступности предоставляемых инвалидам услуг с учетом имеющихся у них нарушенных функций организма, вести независимый образ жизни.</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sz w:val="24"/>
          <w:szCs w:val="24"/>
        </w:rPr>
        <w:t>4. Сроки реализации мероприятий «дорожной карты»</w:t>
      </w:r>
    </w:p>
    <w:p w:rsidR="008A05FB" w:rsidRPr="008A05FB" w:rsidRDefault="008A05FB" w:rsidP="008A05FB">
      <w:pPr>
        <w:spacing w:after="0" w:line="240" w:lineRule="auto"/>
        <w:jc w:val="center"/>
        <w:rPr>
          <w:rFonts w:ascii="Times New Roman" w:eastAsia="Times New Roman" w:hAnsi="Times New Roman" w:cs="Times New Roman"/>
          <w:b/>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Реализация мероприятий «дорожной карты» рассчитана на 15 лет с 2016 по 2030 годы.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Первоочередными мероприятиями, реализуемыми в 2016 году, являются:</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-завершение паспортизации объектов, на которых предоставляются услуги инвалидам, принятие и реализация принятых, при утверждении паспортов доступности, решений о сроках поэтапного повышения значений показателей их доступности до уровня требований, предусмотренных законодательством Российской Федерации;</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определение и реализация мер по исключению приемки вводимых с 1 июля 2016 года в эксплуатацию или прошедших реконструкцию, модернизацию объектов и транспортных средств, не полностью приспособленных с учетом потребностей инвалидов в соответствии с законодательством о социальной защите инвалидов;</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разработка мер по обеспечению собственниками объектов доступа инвалидов к местам предоставления услуг либо, когда это возможно, предоставление услуг по месту жительства инвалида или в дистанционном режиме в случаях, если существующие объекты невозможно полностью приспособить с учетом потребностей инвалидов до их реконструкции или капитального ремонта;</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включение в административные регламенты муниципальных услуг, в порядки предоставления иных услуг, должностные регламенты (инструкции) сотрудников (специалистов), работающих с инвалидами, положения, определяющие их обязанности и порядок действий по оказанию инвалидам помощи и содействия в преодолении барьеров, мешающих получению ими услуг наравне с другими лицами.</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 xml:space="preserve">На протяжении всего периода  реализации «дорожной карты» осуществляются следующие мероприятия: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оснащение объектов приспособлениями, средствами и источниками информации в доступной форме, позволяющими обеспечить доступность для инвалидов предоставляемых на них услуг;</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проведение инструктирования или обучения сотрудников органов и организаций, предоставляющих услуги инвалидам, по вопросам, связанным с обеспечением их доступности и с оказанием им необходимой помощи.</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проведение  мониторинга состояния доступности для инвалидов объектов и услуг в приоритетных сферах жизнедеятельности в г. Переславле-Залесском.</w:t>
      </w: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sz w:val="24"/>
          <w:szCs w:val="24"/>
        </w:rPr>
        <w:t>5. Механизмы реализации «дорожной карты»</w:t>
      </w:r>
    </w:p>
    <w:p w:rsidR="008A05FB" w:rsidRPr="008A05FB" w:rsidRDefault="008A05FB" w:rsidP="008A05FB">
      <w:pPr>
        <w:spacing w:after="0" w:line="240" w:lineRule="auto"/>
        <w:jc w:val="center"/>
        <w:rPr>
          <w:rFonts w:ascii="Times New Roman" w:eastAsia="Times New Roman" w:hAnsi="Times New Roman" w:cs="Times New Roman"/>
          <w:b/>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Ответственным за реализацию «дорожной карты» является управление социальной защиты населения и труда Администрации г.Переславля-Залесского (далее – управление), которое осуществляет организацию исполнения мероприятий, координацию работ соисполнителей «дорожной карты» и контроль за ходом реализации «дорожной карты», в том числе оценку достижения целевых показателей «дорожной карты».</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color w:val="FF0000"/>
          <w:sz w:val="24"/>
          <w:szCs w:val="24"/>
        </w:rPr>
        <w:tab/>
      </w:r>
      <w:r w:rsidRPr="008A05FB">
        <w:rPr>
          <w:rFonts w:ascii="Times New Roman" w:eastAsia="Times New Roman" w:hAnsi="Times New Roman" w:cs="Times New Roman"/>
          <w:sz w:val="24"/>
          <w:szCs w:val="24"/>
        </w:rPr>
        <w:t xml:space="preserve">Соисполнителями «дорожной карты» являются: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bCs/>
          <w:sz w:val="24"/>
          <w:szCs w:val="24"/>
          <w:shd w:val="clear" w:color="auto" w:fill="FFFFFF"/>
        </w:rPr>
        <w:t xml:space="preserve"> - управление архитектуры и градостроительства</w:t>
      </w:r>
      <w:r w:rsidRPr="008A05FB">
        <w:rPr>
          <w:rFonts w:ascii="Times New Roman" w:eastAsia="Times New Roman" w:hAnsi="Times New Roman" w:cs="Times New Roman"/>
          <w:sz w:val="24"/>
          <w:szCs w:val="24"/>
        </w:rPr>
        <w:t xml:space="preserve">  Администрации г. 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управление образования Администрации г.Переславля-Залесского;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управление культуры, туризма, молодежи и спорта Администрации г. 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управление делами Администрации г. 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управление экономики  Администрации г.Переславля-Залесского;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управление муниципальной собственности Администрации г.Переславля-Залесского;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отдел учета и распределения жилья Администрации г.Переславля-Залесского;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муниципальное учреждение «Служба обеспечения деятельности; Администрации г.Переславля-Залесского и единая дежурно-диспетчерская служба»;</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муниципальное учреждение  «Многофункциональный центр развития города Переславля - 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Механизм реализации «дорожной карты» включает в себя планирование и прогнозирование, реализацию мероприятий «дорожной карты», мониторинг и контроль хода выполнения «дорожной карты», уточнение и корректировку мероприятий «дорожной карты», целевых показателей.</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Управление принимает решения (по согласованию с соисполнителями) об инициировании внесения изменений в состав мероприятий «дорожной карты», сроки их реализации, ежегодно формирует и выносит на рассмотрение Совета по делам инвалидов сводный отчет о реализации мероприятий «дорожной карты» и ее результатах.</w:t>
      </w:r>
    </w:p>
    <w:p w:rsidR="008A05FB" w:rsidRPr="008A05FB" w:rsidRDefault="008A05FB" w:rsidP="008A05FB">
      <w:pPr>
        <w:spacing w:after="0" w:line="240" w:lineRule="auto"/>
        <w:ind w:firstLine="708"/>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Соисполнители «дорожной карты» ежегодно в срок до 15 декабря представляют в управление отчет о работе, проделанной в рамках исполнения мероприятий «дорожной карты».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ab/>
        <w:t>Управление ежегодно в срок до 25 декабря представляет в департамент труда и социальной поддержки населения Ярославской области сводный отчет о работе, проделанной в рамках исполнения мероприятий «дорожной карты».</w:t>
      </w:r>
    </w:p>
    <w:p w:rsidR="008A05FB" w:rsidRPr="008A05FB" w:rsidRDefault="008A05FB" w:rsidP="008A05FB">
      <w:pPr>
        <w:spacing w:after="0" w:line="240" w:lineRule="auto"/>
        <w:jc w:val="both"/>
        <w:rPr>
          <w:rFonts w:ascii="Times New Roman" w:eastAsia="Times New Roman" w:hAnsi="Times New Roman" w:cs="Times New Roman"/>
          <w:color w:val="FF0000"/>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Pr="008A05FB" w:rsidRDefault="008A05FB" w:rsidP="008A05FB">
      <w:pPr>
        <w:spacing w:after="0" w:line="240" w:lineRule="auto"/>
        <w:jc w:val="both"/>
        <w:rPr>
          <w:rFonts w:ascii="Times New Roman" w:eastAsia="Times New Roman" w:hAnsi="Times New Roman" w:cs="Times New Roman"/>
          <w:color w:val="FF0000"/>
          <w:sz w:val="24"/>
          <w:szCs w:val="24"/>
        </w:rPr>
      </w:pPr>
      <w:r w:rsidRPr="008A05FB">
        <w:rPr>
          <w:rFonts w:ascii="Times New Roman" w:eastAsia="Times New Roman" w:hAnsi="Times New Roman" w:cs="Times New Roman"/>
          <w:color w:val="FF0000"/>
          <w:sz w:val="24"/>
          <w:szCs w:val="24"/>
        </w:rPr>
        <w:tab/>
      </w:r>
    </w:p>
    <w:p w:rsidR="008A05FB" w:rsidRPr="008A05FB" w:rsidRDefault="008A05FB" w:rsidP="008A05FB">
      <w:pPr>
        <w:spacing w:after="0" w:line="240" w:lineRule="auto"/>
        <w:jc w:val="both"/>
        <w:rPr>
          <w:rFonts w:ascii="Times New Roman" w:eastAsia="Times New Roman" w:hAnsi="Times New Roman" w:cs="Times New Roman"/>
          <w:color w:val="FF0000"/>
          <w:sz w:val="24"/>
          <w:szCs w:val="24"/>
        </w:rPr>
      </w:pPr>
    </w:p>
    <w:p w:rsidR="008A05FB" w:rsidRPr="008A05FB" w:rsidRDefault="008A05FB" w:rsidP="008A05FB">
      <w:pPr>
        <w:spacing w:after="0" w:line="240" w:lineRule="auto"/>
        <w:jc w:val="both"/>
        <w:rPr>
          <w:rFonts w:ascii="Times New Roman" w:eastAsia="Times New Roman" w:hAnsi="Times New Roman" w:cs="Times New Roman"/>
          <w:color w:val="FF0000"/>
          <w:sz w:val="24"/>
          <w:szCs w:val="24"/>
        </w:rPr>
      </w:pPr>
    </w:p>
    <w:p w:rsidR="008A05FB" w:rsidRPr="008A05FB" w:rsidRDefault="008A05FB" w:rsidP="008A05FB">
      <w:pPr>
        <w:spacing w:after="0" w:line="240" w:lineRule="auto"/>
        <w:jc w:val="both"/>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sz w:val="28"/>
          <w:szCs w:val="28"/>
        </w:rPr>
      </w:pPr>
    </w:p>
    <w:p w:rsidR="008A05FB" w:rsidRPr="008A05FB" w:rsidRDefault="008A05FB" w:rsidP="008A05FB">
      <w:pPr>
        <w:spacing w:after="0" w:line="240" w:lineRule="auto"/>
        <w:rPr>
          <w:rFonts w:ascii="Times New Roman" w:eastAsia="Times New Roman" w:hAnsi="Times New Roman" w:cs="Times New Roman"/>
          <w:sz w:val="28"/>
          <w:szCs w:val="28"/>
        </w:rPr>
        <w:sectPr w:rsidR="008A05FB" w:rsidRPr="008A05FB" w:rsidSect="0090666A">
          <w:headerReference w:type="even" r:id="rId12"/>
          <w:headerReference w:type="default" r:id="rId13"/>
          <w:footerReference w:type="even" r:id="rId14"/>
          <w:footerReference w:type="default" r:id="rId15"/>
          <w:headerReference w:type="first" r:id="rId16"/>
          <w:footerReference w:type="first" r:id="rId17"/>
          <w:pgSz w:w="11906" w:h="16838"/>
          <w:pgMar w:top="1134" w:right="707" w:bottom="1134" w:left="1560" w:header="709" w:footer="709" w:gutter="0"/>
          <w:cols w:space="708"/>
          <w:titlePg/>
          <w:docGrid w:linePitch="381"/>
        </w:sectPr>
      </w:pPr>
    </w:p>
    <w:p w:rsidR="008A05FB" w:rsidRPr="008A05FB" w:rsidRDefault="008A05FB" w:rsidP="008A05FB">
      <w:pPr>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sz w:val="24"/>
          <w:szCs w:val="24"/>
        </w:rPr>
        <w:lastRenderedPageBreak/>
        <w:t>5.Значения показателей доступности для инвалидов объектов и услуг</w:t>
      </w:r>
    </w:p>
    <w:tbl>
      <w:tblPr>
        <w:tblW w:w="0" w:type="auto"/>
        <w:tblInd w:w="-601" w:type="dxa"/>
        <w:tblLayout w:type="fixed"/>
        <w:tblLook w:val="00A0" w:firstRow="1" w:lastRow="0" w:firstColumn="1" w:lastColumn="0" w:noHBand="0" w:noVBand="0"/>
      </w:tblPr>
      <w:tblGrid>
        <w:gridCol w:w="562"/>
        <w:gridCol w:w="3549"/>
        <w:gridCol w:w="1276"/>
        <w:gridCol w:w="709"/>
        <w:gridCol w:w="709"/>
        <w:gridCol w:w="708"/>
        <w:gridCol w:w="709"/>
        <w:gridCol w:w="709"/>
        <w:gridCol w:w="709"/>
        <w:gridCol w:w="992"/>
        <w:gridCol w:w="992"/>
        <w:gridCol w:w="3763"/>
      </w:tblGrid>
      <w:tr w:rsidR="008A05FB" w:rsidRPr="008A05FB" w:rsidTr="0090666A">
        <w:trPr>
          <w:trHeight w:val="979"/>
        </w:trPr>
        <w:tc>
          <w:tcPr>
            <w:tcW w:w="562" w:type="dxa"/>
            <w:vMerge w:val="restart"/>
            <w:tcBorders>
              <w:top w:val="single" w:sz="8" w:space="0" w:color="auto"/>
              <w:left w:val="single" w:sz="8" w:space="0" w:color="auto"/>
              <w:bottom w:val="single" w:sz="8" w:space="0" w:color="000000"/>
              <w:right w:val="nil"/>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 п/п</w:t>
            </w:r>
          </w:p>
        </w:tc>
        <w:tc>
          <w:tcPr>
            <w:tcW w:w="3549"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Наименование показателя доступности для инвалидов объектов и услуг</w:t>
            </w:r>
          </w:p>
        </w:tc>
        <w:tc>
          <w:tcPr>
            <w:tcW w:w="1276"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Ед. измере-ния</w:t>
            </w:r>
          </w:p>
        </w:tc>
        <w:tc>
          <w:tcPr>
            <w:tcW w:w="6237" w:type="dxa"/>
            <w:gridSpan w:val="8"/>
            <w:tcBorders>
              <w:top w:val="single" w:sz="8"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Годы реализации </w:t>
            </w:r>
          </w:p>
        </w:tc>
        <w:tc>
          <w:tcPr>
            <w:tcW w:w="3763" w:type="dxa"/>
            <w:vMerge w:val="restart"/>
            <w:tcBorders>
              <w:top w:val="single" w:sz="8" w:space="0" w:color="auto"/>
              <w:left w:val="single" w:sz="8" w:space="0" w:color="auto"/>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Органы местного самоуправления г. Переславля-Залесского, ответственные за мониторинг и достижение запланированных значений показателей доступности</w:t>
            </w:r>
          </w:p>
        </w:tc>
      </w:tr>
      <w:tr w:rsidR="008A05FB" w:rsidRPr="008A05FB" w:rsidTr="0090666A">
        <w:trPr>
          <w:trHeight w:val="696"/>
        </w:trPr>
        <w:tc>
          <w:tcPr>
            <w:tcW w:w="562" w:type="dxa"/>
            <w:vMerge/>
            <w:tcBorders>
              <w:top w:val="single" w:sz="8" w:space="0" w:color="auto"/>
              <w:left w:val="single" w:sz="8" w:space="0" w:color="auto"/>
              <w:bottom w:val="single" w:sz="8" w:space="0" w:color="auto"/>
              <w:right w:val="nil"/>
            </w:tcBorders>
            <w:vAlign w:val="center"/>
          </w:tcPr>
          <w:p w:rsidR="008A05FB" w:rsidRPr="008A05FB" w:rsidRDefault="008A05FB" w:rsidP="008A05FB">
            <w:pPr>
              <w:spacing w:after="0" w:line="240" w:lineRule="auto"/>
              <w:rPr>
                <w:rFonts w:ascii="Times New Roman" w:eastAsia="Times New Roman" w:hAnsi="Times New Roman" w:cs="Times New Roman"/>
                <w:color w:val="000000"/>
                <w:sz w:val="24"/>
                <w:szCs w:val="24"/>
              </w:rPr>
            </w:pPr>
          </w:p>
        </w:tc>
        <w:tc>
          <w:tcPr>
            <w:tcW w:w="3549" w:type="dxa"/>
            <w:vMerge/>
            <w:tcBorders>
              <w:top w:val="single" w:sz="8" w:space="0" w:color="auto"/>
              <w:left w:val="single" w:sz="8" w:space="0" w:color="auto"/>
              <w:bottom w:val="single" w:sz="8" w:space="0" w:color="auto"/>
              <w:right w:val="single" w:sz="8" w:space="0" w:color="auto"/>
            </w:tcBorders>
            <w:vAlign w:val="center"/>
          </w:tcPr>
          <w:p w:rsidR="008A05FB" w:rsidRPr="008A05FB" w:rsidRDefault="008A05FB" w:rsidP="008A05FB">
            <w:pPr>
              <w:spacing w:after="0" w:line="240" w:lineRule="auto"/>
              <w:rPr>
                <w:rFonts w:ascii="Times New Roman" w:eastAsia="Times New Roman" w:hAnsi="Times New Roman" w:cs="Times New Roman"/>
                <w:color w:val="000000"/>
                <w:sz w:val="24"/>
                <w:szCs w:val="24"/>
              </w:rPr>
            </w:pPr>
          </w:p>
        </w:tc>
        <w:tc>
          <w:tcPr>
            <w:tcW w:w="1276" w:type="dxa"/>
            <w:vMerge/>
            <w:tcBorders>
              <w:top w:val="single" w:sz="8" w:space="0" w:color="auto"/>
              <w:left w:val="single" w:sz="8" w:space="0" w:color="auto"/>
              <w:bottom w:val="single" w:sz="8" w:space="0" w:color="auto"/>
              <w:right w:val="single" w:sz="8" w:space="0" w:color="auto"/>
            </w:tcBorders>
            <w:vAlign w:val="center"/>
          </w:tcPr>
          <w:p w:rsidR="008A05FB" w:rsidRPr="008A05FB" w:rsidRDefault="008A05FB" w:rsidP="008A05FB">
            <w:pPr>
              <w:spacing w:after="0" w:line="240" w:lineRule="auto"/>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 xml:space="preserve">2015 год </w:t>
            </w:r>
          </w:p>
        </w:tc>
        <w:tc>
          <w:tcPr>
            <w:tcW w:w="709" w:type="dxa"/>
            <w:tcBorders>
              <w:top w:val="single" w:sz="4"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2016 год</w:t>
            </w:r>
          </w:p>
        </w:tc>
        <w:tc>
          <w:tcPr>
            <w:tcW w:w="708" w:type="dxa"/>
            <w:tcBorders>
              <w:top w:val="single" w:sz="4"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2017 год</w:t>
            </w:r>
          </w:p>
        </w:tc>
        <w:tc>
          <w:tcPr>
            <w:tcW w:w="709" w:type="dxa"/>
            <w:tcBorders>
              <w:top w:val="single" w:sz="4"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2018 год</w:t>
            </w:r>
          </w:p>
        </w:tc>
        <w:tc>
          <w:tcPr>
            <w:tcW w:w="709" w:type="dxa"/>
            <w:tcBorders>
              <w:top w:val="single" w:sz="4"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2019 год</w:t>
            </w:r>
          </w:p>
        </w:tc>
        <w:tc>
          <w:tcPr>
            <w:tcW w:w="709" w:type="dxa"/>
            <w:tcBorders>
              <w:top w:val="single" w:sz="4"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2020 год</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2020 – 2025 годы</w:t>
            </w:r>
          </w:p>
        </w:tc>
        <w:tc>
          <w:tcPr>
            <w:tcW w:w="992" w:type="dxa"/>
            <w:tcBorders>
              <w:top w:val="single" w:sz="4" w:space="0" w:color="auto"/>
              <w:left w:val="nil"/>
              <w:bottom w:val="single" w:sz="4"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2025 – 2030 годы</w:t>
            </w:r>
          </w:p>
        </w:tc>
        <w:tc>
          <w:tcPr>
            <w:tcW w:w="3763" w:type="dxa"/>
            <w:vMerge/>
            <w:tcBorders>
              <w:top w:val="single" w:sz="8" w:space="0" w:color="auto"/>
              <w:left w:val="single" w:sz="8" w:space="0" w:color="auto"/>
              <w:bottom w:val="single" w:sz="8" w:space="0" w:color="auto"/>
              <w:right w:val="single" w:sz="8" w:space="0" w:color="auto"/>
            </w:tcBorders>
            <w:vAlign w:val="center"/>
          </w:tcPr>
          <w:p w:rsidR="008A05FB" w:rsidRPr="008A05FB" w:rsidRDefault="008A05FB" w:rsidP="008A05FB">
            <w:pPr>
              <w:spacing w:after="0" w:line="240" w:lineRule="auto"/>
              <w:rPr>
                <w:rFonts w:ascii="Times New Roman" w:eastAsia="Times New Roman" w:hAnsi="Times New Roman" w:cs="Times New Roman"/>
                <w:color w:val="000000"/>
                <w:sz w:val="24"/>
                <w:szCs w:val="24"/>
              </w:rPr>
            </w:pPr>
          </w:p>
        </w:tc>
      </w:tr>
    </w:tbl>
    <w:p w:rsidR="008A05FB" w:rsidRPr="008A05FB" w:rsidRDefault="008A05FB" w:rsidP="008A05FB">
      <w:pPr>
        <w:spacing w:after="0" w:line="240" w:lineRule="auto"/>
        <w:rPr>
          <w:rFonts w:ascii="Times New Roman" w:eastAsia="Times New Roman" w:hAnsi="Times New Roman" w:cs="Times New Roman"/>
          <w:sz w:val="24"/>
          <w:szCs w:val="24"/>
        </w:rPr>
      </w:pPr>
    </w:p>
    <w:tbl>
      <w:tblPr>
        <w:tblW w:w="0" w:type="auto"/>
        <w:tblInd w:w="-601" w:type="dxa"/>
        <w:tblLayout w:type="fixed"/>
        <w:tblLook w:val="00A0" w:firstRow="1" w:lastRow="0" w:firstColumn="1" w:lastColumn="0" w:noHBand="0" w:noVBand="0"/>
      </w:tblPr>
      <w:tblGrid>
        <w:gridCol w:w="562"/>
        <w:gridCol w:w="3691"/>
        <w:gridCol w:w="1134"/>
        <w:gridCol w:w="709"/>
        <w:gridCol w:w="709"/>
        <w:gridCol w:w="708"/>
        <w:gridCol w:w="709"/>
        <w:gridCol w:w="709"/>
        <w:gridCol w:w="709"/>
        <w:gridCol w:w="992"/>
        <w:gridCol w:w="992"/>
        <w:gridCol w:w="3763"/>
      </w:tblGrid>
      <w:tr w:rsidR="008A05FB" w:rsidRPr="008A05FB" w:rsidTr="0090666A">
        <w:trPr>
          <w:trHeight w:val="423"/>
          <w:tblHeader/>
        </w:trPr>
        <w:tc>
          <w:tcPr>
            <w:tcW w:w="562" w:type="dxa"/>
            <w:tcBorders>
              <w:top w:val="single" w:sz="8" w:space="0" w:color="auto"/>
              <w:left w:val="single" w:sz="8" w:space="0" w:color="auto"/>
              <w:bottom w:val="single" w:sz="8" w:space="0" w:color="000000"/>
              <w:right w:val="nil"/>
            </w:tcBorders>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w:t>
            </w:r>
          </w:p>
        </w:tc>
        <w:tc>
          <w:tcPr>
            <w:tcW w:w="3691" w:type="dxa"/>
            <w:tcBorders>
              <w:top w:val="single" w:sz="8" w:space="0" w:color="auto"/>
              <w:left w:val="single" w:sz="8" w:space="0" w:color="auto"/>
              <w:bottom w:val="single" w:sz="8" w:space="0" w:color="000000"/>
              <w:right w:val="single" w:sz="8" w:space="0" w:color="auto"/>
            </w:tcBorders>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w:t>
            </w:r>
          </w:p>
        </w:tc>
        <w:tc>
          <w:tcPr>
            <w:tcW w:w="1134" w:type="dxa"/>
            <w:tcBorders>
              <w:top w:val="single" w:sz="8" w:space="0" w:color="auto"/>
              <w:left w:val="single" w:sz="8" w:space="0" w:color="auto"/>
              <w:bottom w:val="single" w:sz="8" w:space="0" w:color="auto"/>
              <w:right w:val="single" w:sz="8" w:space="0" w:color="auto"/>
            </w:tcBorders>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3</w:t>
            </w:r>
          </w:p>
        </w:tc>
        <w:tc>
          <w:tcPr>
            <w:tcW w:w="709" w:type="dxa"/>
            <w:tcBorders>
              <w:top w:val="single" w:sz="4" w:space="0" w:color="auto"/>
              <w:left w:val="nil"/>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4</w:t>
            </w:r>
          </w:p>
        </w:tc>
        <w:tc>
          <w:tcPr>
            <w:tcW w:w="709" w:type="dxa"/>
            <w:tcBorders>
              <w:top w:val="single" w:sz="4" w:space="0" w:color="auto"/>
              <w:left w:val="nil"/>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5</w:t>
            </w:r>
          </w:p>
        </w:tc>
        <w:tc>
          <w:tcPr>
            <w:tcW w:w="708" w:type="dxa"/>
            <w:tcBorders>
              <w:top w:val="single" w:sz="4" w:space="0" w:color="auto"/>
              <w:left w:val="nil"/>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6</w:t>
            </w:r>
          </w:p>
        </w:tc>
        <w:tc>
          <w:tcPr>
            <w:tcW w:w="709" w:type="dxa"/>
            <w:tcBorders>
              <w:top w:val="single" w:sz="4" w:space="0" w:color="auto"/>
              <w:left w:val="nil"/>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7</w:t>
            </w:r>
          </w:p>
        </w:tc>
        <w:tc>
          <w:tcPr>
            <w:tcW w:w="709" w:type="dxa"/>
            <w:tcBorders>
              <w:top w:val="single" w:sz="4" w:space="0" w:color="auto"/>
              <w:left w:val="nil"/>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8</w:t>
            </w:r>
          </w:p>
        </w:tc>
        <w:tc>
          <w:tcPr>
            <w:tcW w:w="709" w:type="dxa"/>
            <w:tcBorders>
              <w:top w:val="single" w:sz="4" w:space="0" w:color="auto"/>
              <w:left w:val="nil"/>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9</w:t>
            </w:r>
          </w:p>
        </w:tc>
        <w:tc>
          <w:tcPr>
            <w:tcW w:w="992" w:type="dxa"/>
            <w:tcBorders>
              <w:top w:val="single" w:sz="4" w:space="0" w:color="auto"/>
              <w:left w:val="nil"/>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w:t>
            </w:r>
          </w:p>
        </w:tc>
        <w:tc>
          <w:tcPr>
            <w:tcW w:w="992" w:type="dxa"/>
            <w:tcBorders>
              <w:top w:val="single" w:sz="4" w:space="0" w:color="auto"/>
              <w:left w:val="nil"/>
              <w:bottom w:val="single" w:sz="8" w:space="0" w:color="auto"/>
              <w:right w:val="single" w:sz="8"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11</w:t>
            </w:r>
          </w:p>
        </w:tc>
        <w:tc>
          <w:tcPr>
            <w:tcW w:w="3763" w:type="dxa"/>
            <w:tcBorders>
              <w:top w:val="single" w:sz="8" w:space="0" w:color="auto"/>
              <w:left w:val="single" w:sz="8" w:space="0" w:color="auto"/>
              <w:bottom w:val="single" w:sz="8" w:space="0" w:color="auto"/>
              <w:right w:val="single" w:sz="8" w:space="0" w:color="auto"/>
            </w:tcBorders>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12</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b/>
                <w:bCs/>
                <w:sz w:val="24"/>
                <w:szCs w:val="24"/>
              </w:rPr>
            </w:pPr>
            <w:r w:rsidRPr="008A05FB">
              <w:rPr>
                <w:rFonts w:ascii="Times New Roman" w:eastAsia="Times New Roman" w:hAnsi="Times New Roman" w:cs="Times New Roman"/>
                <w:sz w:val="24"/>
                <w:szCs w:val="24"/>
              </w:rPr>
              <w:t xml:space="preserve">Удельный вес введенных с 1 июля 2016 года в эксплуатацию объектов социальной инфраструктуры, в которых предоставляются услуги населению, соответствующих требованиям доступности для инвалидов объектов и услуг, от общего количества вновь вводимых объектов </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 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w:t>
            </w:r>
            <w:r w:rsidRPr="008A05FB">
              <w:rPr>
                <w:rFonts w:ascii="Times New Roman" w:eastAsia="Times New Roman" w:hAnsi="Times New Roman" w:cs="Times New Roman"/>
                <w:bCs/>
                <w:sz w:val="24"/>
                <w:szCs w:val="24"/>
                <w:shd w:val="clear" w:color="auto" w:fill="FFFFFF"/>
              </w:rPr>
              <w:t xml:space="preserve">УА и Г ; УМС; </w:t>
            </w:r>
            <w:r w:rsidRPr="008A05FB">
              <w:rPr>
                <w:rFonts w:ascii="Times New Roman" w:eastAsia="Times New Roman" w:hAnsi="Times New Roman" w:cs="Times New Roman"/>
                <w:sz w:val="24"/>
                <w:szCs w:val="24"/>
              </w:rPr>
              <w:t>УСЗН и Т; УО; УКТМ и С; УД; ЕДДС; МКУ «Центр развития»</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sz w:val="24"/>
                <w:szCs w:val="24"/>
              </w:rPr>
            </w:pP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b/>
                <w:bCs/>
                <w:sz w:val="24"/>
                <w:szCs w:val="24"/>
              </w:rPr>
            </w:pPr>
            <w:r w:rsidRPr="008A05FB">
              <w:rPr>
                <w:rFonts w:ascii="Times New Roman" w:eastAsia="Times New Roman" w:hAnsi="Times New Roman" w:cs="Times New Roman"/>
                <w:sz w:val="24"/>
                <w:szCs w:val="24"/>
              </w:rPr>
              <w:t xml:space="preserve">Удельный вес существующих объектов, которые в результате проведения после </w:t>
            </w:r>
            <w:r w:rsidRPr="008A05FB">
              <w:rPr>
                <w:rFonts w:ascii="Times New Roman" w:eastAsia="Times New Roman" w:hAnsi="Times New Roman" w:cs="Times New Roman"/>
                <w:sz w:val="24"/>
                <w:szCs w:val="24"/>
              </w:rPr>
              <w:br/>
              <w:t>1 июля 2016 года на них капитального ремонта, реконструкции, модернизации полностью соответствуют требованиям доступности для инвалидов объектов и услуг, от общего количества объектов, прошедших капитальный ремонт, реконструкцию, модернизацию</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 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sz w:val="24"/>
                <w:szCs w:val="24"/>
                <w:shd w:val="clear" w:color="auto" w:fill="FFFFFF"/>
              </w:rPr>
              <w:t xml:space="preserve">УА и Г ; УМС; </w:t>
            </w:r>
            <w:r w:rsidRPr="008A05FB">
              <w:rPr>
                <w:rFonts w:ascii="Times New Roman" w:eastAsia="Times New Roman" w:hAnsi="Times New Roman" w:cs="Times New Roman"/>
                <w:sz w:val="24"/>
                <w:szCs w:val="24"/>
              </w:rPr>
              <w:t>УСЗН и Т; УО; УКТМ и С; УД; ЕДДС; МКУ «Центр развития»</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sz w:val="24"/>
                <w:szCs w:val="24"/>
              </w:rPr>
            </w:pP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3.</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Удельный вес существующих </w:t>
            </w:r>
            <w:r w:rsidRPr="008A05FB">
              <w:rPr>
                <w:rFonts w:ascii="Times New Roman" w:eastAsia="Times New Roman" w:hAnsi="Times New Roman" w:cs="Times New Roman"/>
                <w:sz w:val="24"/>
                <w:szCs w:val="24"/>
              </w:rPr>
              <w:lastRenderedPageBreak/>
              <w:t>объектов, на которых до проведения капитального ремонта или реконструкции обеспечивается доступ инвалидов к месту предоставления услуги, предоставление необходимых услуг в дистанционном режиме, предоставление, когда это возможно, необходимых услуг по месту жительства инвалида, от общего количества объектов, на которых в настоящее время невозможно полностью обеспечить доступность с учетом потребностей инвалидов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процент</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21,6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25,1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28,6</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32,1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38,5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50,0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80,0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sz w:val="24"/>
                <w:szCs w:val="24"/>
                <w:shd w:val="clear" w:color="auto" w:fill="FFFFFF"/>
              </w:rPr>
              <w:t xml:space="preserve">УА и Г ; УМС; </w:t>
            </w:r>
            <w:r w:rsidRPr="008A05FB">
              <w:rPr>
                <w:rFonts w:ascii="Times New Roman" w:eastAsia="Times New Roman" w:hAnsi="Times New Roman" w:cs="Times New Roman"/>
                <w:sz w:val="24"/>
                <w:szCs w:val="24"/>
              </w:rPr>
              <w:t xml:space="preserve">УСЗН и Т; УО; </w:t>
            </w:r>
            <w:r w:rsidRPr="008A05FB">
              <w:rPr>
                <w:rFonts w:ascii="Times New Roman" w:eastAsia="Times New Roman" w:hAnsi="Times New Roman" w:cs="Times New Roman"/>
                <w:sz w:val="24"/>
                <w:szCs w:val="24"/>
              </w:rPr>
              <w:lastRenderedPageBreak/>
              <w:t>УКТМ и С; УД; ЕДДС; МКУ «Центр развития»</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r>
      <w:tr w:rsidR="008A05FB" w:rsidRPr="008A05FB" w:rsidTr="0090666A">
        <w:trPr>
          <w:trHeight w:val="4131"/>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4.</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Удельный вес объектов, на которых обеспечиваются условия индивидуальной мобильности инвалидов и возможность для самостоятельного их передвижения по объекту, от общей численности объектов, на которых инвалидам предоставляются услуги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45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55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75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sz w:val="24"/>
                <w:szCs w:val="24"/>
                <w:shd w:val="clear" w:color="auto" w:fill="FFFFFF"/>
              </w:rPr>
              <w:t>УА и Г ;УМС; ;</w:t>
            </w:r>
            <w:r w:rsidRPr="008A05FB">
              <w:rPr>
                <w:rFonts w:ascii="Times New Roman" w:eastAsia="Times New Roman" w:hAnsi="Times New Roman" w:cs="Times New Roman"/>
                <w:sz w:val="24"/>
                <w:szCs w:val="24"/>
              </w:rPr>
              <w:t>УСЗН и Т; УО; УКТМ и С; УД; ЕДДС;</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МКУ «Центр развития» </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sz w:val="24"/>
                <w:szCs w:val="24"/>
              </w:rPr>
            </w:pP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5.</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Удельный вес объектов, на </w:t>
            </w:r>
            <w:r w:rsidRPr="008A05FB">
              <w:rPr>
                <w:rFonts w:ascii="Times New Roman" w:eastAsia="Times New Roman" w:hAnsi="Times New Roman" w:cs="Times New Roman"/>
                <w:sz w:val="24"/>
                <w:szCs w:val="24"/>
              </w:rPr>
              <w:lastRenderedPageBreak/>
              <w:t>которых обеспечено сопровождение инвалидов, имеющих стойкие расстройства функции зрения и самостоятельного передвижения, и оказание им помощи от общей численности объектов, на которых инвалидам предоставляются услуги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процент</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30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bCs/>
                <w:sz w:val="24"/>
                <w:szCs w:val="24"/>
                <w:shd w:val="clear" w:color="auto" w:fill="FFFFFF"/>
              </w:rPr>
            </w:pPr>
            <w:r w:rsidRPr="008A05FB">
              <w:rPr>
                <w:rFonts w:ascii="Times New Roman" w:eastAsia="Times New Roman" w:hAnsi="Times New Roman" w:cs="Times New Roman"/>
                <w:bCs/>
                <w:sz w:val="24"/>
                <w:szCs w:val="24"/>
                <w:shd w:val="clear" w:color="auto" w:fill="FFFFFF"/>
              </w:rPr>
              <w:t>УА и Г ;УМС;</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xml:space="preserve">УСЗН и Т; УО; УКТМ и С; УД; ЕДДС; МКУ «Центр развития» </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sz w:val="24"/>
                <w:szCs w:val="24"/>
              </w:rPr>
            </w:pP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6.</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Удельный вес организаций социального обслуживания, в которых обеспечено сопровождение получения социальных услуг по территории организации при пользовании услугами, от общего количества таких организаций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 xml:space="preserve">УСЗН и Т </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7.</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Доля работников, предоставляющих услуги населению и прошедших инструктирование или обучение для работы с инвалидами по вопросам, связанным с обеспечением доступности для них объектов и услуг в сферах полномочий в соответствии с законодательством Российской Федерации и законодательством Ярославской области, нормативно-правовыми актами органов местного самоуправления г. Переславля-</w:t>
            </w:r>
            <w:r w:rsidRPr="008A05FB">
              <w:rPr>
                <w:rFonts w:ascii="Times New Roman" w:eastAsia="Times New Roman" w:hAnsi="Times New Roman" w:cs="Times New Roman"/>
                <w:sz w:val="24"/>
                <w:szCs w:val="24"/>
              </w:rPr>
              <w:lastRenderedPageBreak/>
              <w:t>Залесского</w:t>
            </w:r>
          </w:p>
          <w:p w:rsidR="008A05FB" w:rsidRPr="008A05FB" w:rsidRDefault="008A05FB" w:rsidP="008A05FB">
            <w:pPr>
              <w:spacing w:after="0" w:line="240" w:lineRule="auto"/>
              <w:rPr>
                <w:rFonts w:ascii="Calibri" w:eastAsia="Times New Roman" w:hAnsi="Calibri" w:cs="Times New Roman"/>
                <w:sz w:val="24"/>
                <w:szCs w:val="24"/>
              </w:rPr>
            </w:pPr>
            <w:r w:rsidRPr="008A05FB">
              <w:rPr>
                <w:rFonts w:ascii="Times New Roman" w:eastAsia="Times New Roman" w:hAnsi="Times New Roman" w:cs="Times New Roman"/>
                <w:sz w:val="24"/>
                <w:szCs w:val="24"/>
              </w:rPr>
              <w:t>от общего количества таких работников, предоставляющих услуги населению</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30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90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w:t>
            </w:r>
            <w:r w:rsidRPr="008A05FB">
              <w:rPr>
                <w:rFonts w:ascii="Times New Roman" w:eastAsia="Times New Roman" w:hAnsi="Times New Roman" w:cs="Times New Roman"/>
                <w:bCs/>
                <w:color w:val="000000"/>
                <w:sz w:val="24"/>
                <w:szCs w:val="24"/>
                <w:shd w:val="clear" w:color="auto" w:fill="FFFFFF"/>
              </w:rPr>
              <w:t>УА и Г ;</w:t>
            </w:r>
            <w:r w:rsidRPr="008A05FB">
              <w:rPr>
                <w:rFonts w:ascii="Times New Roman" w:eastAsia="Times New Roman" w:hAnsi="Times New Roman" w:cs="Times New Roman"/>
                <w:bCs/>
                <w:sz w:val="24"/>
                <w:szCs w:val="24"/>
                <w:shd w:val="clear" w:color="auto" w:fill="FFFFFF"/>
              </w:rPr>
              <w:t xml:space="preserve">УМС; </w:t>
            </w:r>
            <w:r w:rsidRPr="008A05FB">
              <w:rPr>
                <w:rFonts w:ascii="Times New Roman" w:eastAsia="Times New Roman" w:hAnsi="Times New Roman" w:cs="Times New Roman"/>
                <w:sz w:val="24"/>
                <w:szCs w:val="24"/>
              </w:rPr>
              <w:t xml:space="preserve">УСЗН и Т; УО;УЭ; УКТМ и С; УД;ОУиРЖ; ЕДДС; МКУ «Центр развития» </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color w:val="000000"/>
                <w:sz w:val="24"/>
                <w:szCs w:val="24"/>
              </w:rPr>
            </w:pP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8.</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Удельный вес объектов, имеющих утвержденные паспорта доступности объектов и предоставляемых на них услуг в сфере труда и социальной защиты населения, от общего количества таких объектов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УСЗНиТ</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9.</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Доля инвалидов, получающих образование на дому, в том числе дистанционно, от общего числа обучающихся инвалидов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FF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42</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42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42</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50</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50</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УО</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11</w:t>
            </w: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11</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30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30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УО</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11.</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Удельный вес приспособленных помещений и  залов учреждений культуры для инвалидов в зависимости от стойких расстройств функций организма (зрения, слуха, опорно-двигательного аппарата), в общем количестве учреждений </w:t>
            </w:r>
            <w:r w:rsidRPr="008A05FB">
              <w:rPr>
                <w:rFonts w:ascii="Times New Roman" w:eastAsia="Times New Roman" w:hAnsi="Times New Roman" w:cs="Times New Roman"/>
                <w:sz w:val="24"/>
                <w:szCs w:val="24"/>
              </w:rPr>
              <w:lastRenderedPageBreak/>
              <w:t>культуры</w:t>
            </w:r>
          </w:p>
          <w:p w:rsidR="008A05FB" w:rsidRPr="008A05FB" w:rsidRDefault="008A05FB" w:rsidP="008A05FB">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12</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45</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60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80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УКТМ и С</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12.</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Доля инвалидов, систематически занимающихся физической культурой и спортом, в общей численности инвалидов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1,3</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1,5</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1,6</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УКТМ и С</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13.</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iCs/>
                <w:sz w:val="24"/>
                <w:szCs w:val="24"/>
              </w:rPr>
              <w:t>Удельный вес услуг, от всего предоставляемых в соответствии с требованиями к обеспечению условий доступности для инвалидов  с использованием русского жестового языка, допуск сурдопереводчика и тифло-сурдопереводчика, в общем количестве предоставляемых услуг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4,87</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20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40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t>УА и Г ;</w:t>
            </w:r>
            <w:r w:rsidRPr="008A05FB">
              <w:rPr>
                <w:rFonts w:ascii="Times New Roman" w:eastAsia="Times New Roman" w:hAnsi="Times New Roman" w:cs="Times New Roman"/>
                <w:bCs/>
                <w:sz w:val="24"/>
                <w:szCs w:val="24"/>
                <w:shd w:val="clear" w:color="auto" w:fill="FFFFFF"/>
              </w:rPr>
              <w:t>УМС;</w:t>
            </w:r>
            <w:r w:rsidRPr="008A05FB">
              <w:rPr>
                <w:rFonts w:ascii="Times New Roman" w:eastAsia="Times New Roman" w:hAnsi="Times New Roman" w:cs="Times New Roman"/>
                <w:sz w:val="24"/>
                <w:szCs w:val="24"/>
              </w:rPr>
              <w:t>УСЗН и Т; УО; УКТМ и С;  УД; ОУиРЖ; УЭ;ЕДДС;МКУ «Центр развития» .</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color w:val="000000"/>
                <w:sz w:val="24"/>
                <w:szCs w:val="24"/>
              </w:rPr>
            </w:pP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14.</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widowControl w:val="0"/>
              <w:overflowPunct w:val="0"/>
              <w:autoSpaceDE w:val="0"/>
              <w:autoSpaceDN w:val="0"/>
              <w:adjustRightInd w:val="0"/>
              <w:spacing w:after="0" w:line="240" w:lineRule="auto"/>
              <w:ind w:left="33" w:hanging="33"/>
              <w:jc w:val="both"/>
              <w:textAlignment w:val="baseline"/>
              <w:rPr>
                <w:rFonts w:ascii="Times New Roman" w:eastAsia="Times New Roman" w:hAnsi="Times New Roman" w:cs="Times New Roman"/>
                <w:iCs/>
                <w:sz w:val="24"/>
                <w:szCs w:val="24"/>
              </w:rPr>
            </w:pPr>
            <w:r w:rsidRPr="008A05FB">
              <w:rPr>
                <w:rFonts w:ascii="Times New Roman" w:eastAsia="Times New Roman" w:hAnsi="Times New Roman" w:cs="Times New Roman"/>
                <w:iCs/>
                <w:sz w:val="24"/>
                <w:szCs w:val="24"/>
              </w:rPr>
              <w:t>Доля инвалидов, обеспеченных техническими средствами реабилитации (услугами) в соответствии с областным перечнем реабилитационных мероприятий, технических средств реабилитации и услуг, предоставляемых инвалиду, в общей численности инвалидов, обратившихся за получением технических средств реабилитации</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УСЗНиТ</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15.</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iCs/>
                <w:sz w:val="24"/>
                <w:szCs w:val="24"/>
              </w:rPr>
            </w:pPr>
            <w:r w:rsidRPr="008A05FB">
              <w:rPr>
                <w:rFonts w:ascii="Times New Roman" w:eastAsia="Times New Roman" w:hAnsi="Times New Roman" w:cs="Times New Roman"/>
                <w:iCs/>
                <w:sz w:val="24"/>
                <w:szCs w:val="24"/>
              </w:rPr>
              <w:t xml:space="preserve">Доля инвалидов (детей-инвалидов), получивших мероприятия по социальной реабилитации и/или абилитации </w:t>
            </w:r>
            <w:r w:rsidRPr="008A05FB">
              <w:rPr>
                <w:rFonts w:ascii="Times New Roman" w:eastAsia="Times New Roman" w:hAnsi="Times New Roman" w:cs="Times New Roman"/>
                <w:iCs/>
                <w:sz w:val="24"/>
                <w:szCs w:val="24"/>
              </w:rPr>
              <w:lastRenderedPageBreak/>
              <w:t>в учреждениях социального обслуживания населения и имеющих соответствующие рекомендации в индивидуальной программе реабилитации или абилитации, в общей численности инвалидов (детей-инвалидов), обратившихся за получением услуг по социальной реабилитации и/или абилитации в учреждения социального обслуживания населения</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98,9</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98,9</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99,3</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УСЗНиТ</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16.</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widowControl w:val="0"/>
              <w:overflowPunct w:val="0"/>
              <w:autoSpaceDE w:val="0"/>
              <w:autoSpaceDN w:val="0"/>
              <w:adjustRightInd w:val="0"/>
              <w:spacing w:after="0" w:line="240" w:lineRule="auto"/>
              <w:ind w:left="33" w:hanging="33"/>
              <w:jc w:val="both"/>
              <w:textAlignment w:val="baseline"/>
              <w:rPr>
                <w:rFonts w:ascii="Times New Roman" w:eastAsia="Times New Roman" w:hAnsi="Times New Roman" w:cs="Times New Roman"/>
                <w:iCs/>
                <w:sz w:val="24"/>
                <w:szCs w:val="24"/>
              </w:rPr>
            </w:pPr>
            <w:r w:rsidRPr="008A05FB">
              <w:rPr>
                <w:rFonts w:ascii="Times New Roman" w:eastAsia="Times New Roman" w:hAnsi="Times New Roman" w:cs="Times New Roman"/>
                <w:iCs/>
                <w:spacing w:val="-6"/>
                <w:sz w:val="24"/>
                <w:szCs w:val="24"/>
              </w:rPr>
              <w:t>Удельный вес стационарных учреждений социального обслуживания населения, в которых  созданы условия их доступности для инвалидов, в общей численности таких учреждений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98,0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98,0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УСЗНиТ</w:t>
            </w:r>
          </w:p>
        </w:tc>
      </w:tr>
      <w:tr w:rsidR="008A05FB" w:rsidRPr="008A05FB" w:rsidTr="0090666A">
        <w:trPr>
          <w:trHeight w:val="407"/>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17.</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widowControl w:val="0"/>
              <w:overflowPunct w:val="0"/>
              <w:autoSpaceDE w:val="0"/>
              <w:autoSpaceDN w:val="0"/>
              <w:adjustRightInd w:val="0"/>
              <w:spacing w:after="0" w:line="240" w:lineRule="auto"/>
              <w:ind w:left="33" w:hanging="33"/>
              <w:jc w:val="both"/>
              <w:textAlignment w:val="baseline"/>
              <w:rPr>
                <w:rFonts w:ascii="Times New Roman" w:eastAsia="Times New Roman" w:hAnsi="Times New Roman" w:cs="Times New Roman"/>
                <w:iCs/>
                <w:sz w:val="24"/>
                <w:szCs w:val="24"/>
              </w:rPr>
            </w:pPr>
            <w:r w:rsidRPr="008A05FB">
              <w:rPr>
                <w:rFonts w:ascii="Times New Roman" w:eastAsia="Times New Roman" w:hAnsi="Times New Roman" w:cs="Times New Roman"/>
                <w:iCs/>
                <w:spacing w:val="-6"/>
                <w:sz w:val="24"/>
                <w:szCs w:val="24"/>
              </w:rPr>
              <w:t>Удельный вес стационарных учреждений социального обслуживания населения, в которых обеспечено сопровождение получения социальных услуг по территории учреждения при пользовании  услугами, в общей численности таких учреждений</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УСЗНиТ</w:t>
            </w:r>
          </w:p>
        </w:tc>
      </w:tr>
      <w:tr w:rsidR="008A05FB" w:rsidRPr="008A05FB" w:rsidTr="0090666A">
        <w:trPr>
          <w:trHeight w:val="982"/>
        </w:trPr>
        <w:tc>
          <w:tcPr>
            <w:tcW w:w="562" w:type="dxa"/>
            <w:tcBorders>
              <w:top w:val="single" w:sz="8" w:space="0" w:color="000000"/>
              <w:left w:val="single" w:sz="4" w:space="0" w:color="auto"/>
              <w:bottom w:val="single" w:sz="8" w:space="0" w:color="000000"/>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18.</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iCs/>
                <w:sz w:val="24"/>
                <w:szCs w:val="24"/>
              </w:rPr>
            </w:pPr>
            <w:r w:rsidRPr="008A05FB">
              <w:rPr>
                <w:rFonts w:ascii="Times New Roman" w:eastAsia="Times New Roman" w:hAnsi="Times New Roman" w:cs="Times New Roman"/>
                <w:iCs/>
                <w:spacing w:val="-6"/>
                <w:sz w:val="24"/>
                <w:szCs w:val="24"/>
              </w:rPr>
              <w:t>Доля инвалидов, получающих социальные услуги на дому, в общей численности инвалидов</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10,4</w:t>
            </w:r>
          </w:p>
          <w:p w:rsidR="008A05FB" w:rsidRPr="008A05FB" w:rsidRDefault="008A05FB" w:rsidP="008A05FB">
            <w:pPr>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10,4</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10,4</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УСЗНиТ</w:t>
            </w:r>
          </w:p>
        </w:tc>
      </w:tr>
      <w:tr w:rsidR="008A05FB" w:rsidRPr="008A05FB" w:rsidTr="0090666A">
        <w:trPr>
          <w:trHeight w:val="407"/>
        </w:trPr>
        <w:tc>
          <w:tcPr>
            <w:tcW w:w="562" w:type="dxa"/>
            <w:tcBorders>
              <w:top w:val="single" w:sz="8" w:space="0" w:color="000000"/>
              <w:left w:val="single" w:sz="4" w:space="0" w:color="auto"/>
              <w:bottom w:val="single" w:sz="4" w:space="0" w:color="auto"/>
              <w:right w:val="single" w:sz="4" w:space="0" w:color="auto"/>
            </w:tcBorders>
            <w:shd w:val="clear" w:color="000000" w:fill="FFFFFF"/>
          </w:tcPr>
          <w:p w:rsidR="008A05FB" w:rsidRPr="008A05FB" w:rsidRDefault="008A05FB" w:rsidP="008A05FB">
            <w:pPr>
              <w:spacing w:after="0" w:line="240" w:lineRule="auto"/>
              <w:jc w:val="center"/>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19.</w:t>
            </w:r>
          </w:p>
        </w:tc>
        <w:tc>
          <w:tcPr>
            <w:tcW w:w="3691" w:type="dxa"/>
            <w:tcBorders>
              <w:top w:val="single" w:sz="4" w:space="0" w:color="auto"/>
              <w:left w:val="nil"/>
              <w:bottom w:val="single" w:sz="4" w:space="0" w:color="auto"/>
              <w:right w:val="single" w:sz="4" w:space="0" w:color="auto"/>
            </w:tcBorders>
            <w:shd w:val="clear" w:color="000000" w:fill="FFFFFF"/>
          </w:tcPr>
          <w:p w:rsidR="008A05FB" w:rsidRPr="008A05FB" w:rsidRDefault="008A05FB" w:rsidP="008A05FB">
            <w:pPr>
              <w:spacing w:after="0" w:line="240" w:lineRule="auto"/>
              <w:rPr>
                <w:rFonts w:ascii="Times New Roman" w:eastAsia="Times New Roman" w:hAnsi="Times New Roman" w:cs="Times New Roman"/>
                <w:iCs/>
                <w:sz w:val="24"/>
                <w:szCs w:val="24"/>
              </w:rPr>
            </w:pPr>
            <w:r w:rsidRPr="008A05FB">
              <w:rPr>
                <w:rFonts w:ascii="Times New Roman" w:eastAsia="Times New Roman" w:hAnsi="Times New Roman" w:cs="Times New Roman"/>
                <w:iCs/>
                <w:sz w:val="24"/>
                <w:szCs w:val="24"/>
              </w:rPr>
              <w:t>Удельный вес муниципальных услуг, переведенных в электронную форму</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процент</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12,0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15,0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30,0</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37,0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50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70,0</w:t>
            </w:r>
          </w:p>
        </w:tc>
        <w:tc>
          <w:tcPr>
            <w:tcW w:w="3763" w:type="dxa"/>
            <w:tcBorders>
              <w:top w:val="single" w:sz="4" w:space="0" w:color="auto"/>
              <w:left w:val="nil"/>
              <w:bottom w:val="single" w:sz="4" w:space="0" w:color="auto"/>
              <w:right w:val="single" w:sz="4" w:space="0" w:color="auto"/>
            </w:tcBorders>
            <w:shd w:val="clear" w:color="000000" w:fill="FFFFFF"/>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t>УА и Г ;</w:t>
            </w:r>
            <w:r w:rsidRPr="008A05FB">
              <w:rPr>
                <w:rFonts w:ascii="Times New Roman" w:eastAsia="Times New Roman" w:hAnsi="Times New Roman" w:cs="Times New Roman"/>
                <w:bCs/>
                <w:sz w:val="24"/>
                <w:szCs w:val="24"/>
                <w:shd w:val="clear" w:color="auto" w:fill="FFFFFF"/>
              </w:rPr>
              <w:t>УМС;</w:t>
            </w:r>
            <w:r w:rsidRPr="008A05FB">
              <w:rPr>
                <w:rFonts w:ascii="Times New Roman" w:eastAsia="Times New Roman" w:hAnsi="Times New Roman" w:cs="Times New Roman"/>
                <w:sz w:val="24"/>
                <w:szCs w:val="24"/>
              </w:rPr>
              <w:t>УСЗН и Т; УО; УКТМ и С; УЭ; УД; ОУиРЖ; ЕДДС; МКУ «Центр развития» .</w:t>
            </w:r>
          </w:p>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color w:val="000000"/>
                <w:sz w:val="24"/>
                <w:szCs w:val="24"/>
              </w:rPr>
            </w:pPr>
          </w:p>
        </w:tc>
      </w:tr>
    </w:tbl>
    <w:p w:rsidR="008A05FB" w:rsidRP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6. Перечень мероприятий, реализуемых для достижения запланированных значений показателей </w:t>
      </w:r>
    </w:p>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доступности для инвалидов объектов и услуг</w:t>
      </w:r>
    </w:p>
    <w:p w:rsidR="008A05FB" w:rsidRP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11"/>
        <w:gridCol w:w="3119"/>
        <w:gridCol w:w="2126"/>
        <w:gridCol w:w="1701"/>
        <w:gridCol w:w="3544"/>
      </w:tblGrid>
      <w:tr w:rsidR="008A05FB" w:rsidRPr="008A05FB" w:rsidTr="0090666A">
        <w:trPr>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Наименование мероприятия</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Нормативный правовой акт, иной документ, которым предусмотрено проведение мероприятия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Ответственные исполнители, соисполнители</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Срок реализации</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Планируемые результаты влияния мероприятия на повышение значения показателя доступности для инвалидов объектов и услуг</w:t>
            </w:r>
          </w:p>
        </w:tc>
      </w:tr>
    </w:tbl>
    <w:p w:rsidR="008A05FB" w:rsidRPr="008A05FB" w:rsidRDefault="008A05FB" w:rsidP="008A05FB">
      <w:pPr>
        <w:spacing w:after="0" w:line="240" w:lineRule="auto"/>
        <w:rPr>
          <w:rFonts w:ascii="Times New Roman" w:eastAsia="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111"/>
        <w:gridCol w:w="3119"/>
        <w:gridCol w:w="2126"/>
        <w:gridCol w:w="1701"/>
        <w:gridCol w:w="3544"/>
      </w:tblGrid>
      <w:tr w:rsidR="008A05FB" w:rsidRPr="008A05FB" w:rsidTr="0090666A">
        <w:trPr>
          <w:trHeight w:val="101"/>
          <w:tblHeader/>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4</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5</w:t>
            </w:r>
          </w:p>
        </w:tc>
      </w:tr>
      <w:tr w:rsidR="008A05FB" w:rsidRPr="008A05FB" w:rsidTr="0090666A">
        <w:trPr>
          <w:trHeight w:val="101"/>
        </w:trPr>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iCs/>
                <w:sz w:val="24"/>
                <w:szCs w:val="24"/>
              </w:rPr>
              <w:t>Раздел 1.  Совершенствование нормативной правовой базы</w:t>
            </w:r>
          </w:p>
        </w:tc>
      </w:tr>
      <w:tr w:rsidR="008A05FB" w:rsidRPr="008A05FB" w:rsidTr="0090666A">
        <w:trPr>
          <w:trHeight w:val="101"/>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en-US"/>
              </w:rPr>
            </w:pPr>
            <w:r w:rsidRPr="008A05FB">
              <w:rPr>
                <w:rFonts w:ascii="Times New Roman" w:eastAsia="Times New Roman" w:hAnsi="Times New Roman" w:cs="Times New Roman"/>
                <w:iCs/>
                <w:sz w:val="24"/>
                <w:szCs w:val="24"/>
                <w:lang w:eastAsia="en-US"/>
              </w:rPr>
              <w:t>Включение в административные  регламенты предоставления муниципальных услуг органами местного самоуправления г. Переславля-Залесского требований к обеспечению условий доступности для инвалидов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iCs/>
                <w:sz w:val="24"/>
                <w:szCs w:val="24"/>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t>УА и Г ; УМС;</w:t>
            </w:r>
          </w:p>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sz w:val="24"/>
                <w:szCs w:val="24"/>
              </w:rPr>
              <w:t>УСЗН и Т; УО; УКТМ и С; УЭ; УД;ЕДДС; МКУ «Центр развития», ОУ и РЖ</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8A05FB">
              <w:rPr>
                <w:rFonts w:ascii="Times New Roman" w:eastAsia="Times New Roman" w:hAnsi="Times New Roman" w:cs="Times New Roman"/>
                <w:iCs/>
                <w:sz w:val="24"/>
                <w:szCs w:val="24"/>
              </w:rPr>
              <w:t>до</w:t>
            </w:r>
          </w:p>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iCs/>
                <w:sz w:val="24"/>
                <w:szCs w:val="24"/>
              </w:rPr>
              <w:t>01.07.2016</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обеспечен доступ инвалидов всех категорий к месту предоставления муниципальных услуг, предоставляемых органами </w:t>
            </w:r>
          </w:p>
          <w:p w:rsidR="008A05FB" w:rsidRPr="008A05FB" w:rsidRDefault="008A05FB" w:rsidP="008A05FB">
            <w:pPr>
              <w:spacing w:after="0" w:line="240" w:lineRule="auto"/>
              <w:rPr>
                <w:rFonts w:ascii="Calibri" w:eastAsia="Times New Roman" w:hAnsi="Calibri" w:cs="Times New Roman"/>
              </w:rPr>
            </w:pPr>
            <w:r w:rsidRPr="008A05FB">
              <w:rPr>
                <w:rFonts w:ascii="Times New Roman" w:eastAsia="Times New Roman" w:hAnsi="Times New Roman" w:cs="Times New Roman"/>
                <w:sz w:val="24"/>
                <w:szCs w:val="24"/>
              </w:rPr>
              <w:t>местного самоуправления г. Переславля-Залесского</w:t>
            </w:r>
          </w:p>
        </w:tc>
      </w:tr>
      <w:tr w:rsidR="008A05FB" w:rsidRPr="008A05FB" w:rsidTr="008A05FB">
        <w:trPr>
          <w:trHeight w:val="101"/>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en-US"/>
              </w:rPr>
            </w:pPr>
            <w:r w:rsidRPr="008A05FB">
              <w:rPr>
                <w:rFonts w:ascii="Times New Roman" w:eastAsia="Times New Roman" w:hAnsi="Times New Roman" w:cs="Times New Roman"/>
                <w:iCs/>
                <w:sz w:val="24"/>
                <w:szCs w:val="24"/>
                <w:lang w:eastAsia="en-US"/>
              </w:rPr>
              <w:t>Приведение муниципальных  правовых актов г. Переславля-</w:t>
            </w:r>
            <w:r w:rsidRPr="008A05FB">
              <w:rPr>
                <w:rFonts w:ascii="Times New Roman" w:eastAsia="Times New Roman" w:hAnsi="Times New Roman" w:cs="Times New Roman"/>
                <w:iCs/>
                <w:sz w:val="24"/>
                <w:szCs w:val="24"/>
                <w:lang w:eastAsia="en-US"/>
              </w:rPr>
              <w:lastRenderedPageBreak/>
              <w:t xml:space="preserve">Залесского в соответствие с положениями  Федерального закона от 01.12.2014 </w:t>
            </w:r>
            <w:r w:rsidRPr="008A05FB">
              <w:rPr>
                <w:rFonts w:ascii="Times New Roman" w:eastAsia="Times New Roman" w:hAnsi="Times New Roman" w:cs="Times New Roman"/>
                <w:iCs/>
                <w:sz w:val="24"/>
                <w:szCs w:val="24"/>
                <w:lang w:eastAsia="en-US"/>
              </w:rPr>
              <w:br/>
              <w:t>№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iCs/>
                <w:sz w:val="24"/>
                <w:szCs w:val="24"/>
              </w:rPr>
              <w:lastRenderedPageBreak/>
              <w:t xml:space="preserve">Федеральный закон от 01.12.2014 № 419-ФЗ «О </w:t>
            </w:r>
            <w:r w:rsidRPr="008A05FB">
              <w:rPr>
                <w:rFonts w:ascii="Times New Roman" w:eastAsia="Times New Roman" w:hAnsi="Times New Roman" w:cs="Times New Roman"/>
                <w:iCs/>
                <w:sz w:val="24"/>
                <w:szCs w:val="24"/>
              </w:rPr>
              <w:lastRenderedPageBreak/>
              <w:t>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lastRenderedPageBreak/>
              <w:t>УА и Г ; УМС;</w:t>
            </w:r>
          </w:p>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sz w:val="24"/>
                <w:szCs w:val="24"/>
              </w:rPr>
              <w:t xml:space="preserve">УСЗН и Т; УО; </w:t>
            </w:r>
            <w:r w:rsidRPr="008A05FB">
              <w:rPr>
                <w:rFonts w:ascii="Times New Roman" w:eastAsia="Times New Roman" w:hAnsi="Times New Roman" w:cs="Times New Roman"/>
                <w:sz w:val="24"/>
                <w:szCs w:val="24"/>
              </w:rPr>
              <w:lastRenderedPageBreak/>
              <w:t>УКТМ и С; УЭ; УД; ЕДДС; МКУ «Центр развития»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2016 год</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определены уполномоченные органы местного </w:t>
            </w:r>
            <w:r w:rsidRPr="008A05FB">
              <w:rPr>
                <w:rFonts w:ascii="Times New Roman" w:eastAsia="Times New Roman" w:hAnsi="Times New Roman" w:cs="Times New Roman"/>
                <w:sz w:val="24"/>
                <w:szCs w:val="24"/>
              </w:rPr>
              <w:lastRenderedPageBreak/>
              <w:t>самоуправления г. Переславля-Залесского по обеспечению условий доступности и услуг в приоритетных сферах, определены условия доступности объектов и услуг</w:t>
            </w:r>
          </w:p>
        </w:tc>
      </w:tr>
      <w:tr w:rsidR="008A05FB" w:rsidRPr="008A05FB" w:rsidTr="008A05FB">
        <w:trPr>
          <w:trHeight w:val="101"/>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iCs/>
                <w:sz w:val="24"/>
                <w:szCs w:val="24"/>
                <w:lang w:eastAsia="en-US"/>
              </w:rPr>
            </w:pPr>
            <w:r w:rsidRPr="008A05FB">
              <w:rPr>
                <w:rFonts w:ascii="Times New Roman" w:eastAsia="Times New Roman" w:hAnsi="Times New Roman" w:cs="Times New Roman"/>
                <w:iCs/>
                <w:sz w:val="24"/>
                <w:szCs w:val="24"/>
                <w:lang w:eastAsia="en-US"/>
              </w:rPr>
              <w:lastRenderedPageBreak/>
              <w:t>Принятие распорядительных актов учреждениями, структурными (отраслевыми) подразделениями Администрации г. Переславля-Залесского, в соответствие с которыми на сотрудников учреждений возложены обязанности оказания инвалидам помощи при предоставлении им услуг</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r w:rsidRPr="008A05FB">
              <w:rPr>
                <w:rFonts w:ascii="Times New Roman" w:eastAsia="Times New Roman" w:hAnsi="Times New Roman" w:cs="Times New Roman"/>
                <w:iCs/>
                <w:sz w:val="24"/>
                <w:szCs w:val="24"/>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t>УА и Г ; УМС;</w:t>
            </w:r>
          </w:p>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sz w:val="24"/>
                <w:szCs w:val="24"/>
              </w:rPr>
              <w:t>УСЗН и Т; УО; УКТМ и С; УЭ; УД; ЕДДС; МКУ «Центр развития»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2020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r w:rsidRPr="008A05FB">
              <w:rPr>
                <w:rFonts w:ascii="Times New Roman" w:eastAsia="Times New Roman" w:hAnsi="Times New Roman" w:cs="Times New Roman"/>
                <w:iCs/>
                <w:sz w:val="24"/>
                <w:szCs w:val="24"/>
              </w:rPr>
              <w:t>обеспечено выполнение требований законодательства Российской Федерации по обеспечению сопровождения инвалидов, имеющих стойкие расстройства функции зрения и самостоятельного передвижения, и оказания сотрудниками учреждений, предоставляющих услуги населению, помощи инвалидам в преодолении барьеров, мешающих получению ими услуг наравне с другими лицами</w:t>
            </w:r>
          </w:p>
          <w:p w:rsid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p>
          <w:p w:rsid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iCs/>
                <w:sz w:val="24"/>
                <w:szCs w:val="24"/>
              </w:rPr>
            </w:pPr>
          </w:p>
          <w:p w:rsidR="008A05FB" w:rsidRP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tr w:rsidR="008A05FB" w:rsidRPr="008A05FB" w:rsidTr="0090666A">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8A05FB">
              <w:rPr>
                <w:rFonts w:ascii="Times New Roman" w:eastAsia="Times New Roman" w:hAnsi="Times New Roman" w:cs="Times New Roman"/>
                <w:b/>
                <w:sz w:val="24"/>
                <w:szCs w:val="24"/>
              </w:rPr>
              <w:t>Раздел 2. Мероприятия по поэтапному повышению значений показателей доступности для инвалидов объектов инфраструктуры, включая оборудование объектов необходимыми приспособлениями</w:t>
            </w: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2.1. Организация и проведение </w:t>
            </w:r>
            <w:r w:rsidRPr="008A05FB">
              <w:rPr>
                <w:rFonts w:ascii="Times New Roman" w:eastAsia="Times New Roman" w:hAnsi="Times New Roman" w:cs="Times New Roman"/>
                <w:sz w:val="24"/>
                <w:szCs w:val="24"/>
              </w:rPr>
              <w:lastRenderedPageBreak/>
              <w:t xml:space="preserve">паспортизации и классификации объектов социальной инфраструктуры и услуг для определения уровня доступности и необходимой адаптации для инвалидов и других маломобильных групп населения  (далее – МГН)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xml:space="preserve">приказ Министерства труда </w:t>
            </w:r>
            <w:r w:rsidRPr="008A05FB">
              <w:rPr>
                <w:rFonts w:ascii="Times New Roman" w:eastAsia="Times New Roman" w:hAnsi="Times New Roman" w:cs="Times New Roman"/>
                <w:sz w:val="24"/>
                <w:szCs w:val="24"/>
              </w:rPr>
              <w:lastRenderedPageBreak/>
              <w:t>и социальной защиты Российской Федерации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МГН, с возможностью учета региональной специфики»;</w:t>
            </w:r>
          </w:p>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постановление Правительства ЯО от 27.01.2012 № 22-п «О паспортизации объектов социальной инфраструктуры в соответствии с требованиями строительных норм и правил по обеспечению их доступности для инвалидов и других маломобильных групп населения»</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lastRenderedPageBreak/>
              <w:t>УА и Г ; УМС;</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УСЗН и Т; УО; УКТМ и С; УД; ЕДДС; МКУ «Центр развития»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2016 год,</w:t>
            </w:r>
          </w:p>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xml:space="preserve"> далее ежегодно</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xml:space="preserve">актуализирована информация о </w:t>
            </w:r>
            <w:r w:rsidRPr="008A05FB">
              <w:rPr>
                <w:rFonts w:ascii="Times New Roman" w:eastAsia="Times New Roman" w:hAnsi="Times New Roman" w:cs="Times New Roman"/>
                <w:sz w:val="24"/>
                <w:szCs w:val="24"/>
              </w:rPr>
              <w:lastRenderedPageBreak/>
              <w:t>доступности всех объектов социальной инфраструктуры и услуг в приоритетных сферах жизнедеятельности инвалидов и других МГН</w:t>
            </w: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2.2. Адаптация для инвалидов и других МГН приоритетных объектов социальной инфраструктуры для  предоставления  муниципальных услуг</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Постановление </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от 29.04.2014</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 ПОС.03-0637/14</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«Об утверждении муниципальной программы</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г. Переславля-Залесского</w:t>
            </w:r>
          </w:p>
          <w:p w:rsidR="008A05FB" w:rsidRPr="008A05FB" w:rsidRDefault="008A05FB" w:rsidP="008A05FB">
            <w:pPr>
              <w:spacing w:after="0" w:line="240" w:lineRule="auto"/>
              <w:rPr>
                <w:rFonts w:ascii="Calibri" w:eastAsia="Times New Roman" w:hAnsi="Calibri" w:cs="Times New Roman"/>
              </w:rPr>
            </w:pPr>
            <w:r w:rsidRPr="008A05FB">
              <w:rPr>
                <w:rFonts w:ascii="Times New Roman" w:eastAsia="Times New Roman" w:hAnsi="Times New Roman" w:cs="Times New Roman"/>
                <w:sz w:val="24"/>
                <w:szCs w:val="24"/>
              </w:rPr>
              <w:t xml:space="preserve">  "Социальная поддержка населения г. Переславля-Залесского"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lastRenderedPageBreak/>
              <w:t>УА и Г ; УМС;</w:t>
            </w:r>
          </w:p>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sz w:val="24"/>
                <w:szCs w:val="24"/>
              </w:rPr>
              <w:t>УСЗН и Т; УО; УКТМ и С;  УД; ЕДДС; МКУ «Центр развития»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2020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iCs/>
                <w:sz w:val="24"/>
                <w:szCs w:val="24"/>
              </w:rPr>
              <w:t xml:space="preserve">обеспечен доступ инвалидов всех категорий к местам предоставления услуг в сфере труда и социальной защиты, социального обслуживания, </w:t>
            </w:r>
            <w:r w:rsidRPr="008A05FB">
              <w:rPr>
                <w:rFonts w:ascii="Times New Roman" w:eastAsia="Times New Roman" w:hAnsi="Times New Roman" w:cs="Times New Roman"/>
                <w:iCs/>
                <w:sz w:val="24"/>
                <w:szCs w:val="24"/>
              </w:rPr>
              <w:lastRenderedPageBreak/>
              <w:t>образования, культуры и туризма, физической культуры и спорта, молодежной политики, условия индивидуальной мобильности инвалидов и возможность для самостоятельного их передвижения по зданию, надлежащее размещение оборудования и носителей информации, необходимых для обеспечения беспрепятственного доступа инвалидов к объектам путем проведения капитального ремонта и реконструкции, оборудования объектов социальной сферы</w:t>
            </w: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2.3. Содействие доступности объектов торговли, общественного питания, бытового обслуживания для инвалидов и других МГН</w:t>
            </w:r>
          </w:p>
          <w:p w:rsidR="008A05FB" w:rsidRPr="008A05FB" w:rsidRDefault="008A05FB" w:rsidP="008A05FB">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iCs/>
                <w:sz w:val="24"/>
                <w:szCs w:val="24"/>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УЭ</w:t>
            </w:r>
          </w:p>
          <w:p w:rsidR="008A05FB" w:rsidRPr="008A05FB" w:rsidRDefault="008A05FB" w:rsidP="008A05F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2016 – 2030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hd w:val="clear" w:color="auto" w:fill="FFFFFF"/>
              <w:tabs>
                <w:tab w:val="left" w:pos="2746"/>
              </w:tabs>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обеспечены условия объектов доступности инфраструктуры торговли, общественного питания и сферы услуг для инвалидов</w:t>
            </w:r>
          </w:p>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2.4. Содействие доступности объектов туризма для инвалидов и других МГН</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iCs/>
                <w:sz w:val="24"/>
                <w:szCs w:val="24"/>
              </w:rPr>
              <w:t xml:space="preserve">Федеральный закон от 01.12.2014 № 419-ФЗ «О внесении изменений в отдельные законодательные </w:t>
            </w:r>
            <w:r w:rsidRPr="008A05FB">
              <w:rPr>
                <w:rFonts w:ascii="Times New Roman" w:eastAsia="Times New Roman" w:hAnsi="Times New Roman" w:cs="Times New Roman"/>
                <w:iCs/>
                <w:sz w:val="24"/>
                <w:szCs w:val="24"/>
              </w:rPr>
              <w:lastRenderedPageBreak/>
              <w:t>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УКТМ и С</w:t>
            </w:r>
          </w:p>
          <w:p w:rsidR="008A05FB" w:rsidRPr="008A05FB" w:rsidRDefault="008A05FB" w:rsidP="008A05FB">
            <w:pPr>
              <w:spacing w:after="0" w:line="240" w:lineRule="auto"/>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2016 – 2030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hd w:val="clear" w:color="auto" w:fill="FFFFFF"/>
              <w:tabs>
                <w:tab w:val="left" w:pos="2746"/>
              </w:tabs>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color w:val="000000"/>
                <w:sz w:val="24"/>
                <w:szCs w:val="24"/>
              </w:rPr>
              <w:t>обеспечены условия объектов доступности инфраструктуры туризма для инвалидов</w:t>
            </w:r>
          </w:p>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iCs/>
                <w:sz w:val="24"/>
                <w:szCs w:val="24"/>
              </w:rPr>
            </w:pP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xml:space="preserve">2.5. </w:t>
            </w:r>
            <w:r w:rsidRPr="008A05FB">
              <w:rPr>
                <w:rFonts w:ascii="Times New Roman" w:eastAsia="Times New Roman" w:hAnsi="Times New Roman" w:cs="Times New Roman"/>
                <w:iCs/>
                <w:sz w:val="24"/>
                <w:szCs w:val="24"/>
              </w:rPr>
              <w:t>Оснащение и приобретение специального оборудования для организации доступа инвалидов к произведениям культуры и искусства, библиотечным фондам и информации в доступных форматах</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Постановление </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Администрации г.Переславля-Залесского</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от 29.04.2014</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 ПОС.03-0637/14</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 утверждении муниципальной программы</w:t>
            </w:r>
          </w:p>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г. Переславля-Залесского</w:t>
            </w:r>
          </w:p>
          <w:p w:rsidR="008A05FB" w:rsidRPr="008A05FB" w:rsidRDefault="008A05FB" w:rsidP="008A05FB">
            <w:pPr>
              <w:autoSpaceDE w:val="0"/>
              <w:autoSpaceDN w:val="0"/>
              <w:adjustRightInd w:val="0"/>
              <w:spacing w:after="0" w:line="240" w:lineRule="auto"/>
              <w:jc w:val="both"/>
              <w:rPr>
                <w:rFonts w:ascii="Times New Roman" w:eastAsia="Times New Roman" w:hAnsi="Times New Roman" w:cs="Times New Roman"/>
                <w:iCs/>
                <w:sz w:val="24"/>
                <w:szCs w:val="24"/>
              </w:rPr>
            </w:pPr>
            <w:r w:rsidRPr="008A05FB">
              <w:rPr>
                <w:rFonts w:ascii="Times New Roman" w:eastAsia="Times New Roman" w:hAnsi="Times New Roman" w:cs="Times New Roman"/>
                <w:sz w:val="24"/>
                <w:szCs w:val="24"/>
              </w:rPr>
              <w:t xml:space="preserve">  "Социальная поддержка населения г. Переславля-Залесского"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УКТМ и 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2018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hd w:val="clear" w:color="auto" w:fill="FFFFFF"/>
              <w:tabs>
                <w:tab w:val="left" w:pos="2746"/>
              </w:tabs>
              <w:spacing w:after="0" w:line="240" w:lineRule="auto"/>
              <w:jc w:val="both"/>
              <w:rPr>
                <w:rFonts w:ascii="Times New Roman" w:eastAsia="Times New Roman" w:hAnsi="Times New Roman" w:cs="Times New Roman"/>
                <w:iCs/>
                <w:sz w:val="24"/>
                <w:szCs w:val="24"/>
              </w:rPr>
            </w:pPr>
            <w:r w:rsidRPr="008A05FB">
              <w:rPr>
                <w:rFonts w:ascii="Times New Roman" w:eastAsia="Times New Roman" w:hAnsi="Times New Roman" w:cs="Times New Roman"/>
                <w:iCs/>
                <w:sz w:val="24"/>
                <w:szCs w:val="24"/>
              </w:rPr>
              <w:t>обеспечение в объектах культуры и искусства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tc>
      </w:tr>
      <w:tr w:rsidR="008A05FB" w:rsidRPr="008A05FB" w:rsidTr="0090666A">
        <w:tc>
          <w:tcPr>
            <w:tcW w:w="1460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hd w:val="clear" w:color="auto" w:fill="FFFFFF"/>
              <w:tabs>
                <w:tab w:val="left" w:pos="2746"/>
              </w:tabs>
              <w:spacing w:after="0" w:line="240" w:lineRule="auto"/>
              <w:jc w:val="center"/>
              <w:rPr>
                <w:rFonts w:ascii="Times New Roman" w:eastAsia="Times New Roman" w:hAnsi="Times New Roman" w:cs="Times New Roman"/>
                <w:iCs/>
                <w:sz w:val="24"/>
                <w:szCs w:val="24"/>
              </w:rPr>
            </w:pPr>
            <w:r w:rsidRPr="008A05FB">
              <w:rPr>
                <w:rFonts w:ascii="Times New Roman" w:eastAsia="Times New Roman" w:hAnsi="Times New Roman" w:cs="Times New Roman"/>
                <w:b/>
                <w:sz w:val="24"/>
                <w:szCs w:val="24"/>
              </w:rPr>
              <w:t>Раздел 3.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 а также по оказанию им помощи в преодолении барьеров, препятствующих пользованию объектами и услугами</w:t>
            </w: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3.1. Организация обучения и инструктирования специалистов, работающих с инвалидами, по вопросам обеспечения доступности для инвалидов услуг и объектов, на которых они предоставляются, оказания при этом необходимой помощи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iCs/>
                <w:sz w:val="24"/>
                <w:szCs w:val="24"/>
              </w:rPr>
            </w:pPr>
            <w:r w:rsidRPr="008A05FB">
              <w:rPr>
                <w:rFonts w:ascii="Times New Roman" w:eastAsia="Times New Roman" w:hAnsi="Times New Roman" w:cs="Times New Roman"/>
                <w:iCs/>
                <w:sz w:val="24"/>
                <w:szCs w:val="24"/>
              </w:rPr>
              <w:t>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t>УА и Г ; УМС;</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УСЗН и Т; УО; УКТМ и С; УЭ;</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ОУ и РЖ; УД; ЕДДС; МКУ «Центр развития»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center"/>
              <w:rPr>
                <w:rFonts w:ascii="Times New Roman" w:eastAsia="Times New Roman" w:hAnsi="Times New Roman" w:cs="Times New Roman"/>
                <w:iCs/>
                <w:sz w:val="24"/>
                <w:szCs w:val="24"/>
              </w:rPr>
            </w:pPr>
            <w:r w:rsidRPr="008A05FB">
              <w:rPr>
                <w:rFonts w:ascii="Times New Roman" w:eastAsia="Times New Roman" w:hAnsi="Times New Roman" w:cs="Times New Roman"/>
                <w:sz w:val="24"/>
                <w:szCs w:val="24"/>
              </w:rPr>
              <w:t xml:space="preserve">повышение качества услуг, предоставляемых инвалидам </w:t>
            </w: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 xml:space="preserve">3.2. Обеспечение жильем инвалидов, семей, имеющих детей-инвалидов, в соответствии с Федеральным законом от 24.11.1995 </w:t>
            </w:r>
            <w:hyperlink r:id="rId18" w:history="1">
              <w:r w:rsidRPr="008A05FB">
                <w:rPr>
                  <w:rFonts w:ascii="Times New Roman" w:eastAsia="Times New Roman" w:hAnsi="Times New Roman" w:cs="Times New Roman"/>
                  <w:sz w:val="24"/>
                  <w:szCs w:val="24"/>
                </w:rPr>
                <w:t>№ 181-ФЗ</w:t>
              </w:r>
            </w:hyperlink>
            <w:r w:rsidRPr="008A05FB">
              <w:rPr>
                <w:rFonts w:ascii="Times New Roman" w:eastAsia="Times New Roman" w:hAnsi="Times New Roman" w:cs="Times New Roman"/>
                <w:sz w:val="24"/>
                <w:szCs w:val="24"/>
              </w:rPr>
              <w:t>«О социальной защите инвалидов в Российской Федерации»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федеральный закон от 24.11.1995 </w:t>
            </w:r>
            <w:hyperlink r:id="rId19" w:history="1">
              <w:r w:rsidRPr="008A05FB">
                <w:rPr>
                  <w:rFonts w:ascii="Times New Roman" w:eastAsia="Times New Roman" w:hAnsi="Times New Roman" w:cs="Times New Roman"/>
                  <w:sz w:val="24"/>
                  <w:szCs w:val="24"/>
                </w:rPr>
                <w:t>№ 181-ФЗ</w:t>
              </w:r>
            </w:hyperlink>
            <w:r w:rsidRPr="008A05FB">
              <w:rPr>
                <w:rFonts w:ascii="Times New Roman" w:eastAsia="Times New Roman" w:hAnsi="Times New Roman" w:cs="Times New Roman"/>
                <w:sz w:val="24"/>
                <w:szCs w:val="24"/>
              </w:rPr>
              <w:t>«О социальной защите инвалидов в Российской Федерации»</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ОУиРЖ</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сокращена очередность инвалидов, и семей, имеющих детей-инвалидов, вставших на учет в качестве нуждающихся в улучшении жилищных условий до 01.01.2005</w:t>
            </w:r>
          </w:p>
        </w:tc>
      </w:tr>
      <w:tr w:rsidR="008A05FB" w:rsidRPr="008A05FB" w:rsidTr="0090666A">
        <w:trPr>
          <w:trHeight w:val="3402"/>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3.3. Обеспечение деятельности служб «Социальное такси» и «Спецавтотранспорт» для предоставления транспортных услуг инвалидам</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Постановление </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Администрации г.Переславля-Залесского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от 29.04.2014</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 ПОС.03-0637/14</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 утверждении муниципальной программы</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г. Переславля-Залесского</w:t>
            </w:r>
          </w:p>
          <w:p w:rsidR="008A05FB" w:rsidRPr="008A05FB" w:rsidRDefault="008A05FB" w:rsidP="008A05FB">
            <w:pPr>
              <w:autoSpaceDE w:val="0"/>
              <w:autoSpaceDN w:val="0"/>
              <w:adjustRightInd w:val="0"/>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"Социальная поддержка населения г. Переславля-Залесского"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УСЗНиТ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2020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предоставлены бесплатные или льготные транспортные услуги инвалидам и детям-инвалидам с сопровождающим лицом</w:t>
            </w: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3.4. Завершение перевода муниципальных услуг в электронную форму для обеспечения возможности подачи заявления и документов к нему через Единый портал государственных и муниципальных услуг, получения результата в электронном виде, записи на прием в электронном виде</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постановление Правительства ЯО от 15.08.2011  № 599-п</w:t>
            </w:r>
          </w:p>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 утверждении  перечня услуг, оказываемых в Ярославской области государственными и муниципальными учреждениями и иными организациями и предоставляемых услуг в электронной форме»</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Постановление</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Администрации г.Переславля-Залесского</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от 21.09.2015</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ПОС.03-1436/15</w:t>
            </w:r>
          </w:p>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color w:val="FF0000"/>
                <w:sz w:val="24"/>
                <w:szCs w:val="24"/>
              </w:rPr>
            </w:pPr>
            <w:r w:rsidRPr="008A05FB">
              <w:rPr>
                <w:rFonts w:ascii="Times New Roman" w:eastAsia="Times New Roman" w:hAnsi="Times New Roman" w:cs="Times New Roman"/>
                <w:sz w:val="24"/>
                <w:szCs w:val="24"/>
              </w:rPr>
              <w:t>«Об утверждении  Перечня муниципальных услуг, предоставляемых органами местного самоуправления г.Переславля-Залесского»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lastRenderedPageBreak/>
              <w:t>УА и Г ; УМС;</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УСЗН и Т; УО; УКТМ и С; УЭ; УД; ЕДДС; ОУиРЖ;</w:t>
            </w:r>
          </w:p>
          <w:p w:rsidR="008A05FB" w:rsidRPr="008A05FB" w:rsidRDefault="008A05FB" w:rsidP="008A05FB">
            <w:pPr>
              <w:spacing w:after="0" w:line="240" w:lineRule="auto"/>
              <w:rPr>
                <w:rFonts w:ascii="Times New Roman" w:eastAsia="Times New Roman" w:hAnsi="Times New Roman" w:cs="Times New Roman"/>
                <w:color w:val="FF0000"/>
                <w:sz w:val="24"/>
                <w:szCs w:val="24"/>
              </w:rPr>
            </w:pPr>
            <w:r w:rsidRPr="008A05FB">
              <w:rPr>
                <w:rFonts w:ascii="Times New Roman" w:eastAsia="Times New Roman" w:hAnsi="Times New Roman" w:cs="Times New Roman"/>
                <w:sz w:val="24"/>
                <w:szCs w:val="24"/>
              </w:rPr>
              <w:t>МКУ «Центр развития»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2016 – 2020 годы </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обеспечена возможность дистанционного получения государственных, муниципальных  услуг, записи на прием</w:t>
            </w: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3.5. Организация и проведение культурно-массовых, спортивных и иных  мероприятий при совместном участии инвалидов и граждан, не являющихся инвалидами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Постановление</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Администрации г.Переславля-Залесского</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от 29.04.2014</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ПОС.03-0637/14</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 утверждении муниципальной программы</w:t>
            </w: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г. Переславля-Залесского</w:t>
            </w:r>
          </w:p>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"Социальная поддержка населения г. Переславля-Залесского"</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УСЗН и Т; УО;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УКТМ и С</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проведены мероприятия по социальной интеграции инвалидов в общество </w:t>
            </w:r>
          </w:p>
        </w:tc>
      </w:tr>
      <w:tr w:rsidR="008A05FB" w:rsidRPr="008A05FB" w:rsidTr="0090666A">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3.6. Оказание содействия в обеспечении потребности инвалидов, проживающим на территории г. Переславля-Залесского средствами реабилитации в соответствии с   перечнем средств реабилитации, предоставляемых бесплатно за счет средств областного бюджета инвалидам, проживающим на </w:t>
            </w:r>
            <w:r w:rsidRPr="008A05FB">
              <w:rPr>
                <w:rFonts w:ascii="Times New Roman" w:eastAsia="Times New Roman" w:hAnsi="Times New Roman" w:cs="Times New Roman"/>
                <w:sz w:val="24"/>
                <w:szCs w:val="24"/>
              </w:rPr>
              <w:lastRenderedPageBreak/>
              <w:t>территории Ярославской области</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приказ ДТСПН ЯО от 24.10.2012 № 119-12</w:t>
            </w:r>
          </w:p>
          <w:p w:rsidR="008A05FB" w:rsidRPr="008A05FB" w:rsidRDefault="008A05FB" w:rsidP="008A05FB">
            <w:pPr>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«Об утверждении Порядка обеспечения инвалидов с ограниченными возможностями передвижения и способностью к самообслуживанию </w:t>
            </w:r>
            <w:r w:rsidRPr="008A05FB">
              <w:rPr>
                <w:rFonts w:ascii="Times New Roman" w:eastAsia="Times New Roman" w:hAnsi="Times New Roman" w:cs="Times New Roman"/>
                <w:sz w:val="24"/>
                <w:szCs w:val="24"/>
              </w:rPr>
              <w:lastRenderedPageBreak/>
              <w:t>специальными средствами и приспособлениями для оборудования и оснащения занимаемых ими жилых помещений с целью формирования доступной среды жизнедеятельности и о признании утратившим силу приказа департамента труда и социальной поддержки населения Ярославской области от 30.04.2009 № 31»</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lastRenderedPageBreak/>
              <w:t>УСЗНиТ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2030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обеспечена потребность инвалидов в средствах реабилитации по областному перечню</w:t>
            </w:r>
          </w:p>
        </w:tc>
      </w:tr>
      <w:tr w:rsidR="008A05FB" w:rsidRPr="008A05FB" w:rsidTr="008A05FB">
        <w:trPr>
          <w:trHeight w:val="3119"/>
        </w:trPr>
        <w:tc>
          <w:tcPr>
            <w:tcW w:w="41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3.7. Организация конкурсов социально значимых проектов (программ) социально ориентированным некоммерческим организациям по приоритетным направлениям социальной политики г. Переславля-Залесского</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Постановление </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Администрации г.Переславля-Залесского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от 29.04.2014</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 ПОС.03-0637/14</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 утверждении муниципальной программы</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г. Переславля-Залесского</w:t>
            </w:r>
          </w:p>
          <w:p w:rsidR="008A05FB" w:rsidRPr="008A05FB" w:rsidRDefault="008A05FB" w:rsidP="008A05FB">
            <w:pPr>
              <w:autoSpaceDE w:val="0"/>
              <w:autoSpaceDN w:val="0"/>
              <w:adjustRightInd w:val="0"/>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 xml:space="preserve">  "Социальная поддержка населения г. Переславля-Залесского" </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rPr>
                <w:rFonts w:ascii="Times New Roman" w:eastAsia="Times New Roman" w:hAnsi="Times New Roman" w:cs="Times New Roman"/>
                <w:color w:val="000000"/>
                <w:sz w:val="24"/>
                <w:szCs w:val="24"/>
              </w:rPr>
            </w:pPr>
            <w:r w:rsidRPr="008A05FB">
              <w:rPr>
                <w:rFonts w:ascii="Times New Roman" w:eastAsia="Times New Roman" w:hAnsi="Times New Roman" w:cs="Times New Roman"/>
                <w:color w:val="000000"/>
                <w:sz w:val="24"/>
                <w:szCs w:val="24"/>
              </w:rPr>
              <w:t>УСЗНиТ</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2016 – 2018 годы</w:t>
            </w:r>
          </w:p>
        </w:tc>
        <w:tc>
          <w:tcPr>
            <w:tcW w:w="35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A05FB" w:rsidRPr="008A05FB" w:rsidRDefault="008A05FB" w:rsidP="008A05FB">
            <w:pPr>
              <w:spacing w:after="0" w:line="240" w:lineRule="auto"/>
              <w:jc w:val="both"/>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обеспечена муниципальная поддержка программ и проектов по оказанию социальных услуг инвалидам, семьям, воспитывающим детей-инвалидов, формированию доступной среды жизнедеятельности для инвалидов и других МГН</w:t>
            </w:r>
          </w:p>
        </w:tc>
      </w:tr>
    </w:tbl>
    <w:p w:rsidR="008A05FB" w:rsidRPr="008A05FB" w:rsidRDefault="008A05FB" w:rsidP="008A05FB">
      <w:pPr>
        <w:spacing w:after="0" w:line="240" w:lineRule="auto"/>
        <w:jc w:val="center"/>
        <w:rPr>
          <w:rFonts w:ascii="Times New Roman" w:eastAsia="Times New Roman" w:hAnsi="Times New Roman" w:cs="Times New Roman"/>
          <w:sz w:val="24"/>
          <w:szCs w:val="24"/>
        </w:rPr>
      </w:pPr>
    </w:p>
    <w:p w:rsidR="008A05FB" w:rsidRPr="008A05FB" w:rsidRDefault="008A05FB" w:rsidP="008A05FB">
      <w:pPr>
        <w:spacing w:after="0" w:line="240" w:lineRule="auto"/>
        <w:jc w:val="center"/>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Список используемых сокращений:</w:t>
      </w:r>
    </w:p>
    <w:p w:rsidR="008A05FB" w:rsidRPr="008A05FB" w:rsidRDefault="008A05FB" w:rsidP="008A05FB">
      <w:pPr>
        <w:spacing w:after="0" w:line="240" w:lineRule="auto"/>
        <w:jc w:val="center"/>
        <w:rPr>
          <w:rFonts w:ascii="Times New Roman" w:eastAsia="Times New Roman" w:hAnsi="Times New Roman" w:cs="Times New Roman"/>
          <w:sz w:val="24"/>
          <w:szCs w:val="24"/>
        </w:rPr>
      </w:pP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УД- управление делами 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bCs/>
          <w:color w:val="000000"/>
          <w:sz w:val="24"/>
          <w:szCs w:val="24"/>
          <w:shd w:val="clear" w:color="auto" w:fill="FFFFFF"/>
        </w:rPr>
        <w:t>УА и Г - управление архитектуры и градостроительства</w:t>
      </w:r>
      <w:r w:rsidRPr="008A05FB">
        <w:rPr>
          <w:rFonts w:ascii="Times New Roman" w:eastAsia="Times New Roman" w:hAnsi="Times New Roman" w:cs="Times New Roman"/>
          <w:sz w:val="24"/>
          <w:szCs w:val="24"/>
        </w:rPr>
        <w:t xml:space="preserve">  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УСЗН и Т- управление социальной защиты населения и труда 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lastRenderedPageBreak/>
        <w:t>УО- управление образования 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УКТМ и С- управление культуры, туризма, молодежи и спорта 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УЭ- управление экономики  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УМС- управление муниципальной собственности 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ЕДДС- муниципальное учреждение «Служба обеспечения деятельности Администрации г. Переславля-Залесского и единая дежурно-диспетчерская служба»</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ОУ и РЖ- отдел учета и распределения жилья Администрации г. Переславля-Залесского</w:t>
      </w:r>
    </w:p>
    <w:p w:rsidR="008A05FB" w:rsidRPr="008A05FB" w:rsidRDefault="008A05FB" w:rsidP="008A05FB">
      <w:pPr>
        <w:spacing w:after="0" w:line="240" w:lineRule="auto"/>
        <w:rPr>
          <w:rFonts w:ascii="Times New Roman" w:eastAsia="Times New Roman" w:hAnsi="Times New Roman" w:cs="Times New Roman"/>
          <w:sz w:val="24"/>
          <w:szCs w:val="24"/>
        </w:rPr>
      </w:pPr>
      <w:r w:rsidRPr="008A05FB">
        <w:rPr>
          <w:rFonts w:ascii="Times New Roman" w:eastAsia="Times New Roman" w:hAnsi="Times New Roman" w:cs="Times New Roman"/>
          <w:sz w:val="24"/>
          <w:szCs w:val="24"/>
        </w:rPr>
        <w:t>МКУ «Центр развития» - МКУ «Многофункциональный центр развития города Переславля - Залесского»</w:t>
      </w:r>
    </w:p>
    <w:sectPr w:rsidR="008A05FB" w:rsidRPr="008A05FB" w:rsidSect="003D4D2F">
      <w:headerReference w:type="even" r:id="rId20"/>
      <w:headerReference w:type="default" r:id="rId21"/>
      <w:footerReference w:type="even" r:id="rId22"/>
      <w:footerReference w:type="default" r:id="rId23"/>
      <w:headerReference w:type="first" r:id="rId24"/>
      <w:footerReference w:type="first" r:id="rId25"/>
      <w:pgSz w:w="16838" w:h="11906" w:orient="landscape"/>
      <w:pgMar w:top="567" w:right="1134" w:bottom="566"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0DB" w:rsidRDefault="005430DB" w:rsidP="00BD5D42">
      <w:pPr>
        <w:spacing w:after="0" w:line="240" w:lineRule="auto"/>
      </w:pPr>
      <w:r>
        <w:separator/>
      </w:r>
    </w:p>
  </w:endnote>
  <w:endnote w:type="continuationSeparator" w:id="0">
    <w:p w:rsidR="005430DB" w:rsidRDefault="005430DB" w:rsidP="00BD5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5"/>
      <w:jc w:val="center"/>
    </w:pPr>
  </w:p>
  <w:p w:rsidR="0090666A" w:rsidRDefault="0090666A">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0DB" w:rsidRDefault="005430DB" w:rsidP="00BD5D42">
      <w:pPr>
        <w:spacing w:after="0" w:line="240" w:lineRule="auto"/>
      </w:pPr>
      <w:r>
        <w:separator/>
      </w:r>
    </w:p>
  </w:footnote>
  <w:footnote w:type="continuationSeparator" w:id="0">
    <w:p w:rsidR="005430DB" w:rsidRDefault="005430DB" w:rsidP="00BD5D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3"/>
      <w:jc w:val="center"/>
    </w:pPr>
  </w:p>
  <w:p w:rsidR="0090666A" w:rsidRPr="00532191" w:rsidRDefault="0090666A" w:rsidP="004C1543">
    <w:pPr>
      <w:pStyle w:val="a3"/>
      <w:jc w:val="center"/>
      <w:rPr>
        <w:rFonts w:cs="Times New Roman"/>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rsidP="004C1543">
    <w:pPr>
      <w:pStyle w:val="a3"/>
      <w:tabs>
        <w:tab w:val="clear" w:pos="4677"/>
      </w:tabs>
      <w:ind w:firstLine="0"/>
      <w:jc w:val="center"/>
    </w:pPr>
  </w:p>
  <w:p w:rsidR="0090666A" w:rsidRDefault="0090666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3"/>
      <w:jc w:val="center"/>
    </w:pPr>
  </w:p>
  <w:p w:rsidR="0090666A" w:rsidRDefault="0090666A">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666A" w:rsidRDefault="0090666A">
    <w:pPr>
      <w:pStyle w:val="a3"/>
      <w:jc w:val="center"/>
    </w:pPr>
  </w:p>
  <w:p w:rsidR="0090666A" w:rsidRDefault="009066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33A63047"/>
    <w:multiLevelType w:val="hybridMultilevel"/>
    <w:tmpl w:val="BE2298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7A7A7BAC"/>
    <w:multiLevelType w:val="hybridMultilevel"/>
    <w:tmpl w:val="AB3A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C6B570F"/>
    <w:multiLevelType w:val="multilevel"/>
    <w:tmpl w:val="494411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792C"/>
    <w:rsid w:val="0003165E"/>
    <w:rsid w:val="000410DD"/>
    <w:rsid w:val="0004787A"/>
    <w:rsid w:val="00060F51"/>
    <w:rsid w:val="00061270"/>
    <w:rsid w:val="00071556"/>
    <w:rsid w:val="000730E0"/>
    <w:rsid w:val="0008289D"/>
    <w:rsid w:val="00082A45"/>
    <w:rsid w:val="00082AD1"/>
    <w:rsid w:val="00083347"/>
    <w:rsid w:val="00093C61"/>
    <w:rsid w:val="000B4AC1"/>
    <w:rsid w:val="000B6473"/>
    <w:rsid w:val="000B76DB"/>
    <w:rsid w:val="000C47C4"/>
    <w:rsid w:val="000D42AE"/>
    <w:rsid w:val="000E7C42"/>
    <w:rsid w:val="000F611B"/>
    <w:rsid w:val="00103132"/>
    <w:rsid w:val="00107038"/>
    <w:rsid w:val="001107A8"/>
    <w:rsid w:val="00112D45"/>
    <w:rsid w:val="0011497F"/>
    <w:rsid w:val="001233A7"/>
    <w:rsid w:val="00124F84"/>
    <w:rsid w:val="0012585F"/>
    <w:rsid w:val="001270ED"/>
    <w:rsid w:val="00136355"/>
    <w:rsid w:val="00136893"/>
    <w:rsid w:val="00140470"/>
    <w:rsid w:val="001410CB"/>
    <w:rsid w:val="00150FAC"/>
    <w:rsid w:val="00176859"/>
    <w:rsid w:val="001817B9"/>
    <w:rsid w:val="001856AF"/>
    <w:rsid w:val="001A61AD"/>
    <w:rsid w:val="001B2F0B"/>
    <w:rsid w:val="001C5B9B"/>
    <w:rsid w:val="001D21D2"/>
    <w:rsid w:val="001D28A0"/>
    <w:rsid w:val="001D5669"/>
    <w:rsid w:val="001D642E"/>
    <w:rsid w:val="001E1B68"/>
    <w:rsid w:val="001E2DF1"/>
    <w:rsid w:val="001F60CF"/>
    <w:rsid w:val="0020745D"/>
    <w:rsid w:val="002232E1"/>
    <w:rsid w:val="00225367"/>
    <w:rsid w:val="002349AE"/>
    <w:rsid w:val="0023546D"/>
    <w:rsid w:val="00250757"/>
    <w:rsid w:val="00253302"/>
    <w:rsid w:val="00264F0B"/>
    <w:rsid w:val="00265933"/>
    <w:rsid w:val="002749FE"/>
    <w:rsid w:val="002844E4"/>
    <w:rsid w:val="00286900"/>
    <w:rsid w:val="00294800"/>
    <w:rsid w:val="00295BAF"/>
    <w:rsid w:val="002A2287"/>
    <w:rsid w:val="002A3D8C"/>
    <w:rsid w:val="002A5D26"/>
    <w:rsid w:val="002B0566"/>
    <w:rsid w:val="002C63BF"/>
    <w:rsid w:val="002C6549"/>
    <w:rsid w:val="002E520D"/>
    <w:rsid w:val="002F2794"/>
    <w:rsid w:val="0030450C"/>
    <w:rsid w:val="00305E32"/>
    <w:rsid w:val="00307BD9"/>
    <w:rsid w:val="00312507"/>
    <w:rsid w:val="003127D3"/>
    <w:rsid w:val="00321DB8"/>
    <w:rsid w:val="003310FF"/>
    <w:rsid w:val="00337F25"/>
    <w:rsid w:val="00341530"/>
    <w:rsid w:val="0035409B"/>
    <w:rsid w:val="00355F24"/>
    <w:rsid w:val="0036488D"/>
    <w:rsid w:val="00374BF2"/>
    <w:rsid w:val="00376EA5"/>
    <w:rsid w:val="00383F90"/>
    <w:rsid w:val="00394E2F"/>
    <w:rsid w:val="003B1A38"/>
    <w:rsid w:val="003B4721"/>
    <w:rsid w:val="003C1D73"/>
    <w:rsid w:val="003D4D2F"/>
    <w:rsid w:val="003D56B6"/>
    <w:rsid w:val="003E1C13"/>
    <w:rsid w:val="003E4FFA"/>
    <w:rsid w:val="003F06FB"/>
    <w:rsid w:val="003F5BEE"/>
    <w:rsid w:val="003F763A"/>
    <w:rsid w:val="004013C7"/>
    <w:rsid w:val="0041006F"/>
    <w:rsid w:val="00424089"/>
    <w:rsid w:val="004337A2"/>
    <w:rsid w:val="00441568"/>
    <w:rsid w:val="00444B68"/>
    <w:rsid w:val="00446F44"/>
    <w:rsid w:val="00451CF9"/>
    <w:rsid w:val="004726E0"/>
    <w:rsid w:val="00472BDB"/>
    <w:rsid w:val="004734F7"/>
    <w:rsid w:val="00485F4F"/>
    <w:rsid w:val="004868FE"/>
    <w:rsid w:val="0049281F"/>
    <w:rsid w:val="004C1543"/>
    <w:rsid w:val="004C1BFB"/>
    <w:rsid w:val="004C61C8"/>
    <w:rsid w:val="004D778F"/>
    <w:rsid w:val="004E3476"/>
    <w:rsid w:val="005051B9"/>
    <w:rsid w:val="0050746B"/>
    <w:rsid w:val="005103B6"/>
    <w:rsid w:val="00524751"/>
    <w:rsid w:val="0052701E"/>
    <w:rsid w:val="00530B19"/>
    <w:rsid w:val="00537D3B"/>
    <w:rsid w:val="005430DB"/>
    <w:rsid w:val="00547F1A"/>
    <w:rsid w:val="00552B57"/>
    <w:rsid w:val="005530C0"/>
    <w:rsid w:val="00557F55"/>
    <w:rsid w:val="00561CFE"/>
    <w:rsid w:val="00566FC3"/>
    <w:rsid w:val="00586A58"/>
    <w:rsid w:val="005952E7"/>
    <w:rsid w:val="005A7B2F"/>
    <w:rsid w:val="005D2217"/>
    <w:rsid w:val="005D44AF"/>
    <w:rsid w:val="005D5B23"/>
    <w:rsid w:val="005E002C"/>
    <w:rsid w:val="005E07E9"/>
    <w:rsid w:val="005E3B5F"/>
    <w:rsid w:val="005E6423"/>
    <w:rsid w:val="005F254D"/>
    <w:rsid w:val="005F4980"/>
    <w:rsid w:val="005F4B89"/>
    <w:rsid w:val="00603FDC"/>
    <w:rsid w:val="006040A3"/>
    <w:rsid w:val="00604E6B"/>
    <w:rsid w:val="00606532"/>
    <w:rsid w:val="00611590"/>
    <w:rsid w:val="00621243"/>
    <w:rsid w:val="006321A3"/>
    <w:rsid w:val="00633A60"/>
    <w:rsid w:val="00635695"/>
    <w:rsid w:val="00651522"/>
    <w:rsid w:val="00662DE9"/>
    <w:rsid w:val="006664D4"/>
    <w:rsid w:val="00675CC2"/>
    <w:rsid w:val="00686FB5"/>
    <w:rsid w:val="00690D2B"/>
    <w:rsid w:val="006955DC"/>
    <w:rsid w:val="006A0F5C"/>
    <w:rsid w:val="006A2580"/>
    <w:rsid w:val="006D578E"/>
    <w:rsid w:val="006E3F28"/>
    <w:rsid w:val="00702FE2"/>
    <w:rsid w:val="007112CA"/>
    <w:rsid w:val="0072143D"/>
    <w:rsid w:val="00734103"/>
    <w:rsid w:val="0073692B"/>
    <w:rsid w:val="00740E1E"/>
    <w:rsid w:val="00744D95"/>
    <w:rsid w:val="007502EA"/>
    <w:rsid w:val="007632C8"/>
    <w:rsid w:val="007679E8"/>
    <w:rsid w:val="007737CC"/>
    <w:rsid w:val="00773A9C"/>
    <w:rsid w:val="0077746D"/>
    <w:rsid w:val="00792F3B"/>
    <w:rsid w:val="0079618C"/>
    <w:rsid w:val="007A5C07"/>
    <w:rsid w:val="007B43DE"/>
    <w:rsid w:val="007D4431"/>
    <w:rsid w:val="007D4927"/>
    <w:rsid w:val="007D6CE3"/>
    <w:rsid w:val="007E4D78"/>
    <w:rsid w:val="007F1C0D"/>
    <w:rsid w:val="008100B9"/>
    <w:rsid w:val="00813F07"/>
    <w:rsid w:val="00814675"/>
    <w:rsid w:val="0084461A"/>
    <w:rsid w:val="0085555A"/>
    <w:rsid w:val="008764D9"/>
    <w:rsid w:val="00876A9D"/>
    <w:rsid w:val="00880C9F"/>
    <w:rsid w:val="00892361"/>
    <w:rsid w:val="008942F1"/>
    <w:rsid w:val="008A05FB"/>
    <w:rsid w:val="008A167E"/>
    <w:rsid w:val="008A1D9A"/>
    <w:rsid w:val="008A6EDD"/>
    <w:rsid w:val="008B21DD"/>
    <w:rsid w:val="008B61E3"/>
    <w:rsid w:val="008C2089"/>
    <w:rsid w:val="008C239E"/>
    <w:rsid w:val="008C5942"/>
    <w:rsid w:val="008D15DC"/>
    <w:rsid w:val="008D4293"/>
    <w:rsid w:val="008E5862"/>
    <w:rsid w:val="008E6D8E"/>
    <w:rsid w:val="00903437"/>
    <w:rsid w:val="00905F8D"/>
    <w:rsid w:val="0090666A"/>
    <w:rsid w:val="009113D0"/>
    <w:rsid w:val="009127BA"/>
    <w:rsid w:val="00912AB7"/>
    <w:rsid w:val="009139AB"/>
    <w:rsid w:val="0091546D"/>
    <w:rsid w:val="00916835"/>
    <w:rsid w:val="00920C53"/>
    <w:rsid w:val="00924502"/>
    <w:rsid w:val="00930DDC"/>
    <w:rsid w:val="0093712A"/>
    <w:rsid w:val="00942946"/>
    <w:rsid w:val="009453C6"/>
    <w:rsid w:val="009559DA"/>
    <w:rsid w:val="00961AA8"/>
    <w:rsid w:val="00962B7C"/>
    <w:rsid w:val="00977418"/>
    <w:rsid w:val="00977802"/>
    <w:rsid w:val="009823B1"/>
    <w:rsid w:val="00991839"/>
    <w:rsid w:val="00991E04"/>
    <w:rsid w:val="009A69BE"/>
    <w:rsid w:val="009B5D28"/>
    <w:rsid w:val="009C17D5"/>
    <w:rsid w:val="009D42FF"/>
    <w:rsid w:val="009D625E"/>
    <w:rsid w:val="009E7F26"/>
    <w:rsid w:val="009F1390"/>
    <w:rsid w:val="009F2A73"/>
    <w:rsid w:val="009F4431"/>
    <w:rsid w:val="009F6807"/>
    <w:rsid w:val="00A12AD5"/>
    <w:rsid w:val="00A20FE7"/>
    <w:rsid w:val="00A26A09"/>
    <w:rsid w:val="00A3334F"/>
    <w:rsid w:val="00A34A90"/>
    <w:rsid w:val="00A43493"/>
    <w:rsid w:val="00A4793D"/>
    <w:rsid w:val="00A61C01"/>
    <w:rsid w:val="00A6792C"/>
    <w:rsid w:val="00A70B49"/>
    <w:rsid w:val="00A730D3"/>
    <w:rsid w:val="00A762F2"/>
    <w:rsid w:val="00A8197E"/>
    <w:rsid w:val="00A81B8D"/>
    <w:rsid w:val="00A97CF1"/>
    <w:rsid w:val="00AB4655"/>
    <w:rsid w:val="00AC2B33"/>
    <w:rsid w:val="00AD1BAE"/>
    <w:rsid w:val="00AD2809"/>
    <w:rsid w:val="00AE6C8B"/>
    <w:rsid w:val="00AE7086"/>
    <w:rsid w:val="00B02832"/>
    <w:rsid w:val="00B06C7E"/>
    <w:rsid w:val="00B06DF5"/>
    <w:rsid w:val="00B07002"/>
    <w:rsid w:val="00B2162A"/>
    <w:rsid w:val="00B43157"/>
    <w:rsid w:val="00B70ECF"/>
    <w:rsid w:val="00B73F03"/>
    <w:rsid w:val="00B75174"/>
    <w:rsid w:val="00B76185"/>
    <w:rsid w:val="00B91FF7"/>
    <w:rsid w:val="00B9277D"/>
    <w:rsid w:val="00B944B8"/>
    <w:rsid w:val="00B97ED6"/>
    <w:rsid w:val="00BA0554"/>
    <w:rsid w:val="00BA4BF9"/>
    <w:rsid w:val="00BB1905"/>
    <w:rsid w:val="00BC6B45"/>
    <w:rsid w:val="00BD27A9"/>
    <w:rsid w:val="00BD41ED"/>
    <w:rsid w:val="00BD42D1"/>
    <w:rsid w:val="00BD5D42"/>
    <w:rsid w:val="00BE65FF"/>
    <w:rsid w:val="00BF38B9"/>
    <w:rsid w:val="00C00E89"/>
    <w:rsid w:val="00C12425"/>
    <w:rsid w:val="00C12A24"/>
    <w:rsid w:val="00C12CD1"/>
    <w:rsid w:val="00C234E5"/>
    <w:rsid w:val="00C3226F"/>
    <w:rsid w:val="00C424E7"/>
    <w:rsid w:val="00C45A33"/>
    <w:rsid w:val="00C568B5"/>
    <w:rsid w:val="00C60AB5"/>
    <w:rsid w:val="00C70FDD"/>
    <w:rsid w:val="00C72F71"/>
    <w:rsid w:val="00C75F08"/>
    <w:rsid w:val="00C900AA"/>
    <w:rsid w:val="00CA0E6F"/>
    <w:rsid w:val="00CA1792"/>
    <w:rsid w:val="00CB4238"/>
    <w:rsid w:val="00CC4BE7"/>
    <w:rsid w:val="00CC6351"/>
    <w:rsid w:val="00CD58BC"/>
    <w:rsid w:val="00CD73DE"/>
    <w:rsid w:val="00CE0609"/>
    <w:rsid w:val="00CE1C86"/>
    <w:rsid w:val="00CE1FC7"/>
    <w:rsid w:val="00CE5BAB"/>
    <w:rsid w:val="00CF6CFA"/>
    <w:rsid w:val="00CF72D8"/>
    <w:rsid w:val="00D0090D"/>
    <w:rsid w:val="00D04E2B"/>
    <w:rsid w:val="00D1093D"/>
    <w:rsid w:val="00D11B0B"/>
    <w:rsid w:val="00D1295F"/>
    <w:rsid w:val="00D17A6A"/>
    <w:rsid w:val="00D3574A"/>
    <w:rsid w:val="00D368BF"/>
    <w:rsid w:val="00D51399"/>
    <w:rsid w:val="00D55B0B"/>
    <w:rsid w:val="00D5789B"/>
    <w:rsid w:val="00D60374"/>
    <w:rsid w:val="00D60556"/>
    <w:rsid w:val="00D61C55"/>
    <w:rsid w:val="00D67966"/>
    <w:rsid w:val="00D740A0"/>
    <w:rsid w:val="00D746F8"/>
    <w:rsid w:val="00D75600"/>
    <w:rsid w:val="00D823CB"/>
    <w:rsid w:val="00D87C20"/>
    <w:rsid w:val="00D9049D"/>
    <w:rsid w:val="00D96E87"/>
    <w:rsid w:val="00DC16FA"/>
    <w:rsid w:val="00DC5DCC"/>
    <w:rsid w:val="00DC7AFE"/>
    <w:rsid w:val="00DD0033"/>
    <w:rsid w:val="00DF3876"/>
    <w:rsid w:val="00DF4D9C"/>
    <w:rsid w:val="00E034C5"/>
    <w:rsid w:val="00E04846"/>
    <w:rsid w:val="00E10268"/>
    <w:rsid w:val="00E17860"/>
    <w:rsid w:val="00E179F3"/>
    <w:rsid w:val="00E21743"/>
    <w:rsid w:val="00E3114E"/>
    <w:rsid w:val="00E31764"/>
    <w:rsid w:val="00E35F71"/>
    <w:rsid w:val="00E416BC"/>
    <w:rsid w:val="00E45D53"/>
    <w:rsid w:val="00E61050"/>
    <w:rsid w:val="00E66A9D"/>
    <w:rsid w:val="00E677EC"/>
    <w:rsid w:val="00E74184"/>
    <w:rsid w:val="00E76BFF"/>
    <w:rsid w:val="00EC0857"/>
    <w:rsid w:val="00ED7258"/>
    <w:rsid w:val="00EE702E"/>
    <w:rsid w:val="00F0089A"/>
    <w:rsid w:val="00F06736"/>
    <w:rsid w:val="00F127B2"/>
    <w:rsid w:val="00F2492D"/>
    <w:rsid w:val="00F2683B"/>
    <w:rsid w:val="00F276CC"/>
    <w:rsid w:val="00F311BA"/>
    <w:rsid w:val="00F4108A"/>
    <w:rsid w:val="00F43382"/>
    <w:rsid w:val="00F472B7"/>
    <w:rsid w:val="00F51A43"/>
    <w:rsid w:val="00F54CE7"/>
    <w:rsid w:val="00F67631"/>
    <w:rsid w:val="00F70D22"/>
    <w:rsid w:val="00F83194"/>
    <w:rsid w:val="00FA3C2F"/>
    <w:rsid w:val="00FB0712"/>
    <w:rsid w:val="00FC338E"/>
    <w:rsid w:val="00FC6278"/>
    <w:rsid w:val="00FE29E1"/>
    <w:rsid w:val="00FE32B8"/>
    <w:rsid w:val="00FE655B"/>
    <w:rsid w:val="00FF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6792C"/>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4">
    <w:name w:val="Верхний колонтитул Знак"/>
    <w:basedOn w:val="a0"/>
    <w:link w:val="a3"/>
    <w:uiPriority w:val="99"/>
    <w:rsid w:val="00A6792C"/>
    <w:rPr>
      <w:rFonts w:ascii="Times New Roman" w:eastAsia="Times New Roman" w:hAnsi="Times New Roman" w:cs="Calibri"/>
      <w:sz w:val="28"/>
      <w:lang w:eastAsia="en-US"/>
    </w:rPr>
  </w:style>
  <w:style w:type="paragraph" w:styleId="a5">
    <w:name w:val="footer"/>
    <w:basedOn w:val="a"/>
    <w:link w:val="a6"/>
    <w:uiPriority w:val="99"/>
    <w:unhideWhenUsed/>
    <w:rsid w:val="00A6792C"/>
    <w:pPr>
      <w:tabs>
        <w:tab w:val="center" w:pos="4677"/>
        <w:tab w:val="right" w:pos="9355"/>
      </w:tabs>
      <w:spacing w:after="0" w:line="240" w:lineRule="auto"/>
      <w:ind w:firstLine="709"/>
    </w:pPr>
    <w:rPr>
      <w:rFonts w:ascii="Times New Roman" w:eastAsia="Times New Roman" w:hAnsi="Times New Roman" w:cs="Calibri"/>
      <w:sz w:val="28"/>
      <w:lang w:eastAsia="en-US"/>
    </w:rPr>
  </w:style>
  <w:style w:type="character" w:customStyle="1" w:styleId="a6">
    <w:name w:val="Нижний колонтитул Знак"/>
    <w:basedOn w:val="a0"/>
    <w:link w:val="a5"/>
    <w:uiPriority w:val="99"/>
    <w:rsid w:val="00A6792C"/>
    <w:rPr>
      <w:rFonts w:ascii="Times New Roman" w:eastAsia="Times New Roman" w:hAnsi="Times New Roman" w:cs="Calibri"/>
      <w:sz w:val="28"/>
      <w:lang w:eastAsia="en-US"/>
    </w:rPr>
  </w:style>
  <w:style w:type="paragraph" w:styleId="a7">
    <w:name w:val="List Paragraph"/>
    <w:basedOn w:val="a"/>
    <w:uiPriority w:val="34"/>
    <w:qFormat/>
    <w:rsid w:val="00A6792C"/>
    <w:pPr>
      <w:spacing w:after="0" w:line="240" w:lineRule="auto"/>
      <w:ind w:left="720" w:firstLine="709"/>
      <w:contextualSpacing/>
    </w:pPr>
    <w:rPr>
      <w:rFonts w:ascii="Times New Roman" w:eastAsia="Times New Roman" w:hAnsi="Times New Roman" w:cs="Calibri"/>
      <w:sz w:val="28"/>
      <w:lang w:eastAsia="en-US"/>
    </w:rPr>
  </w:style>
  <w:style w:type="paragraph" w:customStyle="1" w:styleId="ConsPlusNormal">
    <w:name w:val="ConsPlusNormal"/>
    <w:rsid w:val="00A6792C"/>
    <w:pPr>
      <w:autoSpaceDE w:val="0"/>
      <w:autoSpaceDN w:val="0"/>
      <w:adjustRightInd w:val="0"/>
      <w:spacing w:after="0" w:line="240" w:lineRule="auto"/>
    </w:pPr>
    <w:rPr>
      <w:rFonts w:ascii="Arial" w:eastAsiaTheme="minorHAnsi" w:hAnsi="Arial" w:cs="Arial"/>
      <w:sz w:val="20"/>
      <w:szCs w:val="20"/>
      <w:lang w:eastAsia="en-US"/>
    </w:rPr>
  </w:style>
  <w:style w:type="character" w:styleId="a8">
    <w:name w:val="Placeholder Text"/>
    <w:basedOn w:val="a0"/>
    <w:uiPriority w:val="99"/>
    <w:semiHidden/>
    <w:rsid w:val="00A6792C"/>
    <w:rPr>
      <w:color w:val="808080"/>
    </w:rPr>
  </w:style>
  <w:style w:type="paragraph" w:styleId="a9">
    <w:name w:val="Balloon Text"/>
    <w:basedOn w:val="a"/>
    <w:link w:val="aa"/>
    <w:uiPriority w:val="99"/>
    <w:semiHidden/>
    <w:unhideWhenUsed/>
    <w:rsid w:val="00A6792C"/>
    <w:pPr>
      <w:spacing w:after="0" w:line="240" w:lineRule="auto"/>
      <w:ind w:firstLine="709"/>
    </w:pPr>
    <w:rPr>
      <w:rFonts w:ascii="Tahoma" w:eastAsia="Times New Roman" w:hAnsi="Tahoma" w:cs="Tahoma"/>
      <w:sz w:val="16"/>
      <w:szCs w:val="16"/>
      <w:lang w:eastAsia="en-US"/>
    </w:rPr>
  </w:style>
  <w:style w:type="character" w:customStyle="1" w:styleId="aa">
    <w:name w:val="Текст выноски Знак"/>
    <w:basedOn w:val="a0"/>
    <w:link w:val="a9"/>
    <w:uiPriority w:val="99"/>
    <w:semiHidden/>
    <w:rsid w:val="00A6792C"/>
    <w:rPr>
      <w:rFonts w:ascii="Tahoma" w:eastAsia="Times New Roman" w:hAnsi="Tahoma" w:cs="Tahoma"/>
      <w:sz w:val="16"/>
      <w:szCs w:val="16"/>
      <w:lang w:eastAsia="en-US"/>
    </w:rPr>
  </w:style>
  <w:style w:type="paragraph" w:styleId="ab">
    <w:name w:val="No Spacing"/>
    <w:qFormat/>
    <w:rsid w:val="00312507"/>
    <w:pPr>
      <w:spacing w:after="0" w:line="240" w:lineRule="auto"/>
    </w:pPr>
  </w:style>
  <w:style w:type="table" w:styleId="ac">
    <w:name w:val="Table Grid"/>
    <w:basedOn w:val="a1"/>
    <w:uiPriority w:val="59"/>
    <w:rsid w:val="00876A9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iPriority w:val="99"/>
    <w:semiHidden/>
    <w:unhideWhenUsed/>
    <w:rsid w:val="00A3334F"/>
    <w:rPr>
      <w:color w:val="0000FF"/>
      <w:u w:val="single"/>
    </w:rPr>
  </w:style>
  <w:style w:type="character" w:styleId="ae">
    <w:name w:val="Strong"/>
    <w:basedOn w:val="a0"/>
    <w:uiPriority w:val="22"/>
    <w:qFormat/>
    <w:rsid w:val="008C59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55680">
      <w:bodyDiv w:val="1"/>
      <w:marLeft w:val="0"/>
      <w:marRight w:val="0"/>
      <w:marTop w:val="0"/>
      <w:marBottom w:val="0"/>
      <w:divBdr>
        <w:top w:val="none" w:sz="0" w:space="0" w:color="auto"/>
        <w:left w:val="none" w:sz="0" w:space="0" w:color="auto"/>
        <w:bottom w:val="none" w:sz="0" w:space="0" w:color="auto"/>
        <w:right w:val="none" w:sz="0" w:space="0" w:color="auto"/>
      </w:divBdr>
    </w:div>
    <w:div w:id="263194270">
      <w:bodyDiv w:val="1"/>
      <w:marLeft w:val="0"/>
      <w:marRight w:val="0"/>
      <w:marTop w:val="0"/>
      <w:marBottom w:val="0"/>
      <w:divBdr>
        <w:top w:val="none" w:sz="0" w:space="0" w:color="auto"/>
        <w:left w:val="none" w:sz="0" w:space="0" w:color="auto"/>
        <w:bottom w:val="none" w:sz="0" w:space="0" w:color="auto"/>
        <w:right w:val="none" w:sz="0" w:space="0" w:color="auto"/>
      </w:divBdr>
    </w:div>
    <w:div w:id="164438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consultantplus://offline/ref=AD888F37927463F5E49C5808C075130639381316AF913D17B5201E99B0KCp3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1A2196ACA15BC9125C8304708A8C4DFA6DDB6F50D025544AA19B16211tB66N"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hyperlink" Target="consultantplus://offline/ref=C1A2196ACA15BC9125C835480BA8C4DFA4DDB6FC0D0E084EA240BD60t166N" TargetMode="External"/><Relationship Id="rId19" Type="http://schemas.openxmlformats.org/officeDocument/2006/relationships/hyperlink" Target="consultantplus://offline/ref=AD888F37927463F5E49C5808C075130639381316AF913D17B5201E99B0KCp3E"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19C114-153A-4565-84A3-2606CA82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1</Pages>
  <Words>5848</Words>
  <Characters>33340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MUCSV</Company>
  <LinksUpToDate>false</LinksUpToDate>
  <CharactersWithSpaces>39110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Amigo</dc:creator>
  <cp:keywords/>
  <dc:description/>
  <cp:lastModifiedBy>mr03term05</cp:lastModifiedBy>
  <cp:revision>367</cp:revision>
  <cp:lastPrinted>2016-01-28T06:17:00Z</cp:lastPrinted>
  <dcterms:created xsi:type="dcterms:W3CDTF">2015-12-15T12:40:00Z</dcterms:created>
  <dcterms:modified xsi:type="dcterms:W3CDTF">2016-01-28T06:46:00Z</dcterms:modified>
</cp:coreProperties>
</file>