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F7" w:rsidRPr="006750F7" w:rsidRDefault="006750F7" w:rsidP="006750F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1815" cy="716280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0F7" w:rsidRPr="006750F7" w:rsidRDefault="006750F7" w:rsidP="006750F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750F7" w:rsidRPr="006750F7" w:rsidRDefault="006750F7" w:rsidP="006750F7">
      <w:pPr>
        <w:ind w:left="283"/>
        <w:jc w:val="center"/>
        <w:rPr>
          <w:szCs w:val="20"/>
        </w:rPr>
      </w:pPr>
      <w:r w:rsidRPr="006750F7">
        <w:rPr>
          <w:szCs w:val="20"/>
        </w:rPr>
        <w:t>АДМИНИСТРАЦИЯ г. ПЕРЕСЛАВЛЯ-ЗАЛЕССКОГО</w:t>
      </w:r>
    </w:p>
    <w:p w:rsidR="006750F7" w:rsidRPr="006750F7" w:rsidRDefault="006750F7" w:rsidP="006750F7">
      <w:pPr>
        <w:ind w:left="283"/>
        <w:jc w:val="center"/>
        <w:rPr>
          <w:szCs w:val="20"/>
        </w:rPr>
      </w:pPr>
      <w:r w:rsidRPr="006750F7">
        <w:rPr>
          <w:szCs w:val="20"/>
        </w:rPr>
        <w:t>ЯРОСЛАВСКОЙ ОБЛАСТИ</w:t>
      </w:r>
    </w:p>
    <w:p w:rsidR="006750F7" w:rsidRPr="006750F7" w:rsidRDefault="006750F7" w:rsidP="006750F7">
      <w:pPr>
        <w:ind w:left="283"/>
        <w:jc w:val="center"/>
        <w:rPr>
          <w:szCs w:val="20"/>
        </w:rPr>
      </w:pPr>
    </w:p>
    <w:p w:rsidR="006750F7" w:rsidRPr="006750F7" w:rsidRDefault="006750F7" w:rsidP="006750F7">
      <w:pPr>
        <w:ind w:left="283"/>
        <w:jc w:val="center"/>
        <w:rPr>
          <w:szCs w:val="20"/>
        </w:rPr>
      </w:pPr>
      <w:r w:rsidRPr="006750F7">
        <w:rPr>
          <w:szCs w:val="20"/>
        </w:rPr>
        <w:t>ПОСТАНОВЛЕНИЕ</w:t>
      </w:r>
    </w:p>
    <w:p w:rsidR="006750F7" w:rsidRPr="006750F7" w:rsidRDefault="006750F7" w:rsidP="006750F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750F7" w:rsidRPr="006750F7" w:rsidRDefault="006750F7" w:rsidP="006750F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51200" w:rsidRDefault="006750F7" w:rsidP="006750F7">
      <w:pPr>
        <w:rPr>
          <w:szCs w:val="20"/>
        </w:rPr>
      </w:pPr>
      <w:r w:rsidRPr="006750F7">
        <w:rPr>
          <w:szCs w:val="20"/>
        </w:rPr>
        <w:t>От</w:t>
      </w:r>
      <w:r w:rsidR="00C51200">
        <w:rPr>
          <w:szCs w:val="20"/>
        </w:rPr>
        <w:t xml:space="preserve"> </w:t>
      </w:r>
      <w:r w:rsidR="00C51200" w:rsidRPr="00C51200">
        <w:rPr>
          <w:szCs w:val="20"/>
        </w:rPr>
        <w:t>29.12.2015</w:t>
      </w:r>
      <w:r w:rsidR="00C51200">
        <w:rPr>
          <w:szCs w:val="20"/>
        </w:rPr>
        <w:t xml:space="preserve"> </w:t>
      </w:r>
      <w:r w:rsidRPr="006750F7">
        <w:rPr>
          <w:szCs w:val="20"/>
        </w:rPr>
        <w:t xml:space="preserve"> </w:t>
      </w:r>
      <w:r w:rsidR="00C51200" w:rsidRPr="00C51200">
        <w:rPr>
          <w:szCs w:val="20"/>
        </w:rPr>
        <w:t>№</w:t>
      </w:r>
      <w:r w:rsidR="00C51200">
        <w:rPr>
          <w:szCs w:val="20"/>
        </w:rPr>
        <w:t xml:space="preserve"> ПОС.03-1870</w:t>
      </w:r>
      <w:r w:rsidR="00C51200">
        <w:rPr>
          <w:szCs w:val="20"/>
          <w:lang w:val="en-US"/>
        </w:rPr>
        <w:t>/</w:t>
      </w:r>
      <w:bookmarkStart w:id="0" w:name="_GoBack"/>
      <w:bookmarkEnd w:id="0"/>
      <w:r w:rsidR="00C51200">
        <w:rPr>
          <w:szCs w:val="20"/>
        </w:rPr>
        <w:t>15</w:t>
      </w:r>
    </w:p>
    <w:p w:rsidR="006750F7" w:rsidRPr="006750F7" w:rsidRDefault="006750F7" w:rsidP="006750F7">
      <w:pPr>
        <w:rPr>
          <w:szCs w:val="20"/>
        </w:rPr>
      </w:pPr>
      <w:r w:rsidRPr="006750F7">
        <w:rPr>
          <w:szCs w:val="20"/>
        </w:rPr>
        <w:t>г. Переславль-Залесский</w:t>
      </w:r>
    </w:p>
    <w:p w:rsidR="00CB129A" w:rsidRDefault="00CB129A" w:rsidP="00CB129A"/>
    <w:p w:rsidR="00CB129A" w:rsidRDefault="00CB129A" w:rsidP="00CB129A">
      <w:r>
        <w:t>О внесении изменений в городскую</w:t>
      </w:r>
    </w:p>
    <w:p w:rsidR="00CB129A" w:rsidRDefault="00CB129A" w:rsidP="00CB129A">
      <w:r>
        <w:t>целевую программу «Обеспечение первичных мер</w:t>
      </w:r>
    </w:p>
    <w:p w:rsidR="00CB129A" w:rsidRDefault="00CB129A" w:rsidP="00CB129A">
      <w:r>
        <w:t>пожарной безопасности города Переславля – Залесского</w:t>
      </w:r>
    </w:p>
    <w:p w:rsidR="00CB129A" w:rsidRDefault="00CB129A" w:rsidP="00CB129A">
      <w:r>
        <w:t xml:space="preserve"> на 2014-2016 годы»</w:t>
      </w:r>
    </w:p>
    <w:p w:rsidR="00CB129A" w:rsidRDefault="00CB129A" w:rsidP="00CB129A"/>
    <w:p w:rsidR="00CB129A" w:rsidRDefault="00CB129A" w:rsidP="00CB129A">
      <w:pPr>
        <w:ind w:firstLine="709"/>
        <w:jc w:val="both"/>
      </w:pPr>
      <w:r>
        <w:t xml:space="preserve">На основании Федерального закона от 21.12.1994 № 69-ФЗ «О пожарной безопасности», с целью </w:t>
      </w:r>
      <w:proofErr w:type="gramStart"/>
      <w:r>
        <w:t>уточнения  мероприятий</w:t>
      </w:r>
      <w:proofErr w:type="gramEnd"/>
      <w:r>
        <w:t xml:space="preserve"> по пожарной безопасности, </w:t>
      </w:r>
    </w:p>
    <w:p w:rsidR="00CB129A" w:rsidRDefault="00CB129A" w:rsidP="00CB129A">
      <w:pPr>
        <w:jc w:val="both"/>
      </w:pPr>
    </w:p>
    <w:p w:rsidR="00CB129A" w:rsidRDefault="00CB129A" w:rsidP="00CB129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CB129A" w:rsidRDefault="00CB129A" w:rsidP="00CB129A">
      <w:pPr>
        <w:jc w:val="center"/>
      </w:pPr>
    </w:p>
    <w:p w:rsidR="00CB129A" w:rsidRDefault="00CB129A" w:rsidP="006750F7">
      <w:pPr>
        <w:ind w:firstLine="708"/>
        <w:jc w:val="both"/>
      </w:pPr>
      <w:r>
        <w:t xml:space="preserve">1.Внести в городскую целевую программу «Обеспечение первичных мер пожарной безопасности города Переславля–Залесского на 2014-2016 годы», утвержденную постановлением Администрации города Переславля-Залесского от 12.12.2013 № ПОС.03-2119/13 </w:t>
      </w:r>
      <w:proofErr w:type="gramStart"/>
      <w:r>
        <w:t>( в</w:t>
      </w:r>
      <w:proofErr w:type="gramEnd"/>
      <w:r>
        <w:t xml:space="preserve"> редакции постановлений Администрации г. Переславля-Залесского от 26.02.2014 № ПОС. 03-0269/14, от 29.10.2014 № ПОС.03-1666/14, от 16.12.2014 № ПОС. 03-1899/14, от 19.12.2014 № ПОС. 03-1942/14, № ПОС.03-0149/15 от 06.02.2015) следующие изменения : </w:t>
      </w:r>
    </w:p>
    <w:p w:rsidR="00CB129A" w:rsidRDefault="00CB129A" w:rsidP="006750F7">
      <w:pPr>
        <w:ind w:firstLine="708"/>
      </w:pPr>
      <w:r>
        <w:t xml:space="preserve">1.1. В разделе </w:t>
      </w:r>
      <w:proofErr w:type="gramStart"/>
      <w:r>
        <w:rPr>
          <w:lang w:val="en-US"/>
        </w:rPr>
        <w:t>VIII</w:t>
      </w:r>
      <w:r>
        <w:t xml:space="preserve">  «</w:t>
      </w:r>
      <w:proofErr w:type="gramEnd"/>
      <w:r>
        <w:t xml:space="preserve">Перечень программных мероприятий», позицию «Городское библиотечное объединение»  изложить в следующей редакции:  </w:t>
      </w:r>
    </w:p>
    <w:p w:rsidR="00CB129A" w:rsidRDefault="00CB129A" w:rsidP="00CB129A"/>
    <w:p w:rsidR="00CB129A" w:rsidRDefault="00CB129A" w:rsidP="00CB129A"/>
    <w:p w:rsidR="00CB129A" w:rsidRDefault="00CB129A" w:rsidP="00CB129A">
      <w:pPr>
        <w:jc w:val="center"/>
        <w:rPr>
          <w:b/>
        </w:rPr>
      </w:pPr>
      <w:r>
        <w:rPr>
          <w:b/>
          <w:lang w:val="en-US"/>
        </w:rPr>
        <w:t>VIII</w:t>
      </w:r>
      <w:r>
        <w:rPr>
          <w:b/>
        </w:rPr>
        <w:t xml:space="preserve">. Перечень </w:t>
      </w:r>
      <w:proofErr w:type="gramStart"/>
      <w:r>
        <w:rPr>
          <w:b/>
        </w:rPr>
        <w:t>программных  мероприятий</w:t>
      </w:r>
      <w:proofErr w:type="gramEnd"/>
      <w:r>
        <w:rPr>
          <w:b/>
        </w:rPr>
        <w:t>.</w:t>
      </w:r>
    </w:p>
    <w:p w:rsidR="00CB129A" w:rsidRDefault="00CB129A" w:rsidP="00CB129A">
      <w:pPr>
        <w:jc w:val="center"/>
        <w:rPr>
          <w:b/>
        </w:rPr>
      </w:pPr>
    </w:p>
    <w:tbl>
      <w:tblPr>
        <w:tblStyle w:val="a3"/>
        <w:tblW w:w="9474" w:type="dxa"/>
        <w:tblLook w:val="01E0" w:firstRow="1" w:lastRow="1" w:firstColumn="1" w:lastColumn="1" w:noHBand="0" w:noVBand="0"/>
      </w:tblPr>
      <w:tblGrid>
        <w:gridCol w:w="2740"/>
        <w:gridCol w:w="2284"/>
        <w:gridCol w:w="1321"/>
        <w:gridCol w:w="1095"/>
        <w:gridCol w:w="2034"/>
      </w:tblGrid>
      <w:tr w:rsidR="00CB129A" w:rsidTr="00CB129A"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9A" w:rsidRDefault="00CB129A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9A" w:rsidRDefault="00CB129A">
            <w:pPr>
              <w:rPr>
                <w:lang w:eastAsia="en-US"/>
              </w:rPr>
            </w:pPr>
            <w:r>
              <w:rPr>
                <w:lang w:eastAsia="en-US"/>
              </w:rPr>
              <w:t>Исполнители</w:t>
            </w:r>
          </w:p>
          <w:p w:rsidR="00CB129A" w:rsidRDefault="00CB129A">
            <w:pPr>
              <w:rPr>
                <w:lang w:eastAsia="en-US"/>
              </w:rPr>
            </w:pPr>
            <w:r>
              <w:rPr>
                <w:lang w:eastAsia="en-US"/>
              </w:rPr>
              <w:t>Источник финансирования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9A" w:rsidRDefault="00CB1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</w:tr>
      <w:tr w:rsidR="00CB129A" w:rsidTr="00CB12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9A" w:rsidRDefault="00CB129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9A" w:rsidRDefault="00CB129A">
            <w:pPr>
              <w:rPr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9A" w:rsidRDefault="00CB129A">
            <w:pPr>
              <w:jc w:val="both"/>
              <w:rPr>
                <w:lang w:val="en-US" w:eastAsia="en-US"/>
              </w:rPr>
            </w:pPr>
            <w:r>
              <w:rPr>
                <w:lang w:eastAsia="en-US"/>
              </w:rPr>
              <w:t>201</w:t>
            </w:r>
            <w:r>
              <w:rPr>
                <w:lang w:val="en-US" w:eastAsia="en-US"/>
              </w:rPr>
              <w:t>4</w:t>
            </w:r>
          </w:p>
          <w:p w:rsidR="00CB129A" w:rsidRDefault="00CB129A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9A" w:rsidRDefault="00CB12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2015</w:t>
            </w:r>
          </w:p>
          <w:p w:rsidR="00CB129A" w:rsidRDefault="00CB129A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29A" w:rsidRDefault="00CB12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2016</w:t>
            </w:r>
          </w:p>
          <w:p w:rsidR="00CB129A" w:rsidRDefault="00CB129A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тыс.руб</w:t>
            </w:r>
            <w:proofErr w:type="spellEnd"/>
          </w:p>
        </w:tc>
      </w:tr>
      <w:tr w:rsidR="00CB129A" w:rsidTr="00CB129A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9A" w:rsidRDefault="00CB1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9A" w:rsidRDefault="00CB1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9A" w:rsidRDefault="00CB129A">
            <w:pPr>
              <w:jc w:val="center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9A" w:rsidRDefault="00CB1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CB129A" w:rsidRDefault="00CB1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29A" w:rsidRDefault="00CB12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CB129A" w:rsidTr="00CB129A">
        <w:trPr>
          <w:trHeight w:val="183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9A" w:rsidRDefault="00CB129A">
            <w:pPr>
              <w:rPr>
                <w:lang w:eastAsia="en-US"/>
              </w:rPr>
            </w:pPr>
          </w:p>
          <w:p w:rsidR="00CB129A" w:rsidRDefault="00CB129A">
            <w:pPr>
              <w:rPr>
                <w:lang w:eastAsia="en-US"/>
              </w:rPr>
            </w:pPr>
          </w:p>
          <w:p w:rsidR="00CB129A" w:rsidRDefault="00CB129A">
            <w:pPr>
              <w:rPr>
                <w:lang w:eastAsia="en-US"/>
              </w:rPr>
            </w:pPr>
          </w:p>
          <w:p w:rsidR="00CB129A" w:rsidRDefault="00CB129A">
            <w:pPr>
              <w:rPr>
                <w:lang w:eastAsia="en-US"/>
              </w:rPr>
            </w:pPr>
          </w:p>
          <w:p w:rsidR="00CB129A" w:rsidRDefault="00CB129A">
            <w:pPr>
              <w:rPr>
                <w:lang w:eastAsia="en-US"/>
              </w:rPr>
            </w:pPr>
          </w:p>
          <w:p w:rsidR="00CB129A" w:rsidRDefault="00CB129A">
            <w:pPr>
              <w:rPr>
                <w:lang w:eastAsia="en-US"/>
              </w:rPr>
            </w:pPr>
          </w:p>
          <w:p w:rsidR="00CB129A" w:rsidRDefault="00CB129A">
            <w:pPr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Городское библиотечное объединение</w:t>
            </w:r>
          </w:p>
          <w:p w:rsidR="00CB129A" w:rsidRDefault="00CB129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3.Приобретение </w:t>
            </w:r>
            <w:r>
              <w:rPr>
                <w:color w:val="000000"/>
                <w:lang w:eastAsia="en-US"/>
              </w:rPr>
              <w:lastRenderedPageBreak/>
              <w:t>противогазов</w:t>
            </w:r>
          </w:p>
          <w:p w:rsidR="00CB129A" w:rsidRDefault="00CB129A">
            <w:pPr>
              <w:rPr>
                <w:color w:val="000000"/>
                <w:lang w:eastAsia="en-US"/>
              </w:rPr>
            </w:pPr>
          </w:p>
          <w:p w:rsidR="00CB129A" w:rsidRDefault="00CB129A">
            <w:pPr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4. </w:t>
            </w:r>
            <w:r>
              <w:rPr>
                <w:lang w:eastAsia="en-US"/>
              </w:rPr>
              <w:t>Выведение сигнала о срабатывании пожарной сигнализации на пульт пожарной части в ГБ №1,2, ЦГБ и ДБ</w:t>
            </w:r>
          </w:p>
          <w:p w:rsidR="00CB129A" w:rsidRDefault="00CB12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(4 объекта х 26000 </w:t>
            </w:r>
          </w:p>
          <w:p w:rsidR="00CB129A" w:rsidRDefault="00CB12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5.Обслуживание выведенного </w:t>
            </w:r>
            <w:proofErr w:type="gramStart"/>
            <w:r>
              <w:rPr>
                <w:lang w:eastAsia="en-US"/>
              </w:rPr>
              <w:t>сигнала  в</w:t>
            </w:r>
            <w:proofErr w:type="gramEnd"/>
            <w:r>
              <w:rPr>
                <w:lang w:eastAsia="en-US"/>
              </w:rPr>
              <w:t xml:space="preserve"> год 8760 х 4) </w:t>
            </w:r>
          </w:p>
          <w:p w:rsidR="00CB129A" w:rsidRDefault="00CB12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6. Измерение параметров изоляции электросети и электрооборудования </w:t>
            </w:r>
            <w:proofErr w:type="gramStart"/>
            <w:r>
              <w:rPr>
                <w:lang w:eastAsia="en-US"/>
              </w:rPr>
              <w:t>( ЦГБ</w:t>
            </w:r>
            <w:proofErr w:type="gramEnd"/>
            <w:r>
              <w:rPr>
                <w:lang w:eastAsia="en-US"/>
              </w:rPr>
              <w:t>,ДБ,ГБ№2)</w:t>
            </w:r>
          </w:p>
          <w:p w:rsidR="00CB129A" w:rsidRDefault="00CB12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7. Техническое обслуживание систем пожарной сигнализации и оповещения людей при пожаре </w:t>
            </w:r>
            <w:proofErr w:type="gramStart"/>
            <w:r>
              <w:rPr>
                <w:lang w:eastAsia="en-US"/>
              </w:rPr>
              <w:t>( ЦГБ</w:t>
            </w:r>
            <w:proofErr w:type="gram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им.Малашенко</w:t>
            </w:r>
            <w:proofErr w:type="spellEnd"/>
            <w:r>
              <w:rPr>
                <w:lang w:eastAsia="en-US"/>
              </w:rPr>
              <w:t xml:space="preserve">  и детской городской библиотеке)</w:t>
            </w:r>
          </w:p>
          <w:p w:rsidR="00CB129A" w:rsidRDefault="00CB129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8. Дистанционное наблюдение </w:t>
            </w:r>
            <w:proofErr w:type="gramStart"/>
            <w:r>
              <w:rPr>
                <w:lang w:eastAsia="en-US"/>
              </w:rPr>
              <w:t>( мониторинг</w:t>
            </w:r>
            <w:proofErr w:type="gramEnd"/>
            <w:r>
              <w:rPr>
                <w:lang w:eastAsia="en-US"/>
              </w:rPr>
              <w:t xml:space="preserve">) за </w:t>
            </w:r>
            <w:proofErr w:type="spellStart"/>
            <w:r>
              <w:rPr>
                <w:lang w:eastAsia="en-US"/>
              </w:rPr>
              <w:t>сосотоянием</w:t>
            </w:r>
            <w:proofErr w:type="spellEnd"/>
            <w:r>
              <w:rPr>
                <w:lang w:eastAsia="en-US"/>
              </w:rPr>
              <w:t xml:space="preserve"> систем пожарной сигнализации объектов , подключенных на пульт централизованного наблюдения ( ДБ) </w:t>
            </w:r>
          </w:p>
          <w:p w:rsidR="00CB129A" w:rsidRDefault="00CB129A">
            <w:pPr>
              <w:rPr>
                <w:lang w:eastAsia="en-US"/>
              </w:rPr>
            </w:pPr>
            <w:r>
              <w:rPr>
                <w:lang w:eastAsia="en-US"/>
              </w:rPr>
              <w:t>9. Приобретение огнетушителей</w:t>
            </w:r>
          </w:p>
          <w:p w:rsidR="00CB129A" w:rsidRDefault="00CB129A">
            <w:pPr>
              <w:rPr>
                <w:b/>
                <w:lang w:eastAsia="en-US"/>
              </w:rPr>
            </w:pPr>
            <w:r>
              <w:rPr>
                <w:lang w:eastAsia="en-US"/>
              </w:rPr>
              <w:t>9.1. Приобретение подставок под огнетушители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9A" w:rsidRDefault="00CB129A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Управление культуры, туризма, молодежи и спорта</w:t>
            </w:r>
          </w:p>
          <w:p w:rsidR="00CB129A" w:rsidRDefault="00CB12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Городской бюджет</w:t>
            </w:r>
          </w:p>
          <w:p w:rsidR="00CB129A" w:rsidRDefault="00CB129A">
            <w:pPr>
              <w:rPr>
                <w:lang w:eastAsia="en-US"/>
              </w:rPr>
            </w:pPr>
          </w:p>
          <w:p w:rsidR="00CB129A" w:rsidRDefault="00CB129A">
            <w:pPr>
              <w:rPr>
                <w:lang w:eastAsia="en-US"/>
              </w:rPr>
            </w:pPr>
          </w:p>
          <w:p w:rsidR="00CB129A" w:rsidRDefault="00CB129A">
            <w:pPr>
              <w:rPr>
                <w:lang w:eastAsia="en-US"/>
              </w:rPr>
            </w:pPr>
          </w:p>
          <w:p w:rsidR="00CB129A" w:rsidRDefault="00CB129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CB129A" w:rsidRDefault="00CB129A">
            <w:pPr>
              <w:rPr>
                <w:lang w:eastAsia="en-US"/>
              </w:rPr>
            </w:pPr>
          </w:p>
          <w:p w:rsidR="00CB129A" w:rsidRDefault="00CB129A">
            <w:pPr>
              <w:rPr>
                <w:lang w:eastAsia="en-US"/>
              </w:rPr>
            </w:pPr>
          </w:p>
          <w:p w:rsidR="00CB129A" w:rsidRDefault="00CB129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CB129A" w:rsidRDefault="00CB129A">
            <w:pPr>
              <w:rPr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</w:t>
            </w: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</w:p>
          <w:p w:rsidR="00CB129A" w:rsidRDefault="00CB129A">
            <w:pPr>
              <w:rPr>
                <w:b/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8,849</w:t>
            </w: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11,5</w:t>
            </w: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20,151</w:t>
            </w: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13,5</w:t>
            </w: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val="en-US"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val="en-US"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3,04</w:t>
            </w: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40,91</w:t>
            </w: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val="en-US"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8,25</w:t>
            </w: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2,8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val="en-US"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24,2</w:t>
            </w: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52,0</w:t>
            </w: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val="en-US"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val="en-US"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17,52</w:t>
            </w: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val="en-US"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val="en-US" w:eastAsia="en-US"/>
              </w:rPr>
            </w:pPr>
          </w:p>
          <w:p w:rsidR="00CB129A" w:rsidRDefault="00CB129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</w:t>
            </w: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</w:p>
          <w:p w:rsidR="00CB129A" w:rsidRDefault="00CB129A">
            <w:pPr>
              <w:jc w:val="both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-</w:t>
            </w:r>
          </w:p>
        </w:tc>
      </w:tr>
    </w:tbl>
    <w:p w:rsidR="00CB129A" w:rsidRDefault="00CB129A" w:rsidP="00CB129A">
      <w:pPr>
        <w:jc w:val="center"/>
        <w:rPr>
          <w:b/>
        </w:rPr>
      </w:pPr>
    </w:p>
    <w:p w:rsidR="00CB129A" w:rsidRDefault="00CB129A" w:rsidP="006750F7">
      <w:pPr>
        <w:ind w:firstLine="708"/>
        <w:jc w:val="both"/>
      </w:pPr>
      <w:r>
        <w:t xml:space="preserve">2. Настоящее </w:t>
      </w:r>
      <w:proofErr w:type="gramStart"/>
      <w:r>
        <w:t>постановление  разместить</w:t>
      </w:r>
      <w:proofErr w:type="gramEnd"/>
      <w:r>
        <w:t xml:space="preserve"> на официальном сайте органов местного самоуправления г. Переславля- Залесского.</w:t>
      </w:r>
    </w:p>
    <w:p w:rsidR="00CB129A" w:rsidRDefault="00CB129A" w:rsidP="006750F7">
      <w:pPr>
        <w:ind w:firstLine="708"/>
        <w:jc w:val="both"/>
      </w:pPr>
      <w:r>
        <w:t>3. Контроль за исполнением настоящего постановления оставляю за собой.</w:t>
      </w:r>
    </w:p>
    <w:p w:rsidR="00CB129A" w:rsidRDefault="00CB129A" w:rsidP="00CB129A">
      <w:pPr>
        <w:jc w:val="both"/>
      </w:pPr>
    </w:p>
    <w:p w:rsidR="006750F7" w:rsidRDefault="006750F7" w:rsidP="00CB129A">
      <w:pPr>
        <w:jc w:val="both"/>
      </w:pPr>
    </w:p>
    <w:p w:rsidR="006750F7" w:rsidRDefault="006750F7" w:rsidP="00CB129A">
      <w:pPr>
        <w:jc w:val="both"/>
      </w:pPr>
    </w:p>
    <w:p w:rsidR="00CB129A" w:rsidRDefault="00CB129A" w:rsidP="00CB129A">
      <w:pPr>
        <w:jc w:val="both"/>
      </w:pPr>
      <w:r>
        <w:t xml:space="preserve">Мэр города Переславля – Залесского                                           </w:t>
      </w:r>
      <w:proofErr w:type="spellStart"/>
      <w:r>
        <w:t>Д.В.Кошурников</w:t>
      </w:r>
      <w:proofErr w:type="spellEnd"/>
    </w:p>
    <w:p w:rsidR="00CB129A" w:rsidRDefault="00CB129A" w:rsidP="00CB129A">
      <w:pPr>
        <w:jc w:val="both"/>
      </w:pPr>
    </w:p>
    <w:sectPr w:rsidR="00CB12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616" w:rsidRDefault="006A5616" w:rsidP="006750F7">
      <w:r>
        <w:separator/>
      </w:r>
    </w:p>
  </w:endnote>
  <w:endnote w:type="continuationSeparator" w:id="0">
    <w:p w:rsidR="006A5616" w:rsidRDefault="006A5616" w:rsidP="00675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F7" w:rsidRDefault="006750F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F7" w:rsidRDefault="006750F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F7" w:rsidRDefault="006750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616" w:rsidRDefault="006A5616" w:rsidP="006750F7">
      <w:r>
        <w:separator/>
      </w:r>
    </w:p>
  </w:footnote>
  <w:footnote w:type="continuationSeparator" w:id="0">
    <w:p w:rsidR="006A5616" w:rsidRDefault="006A5616" w:rsidP="00675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F7" w:rsidRDefault="006750F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F7" w:rsidRDefault="006750F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0F7" w:rsidRDefault="006750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70"/>
    <w:rsid w:val="000E2A70"/>
    <w:rsid w:val="006750F7"/>
    <w:rsid w:val="006844E0"/>
    <w:rsid w:val="006A5616"/>
    <w:rsid w:val="00972370"/>
    <w:rsid w:val="00C51200"/>
    <w:rsid w:val="00CB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CCE6C7-5C15-432D-A038-A1938E01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1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50F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5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750F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75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750F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50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1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5</cp:revision>
  <cp:lastPrinted>2015-12-28T06:17:00Z</cp:lastPrinted>
  <dcterms:created xsi:type="dcterms:W3CDTF">2015-12-08T09:41:00Z</dcterms:created>
  <dcterms:modified xsi:type="dcterms:W3CDTF">2015-12-29T08:32:00Z</dcterms:modified>
</cp:coreProperties>
</file>