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F4BBE" w:rsidRPr="00CF4BBE" w:rsidRDefault="00CF4BBE" w:rsidP="00CF4B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BBE" w:rsidRPr="00CF4BBE" w:rsidRDefault="00CF4BBE" w:rsidP="00CF4B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4BBE" w:rsidRPr="00CF4BBE" w:rsidRDefault="00CF4BBE" w:rsidP="00CF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3587" w:rsidRP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>23.07.2014</w:t>
      </w: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№ПОС.03-1114</w:t>
      </w:r>
      <w:r w:rsidR="00C43587" w:rsidRPr="00B442CA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="00C43587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CF4BBE" w:rsidRPr="00CF4BBE" w:rsidRDefault="00CF4BBE" w:rsidP="00CF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4BB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207A7" w:rsidRDefault="000207A7"/>
    <w:p w:rsidR="00312094" w:rsidRDefault="00312094" w:rsidP="0028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094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94A">
        <w:rPr>
          <w:rFonts w:ascii="Times New Roman" w:hAnsi="Times New Roman" w:cs="Times New Roman"/>
          <w:sz w:val="24"/>
          <w:szCs w:val="24"/>
        </w:rPr>
        <w:t xml:space="preserve">типов и </w:t>
      </w:r>
      <w:proofErr w:type="gramStart"/>
      <w:r w:rsidR="0086594A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286B93" w:rsidRPr="00286B93">
        <w:rPr>
          <w:rFonts w:ascii="Times New Roman" w:hAnsi="Times New Roman" w:cs="Times New Roman"/>
          <w:sz w:val="24"/>
          <w:szCs w:val="24"/>
        </w:rPr>
        <w:t xml:space="preserve"> </w:t>
      </w:r>
      <w:r w:rsidR="00286B93">
        <w:rPr>
          <w:rFonts w:ascii="Times New Roman" w:hAnsi="Times New Roman" w:cs="Times New Roman"/>
          <w:sz w:val="24"/>
          <w:szCs w:val="24"/>
        </w:rPr>
        <w:t>рекламных</w:t>
      </w:r>
      <w:proofErr w:type="gramEnd"/>
    </w:p>
    <w:p w:rsidR="0017567C" w:rsidRDefault="00312094" w:rsidP="0028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конструкций</w:t>
      </w:r>
      <w:r w:rsidR="0017567C">
        <w:rPr>
          <w:rFonts w:ascii="Times New Roman" w:hAnsi="Times New Roman" w:cs="Times New Roman"/>
          <w:sz w:val="24"/>
          <w:szCs w:val="24"/>
        </w:rPr>
        <w:t xml:space="preserve">, размещаемых </w:t>
      </w:r>
      <w:r w:rsidR="00286B93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286B93" w:rsidRDefault="00312094" w:rsidP="00286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93">
        <w:rPr>
          <w:rFonts w:ascii="Times New Roman" w:hAnsi="Times New Roman" w:cs="Times New Roman"/>
          <w:sz w:val="24"/>
          <w:szCs w:val="24"/>
        </w:rPr>
        <w:t>г.</w:t>
      </w:r>
      <w:r w:rsidR="0017567C" w:rsidRPr="0017567C">
        <w:rPr>
          <w:rFonts w:ascii="Times New Roman" w:hAnsi="Times New Roman" w:cs="Times New Roman"/>
          <w:sz w:val="24"/>
          <w:szCs w:val="24"/>
        </w:rPr>
        <w:t xml:space="preserve"> </w:t>
      </w:r>
      <w:r w:rsidR="0017567C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286B93" w:rsidRPr="00286B93">
        <w:rPr>
          <w:rFonts w:ascii="Times New Roman" w:hAnsi="Times New Roman" w:cs="Times New Roman"/>
          <w:sz w:val="24"/>
          <w:szCs w:val="24"/>
        </w:rPr>
        <w:t xml:space="preserve"> </w:t>
      </w:r>
      <w:r w:rsidR="00286B93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312094" w:rsidRDefault="00312094" w:rsidP="0031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B93" w:rsidRDefault="00286B93" w:rsidP="00806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установления требований к современному эстетическому виду рекламных конструкций на территории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Переславля-Залесского</w:t>
      </w:r>
      <w:r w:rsidRPr="0060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Федеральным законом от 13.03.2006 № 38-ФЗ "О рекламе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0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12094" w:rsidRDefault="00312094" w:rsidP="003120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094" w:rsidRDefault="00312094" w:rsidP="00312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12094" w:rsidRPr="00312094" w:rsidRDefault="00312094" w:rsidP="00312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094" w:rsidRPr="00C91120" w:rsidRDefault="00312094" w:rsidP="00CF4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865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</w:t>
      </w:r>
      <w:r w:rsidR="002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 конструкций</w:t>
      </w:r>
      <w:r w:rsidR="002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286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размещаемых </w:t>
      </w: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r w:rsidR="00806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Переславля-Залесского, согласно приложению к настоящему постановлению.</w:t>
      </w:r>
    </w:p>
    <w:p w:rsidR="00312094" w:rsidRPr="00C91120" w:rsidRDefault="00312094" w:rsidP="00CF4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неделя</w:t>
      </w: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Переславля-Залесского.</w:t>
      </w:r>
    </w:p>
    <w:p w:rsidR="00312094" w:rsidRDefault="00312094" w:rsidP="00CF4B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выполнением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Петрову Л.В.</w:t>
      </w:r>
    </w:p>
    <w:p w:rsidR="00312094" w:rsidRDefault="00312094" w:rsidP="00312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BBE" w:rsidRDefault="00CF4BBE" w:rsidP="00312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города Переславля-Залесского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Д.В.Кошурников</w:t>
      </w:r>
      <w:proofErr w:type="spellEnd"/>
    </w:p>
    <w:p w:rsidR="00312094" w:rsidRPr="0003607B" w:rsidRDefault="00312094" w:rsidP="00312094">
      <w:pPr>
        <w:rPr>
          <w:rFonts w:ascii="Times New Roman" w:hAnsi="Times New Roman" w:cs="Times New Roman"/>
          <w:sz w:val="24"/>
          <w:szCs w:val="24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2094" w:rsidRDefault="00312094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DF1" w:rsidRPr="00806DF1" w:rsidRDefault="00CF4BBE" w:rsidP="00806DF1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806DF1" w:rsidRPr="00806DF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806DF1" w:rsidRPr="00806DF1" w:rsidRDefault="00806DF1" w:rsidP="00806DF1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06DF1">
        <w:rPr>
          <w:rFonts w:ascii="Times New Roman" w:eastAsia="Calibri" w:hAnsi="Times New Roman" w:cs="Times New Roman"/>
          <w:sz w:val="24"/>
          <w:szCs w:val="24"/>
        </w:rPr>
        <w:t>г. Переславля-Залесского от __________№_______</w:t>
      </w: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6594A" w:rsidRDefault="0086594A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86594A">
        <w:rPr>
          <w:rFonts w:ascii="Times New Roman" w:eastAsia="Calibri" w:hAnsi="Times New Roman" w:cs="Times New Roman"/>
          <w:sz w:val="52"/>
          <w:szCs w:val="52"/>
        </w:rPr>
        <w:t>ТИПЫ И ВИДЫ</w:t>
      </w:r>
    </w:p>
    <w:p w:rsidR="0086594A" w:rsidRPr="0086594A" w:rsidRDefault="0086594A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86594A">
        <w:rPr>
          <w:rFonts w:ascii="Times New Roman" w:eastAsia="Calibri" w:hAnsi="Times New Roman" w:cs="Times New Roman"/>
          <w:sz w:val="52"/>
          <w:szCs w:val="52"/>
        </w:rPr>
        <w:t>РЕКЛАМНЫХ КОНСТРУКЦИЙ</w:t>
      </w: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06DF1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eastAsia="Calibri" w:hAnsi="Arial" w:cs="Times New Roman"/>
          <w:sz w:val="52"/>
          <w:szCs w:val="52"/>
        </w:rPr>
      </w:pPr>
    </w:p>
    <w:p w:rsidR="00806DF1" w:rsidRPr="0086594A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806DF1" w:rsidRPr="0086594A" w:rsidRDefault="00806DF1" w:rsidP="00806D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86594A">
        <w:rPr>
          <w:rFonts w:ascii="Times New Roman" w:eastAsia="Calibri" w:hAnsi="Times New Roman" w:cs="Times New Roman"/>
          <w:sz w:val="28"/>
          <w:szCs w:val="28"/>
        </w:rPr>
        <w:t>г. Переславль-Залесский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Arial"/>
          <w:b/>
          <w:sz w:val="20"/>
        </w:rPr>
      </w:pPr>
    </w:p>
    <w:p w:rsidR="00806DF1" w:rsidRPr="00806DF1" w:rsidRDefault="00806DF1" w:rsidP="00806DF1">
      <w:pPr>
        <w:spacing w:after="160" w:line="259" w:lineRule="auto"/>
        <w:rPr>
          <w:rFonts w:ascii="Arial" w:eastAsia="Calibri" w:hAnsi="Arial" w:cs="Times New Roman"/>
          <w:sz w:val="20"/>
        </w:rPr>
      </w:pP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6594A">
        <w:rPr>
          <w:rFonts w:ascii="Times New Roman" w:eastAsia="Times New Roman" w:hAnsi="Times New Roman" w:cs="Times New Roman"/>
          <w:sz w:val="32"/>
          <w:szCs w:val="32"/>
          <w:lang w:eastAsia="x-none"/>
        </w:rPr>
        <w:lastRenderedPageBreak/>
        <w:t>Городской монитор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753100" cy="8362950"/>
            <wp:effectExtent l="0" t="0" r="0" b="0"/>
            <wp:docPr id="5" name="Рисунок 5" descr="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1. Тип (вид) рекламной конструкции: электронная щитовая рекламная конструкция (видеоэкран); 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spacing w:after="160" w:line="259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 xml:space="preserve">       2. 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6,0м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регламентировано</w:t>
            </w:r>
          </w:p>
        </w:tc>
      </w:tr>
    </w:tbl>
    <w:p w:rsidR="004C7910" w:rsidRDefault="004C7910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3. Материалы: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– металлическая профильная труба прямоугольной формы</w:t>
      </w:r>
      <w:r w:rsidRPr="00806DF1">
        <w:rPr>
          <w:rFonts w:ascii="Times New Roman" w:eastAsia="Calibri" w:hAnsi="Times New Roman" w:cs="Times New Roman"/>
          <w:b/>
        </w:rPr>
        <w:t>*</w:t>
      </w:r>
      <w:r w:rsidRPr="00806DF1">
        <w:rPr>
          <w:rFonts w:ascii="Times New Roman" w:eastAsia="Calibri" w:hAnsi="Times New Roman" w:cs="Times New Roman"/>
        </w:rPr>
        <w:t>,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устанавливается под прямым углом к нижней кромке каркаса информационного поля;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допустимая высота опорной стойки: не менее </w:t>
      </w:r>
      <w:smartTag w:uri="urn:schemas-microsoft-com:office:smarttags" w:element="metricconverter">
        <w:smartTagPr>
          <w:attr w:name="ProductID" w:val="4,5 м"/>
        </w:smartTagPr>
        <w:r w:rsidRPr="00806DF1">
          <w:rPr>
            <w:rFonts w:ascii="Times New Roman" w:eastAsia="Calibri" w:hAnsi="Times New Roman" w:cs="Times New Roman"/>
          </w:rPr>
          <w:t>4,5 м</w:t>
        </w:r>
      </w:smartTag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по периметру информационного поля может быть смонтирована пластиковая или металлическая облицовка;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4. Цвет облицовки: металлик темно-серого цвета, согласно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</w:t>
      </w:r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5. Задняя стенка обшита пластиковыми или металлическими панелями.</w:t>
      </w: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eastAsia="x-none"/>
        </w:rPr>
        <w:br w:type="page"/>
      </w:r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>Пилон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600700" cy="8134350"/>
            <wp:effectExtent l="0" t="0" r="0" b="0"/>
            <wp:docPr id="4" name="Рисунок 4" descr="0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Тип (вид) рекламной конструкции: двухсторонняя щитовая рекламная конструкция;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2,16м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1,2м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1,8м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3,0м</w:t>
            </w:r>
          </w:p>
        </w:tc>
      </w:tr>
    </w:tbl>
    <w:p w:rsidR="004C7910" w:rsidRDefault="004C7910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3. Возможные технологии смены изображения: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</w:t>
      </w:r>
      <w:proofErr w:type="spellStart"/>
      <w:r w:rsidRPr="00806DF1">
        <w:rPr>
          <w:rFonts w:ascii="Times New Roman" w:eastAsia="Calibri" w:hAnsi="Times New Roman" w:cs="Times New Roman"/>
        </w:rPr>
        <w:t>скроллер</w:t>
      </w:r>
      <w:proofErr w:type="spellEnd"/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другие технологии;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4. Материалы: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– металлическая профильная труба прямоугольной формы,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устанавливается под прямым углом к нижней кроме каркаса информационного поля;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по периметру информационного поля может быть смонтирована пластиковая или металлическая облицовка;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5. Цвет облицовки: металлик темно-серого цвета  согласно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</w:t>
      </w:r>
      <w:r w:rsidRPr="00806DF1">
        <w:rPr>
          <w:rFonts w:ascii="Times New Roman" w:eastAsia="Calibri" w:hAnsi="Times New Roman" w:cs="Times New Roman"/>
        </w:rPr>
        <w:t>.</w:t>
      </w: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eastAsia="x-none"/>
        </w:rPr>
        <w:br w:type="page"/>
      </w:r>
      <w:r w:rsidRPr="0086594A">
        <w:rPr>
          <w:rFonts w:ascii="Times New Roman" w:eastAsia="Times New Roman" w:hAnsi="Times New Roman" w:cs="Times New Roman"/>
          <w:sz w:val="32"/>
          <w:szCs w:val="32"/>
          <w:lang w:eastAsia="x-none"/>
        </w:rPr>
        <w:lastRenderedPageBreak/>
        <w:t>Щит</w:t>
      </w:r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629275" cy="8181975"/>
            <wp:effectExtent l="0" t="0" r="9525" b="9525"/>
            <wp:docPr id="3" name="Рисунок 3" descr="0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Тип (вид) рекламной конструкции:  щитовая рекламная конструкция;</w:t>
      </w:r>
    </w:p>
    <w:p w:rsidR="00806DF1" w:rsidRPr="00806DF1" w:rsidRDefault="00806DF1" w:rsidP="00806D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>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18,0м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6,0м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2шт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регламентировано</w:t>
            </w:r>
          </w:p>
        </w:tc>
      </w:tr>
    </w:tbl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Возможные технологии смены изображения: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- </w:t>
      </w:r>
      <w:proofErr w:type="spellStart"/>
      <w:r w:rsidRPr="00806DF1">
        <w:rPr>
          <w:rFonts w:ascii="Times New Roman" w:eastAsia="Calibri" w:hAnsi="Times New Roman" w:cs="Times New Roman"/>
        </w:rPr>
        <w:t>призматрон</w:t>
      </w:r>
      <w:proofErr w:type="spellEnd"/>
      <w:r w:rsidRPr="00806DF1">
        <w:rPr>
          <w:rFonts w:ascii="Times New Roman" w:eastAsia="Calibri" w:hAnsi="Times New Roman" w:cs="Times New Roman"/>
        </w:rPr>
        <w:t xml:space="preserve">; - </w:t>
      </w:r>
      <w:proofErr w:type="spellStart"/>
      <w:r w:rsidRPr="00806DF1">
        <w:rPr>
          <w:rFonts w:ascii="Times New Roman" w:eastAsia="Calibri" w:hAnsi="Times New Roman" w:cs="Times New Roman"/>
        </w:rPr>
        <w:t>скроллер</w:t>
      </w:r>
      <w:proofErr w:type="spellEnd"/>
      <w:r w:rsidRPr="00806DF1">
        <w:rPr>
          <w:rFonts w:ascii="Times New Roman" w:eastAsia="Calibri" w:hAnsi="Times New Roman" w:cs="Times New Roman"/>
        </w:rPr>
        <w:t>; - другие технологии;</w:t>
      </w: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Материалы: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опора – металлическая профильная труба прямоугольной формы</w:t>
      </w:r>
      <w:r w:rsidRPr="00806DF1">
        <w:rPr>
          <w:rFonts w:ascii="Times New Roman" w:eastAsia="Calibri" w:hAnsi="Times New Roman" w:cs="Times New Roman"/>
          <w:b/>
        </w:rPr>
        <w:t>*,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опора устанавливается под прямым углом к нижней кроме каркаса информационного поля;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допустимая высота опорной стойки: не менее </w:t>
      </w:r>
      <w:smartTag w:uri="urn:schemas-microsoft-com:office:smarttags" w:element="metricconverter">
        <w:smartTagPr>
          <w:attr w:name="ProductID" w:val="4,5 м"/>
        </w:smartTagPr>
        <w:r w:rsidRPr="00806DF1">
          <w:rPr>
            <w:rFonts w:ascii="Times New Roman" w:eastAsia="Calibri" w:hAnsi="Times New Roman" w:cs="Times New Roman"/>
          </w:rPr>
          <w:t>4,5 м</w:t>
        </w:r>
      </w:smartTag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ind w:left="786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по периметру информационного поля может быть смонтирована пластиковая или металлическая облицовка;</w:t>
      </w: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Цвет облицовки: металлик темно-серого цвета  согласно каталога RAL</w:t>
      </w:r>
      <w:r w:rsidR="00F950BB" w:rsidRPr="00F950BB">
        <w:rPr>
          <w:rFonts w:ascii="Times New Roman" w:eastAsia="Calibri" w:hAnsi="Times New Roman" w:cs="Times New Roman"/>
        </w:rPr>
        <w:t xml:space="preserve">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9007;</w:t>
      </w:r>
    </w:p>
    <w:p w:rsidR="00806DF1" w:rsidRPr="00806DF1" w:rsidRDefault="00806DF1" w:rsidP="00806D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 У односторонней щитовой рекламной конструкции задняя стенка обшита пластиковыми или металлическими панелями.</w:t>
      </w:r>
    </w:p>
    <w:p w:rsidR="00806DF1" w:rsidRPr="00806DF1" w:rsidRDefault="00806DF1" w:rsidP="00806DF1">
      <w:pPr>
        <w:spacing w:after="160" w:line="259" w:lineRule="auto"/>
        <w:ind w:left="786"/>
        <w:jc w:val="both"/>
        <w:rPr>
          <w:rFonts w:ascii="Arial" w:eastAsia="Calibri" w:hAnsi="Arial" w:cs="Times New Roman"/>
          <w:b/>
          <w:sz w:val="20"/>
        </w:rPr>
      </w:pP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val="x-none" w:eastAsia="x-none"/>
        </w:rPr>
        <w:br w:type="page"/>
      </w:r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>Указатель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667375" cy="8239125"/>
            <wp:effectExtent l="0" t="0" r="9525" b="9525"/>
            <wp:docPr id="2" name="Рисунок 2" descr="0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1. Тип (вид) рекламной конструкции:  рекламная конструкция, имеющая внешние поверхности для размещения рекламной информации: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lastRenderedPageBreak/>
        <w:t xml:space="preserve">количество рекламно-информационных табличек 4, 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количество сторон одной рекламно-информационной  таблички – 2,</w:t>
      </w:r>
    </w:p>
    <w:p w:rsid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общая площадь – расчетная;</w:t>
      </w:r>
    </w:p>
    <w:p w:rsidR="00F950BB" w:rsidRPr="00806DF1" w:rsidRDefault="00F950BB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2. Параметры:</w:t>
      </w:r>
    </w:p>
    <w:p w:rsidR="00D5204F" w:rsidRPr="00806DF1" w:rsidRDefault="00D5204F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0,6м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0,6м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8шт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5,0м</w:t>
            </w:r>
          </w:p>
        </w:tc>
      </w:tr>
    </w:tbl>
    <w:p w:rsidR="00D5204F" w:rsidRDefault="00D5204F" w:rsidP="00806D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06DF1" w:rsidRPr="00806DF1" w:rsidRDefault="00D5204F" w:rsidP="00806D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806DF1" w:rsidRPr="00806DF1">
        <w:rPr>
          <w:rFonts w:ascii="Times New Roman" w:eastAsia="Calibri" w:hAnsi="Times New Roman" w:cs="Times New Roman"/>
        </w:rPr>
        <w:t xml:space="preserve">. Цвет опорной стойки: металлик темно-серого цвета  согласно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9007.</w:t>
      </w:r>
    </w:p>
    <w:p w:rsidR="00806DF1" w:rsidRPr="0086594A" w:rsidRDefault="00806DF1" w:rsidP="00806DF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6DF1">
        <w:rPr>
          <w:rFonts w:ascii="Arial" w:eastAsia="Times New Roman" w:hAnsi="Arial" w:cs="Times New Roman"/>
          <w:sz w:val="32"/>
          <w:szCs w:val="32"/>
          <w:lang w:val="x-none" w:eastAsia="x-none"/>
        </w:rPr>
        <w:br w:type="page"/>
      </w:r>
      <w:proofErr w:type="spellStart"/>
      <w:r w:rsidRPr="0086594A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lastRenderedPageBreak/>
        <w:t>Пилларс</w:t>
      </w:r>
      <w:proofErr w:type="spellEnd"/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noProof/>
          <w:sz w:val="20"/>
          <w:lang w:eastAsia="ru-RU"/>
        </w:rPr>
        <w:drawing>
          <wp:inline distT="0" distB="0" distL="0" distR="0">
            <wp:extent cx="5753100" cy="8343900"/>
            <wp:effectExtent l="0" t="0" r="0" b="0"/>
            <wp:docPr id="1" name="Рисунок 1" descr="0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5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1. Тип (вид) рекламной конструкции: рекламная конструкция, имеющая внешние поверхности для размещения рекламной информации;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2. Параметры:</w:t>
      </w:r>
    </w:p>
    <w:p w:rsidR="00806DF1" w:rsidRPr="00806DF1" w:rsidRDefault="00806DF1" w:rsidP="00806DF1">
      <w:pPr>
        <w:spacing w:after="160" w:line="259" w:lineRule="auto"/>
        <w:jc w:val="center"/>
        <w:rPr>
          <w:rFonts w:ascii="Arial" w:eastAsia="Calibri" w:hAnsi="Arial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806DF1" w:rsidRPr="00806DF1" w:rsidTr="00B657D8">
        <w:trPr>
          <w:trHeight w:val="283"/>
        </w:trPr>
        <w:tc>
          <w:tcPr>
            <w:tcW w:w="9345" w:type="dxa"/>
            <w:gridSpan w:val="2"/>
            <w:shd w:val="clear" w:color="auto" w:fill="E7E6E6"/>
            <w:vAlign w:val="center"/>
          </w:tcPr>
          <w:p w:rsidR="00806DF1" w:rsidRPr="00F950BB" w:rsidRDefault="00806DF1" w:rsidP="0080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и обозначения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РП - рекламная поверхность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4,2м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Длина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1,4м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3,0м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РП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3шт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 – вывеска, сведения о собственнике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равна 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,5м</w:t>
            </w:r>
          </w:p>
        </w:tc>
      </w:tr>
      <w:tr w:rsidR="00806DF1" w:rsidRPr="00806DF1" w:rsidTr="00B657D8">
        <w:trPr>
          <w:trHeight w:val="283"/>
        </w:trPr>
        <w:tc>
          <w:tcPr>
            <w:tcW w:w="4673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Высота – общая высота РК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806DF1" w:rsidRPr="00F950BB" w:rsidRDefault="00806DF1" w:rsidP="00806D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BB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5,0м</w:t>
            </w:r>
          </w:p>
        </w:tc>
      </w:tr>
    </w:tbl>
    <w:p w:rsidR="00806DF1" w:rsidRPr="00806DF1" w:rsidRDefault="00806DF1" w:rsidP="00806DF1">
      <w:pPr>
        <w:spacing w:after="160" w:line="259" w:lineRule="auto"/>
        <w:rPr>
          <w:rFonts w:ascii="Arial" w:eastAsia="Calibri" w:hAnsi="Arial" w:cs="Times New Roman"/>
          <w:sz w:val="20"/>
        </w:rPr>
      </w:pP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3. Возможные технологии смены изображения: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- </w:t>
      </w:r>
      <w:proofErr w:type="spellStart"/>
      <w:r w:rsidRPr="00806DF1">
        <w:rPr>
          <w:rFonts w:ascii="Times New Roman" w:eastAsia="Calibri" w:hAnsi="Times New Roman" w:cs="Times New Roman"/>
        </w:rPr>
        <w:t>скроллер</w:t>
      </w:r>
      <w:proofErr w:type="spellEnd"/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- другие технологии;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4. Материалы: металлическая облицовка;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 xml:space="preserve">5. Цвет облицовки: металлик темно-серого цвета  согласно каталогу RAL </w:t>
      </w:r>
      <w:proofErr w:type="spellStart"/>
      <w:r w:rsidR="00F950BB" w:rsidRPr="00F950BB">
        <w:rPr>
          <w:rFonts w:ascii="Times New Roman" w:eastAsia="Calibri" w:hAnsi="Times New Roman" w:cs="Times New Roman"/>
        </w:rPr>
        <w:t>Graualuminium</w:t>
      </w:r>
      <w:proofErr w:type="spellEnd"/>
      <w:r w:rsidR="00F950BB">
        <w:rPr>
          <w:rFonts w:ascii="Times New Roman" w:eastAsia="Calibri" w:hAnsi="Times New Roman" w:cs="Times New Roman"/>
        </w:rPr>
        <w:t xml:space="preserve"> 9007</w:t>
      </w:r>
      <w:r w:rsidRPr="00806DF1">
        <w:rPr>
          <w:rFonts w:ascii="Times New Roman" w:eastAsia="Calibri" w:hAnsi="Times New Roman" w:cs="Times New Roman"/>
        </w:rPr>
        <w:t>;</w:t>
      </w:r>
    </w:p>
    <w:p w:rsidR="00806DF1" w:rsidRPr="00806DF1" w:rsidRDefault="00806DF1" w:rsidP="00806DF1">
      <w:pPr>
        <w:spacing w:after="0" w:line="240" w:lineRule="auto"/>
        <w:rPr>
          <w:rFonts w:ascii="Times New Roman" w:eastAsia="Calibri" w:hAnsi="Times New Roman" w:cs="Times New Roman"/>
        </w:rPr>
      </w:pPr>
      <w:r w:rsidRPr="00806DF1">
        <w:rPr>
          <w:rFonts w:ascii="Times New Roman" w:eastAsia="Calibri" w:hAnsi="Times New Roman" w:cs="Times New Roman"/>
        </w:rPr>
        <w:t>6. Конструкция может иметь варианты внешнего вида.</w:t>
      </w:r>
    </w:p>
    <w:p w:rsidR="00806DF1" w:rsidRPr="00806DF1" w:rsidRDefault="00806DF1" w:rsidP="00806DF1">
      <w:pPr>
        <w:spacing w:after="160" w:line="259" w:lineRule="auto"/>
        <w:rPr>
          <w:rFonts w:ascii="Arial" w:eastAsia="Calibri" w:hAnsi="Arial" w:cs="Times New Roman"/>
          <w:sz w:val="20"/>
        </w:rPr>
      </w:pPr>
    </w:p>
    <w:p w:rsidR="00806DF1" w:rsidRPr="00C91120" w:rsidRDefault="00806DF1" w:rsidP="003120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06DF1" w:rsidRPr="00C911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3B" w:rsidRDefault="0070173B" w:rsidP="00CF4BBE">
      <w:pPr>
        <w:spacing w:after="0" w:line="240" w:lineRule="auto"/>
      </w:pPr>
      <w:r>
        <w:separator/>
      </w:r>
    </w:p>
  </w:endnote>
  <w:endnote w:type="continuationSeparator" w:id="0">
    <w:p w:rsidR="0070173B" w:rsidRDefault="0070173B" w:rsidP="00C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E" w:rsidRDefault="00CF4B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E" w:rsidRDefault="00CF4B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E" w:rsidRDefault="00CF4B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3B" w:rsidRDefault="0070173B" w:rsidP="00CF4BBE">
      <w:pPr>
        <w:spacing w:after="0" w:line="240" w:lineRule="auto"/>
      </w:pPr>
      <w:r>
        <w:separator/>
      </w:r>
    </w:p>
  </w:footnote>
  <w:footnote w:type="continuationSeparator" w:id="0">
    <w:p w:rsidR="0070173B" w:rsidRDefault="0070173B" w:rsidP="00CF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E" w:rsidRDefault="00CF4B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E" w:rsidRDefault="00CF4B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BE" w:rsidRDefault="00CF4B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5DB"/>
    <w:multiLevelType w:val="hybridMultilevel"/>
    <w:tmpl w:val="F1D4E1D0"/>
    <w:lvl w:ilvl="0" w:tplc="C5B2DA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94"/>
    <w:rsid w:val="00015FEF"/>
    <w:rsid w:val="000207A7"/>
    <w:rsid w:val="0017567C"/>
    <w:rsid w:val="00280D49"/>
    <w:rsid w:val="00286B93"/>
    <w:rsid w:val="00312094"/>
    <w:rsid w:val="004C7910"/>
    <w:rsid w:val="00606FE3"/>
    <w:rsid w:val="0070173B"/>
    <w:rsid w:val="00806DF1"/>
    <w:rsid w:val="008641B3"/>
    <w:rsid w:val="0086594A"/>
    <w:rsid w:val="008847BB"/>
    <w:rsid w:val="0099404D"/>
    <w:rsid w:val="00B442CA"/>
    <w:rsid w:val="00C43587"/>
    <w:rsid w:val="00CC5693"/>
    <w:rsid w:val="00CF4BBE"/>
    <w:rsid w:val="00D5204F"/>
    <w:rsid w:val="00DE1084"/>
    <w:rsid w:val="00F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A39B7C-AE45-455F-9FE0-CFBD4AD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BBE"/>
  </w:style>
  <w:style w:type="paragraph" w:styleId="a8">
    <w:name w:val="footer"/>
    <w:basedOn w:val="a"/>
    <w:link w:val="a9"/>
    <w:uiPriority w:val="99"/>
    <w:unhideWhenUsed/>
    <w:rsid w:val="00CF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2014-07-22T06:43:00Z</cp:lastPrinted>
  <dcterms:created xsi:type="dcterms:W3CDTF">2021-05-21T10:26:00Z</dcterms:created>
  <dcterms:modified xsi:type="dcterms:W3CDTF">2021-05-21T10:26:00Z</dcterms:modified>
</cp:coreProperties>
</file>