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C9" w:rsidRPr="007C4321" w:rsidRDefault="00CA24C9" w:rsidP="00CA24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C9" w:rsidRPr="007C4321" w:rsidRDefault="00CA24C9" w:rsidP="00CA24C9">
      <w:pPr>
        <w:jc w:val="center"/>
        <w:rPr>
          <w:sz w:val="26"/>
          <w:szCs w:val="26"/>
        </w:rPr>
      </w:pPr>
    </w:p>
    <w:p w:rsidR="00CA24C9" w:rsidRPr="007C4321" w:rsidRDefault="00CA24C9" w:rsidP="00CA24C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A24C9" w:rsidRPr="007C4321" w:rsidRDefault="00CA24C9" w:rsidP="00CA24C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A24C9" w:rsidRPr="007C4321" w:rsidRDefault="00CA24C9" w:rsidP="00CA24C9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A24C9" w:rsidRPr="007C4321" w:rsidRDefault="00CA24C9" w:rsidP="00CA24C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CA24C9" w:rsidRPr="007C4321" w:rsidRDefault="00CA24C9" w:rsidP="00CA24C9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A24C9" w:rsidRPr="007C4321" w:rsidRDefault="00CA24C9" w:rsidP="00CA24C9">
      <w:pPr>
        <w:rPr>
          <w:sz w:val="26"/>
          <w:szCs w:val="26"/>
        </w:rPr>
      </w:pPr>
    </w:p>
    <w:p w:rsidR="00CA24C9" w:rsidRPr="007C4321" w:rsidRDefault="00CA24C9" w:rsidP="00CA24C9">
      <w:pPr>
        <w:rPr>
          <w:sz w:val="26"/>
          <w:szCs w:val="26"/>
        </w:rPr>
      </w:pPr>
    </w:p>
    <w:p w:rsidR="00CA24C9" w:rsidRPr="007C4321" w:rsidRDefault="00CA24C9" w:rsidP="00CA24C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Pr="007C4321">
        <w:rPr>
          <w:spacing w:val="0"/>
          <w:sz w:val="26"/>
          <w:szCs w:val="26"/>
        </w:rPr>
        <w:tab/>
      </w:r>
      <w:r w:rsidRPr="007C4321">
        <w:rPr>
          <w:spacing w:val="0"/>
          <w:sz w:val="26"/>
          <w:szCs w:val="26"/>
        </w:rPr>
        <w:tab/>
      </w:r>
      <w:r w:rsidRPr="007C4321">
        <w:rPr>
          <w:spacing w:val="0"/>
          <w:sz w:val="26"/>
          <w:szCs w:val="26"/>
        </w:rPr>
        <w:tab/>
        <w:t xml:space="preserve"> № </w:t>
      </w:r>
    </w:p>
    <w:p w:rsidR="00CA24C9" w:rsidRPr="007C4321" w:rsidRDefault="00CA24C9" w:rsidP="00CA24C9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A24C9" w:rsidRPr="00CA24C9" w:rsidRDefault="00CA24C9" w:rsidP="00D96AD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96AD3" w:rsidRPr="00CA24C9" w:rsidRDefault="00D96AD3" w:rsidP="00D96AD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конкурсов</w:t>
      </w:r>
    </w:p>
    <w:p w:rsidR="00D96AD3" w:rsidRPr="00CA24C9" w:rsidRDefault="00D96AD3" w:rsidP="00D96AD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«Лучшая народная дружина»</w:t>
      </w:r>
    </w:p>
    <w:p w:rsidR="00D96AD3" w:rsidRPr="00CA24C9" w:rsidRDefault="00D96AD3" w:rsidP="00D96AD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 «Лучший народный дружинник»</w:t>
      </w:r>
    </w:p>
    <w:p w:rsidR="00D96AD3" w:rsidRPr="00CA24C9" w:rsidRDefault="00D96AD3" w:rsidP="00D96AD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D96AD3" w:rsidRPr="00CA24C9" w:rsidRDefault="00D96AD3" w:rsidP="00D96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24C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hyperlink r:id="rId7" w:history="1">
        <w:r w:rsidRPr="00CA24C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06.10.2003 N 131-ФЗ</w:t>
        </w:r>
      </w:hyperlink>
      <w:r w:rsidRPr="00CA24C9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</w:t>
      </w:r>
      <w:r w:rsidRPr="00CA24C9">
        <w:rPr>
          <w:sz w:val="26"/>
          <w:szCs w:val="26"/>
        </w:rPr>
        <w:t xml:space="preserve"> </w:t>
      </w:r>
      <w:hyperlink r:id="rId8" w:history="1">
        <w:r w:rsidRPr="00CA24C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от 02.04.2014 N 44-ФЗ</w:t>
        </w:r>
      </w:hyperlink>
      <w:r w:rsidRPr="00CA24C9">
        <w:rPr>
          <w:rFonts w:ascii="Times New Roman" w:hAnsi="Times New Roman" w:cs="Times New Roman"/>
          <w:sz w:val="26"/>
          <w:szCs w:val="26"/>
        </w:rPr>
        <w:t xml:space="preserve"> «Об участии граждан в охране общественного порядка», </w:t>
      </w:r>
      <w:hyperlink r:id="rId9" w:history="1">
        <w:r w:rsidRPr="00CA24C9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CA24C9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«Об отдельных вопросах участия граждан в охране общественного порядка на территории Ярославской области», </w:t>
      </w:r>
      <w:proofErr w:type="gramEnd"/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96AD3" w:rsidRPr="00CA24C9" w:rsidRDefault="00D96AD3" w:rsidP="00D96A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24C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96AD3" w:rsidRPr="00CA24C9" w:rsidRDefault="00D96AD3" w:rsidP="00D96A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D96AD3" w:rsidRPr="00CA24C9" w:rsidRDefault="00D96AD3" w:rsidP="00CA2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период с 5 февраля 2019 года по 15 февраля 2019 года провести на территории городского округа города Переславля-Залесского конкурсы - «Лучшая народная дружина» и «Лучший народный дружинник».</w:t>
      </w:r>
    </w:p>
    <w:p w:rsidR="00D96AD3" w:rsidRPr="00CA24C9" w:rsidRDefault="00D96AD3" w:rsidP="00CA2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Утвердить состав конкурсной комиссии по проведению конкурсов - «Лучшая народная дружина» и «Лучший народный дружинник» (приложение). </w:t>
      </w:r>
    </w:p>
    <w:p w:rsidR="00D96AD3" w:rsidRPr="00CA24C9" w:rsidRDefault="00D96AD3" w:rsidP="00CA2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CA24C9">
        <w:rPr>
          <w:rFonts w:ascii="Times New Roman" w:eastAsia="Times New Roman" w:hAnsi="Times New Roman" w:cs="Times New Roman"/>
          <w:spacing w:val="2"/>
          <w:sz w:val="26"/>
          <w:szCs w:val="26"/>
        </w:rPr>
        <w:t>Для участия в конкурсе руководителям (командирам) народных дружин не позднее 6 февраля 2019 года представить в управление по ВМР, ГО и ЧС Администрации городского округа города Переславля-Залесского, по адресу: г. Переславль-Залесский пл. Народная д.8 каб.38 документы, в соответствии с</w:t>
      </w:r>
      <w:r w:rsidR="00CA24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A24C9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Положением </w:t>
      </w: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 проведении конкурса «Лучшая народная дружина» и Положением о проведении конкурса «Лучший народный дружинник».</w:t>
      </w:r>
      <w:proofErr w:type="gramEnd"/>
    </w:p>
    <w:p w:rsidR="00D96AD3" w:rsidRPr="00CA24C9" w:rsidRDefault="00D96AD3" w:rsidP="00CA24C9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Итоги конкурсов подводятся с 13 по 15 февраля 2019 года.</w:t>
      </w:r>
    </w:p>
    <w:p w:rsidR="00D96AD3" w:rsidRPr="00CA24C9" w:rsidRDefault="00D96AD3" w:rsidP="00CA24C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Награждение победителей и лауреатов конкурсов провести 22 февраля 2019 года. </w:t>
      </w:r>
    </w:p>
    <w:p w:rsidR="00D96AD3" w:rsidRPr="00CA24C9" w:rsidRDefault="00D96AD3" w:rsidP="00CA24C9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</w:t>
      </w:r>
      <w:proofErr w:type="gramStart"/>
      <w:r w:rsidRPr="00CA24C9">
        <w:rPr>
          <w:rFonts w:ascii="Times New Roman" w:hAnsi="Times New Roman" w:cs="Times New Roman"/>
          <w:sz w:val="26"/>
          <w:szCs w:val="26"/>
        </w:rPr>
        <w:t>органов местного самоуправления городского округа города Переславля-Залесского</w:t>
      </w:r>
      <w:proofErr w:type="gramEnd"/>
      <w:r w:rsidRPr="00CA24C9">
        <w:rPr>
          <w:rFonts w:ascii="Times New Roman" w:hAnsi="Times New Roman" w:cs="Times New Roman"/>
          <w:sz w:val="26"/>
          <w:szCs w:val="26"/>
        </w:rPr>
        <w:t>.</w:t>
      </w:r>
    </w:p>
    <w:p w:rsidR="00D96AD3" w:rsidRPr="00CA24C9" w:rsidRDefault="00D96AD3" w:rsidP="00CA24C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CA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A24C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A24C9" w:rsidRPr="00CA24C9" w:rsidRDefault="00CA24C9" w:rsidP="00D96AD3">
      <w:pPr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D96AD3" w:rsidRPr="00CA24C9" w:rsidRDefault="00D96AD3" w:rsidP="00D96AD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Глав</w:t>
      </w:r>
      <w:r w:rsidR="00CA24C9">
        <w:rPr>
          <w:rFonts w:ascii="Times New Roman" w:hAnsi="Times New Roman" w:cs="Times New Roman"/>
          <w:sz w:val="26"/>
          <w:szCs w:val="26"/>
        </w:rPr>
        <w:t>а</w:t>
      </w:r>
      <w:r w:rsidRPr="00CA24C9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D96AD3" w:rsidRPr="00CA24C9" w:rsidRDefault="00D96AD3" w:rsidP="00CA24C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В.А. Астраханцев</w:t>
      </w:r>
    </w:p>
    <w:p w:rsidR="00D96AD3" w:rsidRPr="00CA24C9" w:rsidRDefault="00D96AD3" w:rsidP="00CA24C9">
      <w:pPr>
        <w:ind w:left="4956"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96AD3" w:rsidRPr="00CA24C9" w:rsidRDefault="00D96AD3" w:rsidP="00CA24C9">
      <w:pPr>
        <w:ind w:left="4956"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96AD3" w:rsidRPr="00CA24C9" w:rsidRDefault="00D96AD3" w:rsidP="00CA24C9">
      <w:pPr>
        <w:ind w:left="4956"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D96AD3" w:rsidRPr="00CA24C9" w:rsidRDefault="00D96AD3" w:rsidP="00CA24C9">
      <w:pPr>
        <w:ind w:left="4956" w:firstLine="0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от________________№________</w:t>
      </w:r>
    </w:p>
    <w:p w:rsidR="00D96AD3" w:rsidRPr="00CA24C9" w:rsidRDefault="00D96AD3" w:rsidP="00D96AD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96AD3" w:rsidRPr="00CA24C9" w:rsidRDefault="00D96AD3" w:rsidP="00D96AD3">
      <w:pPr>
        <w:jc w:val="center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D96AD3" w:rsidRPr="00CA24C9" w:rsidRDefault="00D96AD3" w:rsidP="00D96AD3">
      <w:pPr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конкурсной комиссии по проведению </w:t>
      </w: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конкурсов </w:t>
      </w:r>
      <w:r w:rsidRPr="00CA24C9">
        <w:rPr>
          <w:rFonts w:ascii="Times New Roman" w:hAnsi="Times New Roman" w:cs="Times New Roman"/>
          <w:sz w:val="26"/>
          <w:szCs w:val="26"/>
        </w:rPr>
        <w:t xml:space="preserve"> </w:t>
      </w:r>
      <w:r w:rsidRPr="00CA24C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«Лучшая  народная дружина» и «Лучший народный дружинник».</w:t>
      </w:r>
    </w:p>
    <w:p w:rsidR="00D96AD3" w:rsidRPr="00CA24C9" w:rsidRDefault="00D96AD3" w:rsidP="00D96AD3">
      <w:pPr>
        <w:jc w:val="center"/>
        <w:rPr>
          <w:sz w:val="26"/>
          <w:szCs w:val="26"/>
        </w:rPr>
      </w:pP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1. Митюнин А.Н. – начальник управления по ВМР, ГО и ЧС Администрации городского округа города Переславля-Залесского</w:t>
      </w: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2. Коняев В.В. - з</w:t>
      </w:r>
      <w:r w:rsidR="00CA24C9">
        <w:rPr>
          <w:rFonts w:ascii="Times New Roman" w:hAnsi="Times New Roman" w:cs="Times New Roman"/>
          <w:sz w:val="26"/>
          <w:szCs w:val="26"/>
        </w:rPr>
        <w:t xml:space="preserve">аместитель начальника полиции </w:t>
      </w:r>
      <w:r w:rsidRPr="00CA24C9">
        <w:rPr>
          <w:rFonts w:ascii="Times New Roman" w:hAnsi="Times New Roman" w:cs="Times New Roman"/>
          <w:sz w:val="26"/>
          <w:szCs w:val="26"/>
        </w:rPr>
        <w:t>по охране общественного порядка ОМВД городского округа город Переславль-Залесский (по согласованию).</w:t>
      </w: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CA24C9">
        <w:rPr>
          <w:rFonts w:ascii="Times New Roman" w:hAnsi="Times New Roman" w:cs="Times New Roman"/>
          <w:sz w:val="26"/>
          <w:szCs w:val="26"/>
        </w:rPr>
        <w:t>Гаулин</w:t>
      </w:r>
      <w:proofErr w:type="spellEnd"/>
      <w:r w:rsidRPr="00CA24C9">
        <w:rPr>
          <w:rFonts w:ascii="Times New Roman" w:hAnsi="Times New Roman" w:cs="Times New Roman"/>
          <w:sz w:val="26"/>
          <w:szCs w:val="26"/>
        </w:rPr>
        <w:t xml:space="preserve"> М.М. – начальник ОУУП и ПДН ОМВД городского округа город Переславль-Залесский (по согласованию).</w:t>
      </w: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4. Матвеев А.В.- инспектор направления ООП Переславль Залесского ОМВД городского округа город Переславль-Залесский (по согласованию).</w:t>
      </w: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A24C9">
        <w:rPr>
          <w:rFonts w:ascii="Times New Roman" w:hAnsi="Times New Roman" w:cs="Times New Roman"/>
          <w:sz w:val="26"/>
          <w:szCs w:val="26"/>
        </w:rPr>
        <w:t>5. Калинин А.С. – начальник отдела общественной безопасности и профилактики правонарушений управления по ВМР, ГО и ЧС Администрации городского округа города Переславля-Залесского.</w:t>
      </w:r>
    </w:p>
    <w:p w:rsidR="00D96AD3" w:rsidRPr="00CA24C9" w:rsidRDefault="00D96AD3" w:rsidP="00D96A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61BF2" w:rsidRPr="00CA24C9" w:rsidRDefault="00161BF2" w:rsidP="00CA24C9">
      <w:pPr>
        <w:ind w:firstLine="0"/>
        <w:rPr>
          <w:sz w:val="26"/>
          <w:szCs w:val="26"/>
        </w:rPr>
      </w:pPr>
    </w:p>
    <w:sectPr w:rsidR="00161BF2" w:rsidRPr="00CA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53F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35"/>
    <w:rsid w:val="00161BF2"/>
    <w:rsid w:val="00CA24C9"/>
    <w:rsid w:val="00D96AD3"/>
    <w:rsid w:val="00E7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AD3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96AD3"/>
    <w:rPr>
      <w:color w:val="106BBE"/>
    </w:rPr>
  </w:style>
  <w:style w:type="paragraph" w:styleId="a5">
    <w:name w:val="List Paragraph"/>
    <w:basedOn w:val="a"/>
    <w:uiPriority w:val="34"/>
    <w:qFormat/>
    <w:rsid w:val="00D96AD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A24C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4C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4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4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AD3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D96AD3"/>
    <w:rPr>
      <w:color w:val="106BBE"/>
    </w:rPr>
  </w:style>
  <w:style w:type="paragraph" w:styleId="a5">
    <w:name w:val="List Paragraph"/>
    <w:basedOn w:val="a"/>
    <w:uiPriority w:val="34"/>
    <w:qFormat/>
    <w:rsid w:val="00D96AD3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CA24C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4C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4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4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27294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99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4</cp:revision>
  <cp:lastPrinted>2019-01-21T12:51:00Z</cp:lastPrinted>
  <dcterms:created xsi:type="dcterms:W3CDTF">2019-01-18T11:17:00Z</dcterms:created>
  <dcterms:modified xsi:type="dcterms:W3CDTF">2019-01-21T12:51:00Z</dcterms:modified>
</cp:coreProperties>
</file>