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069" w:rsidRPr="00634069" w:rsidRDefault="00634069" w:rsidP="00634069">
      <w:pPr>
        <w:jc w:val="center"/>
      </w:pPr>
      <w:r>
        <w:rPr>
          <w:noProof/>
        </w:rPr>
        <w:drawing>
          <wp:inline distT="0" distB="0" distL="0" distR="0">
            <wp:extent cx="552450" cy="714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634069" w:rsidRPr="00634069" w:rsidRDefault="00634069" w:rsidP="00634069">
      <w:pPr>
        <w:jc w:val="center"/>
        <w:rPr>
          <w:sz w:val="10"/>
          <w:szCs w:val="10"/>
        </w:rPr>
      </w:pPr>
    </w:p>
    <w:p w:rsidR="00634069" w:rsidRPr="00634069" w:rsidRDefault="00634069" w:rsidP="00634069">
      <w:pPr>
        <w:jc w:val="center"/>
        <w:rPr>
          <w:sz w:val="10"/>
          <w:szCs w:val="10"/>
        </w:rPr>
      </w:pPr>
    </w:p>
    <w:p w:rsidR="00634069" w:rsidRPr="00634069" w:rsidRDefault="00634069" w:rsidP="00634069">
      <w:pPr>
        <w:overflowPunct w:val="0"/>
        <w:autoSpaceDE w:val="0"/>
        <w:autoSpaceDN w:val="0"/>
        <w:adjustRightInd w:val="0"/>
        <w:jc w:val="center"/>
        <w:rPr>
          <w:sz w:val="26"/>
          <w:szCs w:val="26"/>
        </w:rPr>
      </w:pPr>
    </w:p>
    <w:p w:rsidR="00634069" w:rsidRPr="00634069" w:rsidRDefault="00634069" w:rsidP="00634069">
      <w:pPr>
        <w:ind w:left="283" w:hanging="283"/>
        <w:jc w:val="center"/>
        <w:rPr>
          <w:sz w:val="26"/>
          <w:szCs w:val="26"/>
        </w:rPr>
      </w:pPr>
      <w:r w:rsidRPr="00634069">
        <w:rPr>
          <w:sz w:val="26"/>
          <w:szCs w:val="26"/>
        </w:rPr>
        <w:t>АДМИНИСТРАЦИЯ ГОРОДА ПЕРЕСЛАВЛЯ-ЗАЛЕССКОГО</w:t>
      </w:r>
    </w:p>
    <w:p w:rsidR="00634069" w:rsidRPr="00634069" w:rsidRDefault="00634069" w:rsidP="00634069">
      <w:pPr>
        <w:ind w:left="283"/>
        <w:jc w:val="center"/>
        <w:rPr>
          <w:sz w:val="26"/>
          <w:szCs w:val="26"/>
        </w:rPr>
      </w:pPr>
    </w:p>
    <w:p w:rsidR="00634069" w:rsidRPr="00634069" w:rsidRDefault="00634069" w:rsidP="00634069">
      <w:pPr>
        <w:ind w:left="283"/>
        <w:jc w:val="center"/>
        <w:rPr>
          <w:sz w:val="26"/>
          <w:szCs w:val="26"/>
        </w:rPr>
      </w:pPr>
      <w:r w:rsidRPr="00634069">
        <w:rPr>
          <w:sz w:val="26"/>
          <w:szCs w:val="26"/>
        </w:rPr>
        <w:t>ПОСТАНОВЛЕНИЕ</w:t>
      </w:r>
    </w:p>
    <w:p w:rsidR="00634069" w:rsidRPr="00634069" w:rsidRDefault="00634069" w:rsidP="00634069">
      <w:pPr>
        <w:ind w:left="283"/>
        <w:jc w:val="center"/>
        <w:rPr>
          <w:sz w:val="26"/>
          <w:szCs w:val="26"/>
        </w:rPr>
      </w:pPr>
    </w:p>
    <w:p w:rsidR="00634069" w:rsidRPr="00634069" w:rsidRDefault="00634069" w:rsidP="00634069">
      <w:pPr>
        <w:overflowPunct w:val="0"/>
        <w:autoSpaceDE w:val="0"/>
        <w:autoSpaceDN w:val="0"/>
        <w:adjustRightInd w:val="0"/>
        <w:rPr>
          <w:sz w:val="26"/>
          <w:szCs w:val="26"/>
        </w:rPr>
      </w:pPr>
    </w:p>
    <w:p w:rsidR="00634069" w:rsidRPr="00634069" w:rsidRDefault="00634069" w:rsidP="00634069">
      <w:pPr>
        <w:rPr>
          <w:sz w:val="26"/>
          <w:szCs w:val="26"/>
        </w:rPr>
      </w:pPr>
      <w:r w:rsidRPr="00634069">
        <w:rPr>
          <w:sz w:val="26"/>
          <w:szCs w:val="26"/>
        </w:rPr>
        <w:t>От</w:t>
      </w:r>
      <w:r w:rsidR="00CE6491">
        <w:rPr>
          <w:sz w:val="26"/>
          <w:szCs w:val="26"/>
        </w:rPr>
        <w:t xml:space="preserve"> 09.03.2022</w:t>
      </w:r>
      <w:r w:rsidRPr="00634069">
        <w:rPr>
          <w:sz w:val="26"/>
          <w:szCs w:val="26"/>
        </w:rPr>
        <w:t xml:space="preserve"> №</w:t>
      </w:r>
      <w:r w:rsidR="00CE6491">
        <w:rPr>
          <w:sz w:val="26"/>
          <w:szCs w:val="26"/>
        </w:rPr>
        <w:t xml:space="preserve"> ПОС.03-0475/22</w:t>
      </w:r>
      <w:r w:rsidRPr="00634069">
        <w:rPr>
          <w:sz w:val="26"/>
          <w:szCs w:val="26"/>
        </w:rPr>
        <w:t xml:space="preserve"> </w:t>
      </w:r>
    </w:p>
    <w:p w:rsidR="00634069" w:rsidRPr="00634069" w:rsidRDefault="00634069" w:rsidP="00634069">
      <w:pPr>
        <w:rPr>
          <w:sz w:val="26"/>
          <w:szCs w:val="26"/>
        </w:rPr>
      </w:pPr>
    </w:p>
    <w:p w:rsidR="00634069" w:rsidRPr="00634069" w:rsidRDefault="00634069" w:rsidP="00634069">
      <w:pPr>
        <w:rPr>
          <w:sz w:val="26"/>
          <w:szCs w:val="26"/>
        </w:rPr>
      </w:pPr>
      <w:r w:rsidRPr="00634069">
        <w:rPr>
          <w:sz w:val="26"/>
          <w:szCs w:val="26"/>
        </w:rPr>
        <w:t>город Переславль-Залесский</w:t>
      </w:r>
    </w:p>
    <w:p w:rsidR="00FD7DDD" w:rsidRDefault="00FD7DDD" w:rsidP="00006B15">
      <w:pPr>
        <w:rPr>
          <w:sz w:val="26"/>
          <w:szCs w:val="26"/>
        </w:rPr>
      </w:pPr>
    </w:p>
    <w:p w:rsidR="00FD7DDD" w:rsidRPr="002E1081" w:rsidRDefault="00FD7DDD" w:rsidP="00006B15">
      <w:pPr>
        <w:rPr>
          <w:sz w:val="26"/>
          <w:szCs w:val="26"/>
        </w:rPr>
      </w:pPr>
    </w:p>
    <w:p w:rsidR="00006B15" w:rsidRPr="002E1081" w:rsidRDefault="00006B15" w:rsidP="00006B15">
      <w:pPr>
        <w:rPr>
          <w:sz w:val="26"/>
          <w:szCs w:val="26"/>
        </w:rPr>
      </w:pPr>
      <w:r w:rsidRPr="002E1081">
        <w:rPr>
          <w:sz w:val="26"/>
          <w:szCs w:val="26"/>
        </w:rPr>
        <w:t>Об</w:t>
      </w:r>
      <w:r w:rsidR="002E1081">
        <w:rPr>
          <w:sz w:val="26"/>
          <w:szCs w:val="26"/>
        </w:rPr>
        <w:t xml:space="preserve"> утверждении городской целевой </w:t>
      </w:r>
      <w:r w:rsidRPr="002E1081">
        <w:rPr>
          <w:sz w:val="26"/>
          <w:szCs w:val="26"/>
        </w:rPr>
        <w:t>программы</w:t>
      </w:r>
    </w:p>
    <w:p w:rsidR="001B7E97" w:rsidRPr="00FD7893" w:rsidRDefault="001B7E97" w:rsidP="001B7E97">
      <w:pPr>
        <w:pStyle w:val="ad"/>
        <w:rPr>
          <w:sz w:val="26"/>
          <w:szCs w:val="26"/>
        </w:rPr>
      </w:pPr>
      <w:r w:rsidRPr="00FD7893">
        <w:rPr>
          <w:sz w:val="26"/>
          <w:szCs w:val="26"/>
        </w:rPr>
        <w:t>«Развитие градостроительной документации</w:t>
      </w:r>
    </w:p>
    <w:p w:rsidR="001B7E97" w:rsidRDefault="001B7E97" w:rsidP="001B7E97">
      <w:pPr>
        <w:pStyle w:val="ad"/>
        <w:rPr>
          <w:sz w:val="26"/>
          <w:szCs w:val="26"/>
        </w:rPr>
      </w:pPr>
      <w:r w:rsidRPr="00FD7893">
        <w:rPr>
          <w:sz w:val="26"/>
          <w:szCs w:val="26"/>
        </w:rPr>
        <w:t>городского округа город Переславл</w:t>
      </w:r>
      <w:r>
        <w:rPr>
          <w:sz w:val="26"/>
          <w:szCs w:val="26"/>
        </w:rPr>
        <w:t>ь</w:t>
      </w:r>
      <w:r w:rsidRPr="00FD7893">
        <w:rPr>
          <w:sz w:val="26"/>
          <w:szCs w:val="26"/>
        </w:rPr>
        <w:t>-Залесск</w:t>
      </w:r>
      <w:r>
        <w:rPr>
          <w:sz w:val="26"/>
          <w:szCs w:val="26"/>
        </w:rPr>
        <w:t xml:space="preserve">ий </w:t>
      </w:r>
    </w:p>
    <w:p w:rsidR="00006B15" w:rsidRPr="001B7E97" w:rsidRDefault="001B7E97" w:rsidP="001B7E97">
      <w:pPr>
        <w:pStyle w:val="1"/>
        <w:spacing w:before="0" w:beforeAutospacing="0" w:after="0" w:afterAutospacing="0"/>
        <w:rPr>
          <w:b w:val="0"/>
          <w:sz w:val="26"/>
          <w:szCs w:val="26"/>
        </w:rPr>
      </w:pPr>
      <w:r w:rsidRPr="001B7E97">
        <w:rPr>
          <w:b w:val="0"/>
          <w:sz w:val="26"/>
          <w:szCs w:val="26"/>
        </w:rPr>
        <w:t>Ярославской области» на 2022-2024 годы</w:t>
      </w:r>
    </w:p>
    <w:p w:rsidR="001B7E97" w:rsidRDefault="001B7E97" w:rsidP="001B7E97">
      <w:pPr>
        <w:pStyle w:val="1"/>
        <w:spacing w:before="0" w:beforeAutospacing="0" w:after="0" w:afterAutospacing="0"/>
        <w:rPr>
          <w:b w:val="0"/>
          <w:sz w:val="26"/>
          <w:szCs w:val="26"/>
        </w:rPr>
      </w:pPr>
    </w:p>
    <w:p w:rsidR="00BD4F23" w:rsidRPr="0062256F" w:rsidRDefault="00BD4F23" w:rsidP="001B7E97">
      <w:pPr>
        <w:pStyle w:val="1"/>
        <w:spacing w:before="0" w:beforeAutospacing="0" w:after="0" w:afterAutospacing="0"/>
        <w:rPr>
          <w:b w:val="0"/>
          <w:sz w:val="26"/>
          <w:szCs w:val="26"/>
        </w:rPr>
      </w:pPr>
    </w:p>
    <w:p w:rsidR="00E40D07" w:rsidRPr="00E40D07" w:rsidRDefault="00E40D07" w:rsidP="00E40D07">
      <w:pPr>
        <w:autoSpaceDE w:val="0"/>
        <w:autoSpaceDN w:val="0"/>
        <w:adjustRightInd w:val="0"/>
        <w:ind w:firstLine="720"/>
        <w:jc w:val="both"/>
        <w:rPr>
          <w:sz w:val="26"/>
          <w:szCs w:val="26"/>
        </w:rPr>
      </w:pPr>
      <w:proofErr w:type="gramStart"/>
      <w:r w:rsidRPr="00E40D07">
        <w:rPr>
          <w:sz w:val="26"/>
          <w:szCs w:val="26"/>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F146A9">
        <w:rPr>
          <w:sz w:val="26"/>
          <w:szCs w:val="26"/>
        </w:rPr>
        <w:t xml:space="preserve">решением Переславль-Залесской городской Думы от 09.12.2021 № 100 «О бюджете городского округа город Переславль-Залесский Ярославской области на 2022 год и плановый период 2023 и 2024 годов», </w:t>
      </w:r>
      <w:r w:rsidR="00FB3923" w:rsidRPr="00C2201A">
        <w:rPr>
          <w:sz w:val="26"/>
          <w:szCs w:val="26"/>
        </w:rPr>
        <w:t>решением Переславль-Залесской городской Думы от 26.11.2020 № 96 «Об утверждении Стратегии социально-экономического развития городского округа</w:t>
      </w:r>
      <w:proofErr w:type="gramEnd"/>
      <w:r w:rsidR="00FB3923" w:rsidRPr="00C2201A">
        <w:rPr>
          <w:sz w:val="26"/>
          <w:szCs w:val="26"/>
        </w:rPr>
        <w:t xml:space="preserve"> город Переславль-Залесский Ярославской области до 2030 года», </w:t>
      </w:r>
      <w:r w:rsidRPr="00C2201A">
        <w:rPr>
          <w:sz w:val="26"/>
          <w:szCs w:val="26"/>
        </w:rPr>
        <w:t>постановлением Администрации города</w:t>
      </w:r>
      <w:r w:rsidRPr="00E40D07">
        <w:rPr>
          <w:sz w:val="26"/>
          <w:szCs w:val="26"/>
        </w:rPr>
        <w:t xml:space="preserve"> Переславля-Залесского от 03.08.2021 № ПОС.03-1505/21 «Об утверждении Положения о программно-целевом планировании в городском округе город Переславль-Залесский Ярославской области», Уставом городского округа город Переславль-Залесский Ярославской области,</w:t>
      </w:r>
      <w:r w:rsidR="00F146A9">
        <w:rPr>
          <w:sz w:val="26"/>
          <w:szCs w:val="26"/>
        </w:rPr>
        <w:t xml:space="preserve"> </w:t>
      </w:r>
    </w:p>
    <w:p w:rsidR="00006B15" w:rsidRPr="002E1081" w:rsidRDefault="00006B15" w:rsidP="00006B15">
      <w:pPr>
        <w:jc w:val="center"/>
        <w:rPr>
          <w:sz w:val="26"/>
          <w:szCs w:val="26"/>
        </w:rPr>
      </w:pPr>
    </w:p>
    <w:p w:rsidR="00006B15" w:rsidRPr="00BD4F23" w:rsidRDefault="00006B15" w:rsidP="00006B15">
      <w:pPr>
        <w:jc w:val="center"/>
        <w:rPr>
          <w:sz w:val="28"/>
          <w:szCs w:val="28"/>
        </w:rPr>
      </w:pPr>
      <w:r w:rsidRPr="00BD4F23">
        <w:rPr>
          <w:sz w:val="28"/>
          <w:szCs w:val="28"/>
        </w:rPr>
        <w:t>Администрация города Переславля-Залесского постановляет:</w:t>
      </w:r>
    </w:p>
    <w:p w:rsidR="00006B15" w:rsidRPr="002E1081" w:rsidRDefault="00006B15" w:rsidP="00006B15">
      <w:pPr>
        <w:jc w:val="center"/>
        <w:rPr>
          <w:sz w:val="26"/>
          <w:szCs w:val="26"/>
        </w:rPr>
      </w:pPr>
    </w:p>
    <w:p w:rsidR="00006B15" w:rsidRPr="002E1081" w:rsidRDefault="00006B15" w:rsidP="001B7E97">
      <w:pPr>
        <w:pStyle w:val="ad"/>
        <w:ind w:firstLine="709"/>
        <w:jc w:val="both"/>
        <w:rPr>
          <w:b/>
          <w:sz w:val="26"/>
          <w:szCs w:val="26"/>
        </w:rPr>
      </w:pPr>
      <w:r w:rsidRPr="002E1081">
        <w:rPr>
          <w:sz w:val="26"/>
          <w:szCs w:val="26"/>
        </w:rPr>
        <w:t xml:space="preserve">1. Утвердить городскую целевую программу </w:t>
      </w:r>
      <w:r w:rsidR="001B7E97" w:rsidRPr="00FD7893">
        <w:rPr>
          <w:sz w:val="26"/>
          <w:szCs w:val="26"/>
        </w:rPr>
        <w:t>«Развитие градостроительной документации</w:t>
      </w:r>
      <w:r w:rsidR="001B7E97">
        <w:rPr>
          <w:sz w:val="26"/>
          <w:szCs w:val="26"/>
        </w:rPr>
        <w:t xml:space="preserve"> </w:t>
      </w:r>
      <w:r w:rsidR="001B7E97" w:rsidRPr="00FD7893">
        <w:rPr>
          <w:sz w:val="26"/>
          <w:szCs w:val="26"/>
        </w:rPr>
        <w:t>городского округа город Переславл</w:t>
      </w:r>
      <w:r w:rsidR="001B7E97">
        <w:rPr>
          <w:sz w:val="26"/>
          <w:szCs w:val="26"/>
        </w:rPr>
        <w:t>ь</w:t>
      </w:r>
      <w:r w:rsidR="001B7E97" w:rsidRPr="00FD7893">
        <w:rPr>
          <w:sz w:val="26"/>
          <w:szCs w:val="26"/>
        </w:rPr>
        <w:t>-Залесск</w:t>
      </w:r>
      <w:r w:rsidR="001B7E97">
        <w:rPr>
          <w:sz w:val="26"/>
          <w:szCs w:val="26"/>
        </w:rPr>
        <w:t>ий Ярославской области</w:t>
      </w:r>
      <w:r w:rsidR="001B7E97" w:rsidRPr="00FD7893">
        <w:rPr>
          <w:sz w:val="26"/>
          <w:szCs w:val="26"/>
        </w:rPr>
        <w:t>»</w:t>
      </w:r>
      <w:r w:rsidR="001B7E97">
        <w:rPr>
          <w:sz w:val="26"/>
          <w:szCs w:val="26"/>
        </w:rPr>
        <w:t xml:space="preserve"> </w:t>
      </w:r>
      <w:r w:rsidR="001B7E97" w:rsidRPr="00FD7893">
        <w:rPr>
          <w:sz w:val="26"/>
          <w:szCs w:val="26"/>
        </w:rPr>
        <w:t>на 20</w:t>
      </w:r>
      <w:r w:rsidR="001B7E97">
        <w:rPr>
          <w:sz w:val="26"/>
          <w:szCs w:val="26"/>
        </w:rPr>
        <w:t>22</w:t>
      </w:r>
      <w:r w:rsidR="001B7E97" w:rsidRPr="00FD7893">
        <w:rPr>
          <w:sz w:val="26"/>
          <w:szCs w:val="26"/>
        </w:rPr>
        <w:t>-202</w:t>
      </w:r>
      <w:r w:rsidR="001B7E97">
        <w:rPr>
          <w:sz w:val="26"/>
          <w:szCs w:val="26"/>
        </w:rPr>
        <w:t>4</w:t>
      </w:r>
      <w:r w:rsidR="001B7E97" w:rsidRPr="00FD7893">
        <w:rPr>
          <w:sz w:val="26"/>
          <w:szCs w:val="26"/>
        </w:rPr>
        <w:t xml:space="preserve"> годы</w:t>
      </w:r>
      <w:r w:rsidR="001B7E97">
        <w:rPr>
          <w:sz w:val="26"/>
          <w:szCs w:val="26"/>
        </w:rPr>
        <w:t xml:space="preserve"> </w:t>
      </w:r>
      <w:r w:rsidRPr="002E1081">
        <w:rPr>
          <w:sz w:val="26"/>
          <w:szCs w:val="26"/>
        </w:rPr>
        <w:t>согласно приложению.</w:t>
      </w:r>
    </w:p>
    <w:p w:rsidR="00197A24" w:rsidRDefault="00006B15" w:rsidP="00197A24">
      <w:pPr>
        <w:ind w:firstLine="708"/>
        <w:jc w:val="both"/>
        <w:rPr>
          <w:sz w:val="26"/>
          <w:szCs w:val="26"/>
        </w:rPr>
      </w:pPr>
      <w:r w:rsidRPr="002E1081">
        <w:rPr>
          <w:sz w:val="26"/>
          <w:szCs w:val="26"/>
        </w:rPr>
        <w:t xml:space="preserve">2. Настоящее постановление разместить на официальном сайте органов местного самоуправления </w:t>
      </w:r>
      <w:r w:rsidR="00E6449E" w:rsidRPr="0062256F">
        <w:rPr>
          <w:sz w:val="26"/>
          <w:szCs w:val="26"/>
        </w:rPr>
        <w:t>города</w:t>
      </w:r>
      <w:r w:rsidR="007A6C44" w:rsidRPr="002E1081">
        <w:rPr>
          <w:sz w:val="26"/>
          <w:szCs w:val="26"/>
        </w:rPr>
        <w:t xml:space="preserve"> </w:t>
      </w:r>
      <w:r w:rsidRPr="002E1081">
        <w:rPr>
          <w:sz w:val="26"/>
          <w:szCs w:val="26"/>
        </w:rPr>
        <w:t>Переславля-Залесского.</w:t>
      </w:r>
    </w:p>
    <w:p w:rsidR="00197A24" w:rsidRPr="00C2201A" w:rsidRDefault="00197A24" w:rsidP="00197A24">
      <w:pPr>
        <w:ind w:firstLine="708"/>
        <w:jc w:val="both"/>
        <w:rPr>
          <w:sz w:val="26"/>
          <w:szCs w:val="26"/>
        </w:rPr>
      </w:pPr>
      <w:r w:rsidRPr="00C2201A">
        <w:rPr>
          <w:sz w:val="26"/>
          <w:szCs w:val="26"/>
        </w:rPr>
        <w:t xml:space="preserve">3. </w:t>
      </w:r>
      <w:proofErr w:type="gramStart"/>
      <w:r w:rsidRPr="00C2201A">
        <w:rPr>
          <w:sz w:val="26"/>
          <w:szCs w:val="26"/>
        </w:rPr>
        <w:t>Контроль за</w:t>
      </w:r>
      <w:proofErr w:type="gramEnd"/>
      <w:r w:rsidRPr="00C2201A">
        <w:rPr>
          <w:sz w:val="26"/>
          <w:szCs w:val="26"/>
        </w:rPr>
        <w:t xml:space="preserve"> исполнением постановления оставляю за собой.    </w:t>
      </w:r>
    </w:p>
    <w:p w:rsidR="00197A24" w:rsidRPr="00C2201A" w:rsidRDefault="00197A24" w:rsidP="00197A24">
      <w:pPr>
        <w:widowControl w:val="0"/>
        <w:tabs>
          <w:tab w:val="left" w:pos="284"/>
        </w:tabs>
        <w:autoSpaceDN w:val="0"/>
        <w:adjustRightInd w:val="0"/>
        <w:rPr>
          <w:sz w:val="26"/>
          <w:szCs w:val="26"/>
        </w:rPr>
      </w:pPr>
    </w:p>
    <w:p w:rsidR="00197A24" w:rsidRDefault="00197A24" w:rsidP="00197A24">
      <w:pPr>
        <w:widowControl w:val="0"/>
        <w:tabs>
          <w:tab w:val="left" w:pos="284"/>
        </w:tabs>
        <w:autoSpaceDN w:val="0"/>
        <w:adjustRightInd w:val="0"/>
        <w:rPr>
          <w:sz w:val="26"/>
          <w:szCs w:val="26"/>
        </w:rPr>
      </w:pPr>
    </w:p>
    <w:p w:rsidR="000C4707" w:rsidRPr="00C2201A" w:rsidRDefault="000C4707" w:rsidP="00197A24">
      <w:pPr>
        <w:widowControl w:val="0"/>
        <w:tabs>
          <w:tab w:val="left" w:pos="284"/>
        </w:tabs>
        <w:autoSpaceDN w:val="0"/>
        <w:adjustRightInd w:val="0"/>
        <w:rPr>
          <w:sz w:val="26"/>
          <w:szCs w:val="26"/>
        </w:rPr>
      </w:pPr>
    </w:p>
    <w:p w:rsidR="00197A24" w:rsidRPr="00C2201A" w:rsidRDefault="00197A24" w:rsidP="00197A24">
      <w:pPr>
        <w:widowControl w:val="0"/>
        <w:shd w:val="clear" w:color="auto" w:fill="FFFFFF"/>
        <w:tabs>
          <w:tab w:val="left" w:pos="0"/>
          <w:tab w:val="left" w:pos="1276"/>
          <w:tab w:val="left" w:pos="1701"/>
        </w:tabs>
        <w:autoSpaceDE w:val="0"/>
        <w:autoSpaceDN w:val="0"/>
        <w:adjustRightInd w:val="0"/>
        <w:rPr>
          <w:sz w:val="26"/>
          <w:szCs w:val="26"/>
        </w:rPr>
      </w:pPr>
      <w:r w:rsidRPr="00C2201A">
        <w:rPr>
          <w:sz w:val="26"/>
          <w:szCs w:val="26"/>
        </w:rPr>
        <w:t>Заместитель Главы Администрации</w:t>
      </w:r>
    </w:p>
    <w:p w:rsidR="00197A24" w:rsidRPr="00C2201A" w:rsidRDefault="00197A24" w:rsidP="00197A24">
      <w:pPr>
        <w:widowControl w:val="0"/>
        <w:tabs>
          <w:tab w:val="left" w:pos="709"/>
        </w:tabs>
        <w:autoSpaceDN w:val="0"/>
        <w:adjustRightInd w:val="0"/>
        <w:jc w:val="both"/>
        <w:rPr>
          <w:sz w:val="26"/>
          <w:szCs w:val="26"/>
        </w:rPr>
      </w:pPr>
      <w:r w:rsidRPr="00C2201A">
        <w:rPr>
          <w:sz w:val="26"/>
          <w:szCs w:val="26"/>
        </w:rPr>
        <w:t>города Переславля-Залесского</w:t>
      </w:r>
      <w:r w:rsidRPr="00C2201A">
        <w:rPr>
          <w:sz w:val="26"/>
          <w:szCs w:val="26"/>
        </w:rPr>
        <w:tab/>
      </w:r>
      <w:r w:rsidRPr="00C2201A">
        <w:rPr>
          <w:sz w:val="26"/>
          <w:szCs w:val="26"/>
        </w:rPr>
        <w:tab/>
      </w:r>
      <w:r w:rsidRPr="00C2201A">
        <w:rPr>
          <w:sz w:val="26"/>
          <w:szCs w:val="26"/>
        </w:rPr>
        <w:tab/>
        <w:t xml:space="preserve">           </w:t>
      </w:r>
      <w:r w:rsidRPr="00C2201A">
        <w:rPr>
          <w:sz w:val="26"/>
          <w:szCs w:val="26"/>
        </w:rPr>
        <w:tab/>
      </w:r>
      <w:r w:rsidRPr="00C2201A">
        <w:rPr>
          <w:sz w:val="26"/>
          <w:szCs w:val="26"/>
        </w:rPr>
        <w:tab/>
        <w:t xml:space="preserve">        </w:t>
      </w:r>
      <w:r w:rsidR="003A0009" w:rsidRPr="00C2201A">
        <w:rPr>
          <w:sz w:val="26"/>
          <w:szCs w:val="26"/>
        </w:rPr>
        <w:t xml:space="preserve">     Т.С. </w:t>
      </w:r>
      <w:r w:rsidRPr="00C2201A">
        <w:rPr>
          <w:sz w:val="26"/>
          <w:szCs w:val="26"/>
        </w:rPr>
        <w:t xml:space="preserve">Ильина </w:t>
      </w:r>
    </w:p>
    <w:p w:rsidR="00FD7DDD" w:rsidRDefault="00FD7DDD" w:rsidP="003A5ABD">
      <w:pPr>
        <w:tabs>
          <w:tab w:val="right" w:pos="9355"/>
        </w:tabs>
        <w:autoSpaceDE w:val="0"/>
        <w:autoSpaceDN w:val="0"/>
        <w:ind w:left="5387"/>
        <w:contextualSpacing/>
        <w:rPr>
          <w:sz w:val="26"/>
          <w:szCs w:val="26"/>
        </w:rPr>
      </w:pPr>
      <w:bookmarkStart w:id="0" w:name="_GoBack"/>
      <w:bookmarkEnd w:id="0"/>
      <w:r>
        <w:rPr>
          <w:sz w:val="26"/>
          <w:szCs w:val="26"/>
        </w:rPr>
        <w:lastRenderedPageBreak/>
        <w:t>УТВЕРЖДЕНА</w:t>
      </w:r>
    </w:p>
    <w:p w:rsidR="003A5ABD" w:rsidRPr="0062256F" w:rsidRDefault="00FD7DDD" w:rsidP="003A5ABD">
      <w:pPr>
        <w:tabs>
          <w:tab w:val="right" w:pos="9355"/>
        </w:tabs>
        <w:autoSpaceDE w:val="0"/>
        <w:autoSpaceDN w:val="0"/>
        <w:ind w:left="5387"/>
        <w:contextualSpacing/>
        <w:rPr>
          <w:sz w:val="26"/>
          <w:szCs w:val="26"/>
        </w:rPr>
      </w:pPr>
      <w:r>
        <w:rPr>
          <w:sz w:val="26"/>
          <w:szCs w:val="26"/>
        </w:rPr>
        <w:t xml:space="preserve">постановлением </w:t>
      </w:r>
      <w:r w:rsidR="003A5ABD" w:rsidRPr="0062256F">
        <w:rPr>
          <w:sz w:val="26"/>
          <w:szCs w:val="26"/>
        </w:rPr>
        <w:t>Администрации города Переславля-Залесского</w:t>
      </w:r>
    </w:p>
    <w:p w:rsidR="00CE6491" w:rsidRPr="00634069" w:rsidRDefault="00CE6491" w:rsidP="00CE6491">
      <w:pPr>
        <w:jc w:val="center"/>
        <w:rPr>
          <w:sz w:val="26"/>
          <w:szCs w:val="26"/>
        </w:rPr>
      </w:pPr>
      <w:r>
        <w:rPr>
          <w:sz w:val="26"/>
          <w:szCs w:val="26"/>
        </w:rPr>
        <w:t xml:space="preserve">                                                                              </w:t>
      </w:r>
      <w:r w:rsidR="003A5ABD" w:rsidRPr="0062256F">
        <w:rPr>
          <w:sz w:val="26"/>
          <w:szCs w:val="26"/>
        </w:rPr>
        <w:t xml:space="preserve">от </w:t>
      </w:r>
      <w:r>
        <w:rPr>
          <w:sz w:val="26"/>
          <w:szCs w:val="26"/>
        </w:rPr>
        <w:t>09.03.2022</w:t>
      </w:r>
      <w:r w:rsidRPr="00634069">
        <w:rPr>
          <w:sz w:val="26"/>
          <w:szCs w:val="26"/>
        </w:rPr>
        <w:t xml:space="preserve"> №</w:t>
      </w:r>
      <w:r>
        <w:rPr>
          <w:sz w:val="26"/>
          <w:szCs w:val="26"/>
        </w:rPr>
        <w:t xml:space="preserve"> ПОС.03-0475/22</w:t>
      </w:r>
      <w:r w:rsidRPr="00634069">
        <w:rPr>
          <w:sz w:val="26"/>
          <w:szCs w:val="26"/>
        </w:rPr>
        <w:t xml:space="preserve"> </w:t>
      </w:r>
    </w:p>
    <w:p w:rsidR="00006B15" w:rsidRPr="0062256F" w:rsidRDefault="00006B15" w:rsidP="00CE6491">
      <w:pPr>
        <w:ind w:left="5387"/>
      </w:pPr>
    </w:p>
    <w:p w:rsidR="00460575" w:rsidRPr="0062256F" w:rsidRDefault="00460575" w:rsidP="00460575">
      <w:pPr>
        <w:pStyle w:val="consplusnormal1"/>
        <w:tabs>
          <w:tab w:val="left" w:pos="6170"/>
          <w:tab w:val="right" w:pos="9355"/>
        </w:tabs>
        <w:rPr>
          <w:rFonts w:ascii="Times New Roman" w:hAnsi="Times New Roman" w:cs="Times New Roman"/>
          <w:sz w:val="24"/>
          <w:szCs w:val="24"/>
        </w:rPr>
      </w:pPr>
    </w:p>
    <w:p w:rsidR="003A0009" w:rsidRDefault="00460575" w:rsidP="001B7E97">
      <w:pPr>
        <w:pStyle w:val="ad"/>
        <w:jc w:val="center"/>
        <w:rPr>
          <w:b/>
          <w:sz w:val="26"/>
          <w:szCs w:val="26"/>
        </w:rPr>
      </w:pPr>
      <w:bookmarkStart w:id="1" w:name="_Hlk95137848"/>
      <w:r w:rsidRPr="00126D0C">
        <w:rPr>
          <w:b/>
          <w:sz w:val="26"/>
          <w:szCs w:val="26"/>
        </w:rPr>
        <w:t xml:space="preserve">Городская целевая программа </w:t>
      </w:r>
    </w:p>
    <w:p w:rsidR="001B7E97" w:rsidRPr="00FD7893" w:rsidRDefault="001B7E97" w:rsidP="001B7E97">
      <w:pPr>
        <w:pStyle w:val="ad"/>
        <w:jc w:val="center"/>
        <w:rPr>
          <w:b/>
          <w:sz w:val="26"/>
          <w:szCs w:val="26"/>
        </w:rPr>
      </w:pPr>
      <w:r w:rsidRPr="00FD7893">
        <w:rPr>
          <w:b/>
          <w:sz w:val="26"/>
          <w:szCs w:val="26"/>
        </w:rPr>
        <w:t>«Развитие градостроительной документации городского округа город Переславл</w:t>
      </w:r>
      <w:r>
        <w:rPr>
          <w:b/>
          <w:sz w:val="26"/>
          <w:szCs w:val="26"/>
        </w:rPr>
        <w:t>ь</w:t>
      </w:r>
      <w:r w:rsidRPr="00FD7893">
        <w:rPr>
          <w:b/>
          <w:sz w:val="26"/>
          <w:szCs w:val="26"/>
        </w:rPr>
        <w:t>-Залесск</w:t>
      </w:r>
      <w:r>
        <w:rPr>
          <w:b/>
          <w:sz w:val="26"/>
          <w:szCs w:val="26"/>
        </w:rPr>
        <w:t>ий Ярославской области</w:t>
      </w:r>
      <w:r w:rsidRPr="00FD7893">
        <w:rPr>
          <w:b/>
          <w:sz w:val="26"/>
          <w:szCs w:val="26"/>
        </w:rPr>
        <w:t>» на 20</w:t>
      </w:r>
      <w:r>
        <w:rPr>
          <w:b/>
          <w:sz w:val="26"/>
          <w:szCs w:val="26"/>
        </w:rPr>
        <w:t>22</w:t>
      </w:r>
      <w:r w:rsidRPr="00FD7893">
        <w:rPr>
          <w:b/>
          <w:sz w:val="26"/>
          <w:szCs w:val="26"/>
        </w:rPr>
        <w:t>-202</w:t>
      </w:r>
      <w:r>
        <w:rPr>
          <w:b/>
          <w:sz w:val="26"/>
          <w:szCs w:val="26"/>
        </w:rPr>
        <w:t>4</w:t>
      </w:r>
      <w:r w:rsidRPr="00FD7893">
        <w:rPr>
          <w:b/>
          <w:sz w:val="26"/>
          <w:szCs w:val="26"/>
        </w:rPr>
        <w:t xml:space="preserve"> годы</w:t>
      </w:r>
    </w:p>
    <w:bookmarkEnd w:id="1"/>
    <w:p w:rsidR="00006B15" w:rsidRPr="00F75BD5" w:rsidRDefault="00006B15" w:rsidP="001B7E97">
      <w:pPr>
        <w:jc w:val="center"/>
      </w:pPr>
    </w:p>
    <w:p w:rsidR="003A1806" w:rsidRPr="0011760D" w:rsidRDefault="003A1806" w:rsidP="0011760D">
      <w:pPr>
        <w:pStyle w:val="af1"/>
        <w:widowControl w:val="0"/>
        <w:numPr>
          <w:ilvl w:val="0"/>
          <w:numId w:val="15"/>
        </w:numPr>
        <w:autoSpaceDE w:val="0"/>
        <w:autoSpaceDN w:val="0"/>
        <w:adjustRightInd w:val="0"/>
        <w:spacing w:before="108" w:after="108"/>
        <w:jc w:val="center"/>
        <w:outlineLvl w:val="0"/>
        <w:rPr>
          <w:rFonts w:eastAsiaTheme="minorEastAsia"/>
          <w:b/>
          <w:bCs/>
          <w:sz w:val="26"/>
          <w:szCs w:val="26"/>
        </w:rPr>
      </w:pPr>
      <w:r w:rsidRPr="0011760D">
        <w:rPr>
          <w:rFonts w:eastAsiaTheme="minorEastAsia"/>
          <w:b/>
          <w:bCs/>
          <w:sz w:val="26"/>
          <w:szCs w:val="26"/>
        </w:rPr>
        <w:t>Паспорт программы</w:t>
      </w:r>
    </w:p>
    <w:p w:rsidR="0011760D" w:rsidRPr="0011760D" w:rsidRDefault="0011760D" w:rsidP="0011760D">
      <w:pPr>
        <w:pStyle w:val="af1"/>
        <w:widowControl w:val="0"/>
        <w:autoSpaceDE w:val="0"/>
        <w:autoSpaceDN w:val="0"/>
        <w:adjustRightInd w:val="0"/>
        <w:spacing w:before="108" w:after="108"/>
        <w:jc w:val="center"/>
        <w:outlineLvl w:val="0"/>
        <w:rPr>
          <w:rFonts w:eastAsiaTheme="minorEastAsia"/>
          <w:b/>
          <w:bCs/>
          <w:sz w:val="26"/>
          <w:szCs w:val="26"/>
        </w:rPr>
      </w:pPr>
    </w:p>
    <w:tbl>
      <w:tblPr>
        <w:tblW w:w="10349" w:type="dxa"/>
        <w:tblInd w:w="-431" w:type="dxa"/>
        <w:tblBorders>
          <w:top w:val="single" w:sz="4" w:space="0" w:color="auto"/>
          <w:left w:val="single" w:sz="4" w:space="0" w:color="auto"/>
          <w:bottom w:val="single" w:sz="4" w:space="0" w:color="auto"/>
          <w:right w:val="single" w:sz="4" w:space="0" w:color="auto"/>
        </w:tblBorders>
        <w:tblLayout w:type="fixed"/>
        <w:tblLook w:val="0000"/>
      </w:tblPr>
      <w:tblGrid>
        <w:gridCol w:w="4821"/>
        <w:gridCol w:w="5528"/>
      </w:tblGrid>
      <w:tr w:rsidR="003A1806" w:rsidRPr="00C156C5" w:rsidTr="004B5C08">
        <w:tc>
          <w:tcPr>
            <w:tcW w:w="4821" w:type="dxa"/>
            <w:tcBorders>
              <w:top w:val="single" w:sz="4" w:space="0" w:color="auto"/>
              <w:bottom w:val="single" w:sz="4" w:space="0" w:color="auto"/>
              <w:right w:val="single" w:sz="4" w:space="0" w:color="auto"/>
            </w:tcBorders>
          </w:tcPr>
          <w:p w:rsidR="003A1806" w:rsidRPr="00C156C5" w:rsidRDefault="003A1806" w:rsidP="001B7E97">
            <w:pPr>
              <w:widowControl w:val="0"/>
              <w:autoSpaceDE w:val="0"/>
              <w:autoSpaceDN w:val="0"/>
              <w:adjustRightInd w:val="0"/>
              <w:jc w:val="both"/>
              <w:rPr>
                <w:rFonts w:eastAsiaTheme="minorEastAsia"/>
                <w:sz w:val="26"/>
                <w:szCs w:val="26"/>
              </w:rPr>
            </w:pPr>
            <w:r w:rsidRPr="00C156C5">
              <w:rPr>
                <w:rFonts w:eastAsiaTheme="minorEastAsia"/>
                <w:sz w:val="26"/>
                <w:szCs w:val="26"/>
              </w:rPr>
              <w:t>1.Ответственный исполнитель г</w:t>
            </w:r>
            <w:r w:rsidRPr="00C156C5">
              <w:rPr>
                <w:rFonts w:eastAsiaTheme="minorEastAsia"/>
                <w:bCs/>
                <w:sz w:val="26"/>
                <w:szCs w:val="26"/>
              </w:rPr>
              <w:t>ородской целевой программы</w:t>
            </w:r>
          </w:p>
        </w:tc>
        <w:tc>
          <w:tcPr>
            <w:tcW w:w="5528" w:type="dxa"/>
            <w:tcBorders>
              <w:top w:val="single" w:sz="4" w:space="0" w:color="auto"/>
              <w:left w:val="single" w:sz="4" w:space="0" w:color="auto"/>
              <w:bottom w:val="single" w:sz="4" w:space="0" w:color="auto"/>
            </w:tcBorders>
            <w:vAlign w:val="center"/>
          </w:tcPr>
          <w:p w:rsidR="003A1806" w:rsidRPr="00C156C5" w:rsidRDefault="001B7E97" w:rsidP="00307E58">
            <w:pPr>
              <w:widowControl w:val="0"/>
              <w:autoSpaceDE w:val="0"/>
              <w:autoSpaceDN w:val="0"/>
              <w:adjustRightInd w:val="0"/>
              <w:jc w:val="both"/>
              <w:rPr>
                <w:rFonts w:eastAsiaTheme="minorEastAsia"/>
                <w:sz w:val="26"/>
                <w:szCs w:val="26"/>
              </w:rPr>
            </w:pPr>
            <w:r>
              <w:rPr>
                <w:sz w:val="26"/>
                <w:szCs w:val="26"/>
              </w:rPr>
              <w:t>Управление архитектуры и градостроительства</w:t>
            </w:r>
            <w:r w:rsidR="003A1806" w:rsidRPr="00C156C5">
              <w:rPr>
                <w:sz w:val="26"/>
                <w:szCs w:val="26"/>
              </w:rPr>
              <w:t xml:space="preserve"> Администрации города Переславля-Залесского,</w:t>
            </w:r>
            <w:r w:rsidR="00307E58">
              <w:rPr>
                <w:sz w:val="26"/>
                <w:szCs w:val="26"/>
              </w:rPr>
              <w:t xml:space="preserve"> </w:t>
            </w:r>
            <w:r w:rsidR="00307E58" w:rsidRPr="007D6E17">
              <w:rPr>
                <w:sz w:val="26"/>
                <w:szCs w:val="26"/>
              </w:rPr>
              <w:t xml:space="preserve">Фомичева Ксения Юрьевна, </w:t>
            </w:r>
            <w:r w:rsidR="00E40D07">
              <w:rPr>
                <w:sz w:val="26"/>
                <w:szCs w:val="26"/>
              </w:rPr>
              <w:t>тел</w:t>
            </w:r>
            <w:r w:rsidR="00460575">
              <w:rPr>
                <w:sz w:val="26"/>
                <w:szCs w:val="26"/>
              </w:rPr>
              <w:t>ефон</w:t>
            </w:r>
            <w:r w:rsidR="00E40D07">
              <w:rPr>
                <w:sz w:val="26"/>
                <w:szCs w:val="26"/>
              </w:rPr>
              <w:t xml:space="preserve"> </w:t>
            </w:r>
            <w:r w:rsidR="00C156C5" w:rsidRPr="0062256F">
              <w:rPr>
                <w:sz w:val="26"/>
                <w:szCs w:val="26"/>
              </w:rPr>
              <w:t xml:space="preserve">(48535) </w:t>
            </w:r>
            <w:r w:rsidR="003A1806" w:rsidRPr="00C156C5">
              <w:rPr>
                <w:sz w:val="26"/>
                <w:szCs w:val="26"/>
              </w:rPr>
              <w:t>3-</w:t>
            </w:r>
            <w:r>
              <w:rPr>
                <w:sz w:val="26"/>
                <w:szCs w:val="26"/>
              </w:rPr>
              <w:t>22</w:t>
            </w:r>
            <w:r w:rsidR="003A1806" w:rsidRPr="00C156C5">
              <w:rPr>
                <w:sz w:val="26"/>
                <w:szCs w:val="26"/>
              </w:rPr>
              <w:t>-</w:t>
            </w:r>
            <w:r>
              <w:rPr>
                <w:sz w:val="26"/>
                <w:szCs w:val="26"/>
              </w:rPr>
              <w:t>63</w:t>
            </w:r>
          </w:p>
        </w:tc>
      </w:tr>
      <w:tr w:rsidR="003A1806" w:rsidRPr="00C156C5" w:rsidTr="004B5C08">
        <w:tc>
          <w:tcPr>
            <w:tcW w:w="4821" w:type="dxa"/>
            <w:tcBorders>
              <w:top w:val="single" w:sz="4" w:space="0" w:color="auto"/>
              <w:bottom w:val="single" w:sz="4" w:space="0" w:color="auto"/>
              <w:right w:val="single" w:sz="4" w:space="0" w:color="auto"/>
            </w:tcBorders>
          </w:tcPr>
          <w:p w:rsidR="003A1806" w:rsidRPr="00C156C5" w:rsidRDefault="003A1806" w:rsidP="001B7E97">
            <w:pPr>
              <w:widowControl w:val="0"/>
              <w:autoSpaceDE w:val="0"/>
              <w:autoSpaceDN w:val="0"/>
              <w:adjustRightInd w:val="0"/>
              <w:jc w:val="both"/>
              <w:rPr>
                <w:rFonts w:eastAsiaTheme="minorEastAsia"/>
                <w:sz w:val="26"/>
                <w:szCs w:val="26"/>
              </w:rPr>
            </w:pPr>
            <w:r w:rsidRPr="00C156C5">
              <w:rPr>
                <w:rFonts w:eastAsiaTheme="minorEastAsia"/>
                <w:sz w:val="26"/>
                <w:szCs w:val="26"/>
              </w:rPr>
              <w:t>2. Куратор г</w:t>
            </w:r>
            <w:r w:rsidRPr="00C156C5">
              <w:rPr>
                <w:rFonts w:eastAsiaTheme="minorEastAsia"/>
                <w:bCs/>
                <w:sz w:val="26"/>
                <w:szCs w:val="26"/>
              </w:rPr>
              <w:t>ородской целевой программы</w:t>
            </w:r>
          </w:p>
        </w:tc>
        <w:tc>
          <w:tcPr>
            <w:tcW w:w="5528" w:type="dxa"/>
            <w:tcBorders>
              <w:top w:val="single" w:sz="4" w:space="0" w:color="auto"/>
              <w:left w:val="single" w:sz="4" w:space="0" w:color="auto"/>
              <w:bottom w:val="single" w:sz="4" w:space="0" w:color="auto"/>
            </w:tcBorders>
            <w:vAlign w:val="center"/>
          </w:tcPr>
          <w:p w:rsidR="003A1806" w:rsidRPr="00C156C5" w:rsidRDefault="003A1806" w:rsidP="00A74815">
            <w:pPr>
              <w:widowControl w:val="0"/>
              <w:autoSpaceDE w:val="0"/>
              <w:autoSpaceDN w:val="0"/>
              <w:adjustRightInd w:val="0"/>
              <w:jc w:val="both"/>
              <w:rPr>
                <w:rFonts w:eastAsiaTheme="minorEastAsia"/>
                <w:sz w:val="26"/>
                <w:szCs w:val="26"/>
              </w:rPr>
            </w:pPr>
            <w:r w:rsidRPr="00C156C5">
              <w:rPr>
                <w:sz w:val="26"/>
                <w:szCs w:val="26"/>
                <w:lang w:eastAsia="en-US"/>
              </w:rPr>
              <w:t>Заместитель Главы Администрации города Переславля-Залесского</w:t>
            </w:r>
            <w:r w:rsidR="00FB3923" w:rsidRPr="00C2201A">
              <w:rPr>
                <w:sz w:val="26"/>
                <w:szCs w:val="26"/>
                <w:lang w:eastAsia="en-US"/>
              </w:rPr>
              <w:t>,</w:t>
            </w:r>
            <w:r w:rsidRPr="00C156C5">
              <w:rPr>
                <w:sz w:val="26"/>
                <w:szCs w:val="26"/>
                <w:lang w:eastAsia="en-US"/>
              </w:rPr>
              <w:t xml:space="preserve"> </w:t>
            </w:r>
            <w:r w:rsidR="001B7E97">
              <w:rPr>
                <w:sz w:val="26"/>
                <w:szCs w:val="26"/>
                <w:lang w:eastAsia="en-US"/>
              </w:rPr>
              <w:t>Ильина Татьяна Сергеевна</w:t>
            </w:r>
            <w:r w:rsidR="00C156C5" w:rsidRPr="00C156C5">
              <w:rPr>
                <w:sz w:val="26"/>
                <w:szCs w:val="26"/>
                <w:lang w:eastAsia="en-US"/>
              </w:rPr>
              <w:t>,</w:t>
            </w:r>
            <w:r w:rsidR="00E40D07">
              <w:rPr>
                <w:sz w:val="26"/>
                <w:szCs w:val="26"/>
                <w:lang w:eastAsia="en-US"/>
              </w:rPr>
              <w:t xml:space="preserve"> тел</w:t>
            </w:r>
            <w:r w:rsidR="00460575">
              <w:rPr>
                <w:sz w:val="26"/>
                <w:szCs w:val="26"/>
                <w:lang w:eastAsia="en-US"/>
              </w:rPr>
              <w:t>ефон</w:t>
            </w:r>
            <w:r w:rsidR="00C156C5" w:rsidRPr="00C156C5">
              <w:rPr>
                <w:sz w:val="26"/>
                <w:szCs w:val="26"/>
                <w:lang w:eastAsia="en-US"/>
              </w:rPr>
              <w:t xml:space="preserve"> </w:t>
            </w:r>
            <w:r w:rsidR="00C156C5" w:rsidRPr="0062256F">
              <w:rPr>
                <w:sz w:val="26"/>
                <w:szCs w:val="26"/>
                <w:lang w:eastAsia="en-US"/>
              </w:rPr>
              <w:t xml:space="preserve">(48535) </w:t>
            </w:r>
            <w:r w:rsidR="00C156C5" w:rsidRPr="0062256F">
              <w:rPr>
                <w:bCs/>
                <w:sz w:val="26"/>
                <w:szCs w:val="26"/>
              </w:rPr>
              <w:t>3-</w:t>
            </w:r>
            <w:r w:rsidR="001B7E97">
              <w:rPr>
                <w:bCs/>
                <w:sz w:val="26"/>
                <w:szCs w:val="26"/>
              </w:rPr>
              <w:t>08</w:t>
            </w:r>
            <w:r w:rsidR="00C156C5" w:rsidRPr="0062256F">
              <w:rPr>
                <w:bCs/>
                <w:sz w:val="26"/>
                <w:szCs w:val="26"/>
              </w:rPr>
              <w:t>-</w:t>
            </w:r>
            <w:r w:rsidR="001B7E97">
              <w:rPr>
                <w:bCs/>
                <w:sz w:val="26"/>
                <w:szCs w:val="26"/>
              </w:rPr>
              <w:t>85</w:t>
            </w:r>
          </w:p>
        </w:tc>
      </w:tr>
      <w:tr w:rsidR="003A1806" w:rsidRPr="00C156C5" w:rsidTr="004B5C08">
        <w:tc>
          <w:tcPr>
            <w:tcW w:w="4821" w:type="dxa"/>
            <w:tcBorders>
              <w:top w:val="single" w:sz="4" w:space="0" w:color="auto"/>
              <w:bottom w:val="single" w:sz="4" w:space="0" w:color="auto"/>
              <w:right w:val="single" w:sz="4" w:space="0" w:color="auto"/>
            </w:tcBorders>
          </w:tcPr>
          <w:p w:rsidR="003A1806" w:rsidRPr="00C156C5" w:rsidRDefault="003A1806" w:rsidP="00FB3923">
            <w:pPr>
              <w:widowControl w:val="0"/>
              <w:autoSpaceDE w:val="0"/>
              <w:autoSpaceDN w:val="0"/>
              <w:adjustRightInd w:val="0"/>
              <w:jc w:val="both"/>
              <w:rPr>
                <w:rFonts w:eastAsiaTheme="minorEastAsia"/>
                <w:sz w:val="26"/>
                <w:szCs w:val="26"/>
              </w:rPr>
            </w:pPr>
            <w:r w:rsidRPr="00C156C5">
              <w:rPr>
                <w:rFonts w:eastAsiaTheme="minorEastAsia"/>
                <w:sz w:val="26"/>
                <w:szCs w:val="26"/>
              </w:rPr>
              <w:t>3. Исполнител</w:t>
            </w:r>
            <w:r w:rsidR="00FB3923" w:rsidRPr="00C2201A">
              <w:rPr>
                <w:rFonts w:eastAsiaTheme="minorEastAsia"/>
                <w:sz w:val="26"/>
                <w:szCs w:val="26"/>
              </w:rPr>
              <w:t>ь</w:t>
            </w:r>
            <w:r w:rsidRPr="00C156C5">
              <w:rPr>
                <w:rFonts w:eastAsiaTheme="minorEastAsia"/>
                <w:sz w:val="26"/>
                <w:szCs w:val="26"/>
              </w:rPr>
              <w:t xml:space="preserve"> г</w:t>
            </w:r>
            <w:r w:rsidRPr="00C156C5">
              <w:rPr>
                <w:rFonts w:eastAsiaTheme="minorEastAsia"/>
                <w:bCs/>
                <w:sz w:val="26"/>
                <w:szCs w:val="26"/>
              </w:rPr>
              <w:t>ородской целевой программы</w:t>
            </w:r>
            <w:r w:rsidR="00C156C5">
              <w:rPr>
                <w:rFonts w:eastAsiaTheme="minorEastAsia"/>
                <w:bCs/>
                <w:sz w:val="26"/>
                <w:szCs w:val="26"/>
              </w:rPr>
              <w:t xml:space="preserve"> </w:t>
            </w:r>
          </w:p>
        </w:tc>
        <w:tc>
          <w:tcPr>
            <w:tcW w:w="5528" w:type="dxa"/>
            <w:tcBorders>
              <w:top w:val="single" w:sz="4" w:space="0" w:color="auto"/>
              <w:left w:val="single" w:sz="4" w:space="0" w:color="auto"/>
              <w:bottom w:val="single" w:sz="4" w:space="0" w:color="auto"/>
            </w:tcBorders>
            <w:vAlign w:val="center"/>
          </w:tcPr>
          <w:p w:rsidR="00FB3923" w:rsidRDefault="00FB3923" w:rsidP="001B7E97">
            <w:pPr>
              <w:widowControl w:val="0"/>
              <w:autoSpaceDE w:val="0"/>
              <w:autoSpaceDN w:val="0"/>
              <w:adjustRightInd w:val="0"/>
              <w:jc w:val="both"/>
              <w:rPr>
                <w:rFonts w:eastAsiaTheme="minorEastAsia"/>
                <w:sz w:val="26"/>
                <w:szCs w:val="26"/>
              </w:rPr>
            </w:pPr>
            <w:r w:rsidRPr="00C2201A">
              <w:rPr>
                <w:rFonts w:eastAsiaTheme="minorEastAsia"/>
                <w:sz w:val="26"/>
                <w:szCs w:val="26"/>
              </w:rPr>
              <w:t>Отсутствует</w:t>
            </w:r>
          </w:p>
          <w:p w:rsidR="003A1806" w:rsidRPr="00C156C5" w:rsidRDefault="003A1806" w:rsidP="001B7E97">
            <w:pPr>
              <w:widowControl w:val="0"/>
              <w:autoSpaceDE w:val="0"/>
              <w:autoSpaceDN w:val="0"/>
              <w:adjustRightInd w:val="0"/>
              <w:jc w:val="both"/>
              <w:rPr>
                <w:rFonts w:eastAsiaTheme="minorEastAsia"/>
                <w:sz w:val="26"/>
                <w:szCs w:val="26"/>
              </w:rPr>
            </w:pPr>
          </w:p>
        </w:tc>
      </w:tr>
      <w:tr w:rsidR="003A1806" w:rsidRPr="00C156C5" w:rsidTr="004B5C08">
        <w:tc>
          <w:tcPr>
            <w:tcW w:w="4821" w:type="dxa"/>
            <w:tcBorders>
              <w:top w:val="single" w:sz="4" w:space="0" w:color="auto"/>
              <w:bottom w:val="single" w:sz="4" w:space="0" w:color="auto"/>
              <w:right w:val="single" w:sz="4" w:space="0" w:color="auto"/>
            </w:tcBorders>
            <w:vAlign w:val="center"/>
          </w:tcPr>
          <w:p w:rsidR="003A1806" w:rsidRPr="00C156C5" w:rsidRDefault="003A1806" w:rsidP="001B7E97">
            <w:pPr>
              <w:widowControl w:val="0"/>
              <w:autoSpaceDE w:val="0"/>
              <w:autoSpaceDN w:val="0"/>
              <w:adjustRightInd w:val="0"/>
              <w:jc w:val="both"/>
              <w:rPr>
                <w:rFonts w:eastAsiaTheme="minorEastAsia"/>
                <w:sz w:val="26"/>
                <w:szCs w:val="26"/>
              </w:rPr>
            </w:pPr>
            <w:r w:rsidRPr="00C156C5">
              <w:rPr>
                <w:rFonts w:eastAsiaTheme="minorEastAsia"/>
                <w:sz w:val="26"/>
                <w:szCs w:val="26"/>
              </w:rPr>
              <w:t>4. Сроки реализации г</w:t>
            </w:r>
            <w:r w:rsidRPr="00C156C5">
              <w:rPr>
                <w:rFonts w:eastAsiaTheme="minorEastAsia"/>
                <w:bCs/>
                <w:sz w:val="26"/>
                <w:szCs w:val="26"/>
              </w:rPr>
              <w:t>ородской целевой программы</w:t>
            </w:r>
          </w:p>
        </w:tc>
        <w:tc>
          <w:tcPr>
            <w:tcW w:w="5528" w:type="dxa"/>
            <w:tcBorders>
              <w:top w:val="single" w:sz="4" w:space="0" w:color="auto"/>
              <w:left w:val="single" w:sz="4" w:space="0" w:color="auto"/>
              <w:bottom w:val="single" w:sz="4" w:space="0" w:color="auto"/>
            </w:tcBorders>
          </w:tcPr>
          <w:p w:rsidR="00C92F3F" w:rsidRPr="00C156C5" w:rsidRDefault="00C92F3F" w:rsidP="00B353CD">
            <w:pPr>
              <w:rPr>
                <w:rFonts w:eastAsiaTheme="minorEastAsia"/>
                <w:sz w:val="26"/>
                <w:szCs w:val="26"/>
              </w:rPr>
            </w:pPr>
            <w:r w:rsidRPr="00C156C5">
              <w:rPr>
                <w:rFonts w:eastAsiaTheme="minorEastAsia"/>
                <w:sz w:val="26"/>
                <w:szCs w:val="26"/>
              </w:rPr>
              <w:t>2022-2024 годы</w:t>
            </w:r>
          </w:p>
        </w:tc>
      </w:tr>
      <w:tr w:rsidR="003A1806" w:rsidRPr="00C156C5" w:rsidTr="004B5C08">
        <w:tc>
          <w:tcPr>
            <w:tcW w:w="4821" w:type="dxa"/>
            <w:tcBorders>
              <w:top w:val="single" w:sz="4" w:space="0" w:color="auto"/>
              <w:bottom w:val="single" w:sz="4" w:space="0" w:color="auto"/>
              <w:right w:val="single" w:sz="4" w:space="0" w:color="auto"/>
            </w:tcBorders>
          </w:tcPr>
          <w:p w:rsidR="003A1806" w:rsidRPr="00C156C5" w:rsidRDefault="003A1806" w:rsidP="001B7E97">
            <w:pPr>
              <w:widowControl w:val="0"/>
              <w:autoSpaceDE w:val="0"/>
              <w:autoSpaceDN w:val="0"/>
              <w:adjustRightInd w:val="0"/>
              <w:jc w:val="both"/>
              <w:rPr>
                <w:rFonts w:eastAsiaTheme="minorEastAsia"/>
                <w:sz w:val="26"/>
                <w:szCs w:val="26"/>
              </w:rPr>
            </w:pPr>
            <w:r w:rsidRPr="00C156C5">
              <w:rPr>
                <w:rFonts w:eastAsiaTheme="minorEastAsia"/>
                <w:sz w:val="26"/>
                <w:szCs w:val="26"/>
              </w:rPr>
              <w:t>5. Цел</w:t>
            </w:r>
            <w:r w:rsidR="00494888">
              <w:rPr>
                <w:rFonts w:eastAsiaTheme="minorEastAsia"/>
                <w:sz w:val="26"/>
                <w:szCs w:val="26"/>
              </w:rPr>
              <w:t>ь</w:t>
            </w:r>
            <w:r w:rsidRPr="00C156C5">
              <w:rPr>
                <w:rFonts w:eastAsiaTheme="minorEastAsia"/>
                <w:color w:val="FF0000"/>
                <w:sz w:val="26"/>
                <w:szCs w:val="26"/>
              </w:rPr>
              <w:t xml:space="preserve"> </w:t>
            </w:r>
            <w:r w:rsidRPr="00EC2D31">
              <w:rPr>
                <w:rFonts w:eastAsiaTheme="minorEastAsia"/>
                <w:sz w:val="26"/>
                <w:szCs w:val="26"/>
              </w:rPr>
              <w:t>г</w:t>
            </w:r>
            <w:r w:rsidRPr="00EC2D31">
              <w:rPr>
                <w:rFonts w:eastAsiaTheme="minorEastAsia"/>
                <w:bCs/>
                <w:sz w:val="26"/>
                <w:szCs w:val="26"/>
              </w:rPr>
              <w:t xml:space="preserve">ородской </w:t>
            </w:r>
            <w:r w:rsidRPr="00C156C5">
              <w:rPr>
                <w:rFonts w:eastAsiaTheme="minorEastAsia"/>
                <w:bCs/>
                <w:sz w:val="26"/>
                <w:szCs w:val="26"/>
              </w:rPr>
              <w:t>целевой программы</w:t>
            </w:r>
          </w:p>
        </w:tc>
        <w:tc>
          <w:tcPr>
            <w:tcW w:w="5528" w:type="dxa"/>
            <w:tcBorders>
              <w:top w:val="single" w:sz="4" w:space="0" w:color="auto"/>
              <w:left w:val="single" w:sz="4" w:space="0" w:color="auto"/>
              <w:bottom w:val="single" w:sz="4" w:space="0" w:color="auto"/>
            </w:tcBorders>
          </w:tcPr>
          <w:p w:rsidR="00EC2D31" w:rsidRPr="00E26286" w:rsidRDefault="001B7E97" w:rsidP="001B7E97">
            <w:pPr>
              <w:jc w:val="both"/>
              <w:rPr>
                <w:sz w:val="26"/>
                <w:szCs w:val="26"/>
              </w:rPr>
            </w:pPr>
            <w:r>
              <w:rPr>
                <w:rFonts w:eastAsia="Calibri"/>
                <w:sz w:val="26"/>
                <w:szCs w:val="26"/>
                <w:lang w:eastAsia="ar-SA"/>
              </w:rPr>
              <w:t>О</w:t>
            </w:r>
            <w:r w:rsidRPr="001B7E97">
              <w:rPr>
                <w:rFonts w:eastAsia="Calibri"/>
                <w:sz w:val="26"/>
                <w:szCs w:val="26"/>
                <w:lang w:eastAsia="ar-SA"/>
              </w:rPr>
              <w:t>беспечение комплексного и устойчивого развития территорий для улучшения жилищных условий населения, повышения доступности жилья для населения</w:t>
            </w:r>
          </w:p>
        </w:tc>
      </w:tr>
      <w:tr w:rsidR="003A1806" w:rsidRPr="00C156C5" w:rsidTr="004B5C08">
        <w:tc>
          <w:tcPr>
            <w:tcW w:w="4821" w:type="dxa"/>
            <w:tcBorders>
              <w:top w:val="single" w:sz="4" w:space="0" w:color="auto"/>
              <w:bottom w:val="single" w:sz="4" w:space="0" w:color="auto"/>
              <w:right w:val="single" w:sz="4" w:space="0" w:color="auto"/>
            </w:tcBorders>
          </w:tcPr>
          <w:p w:rsidR="003A1806" w:rsidRPr="00C156C5" w:rsidRDefault="003A1806" w:rsidP="001B7E97">
            <w:pPr>
              <w:widowControl w:val="0"/>
              <w:autoSpaceDE w:val="0"/>
              <w:autoSpaceDN w:val="0"/>
              <w:adjustRightInd w:val="0"/>
              <w:jc w:val="both"/>
              <w:rPr>
                <w:rFonts w:eastAsiaTheme="minorEastAsia"/>
                <w:sz w:val="26"/>
                <w:szCs w:val="26"/>
              </w:rPr>
            </w:pPr>
            <w:r w:rsidRPr="00C156C5">
              <w:rPr>
                <w:rFonts w:eastAsiaTheme="minorEastAsia"/>
                <w:sz w:val="26"/>
                <w:szCs w:val="26"/>
              </w:rPr>
              <w:t>6. Объемы и источники финансирования г</w:t>
            </w:r>
            <w:r w:rsidRPr="00C156C5">
              <w:rPr>
                <w:rFonts w:eastAsiaTheme="minorEastAsia"/>
                <w:bCs/>
                <w:sz w:val="26"/>
                <w:szCs w:val="26"/>
              </w:rPr>
              <w:t>ородской целевой программы</w:t>
            </w:r>
          </w:p>
        </w:tc>
        <w:tc>
          <w:tcPr>
            <w:tcW w:w="5528" w:type="dxa"/>
            <w:tcBorders>
              <w:top w:val="single" w:sz="4" w:space="0" w:color="auto"/>
              <w:left w:val="single" w:sz="4" w:space="0" w:color="auto"/>
              <w:bottom w:val="single" w:sz="4" w:space="0" w:color="auto"/>
            </w:tcBorders>
          </w:tcPr>
          <w:p w:rsidR="003A1806" w:rsidRPr="00C2201A" w:rsidRDefault="003A1806" w:rsidP="0033454E">
            <w:pPr>
              <w:pStyle w:val="af4"/>
              <w:rPr>
                <w:rFonts w:ascii="Times New Roman" w:hAnsi="Times New Roman" w:cs="Times New Roman"/>
                <w:sz w:val="26"/>
                <w:szCs w:val="26"/>
              </w:rPr>
            </w:pPr>
            <w:r w:rsidRPr="00C2201A">
              <w:rPr>
                <w:rFonts w:ascii="Times New Roman" w:hAnsi="Times New Roman" w:cs="Times New Roman"/>
                <w:sz w:val="26"/>
                <w:szCs w:val="26"/>
              </w:rPr>
              <w:t xml:space="preserve">Всего </w:t>
            </w:r>
            <w:r w:rsidR="001E50F6" w:rsidRPr="00C2201A">
              <w:rPr>
                <w:rFonts w:ascii="Times New Roman" w:hAnsi="Times New Roman" w:cs="Times New Roman"/>
                <w:sz w:val="26"/>
                <w:szCs w:val="26"/>
              </w:rPr>
              <w:t>1 400,0</w:t>
            </w:r>
            <w:r w:rsidRPr="00C2201A">
              <w:rPr>
                <w:rFonts w:ascii="Times New Roman" w:hAnsi="Times New Roman" w:cs="Times New Roman"/>
                <w:sz w:val="26"/>
                <w:szCs w:val="26"/>
              </w:rPr>
              <w:t xml:space="preserve"> тыс. руб., из них:</w:t>
            </w:r>
          </w:p>
          <w:p w:rsidR="003A1806" w:rsidRPr="00C2201A" w:rsidRDefault="003A1806" w:rsidP="0033454E">
            <w:pPr>
              <w:pStyle w:val="af4"/>
              <w:rPr>
                <w:rFonts w:ascii="Times New Roman" w:hAnsi="Times New Roman" w:cs="Times New Roman"/>
                <w:sz w:val="26"/>
                <w:szCs w:val="26"/>
              </w:rPr>
            </w:pPr>
            <w:r w:rsidRPr="00C2201A">
              <w:rPr>
                <w:rFonts w:ascii="Times New Roman" w:hAnsi="Times New Roman" w:cs="Times New Roman"/>
                <w:sz w:val="26"/>
                <w:szCs w:val="26"/>
              </w:rPr>
              <w:t>- средства бюджета городского округа:</w:t>
            </w:r>
          </w:p>
          <w:p w:rsidR="003A1806" w:rsidRPr="00C2201A" w:rsidRDefault="003A1806" w:rsidP="0033454E">
            <w:pPr>
              <w:pStyle w:val="af4"/>
              <w:rPr>
                <w:rFonts w:ascii="Times New Roman" w:hAnsi="Times New Roman" w:cs="Times New Roman"/>
                <w:sz w:val="26"/>
                <w:szCs w:val="26"/>
              </w:rPr>
            </w:pPr>
            <w:r w:rsidRPr="00C2201A">
              <w:rPr>
                <w:rFonts w:ascii="Times New Roman" w:hAnsi="Times New Roman" w:cs="Times New Roman"/>
                <w:sz w:val="26"/>
                <w:szCs w:val="26"/>
              </w:rPr>
              <w:t>20</w:t>
            </w:r>
            <w:r w:rsidR="004B53CD" w:rsidRPr="00C2201A">
              <w:rPr>
                <w:rFonts w:ascii="Times New Roman" w:hAnsi="Times New Roman" w:cs="Times New Roman"/>
                <w:sz w:val="26"/>
                <w:szCs w:val="26"/>
              </w:rPr>
              <w:t>22</w:t>
            </w:r>
            <w:r w:rsidRPr="00C2201A">
              <w:rPr>
                <w:rFonts w:ascii="Times New Roman" w:hAnsi="Times New Roman" w:cs="Times New Roman"/>
                <w:sz w:val="26"/>
                <w:szCs w:val="26"/>
              </w:rPr>
              <w:t xml:space="preserve"> год </w:t>
            </w:r>
            <w:r w:rsidR="004B53CD" w:rsidRPr="00C2201A">
              <w:rPr>
                <w:rFonts w:ascii="Times New Roman" w:hAnsi="Times New Roman" w:cs="Times New Roman"/>
                <w:sz w:val="26"/>
                <w:szCs w:val="26"/>
              </w:rPr>
              <w:t>–</w:t>
            </w:r>
            <w:r w:rsidRPr="00C2201A">
              <w:rPr>
                <w:rFonts w:ascii="Times New Roman" w:hAnsi="Times New Roman" w:cs="Times New Roman"/>
                <w:sz w:val="26"/>
                <w:szCs w:val="26"/>
              </w:rPr>
              <w:t xml:space="preserve"> </w:t>
            </w:r>
            <w:r w:rsidR="001E50F6" w:rsidRPr="00C2201A">
              <w:rPr>
                <w:rFonts w:ascii="Times New Roman" w:hAnsi="Times New Roman" w:cs="Times New Roman"/>
                <w:sz w:val="26"/>
                <w:szCs w:val="26"/>
              </w:rPr>
              <w:t>800,0</w:t>
            </w:r>
            <w:r w:rsidR="00E232FA" w:rsidRPr="00C2201A">
              <w:rPr>
                <w:rFonts w:ascii="Times New Roman" w:hAnsi="Times New Roman" w:cs="Times New Roman"/>
                <w:sz w:val="26"/>
                <w:szCs w:val="26"/>
              </w:rPr>
              <w:t xml:space="preserve"> </w:t>
            </w:r>
            <w:r w:rsidRPr="00C2201A">
              <w:rPr>
                <w:rFonts w:ascii="Times New Roman" w:hAnsi="Times New Roman" w:cs="Times New Roman"/>
                <w:sz w:val="26"/>
                <w:szCs w:val="26"/>
              </w:rPr>
              <w:t>тыс. руб.;</w:t>
            </w:r>
          </w:p>
          <w:p w:rsidR="003A1806" w:rsidRPr="00C2201A" w:rsidRDefault="003A1806" w:rsidP="0033454E">
            <w:pPr>
              <w:pStyle w:val="af4"/>
              <w:rPr>
                <w:rFonts w:ascii="Times New Roman" w:hAnsi="Times New Roman" w:cs="Times New Roman"/>
                <w:sz w:val="26"/>
                <w:szCs w:val="26"/>
              </w:rPr>
            </w:pPr>
            <w:r w:rsidRPr="00C2201A">
              <w:rPr>
                <w:rFonts w:ascii="Times New Roman" w:hAnsi="Times New Roman" w:cs="Times New Roman"/>
                <w:sz w:val="26"/>
                <w:szCs w:val="26"/>
              </w:rPr>
              <w:t>20</w:t>
            </w:r>
            <w:r w:rsidR="004B53CD" w:rsidRPr="00C2201A">
              <w:rPr>
                <w:rFonts w:ascii="Times New Roman" w:hAnsi="Times New Roman" w:cs="Times New Roman"/>
                <w:sz w:val="26"/>
                <w:szCs w:val="26"/>
              </w:rPr>
              <w:t>23</w:t>
            </w:r>
            <w:r w:rsidRPr="00C2201A">
              <w:rPr>
                <w:rFonts w:ascii="Times New Roman" w:hAnsi="Times New Roman" w:cs="Times New Roman"/>
                <w:sz w:val="26"/>
                <w:szCs w:val="26"/>
              </w:rPr>
              <w:t xml:space="preserve"> год </w:t>
            </w:r>
            <w:r w:rsidR="004B53CD" w:rsidRPr="00C2201A">
              <w:rPr>
                <w:rFonts w:ascii="Times New Roman" w:hAnsi="Times New Roman" w:cs="Times New Roman"/>
                <w:sz w:val="26"/>
                <w:szCs w:val="26"/>
              </w:rPr>
              <w:t xml:space="preserve">– </w:t>
            </w:r>
            <w:r w:rsidR="001E50F6" w:rsidRPr="00C2201A">
              <w:rPr>
                <w:rFonts w:ascii="Times New Roman" w:hAnsi="Times New Roman" w:cs="Times New Roman"/>
                <w:sz w:val="26"/>
                <w:szCs w:val="26"/>
              </w:rPr>
              <w:t>300,0</w:t>
            </w:r>
            <w:r w:rsidRPr="00C2201A">
              <w:rPr>
                <w:rFonts w:ascii="Times New Roman" w:hAnsi="Times New Roman" w:cs="Times New Roman"/>
                <w:sz w:val="26"/>
                <w:szCs w:val="26"/>
              </w:rPr>
              <w:t xml:space="preserve"> тыс. руб.;</w:t>
            </w:r>
          </w:p>
          <w:p w:rsidR="003A1806" w:rsidRPr="00C2201A" w:rsidRDefault="003A1806" w:rsidP="0033454E">
            <w:pPr>
              <w:pStyle w:val="af4"/>
              <w:rPr>
                <w:rFonts w:ascii="Times New Roman" w:hAnsi="Times New Roman" w:cs="Times New Roman"/>
                <w:sz w:val="26"/>
                <w:szCs w:val="26"/>
              </w:rPr>
            </w:pPr>
            <w:r w:rsidRPr="00C2201A">
              <w:rPr>
                <w:rFonts w:ascii="Times New Roman" w:hAnsi="Times New Roman" w:cs="Times New Roman"/>
                <w:sz w:val="26"/>
                <w:szCs w:val="26"/>
              </w:rPr>
              <w:t>20</w:t>
            </w:r>
            <w:r w:rsidR="004B53CD" w:rsidRPr="00C2201A">
              <w:rPr>
                <w:rFonts w:ascii="Times New Roman" w:hAnsi="Times New Roman" w:cs="Times New Roman"/>
                <w:sz w:val="26"/>
                <w:szCs w:val="26"/>
              </w:rPr>
              <w:t>24</w:t>
            </w:r>
            <w:r w:rsidRPr="00C2201A">
              <w:rPr>
                <w:rFonts w:ascii="Times New Roman" w:hAnsi="Times New Roman" w:cs="Times New Roman"/>
                <w:sz w:val="26"/>
                <w:szCs w:val="26"/>
              </w:rPr>
              <w:t xml:space="preserve"> год </w:t>
            </w:r>
            <w:r w:rsidR="004B53CD" w:rsidRPr="00C2201A">
              <w:rPr>
                <w:rFonts w:ascii="Times New Roman" w:hAnsi="Times New Roman" w:cs="Times New Roman"/>
                <w:sz w:val="26"/>
                <w:szCs w:val="26"/>
              </w:rPr>
              <w:t xml:space="preserve">– </w:t>
            </w:r>
            <w:r w:rsidR="001E50F6" w:rsidRPr="00C2201A">
              <w:rPr>
                <w:rFonts w:ascii="Times New Roman" w:hAnsi="Times New Roman" w:cs="Times New Roman"/>
                <w:sz w:val="26"/>
                <w:szCs w:val="26"/>
              </w:rPr>
              <w:t>300,0</w:t>
            </w:r>
            <w:r w:rsidRPr="00C2201A">
              <w:rPr>
                <w:rFonts w:ascii="Times New Roman" w:hAnsi="Times New Roman" w:cs="Times New Roman"/>
                <w:sz w:val="26"/>
                <w:szCs w:val="26"/>
              </w:rPr>
              <w:t xml:space="preserve"> тыс. руб.</w:t>
            </w:r>
          </w:p>
          <w:p w:rsidR="003A1806" w:rsidRPr="00C156C5" w:rsidRDefault="003A1806" w:rsidP="0033454E">
            <w:pPr>
              <w:pStyle w:val="af4"/>
              <w:rPr>
                <w:rFonts w:ascii="Times New Roman" w:hAnsi="Times New Roman" w:cs="Times New Roman"/>
                <w:sz w:val="26"/>
                <w:szCs w:val="26"/>
              </w:rPr>
            </w:pPr>
          </w:p>
        </w:tc>
      </w:tr>
      <w:tr w:rsidR="003A1806" w:rsidRPr="00C156C5" w:rsidTr="004B5C08">
        <w:tc>
          <w:tcPr>
            <w:tcW w:w="4821" w:type="dxa"/>
            <w:tcBorders>
              <w:top w:val="single" w:sz="4" w:space="0" w:color="auto"/>
              <w:bottom w:val="single" w:sz="4" w:space="0" w:color="auto"/>
              <w:right w:val="single" w:sz="4" w:space="0" w:color="auto"/>
            </w:tcBorders>
            <w:vAlign w:val="center"/>
          </w:tcPr>
          <w:p w:rsidR="003A1806" w:rsidRPr="00C156C5" w:rsidRDefault="003A1806" w:rsidP="0033454E">
            <w:pPr>
              <w:widowControl w:val="0"/>
              <w:autoSpaceDE w:val="0"/>
              <w:autoSpaceDN w:val="0"/>
              <w:adjustRightInd w:val="0"/>
              <w:jc w:val="both"/>
              <w:rPr>
                <w:rFonts w:eastAsiaTheme="minorEastAsia"/>
                <w:sz w:val="26"/>
                <w:szCs w:val="26"/>
              </w:rPr>
            </w:pPr>
            <w:r w:rsidRPr="00C156C5">
              <w:rPr>
                <w:rFonts w:eastAsiaTheme="minorEastAsia"/>
                <w:sz w:val="26"/>
                <w:szCs w:val="26"/>
              </w:rPr>
              <w:t>7. Ссылка на электронную версию г</w:t>
            </w:r>
            <w:r w:rsidRPr="00C156C5">
              <w:rPr>
                <w:rFonts w:eastAsiaTheme="minorEastAsia"/>
                <w:bCs/>
                <w:sz w:val="26"/>
                <w:szCs w:val="26"/>
              </w:rPr>
              <w:t>ородской целевой программы</w:t>
            </w:r>
          </w:p>
        </w:tc>
        <w:tc>
          <w:tcPr>
            <w:tcW w:w="5528" w:type="dxa"/>
            <w:tcBorders>
              <w:top w:val="single" w:sz="4" w:space="0" w:color="auto"/>
              <w:left w:val="single" w:sz="4" w:space="0" w:color="auto"/>
              <w:bottom w:val="single" w:sz="4" w:space="0" w:color="auto"/>
            </w:tcBorders>
          </w:tcPr>
          <w:p w:rsidR="003A1806" w:rsidRPr="00C156C5" w:rsidRDefault="00C156C5" w:rsidP="0033454E">
            <w:pPr>
              <w:widowControl w:val="0"/>
              <w:autoSpaceDE w:val="0"/>
              <w:autoSpaceDN w:val="0"/>
              <w:adjustRightInd w:val="0"/>
              <w:jc w:val="both"/>
              <w:rPr>
                <w:rFonts w:eastAsiaTheme="minorEastAsia"/>
                <w:color w:val="FF0000"/>
                <w:sz w:val="26"/>
                <w:szCs w:val="26"/>
              </w:rPr>
            </w:pPr>
            <w:r w:rsidRPr="0062256F">
              <w:rPr>
                <w:rFonts w:eastAsiaTheme="minorEastAsia"/>
                <w:sz w:val="26"/>
                <w:szCs w:val="26"/>
              </w:rPr>
              <w:t>https://admpereslavl.ru/normativno-pravovye-akty</w:t>
            </w:r>
          </w:p>
        </w:tc>
      </w:tr>
    </w:tbl>
    <w:p w:rsidR="003A1806" w:rsidRPr="00C156C5" w:rsidRDefault="003A1806" w:rsidP="00006B15">
      <w:pPr>
        <w:pStyle w:val="consplusnormal1"/>
        <w:ind w:firstLine="0"/>
        <w:jc w:val="center"/>
        <w:rPr>
          <w:rFonts w:ascii="Times New Roman" w:hAnsi="Times New Roman" w:cs="Times New Roman"/>
          <w:sz w:val="26"/>
          <w:szCs w:val="26"/>
        </w:rPr>
      </w:pPr>
    </w:p>
    <w:p w:rsidR="0062256F" w:rsidRPr="0062256F" w:rsidRDefault="00830751" w:rsidP="00675259">
      <w:pPr>
        <w:pStyle w:val="ConsPlusNormal"/>
        <w:widowControl/>
        <w:numPr>
          <w:ilvl w:val="0"/>
          <w:numId w:val="10"/>
        </w:numPr>
        <w:jc w:val="center"/>
        <w:rPr>
          <w:rFonts w:ascii="Times New Roman" w:hAnsi="Times New Roman" w:cs="Times New Roman"/>
          <w:b/>
          <w:sz w:val="26"/>
          <w:szCs w:val="26"/>
        </w:rPr>
      </w:pPr>
      <w:r w:rsidRPr="00C156C5">
        <w:rPr>
          <w:rFonts w:ascii="Times New Roman" w:hAnsi="Times New Roman" w:cs="Times New Roman"/>
          <w:b/>
          <w:spacing w:val="2"/>
          <w:sz w:val="26"/>
          <w:szCs w:val="26"/>
        </w:rPr>
        <w:t>Анализ и оценка проблем, решение котор</w:t>
      </w:r>
      <w:r w:rsidR="00FB3923" w:rsidRPr="00C2201A">
        <w:rPr>
          <w:rFonts w:ascii="Times New Roman" w:hAnsi="Times New Roman" w:cs="Times New Roman"/>
          <w:b/>
          <w:spacing w:val="2"/>
          <w:sz w:val="26"/>
          <w:szCs w:val="26"/>
        </w:rPr>
        <w:t>ых</w:t>
      </w:r>
      <w:r w:rsidR="00FB3923">
        <w:rPr>
          <w:rFonts w:ascii="Times New Roman" w:hAnsi="Times New Roman" w:cs="Times New Roman"/>
          <w:b/>
          <w:spacing w:val="2"/>
          <w:sz w:val="26"/>
          <w:szCs w:val="26"/>
        </w:rPr>
        <w:t xml:space="preserve"> </w:t>
      </w:r>
      <w:r w:rsidRPr="00C156C5">
        <w:rPr>
          <w:rFonts w:ascii="Times New Roman" w:hAnsi="Times New Roman" w:cs="Times New Roman"/>
          <w:b/>
          <w:spacing w:val="2"/>
          <w:sz w:val="26"/>
          <w:szCs w:val="26"/>
        </w:rPr>
        <w:t>осуществляется</w:t>
      </w:r>
    </w:p>
    <w:p w:rsidR="00006B15" w:rsidRDefault="00830751" w:rsidP="0062256F">
      <w:pPr>
        <w:pStyle w:val="ConsPlusNormal"/>
        <w:widowControl/>
        <w:ind w:left="1080" w:firstLine="0"/>
        <w:jc w:val="center"/>
        <w:rPr>
          <w:rFonts w:ascii="Times New Roman" w:hAnsi="Times New Roman" w:cs="Times New Roman"/>
          <w:b/>
          <w:spacing w:val="2"/>
          <w:sz w:val="26"/>
          <w:szCs w:val="26"/>
        </w:rPr>
      </w:pPr>
      <w:r w:rsidRPr="00C156C5">
        <w:rPr>
          <w:rFonts w:ascii="Times New Roman" w:hAnsi="Times New Roman" w:cs="Times New Roman"/>
          <w:b/>
          <w:spacing w:val="2"/>
          <w:sz w:val="26"/>
          <w:szCs w:val="26"/>
        </w:rPr>
        <w:t xml:space="preserve">путем реализации </w:t>
      </w:r>
      <w:r w:rsidR="00C156C5">
        <w:rPr>
          <w:rFonts w:ascii="Times New Roman" w:hAnsi="Times New Roman" w:cs="Times New Roman"/>
          <w:b/>
          <w:spacing w:val="2"/>
          <w:sz w:val="26"/>
          <w:szCs w:val="26"/>
        </w:rPr>
        <w:t>п</w:t>
      </w:r>
      <w:r w:rsidRPr="00C156C5">
        <w:rPr>
          <w:rFonts w:ascii="Times New Roman" w:hAnsi="Times New Roman" w:cs="Times New Roman"/>
          <w:b/>
          <w:spacing w:val="2"/>
          <w:sz w:val="26"/>
          <w:szCs w:val="26"/>
        </w:rPr>
        <w:t>рограммы</w:t>
      </w:r>
    </w:p>
    <w:p w:rsidR="00BB5818" w:rsidRPr="00C156C5" w:rsidRDefault="00BB5818" w:rsidP="0062256F">
      <w:pPr>
        <w:pStyle w:val="ConsPlusNormal"/>
        <w:widowControl/>
        <w:ind w:left="1080" w:firstLine="0"/>
        <w:jc w:val="center"/>
        <w:rPr>
          <w:rFonts w:ascii="Times New Roman" w:hAnsi="Times New Roman" w:cs="Times New Roman"/>
          <w:b/>
          <w:sz w:val="26"/>
          <w:szCs w:val="26"/>
        </w:rPr>
      </w:pPr>
    </w:p>
    <w:p w:rsidR="00BB5818" w:rsidRPr="0011760D" w:rsidRDefault="00BB5818" w:rsidP="00BB5818">
      <w:pPr>
        <w:ind w:firstLine="540"/>
        <w:jc w:val="both"/>
        <w:rPr>
          <w:sz w:val="26"/>
          <w:szCs w:val="26"/>
        </w:rPr>
      </w:pPr>
      <w:r w:rsidRPr="0011760D">
        <w:rPr>
          <w:sz w:val="26"/>
          <w:szCs w:val="26"/>
        </w:rPr>
        <w:t xml:space="preserve">В связи с объединением </w:t>
      </w:r>
      <w:proofErr w:type="spellStart"/>
      <w:r w:rsidRPr="0011760D">
        <w:rPr>
          <w:sz w:val="26"/>
          <w:szCs w:val="26"/>
        </w:rPr>
        <w:t>Нагорьевского</w:t>
      </w:r>
      <w:proofErr w:type="spellEnd"/>
      <w:r w:rsidRPr="0011760D">
        <w:rPr>
          <w:sz w:val="26"/>
          <w:szCs w:val="26"/>
        </w:rPr>
        <w:t xml:space="preserve">, Пригородного и </w:t>
      </w:r>
      <w:proofErr w:type="spellStart"/>
      <w:r w:rsidRPr="0011760D">
        <w:rPr>
          <w:sz w:val="26"/>
          <w:szCs w:val="26"/>
        </w:rPr>
        <w:t>Рязанцевского</w:t>
      </w:r>
      <w:proofErr w:type="spellEnd"/>
      <w:r w:rsidRPr="0011760D">
        <w:rPr>
          <w:sz w:val="26"/>
          <w:szCs w:val="26"/>
        </w:rPr>
        <w:t xml:space="preserve"> сельских поселений, входящих в состав </w:t>
      </w:r>
      <w:proofErr w:type="spellStart"/>
      <w:r w:rsidRPr="0011760D">
        <w:rPr>
          <w:sz w:val="26"/>
          <w:szCs w:val="26"/>
        </w:rPr>
        <w:t>Переславского</w:t>
      </w:r>
      <w:proofErr w:type="spellEnd"/>
      <w:r w:rsidRPr="0011760D">
        <w:rPr>
          <w:sz w:val="26"/>
          <w:szCs w:val="26"/>
        </w:rPr>
        <w:t xml:space="preserve"> муниципального района, с городским округом город Переславль-Залесский</w:t>
      </w:r>
      <w:r w:rsidR="00461E1E" w:rsidRPr="0011760D">
        <w:rPr>
          <w:sz w:val="26"/>
          <w:szCs w:val="26"/>
        </w:rPr>
        <w:t xml:space="preserve"> Ярославской области</w:t>
      </w:r>
      <w:r w:rsidRPr="0011760D">
        <w:rPr>
          <w:sz w:val="26"/>
          <w:szCs w:val="26"/>
        </w:rPr>
        <w:t>, возникла необходимость разработки документа территориального планирования городского округа город Переславль-Залесский</w:t>
      </w:r>
      <w:r w:rsidR="00461E1E" w:rsidRPr="0011760D">
        <w:rPr>
          <w:sz w:val="26"/>
          <w:szCs w:val="26"/>
        </w:rPr>
        <w:t xml:space="preserve"> Ярославской области</w:t>
      </w:r>
      <w:r w:rsidRPr="0011760D">
        <w:rPr>
          <w:sz w:val="26"/>
          <w:szCs w:val="26"/>
        </w:rPr>
        <w:t xml:space="preserve">. </w:t>
      </w:r>
    </w:p>
    <w:p w:rsidR="00BB5818" w:rsidRPr="00BB5818" w:rsidRDefault="00BB5818" w:rsidP="00BB5818">
      <w:pPr>
        <w:ind w:firstLine="540"/>
        <w:jc w:val="both"/>
        <w:rPr>
          <w:sz w:val="26"/>
          <w:szCs w:val="26"/>
        </w:rPr>
      </w:pPr>
      <w:proofErr w:type="gramStart"/>
      <w:r w:rsidRPr="0011760D">
        <w:rPr>
          <w:sz w:val="26"/>
          <w:szCs w:val="26"/>
        </w:rPr>
        <w:t xml:space="preserve">До утверждения </w:t>
      </w:r>
      <w:r w:rsidR="00FB3923" w:rsidRPr="00C2201A">
        <w:rPr>
          <w:sz w:val="26"/>
          <w:szCs w:val="26"/>
        </w:rPr>
        <w:t>Г</w:t>
      </w:r>
      <w:r w:rsidRPr="0011760D">
        <w:rPr>
          <w:sz w:val="26"/>
          <w:szCs w:val="26"/>
        </w:rPr>
        <w:t>енерального плана городского округа город Переславль</w:t>
      </w:r>
      <w:r w:rsidR="00461E1E" w:rsidRPr="0011760D">
        <w:rPr>
          <w:sz w:val="26"/>
          <w:szCs w:val="26"/>
        </w:rPr>
        <w:t xml:space="preserve"> </w:t>
      </w:r>
      <w:r w:rsidRPr="0011760D">
        <w:rPr>
          <w:sz w:val="26"/>
          <w:szCs w:val="26"/>
        </w:rPr>
        <w:t>Залесский</w:t>
      </w:r>
      <w:r w:rsidR="00461E1E" w:rsidRPr="0011760D">
        <w:rPr>
          <w:sz w:val="26"/>
          <w:szCs w:val="26"/>
        </w:rPr>
        <w:t xml:space="preserve"> Ярославской области</w:t>
      </w:r>
      <w:r w:rsidR="00C2201A">
        <w:rPr>
          <w:sz w:val="26"/>
          <w:szCs w:val="26"/>
        </w:rPr>
        <w:t xml:space="preserve"> (далее – Генеральный план городского округа)</w:t>
      </w:r>
      <w:r w:rsidRPr="0011760D">
        <w:rPr>
          <w:sz w:val="26"/>
          <w:szCs w:val="26"/>
        </w:rPr>
        <w:t xml:space="preserve"> на </w:t>
      </w:r>
      <w:r w:rsidRPr="00BB5818">
        <w:rPr>
          <w:sz w:val="26"/>
          <w:szCs w:val="26"/>
        </w:rPr>
        <w:t>территории городского округа</w:t>
      </w:r>
      <w:r w:rsidR="008276CB">
        <w:rPr>
          <w:sz w:val="26"/>
          <w:szCs w:val="26"/>
        </w:rPr>
        <w:t xml:space="preserve"> город Переславль-Залесский Ярославской области (далее – городской округ)</w:t>
      </w:r>
      <w:r w:rsidRPr="00BB5818">
        <w:rPr>
          <w:sz w:val="26"/>
          <w:szCs w:val="26"/>
        </w:rPr>
        <w:t xml:space="preserve"> действуют Генеральный план города Переславля-</w:t>
      </w:r>
      <w:r w:rsidRPr="00BB5818">
        <w:rPr>
          <w:sz w:val="26"/>
          <w:szCs w:val="26"/>
        </w:rPr>
        <w:lastRenderedPageBreak/>
        <w:t xml:space="preserve">Залесского, утвержденный решением Переславль-Залесской городской Думы от 12.03.2009 № 26 (в ред. от 06.06.2012 № 76), генеральный план Пригородного сельского поселения </w:t>
      </w:r>
      <w:proofErr w:type="spellStart"/>
      <w:r w:rsidRPr="00BB5818">
        <w:rPr>
          <w:sz w:val="26"/>
          <w:szCs w:val="26"/>
        </w:rPr>
        <w:t>Переславского</w:t>
      </w:r>
      <w:proofErr w:type="spellEnd"/>
      <w:r w:rsidRPr="00BB5818">
        <w:rPr>
          <w:sz w:val="26"/>
          <w:szCs w:val="26"/>
        </w:rPr>
        <w:t xml:space="preserve"> муниципального района, утвержденный решением Собрания представителей </w:t>
      </w:r>
      <w:proofErr w:type="spellStart"/>
      <w:r w:rsidRPr="00BB5818">
        <w:rPr>
          <w:sz w:val="26"/>
          <w:szCs w:val="26"/>
        </w:rPr>
        <w:t>Переславского</w:t>
      </w:r>
      <w:proofErr w:type="spellEnd"/>
      <w:r w:rsidRPr="00BB5818">
        <w:rPr>
          <w:sz w:val="26"/>
          <w:szCs w:val="26"/>
        </w:rPr>
        <w:t xml:space="preserve"> муниципально</w:t>
      </w:r>
      <w:r w:rsidR="00FB3923">
        <w:rPr>
          <w:sz w:val="26"/>
          <w:szCs w:val="26"/>
        </w:rPr>
        <w:t>го района</w:t>
      </w:r>
      <w:proofErr w:type="gramEnd"/>
      <w:r w:rsidR="00FB3923">
        <w:rPr>
          <w:sz w:val="26"/>
          <w:szCs w:val="26"/>
        </w:rPr>
        <w:t xml:space="preserve"> </w:t>
      </w:r>
      <w:proofErr w:type="gramStart"/>
      <w:r w:rsidR="00FB3923">
        <w:rPr>
          <w:sz w:val="26"/>
          <w:szCs w:val="26"/>
        </w:rPr>
        <w:t>от 17.12.2009 № 227 (</w:t>
      </w:r>
      <w:r w:rsidRPr="00BB5818">
        <w:rPr>
          <w:sz w:val="26"/>
          <w:szCs w:val="26"/>
        </w:rPr>
        <w:t xml:space="preserve">в ред. от 02.03.2016 № 222, от 29.09.2016 № 273), генеральный план </w:t>
      </w:r>
      <w:proofErr w:type="spellStart"/>
      <w:r w:rsidRPr="00BB5818">
        <w:rPr>
          <w:sz w:val="26"/>
          <w:szCs w:val="26"/>
        </w:rPr>
        <w:t>Нагорьевского</w:t>
      </w:r>
      <w:proofErr w:type="spellEnd"/>
      <w:r w:rsidRPr="00BB5818">
        <w:rPr>
          <w:sz w:val="26"/>
          <w:szCs w:val="26"/>
        </w:rPr>
        <w:t xml:space="preserve"> сельского поселения </w:t>
      </w:r>
      <w:proofErr w:type="spellStart"/>
      <w:r w:rsidRPr="00BB5818">
        <w:rPr>
          <w:sz w:val="26"/>
          <w:szCs w:val="26"/>
        </w:rPr>
        <w:t>Переславского</w:t>
      </w:r>
      <w:proofErr w:type="spellEnd"/>
      <w:r w:rsidRPr="00BB5818">
        <w:rPr>
          <w:sz w:val="26"/>
          <w:szCs w:val="26"/>
        </w:rPr>
        <w:t xml:space="preserve"> муниципального района, утвержденный решением Собрания представителей </w:t>
      </w:r>
      <w:proofErr w:type="spellStart"/>
      <w:r w:rsidRPr="00BB5818">
        <w:rPr>
          <w:sz w:val="26"/>
          <w:szCs w:val="26"/>
        </w:rPr>
        <w:t>Переславского</w:t>
      </w:r>
      <w:proofErr w:type="spellEnd"/>
      <w:r w:rsidRPr="00BB5818">
        <w:rPr>
          <w:sz w:val="26"/>
          <w:szCs w:val="26"/>
        </w:rPr>
        <w:t xml:space="preserve"> муниципального района от 17.12.2009 № 229 (в ред. от 28.05.2015 № 164), генеральный план </w:t>
      </w:r>
      <w:proofErr w:type="spellStart"/>
      <w:r w:rsidRPr="00BB5818">
        <w:rPr>
          <w:sz w:val="26"/>
          <w:szCs w:val="26"/>
        </w:rPr>
        <w:t>Рязанцевского</w:t>
      </w:r>
      <w:proofErr w:type="spellEnd"/>
      <w:r w:rsidRPr="00BB5818">
        <w:rPr>
          <w:sz w:val="26"/>
          <w:szCs w:val="26"/>
        </w:rPr>
        <w:t xml:space="preserve"> сельского поселения </w:t>
      </w:r>
      <w:proofErr w:type="spellStart"/>
      <w:r w:rsidRPr="00BB5818">
        <w:rPr>
          <w:sz w:val="26"/>
          <w:szCs w:val="26"/>
        </w:rPr>
        <w:t>Переславского</w:t>
      </w:r>
      <w:proofErr w:type="spellEnd"/>
      <w:r w:rsidRPr="00BB5818">
        <w:rPr>
          <w:sz w:val="26"/>
          <w:szCs w:val="26"/>
        </w:rPr>
        <w:t xml:space="preserve"> муниципального района, утвержденный решением Собрания представителей </w:t>
      </w:r>
      <w:proofErr w:type="spellStart"/>
      <w:r w:rsidRPr="00BB5818">
        <w:rPr>
          <w:sz w:val="26"/>
          <w:szCs w:val="26"/>
        </w:rPr>
        <w:t>Переславского</w:t>
      </w:r>
      <w:proofErr w:type="spellEnd"/>
      <w:r w:rsidRPr="00BB5818">
        <w:rPr>
          <w:sz w:val="26"/>
          <w:szCs w:val="26"/>
        </w:rPr>
        <w:t xml:space="preserve"> муниципального района от 17.12.2009 № 231 (в ред. от 29.10.2015 </w:t>
      </w:r>
      <w:r w:rsidR="00FD7DDD">
        <w:rPr>
          <w:sz w:val="26"/>
          <w:szCs w:val="26"/>
        </w:rPr>
        <w:t xml:space="preserve"> </w:t>
      </w:r>
      <w:r w:rsidRPr="00BB5818">
        <w:rPr>
          <w:sz w:val="26"/>
          <w:szCs w:val="26"/>
        </w:rPr>
        <w:t>№ 196).</w:t>
      </w:r>
      <w:proofErr w:type="gramEnd"/>
      <w:r w:rsidRPr="00BB5818">
        <w:rPr>
          <w:sz w:val="26"/>
          <w:szCs w:val="26"/>
        </w:rPr>
        <w:t xml:space="preserve"> В 2018 году в генеральные планы указанных сельских поселений планировалось внесение изменений, но в связи с объединением города и района проекты не прошли утверждение. </w:t>
      </w:r>
    </w:p>
    <w:p w:rsidR="00BB5818" w:rsidRPr="00BB5818" w:rsidRDefault="00BB5818" w:rsidP="00BB5818">
      <w:pPr>
        <w:ind w:firstLine="540"/>
        <w:jc w:val="both"/>
        <w:rPr>
          <w:sz w:val="26"/>
          <w:szCs w:val="26"/>
        </w:rPr>
      </w:pPr>
      <w:r w:rsidRPr="00BB5818">
        <w:rPr>
          <w:sz w:val="26"/>
          <w:szCs w:val="26"/>
        </w:rPr>
        <w:t xml:space="preserve">Работа по подготовке </w:t>
      </w:r>
      <w:r w:rsidR="00C2201A">
        <w:rPr>
          <w:sz w:val="26"/>
          <w:szCs w:val="26"/>
        </w:rPr>
        <w:t>Г</w:t>
      </w:r>
      <w:r w:rsidRPr="00BB5818">
        <w:rPr>
          <w:sz w:val="26"/>
          <w:szCs w:val="26"/>
        </w:rPr>
        <w:t>енерального плана</w:t>
      </w:r>
      <w:r w:rsidR="00C2201A">
        <w:rPr>
          <w:sz w:val="26"/>
          <w:szCs w:val="26"/>
        </w:rPr>
        <w:t xml:space="preserve"> городского округа</w:t>
      </w:r>
      <w:r w:rsidRPr="00BB5818">
        <w:rPr>
          <w:sz w:val="26"/>
          <w:szCs w:val="26"/>
        </w:rPr>
        <w:t xml:space="preserve"> </w:t>
      </w:r>
      <w:proofErr w:type="gramStart"/>
      <w:r w:rsidRPr="00BB5818">
        <w:rPr>
          <w:sz w:val="26"/>
          <w:szCs w:val="26"/>
        </w:rPr>
        <w:t>началась сразу после объединения и продолжилась</w:t>
      </w:r>
      <w:proofErr w:type="gramEnd"/>
      <w:r w:rsidRPr="00BB5818">
        <w:rPr>
          <w:sz w:val="26"/>
          <w:szCs w:val="26"/>
        </w:rPr>
        <w:t xml:space="preserve"> в 2019-2020 годах. При подготовке проекта </w:t>
      </w:r>
      <w:r w:rsidR="00FB3923" w:rsidRPr="00C2201A">
        <w:rPr>
          <w:sz w:val="26"/>
          <w:szCs w:val="26"/>
        </w:rPr>
        <w:t>Г</w:t>
      </w:r>
      <w:r w:rsidRPr="00BB5818">
        <w:rPr>
          <w:sz w:val="26"/>
          <w:szCs w:val="26"/>
        </w:rPr>
        <w:t>енерального плана городского округа</w:t>
      </w:r>
      <w:r w:rsidR="00C2201A">
        <w:rPr>
          <w:sz w:val="26"/>
          <w:szCs w:val="26"/>
        </w:rPr>
        <w:t xml:space="preserve"> </w:t>
      </w:r>
      <w:r w:rsidRPr="00BB5818">
        <w:rPr>
          <w:sz w:val="26"/>
          <w:szCs w:val="26"/>
        </w:rPr>
        <w:t>учтена изменившаяся градостроительная ситуация на территории городского округа, связанная с изменением границ земельных участков, их разрешенного использования, вовлечением в градостроительное освоение новых территорий, подготовкой документации по развитию улично-дорожной сети и изменения в федеральном законодательстве.</w:t>
      </w:r>
    </w:p>
    <w:p w:rsidR="00BB5818" w:rsidRPr="00BB5818" w:rsidRDefault="00BB5818" w:rsidP="00BB5818">
      <w:pPr>
        <w:ind w:firstLine="540"/>
        <w:jc w:val="both"/>
        <w:rPr>
          <w:sz w:val="26"/>
          <w:szCs w:val="26"/>
        </w:rPr>
      </w:pPr>
      <w:r w:rsidRPr="00BB5818">
        <w:rPr>
          <w:sz w:val="26"/>
          <w:szCs w:val="26"/>
        </w:rPr>
        <w:t xml:space="preserve">Исходя из сложившейся ситуации, возникшей в связи с объединением города и района, требуется разработка единого </w:t>
      </w:r>
      <w:r w:rsidRPr="0011760D">
        <w:rPr>
          <w:sz w:val="26"/>
          <w:szCs w:val="26"/>
        </w:rPr>
        <w:t>документа градостроительного зонирования городского округа город Переславль-Залесский</w:t>
      </w:r>
      <w:r w:rsidR="00461E1E" w:rsidRPr="0011760D">
        <w:rPr>
          <w:sz w:val="26"/>
          <w:szCs w:val="26"/>
        </w:rPr>
        <w:t xml:space="preserve"> Ярославской области</w:t>
      </w:r>
      <w:r w:rsidRPr="0011760D">
        <w:rPr>
          <w:sz w:val="26"/>
          <w:szCs w:val="26"/>
        </w:rPr>
        <w:t xml:space="preserve">. Сейчас </w:t>
      </w:r>
      <w:r w:rsidRPr="00BB5818">
        <w:rPr>
          <w:sz w:val="26"/>
          <w:szCs w:val="26"/>
        </w:rPr>
        <w:t xml:space="preserve">на территории городского округа действуют правила землепользования и застройки города и поселений </w:t>
      </w:r>
      <w:proofErr w:type="spellStart"/>
      <w:r w:rsidRPr="00BB5818">
        <w:rPr>
          <w:sz w:val="26"/>
          <w:szCs w:val="26"/>
        </w:rPr>
        <w:t>Переславского</w:t>
      </w:r>
      <w:proofErr w:type="spellEnd"/>
      <w:r w:rsidRPr="00BB5818">
        <w:rPr>
          <w:sz w:val="26"/>
          <w:szCs w:val="26"/>
        </w:rPr>
        <w:t xml:space="preserve"> муниципального района. Таким </w:t>
      </w:r>
      <w:proofErr w:type="gramStart"/>
      <w:r w:rsidRPr="00BB5818">
        <w:rPr>
          <w:sz w:val="26"/>
          <w:szCs w:val="26"/>
        </w:rPr>
        <w:t>образом</w:t>
      </w:r>
      <w:proofErr w:type="gramEnd"/>
      <w:r w:rsidRPr="00BB5818">
        <w:rPr>
          <w:sz w:val="26"/>
          <w:szCs w:val="26"/>
        </w:rPr>
        <w:t xml:space="preserve"> предельные размеры земельных участков, предельные параметры разрешённого строительства, реконструкции объектов капитального строительств различны для населенных пунктов, входящих в городской округ. Документы требуют актуализации и приведению в соответствие </w:t>
      </w:r>
      <w:r w:rsidR="008276CB">
        <w:rPr>
          <w:sz w:val="26"/>
          <w:szCs w:val="26"/>
        </w:rPr>
        <w:t>с</w:t>
      </w:r>
      <w:r w:rsidRPr="00BB5818">
        <w:rPr>
          <w:sz w:val="26"/>
          <w:szCs w:val="26"/>
        </w:rPr>
        <w:t xml:space="preserve"> действующ</w:t>
      </w:r>
      <w:r w:rsidR="008276CB">
        <w:rPr>
          <w:sz w:val="26"/>
          <w:szCs w:val="26"/>
        </w:rPr>
        <w:t>им</w:t>
      </w:r>
      <w:r w:rsidRPr="00BB5818">
        <w:rPr>
          <w:sz w:val="26"/>
          <w:szCs w:val="26"/>
        </w:rPr>
        <w:t xml:space="preserve"> законодательств</w:t>
      </w:r>
      <w:r w:rsidR="008276CB">
        <w:rPr>
          <w:sz w:val="26"/>
          <w:szCs w:val="26"/>
        </w:rPr>
        <w:t>ом</w:t>
      </w:r>
      <w:r w:rsidRPr="00BB5818">
        <w:rPr>
          <w:sz w:val="26"/>
          <w:szCs w:val="26"/>
        </w:rPr>
        <w:t>.</w:t>
      </w:r>
    </w:p>
    <w:p w:rsidR="00BB5818" w:rsidRPr="00BB5818" w:rsidRDefault="00BB5818" w:rsidP="00BB5818">
      <w:pPr>
        <w:ind w:firstLine="540"/>
        <w:jc w:val="both"/>
        <w:rPr>
          <w:sz w:val="26"/>
          <w:szCs w:val="26"/>
        </w:rPr>
      </w:pPr>
      <w:proofErr w:type="gramStart"/>
      <w:r w:rsidRPr="00BB5818">
        <w:rPr>
          <w:sz w:val="26"/>
          <w:szCs w:val="26"/>
        </w:rPr>
        <w:t xml:space="preserve">Данный вопрос особенно актуален для территории бывшего Пригородного сельского поселения, поскольку решением Ярославского областного суда от 04.10.2018 дело № 3а-84/2018 Правила землепользования и застройки Пригородного сельского поселения, утвержденные решением Собрания представителей </w:t>
      </w:r>
      <w:proofErr w:type="spellStart"/>
      <w:r w:rsidRPr="00BB5818">
        <w:rPr>
          <w:sz w:val="26"/>
          <w:szCs w:val="26"/>
        </w:rPr>
        <w:t>Переславского</w:t>
      </w:r>
      <w:proofErr w:type="spellEnd"/>
      <w:r w:rsidRPr="00BB5818">
        <w:rPr>
          <w:sz w:val="26"/>
          <w:szCs w:val="26"/>
        </w:rPr>
        <w:t xml:space="preserve"> муниципального района от 17.12.2009 № 226, признаны недействующими в части установления территориальных зон на карте градостроительного зонирования в отношении территории национального парка «</w:t>
      </w:r>
      <w:proofErr w:type="spellStart"/>
      <w:r w:rsidRPr="00BB5818">
        <w:rPr>
          <w:sz w:val="26"/>
          <w:szCs w:val="26"/>
        </w:rPr>
        <w:t>Плещеево</w:t>
      </w:r>
      <w:proofErr w:type="spellEnd"/>
      <w:r w:rsidRPr="00BB5818">
        <w:rPr>
          <w:sz w:val="26"/>
          <w:szCs w:val="26"/>
        </w:rPr>
        <w:t xml:space="preserve"> озеро» и его охранной зоны.</w:t>
      </w:r>
      <w:proofErr w:type="gramEnd"/>
      <w:r w:rsidRPr="00BB5818">
        <w:rPr>
          <w:sz w:val="26"/>
          <w:szCs w:val="26"/>
        </w:rPr>
        <w:t xml:space="preserve"> В связи с этим в конце 2020 года планируется в плановом порядке </w:t>
      </w:r>
      <w:r w:rsidRPr="0011760D">
        <w:rPr>
          <w:sz w:val="26"/>
          <w:szCs w:val="26"/>
        </w:rPr>
        <w:t>разработать правила землепользования и застройки городского округа город Переславль-Залесский</w:t>
      </w:r>
      <w:r w:rsidR="00461E1E" w:rsidRPr="0011760D">
        <w:rPr>
          <w:sz w:val="26"/>
          <w:szCs w:val="26"/>
        </w:rPr>
        <w:t xml:space="preserve"> Ярославской области</w:t>
      </w:r>
      <w:r w:rsidRPr="0011760D">
        <w:rPr>
          <w:sz w:val="26"/>
          <w:szCs w:val="26"/>
        </w:rPr>
        <w:t xml:space="preserve">. </w:t>
      </w:r>
    </w:p>
    <w:p w:rsidR="00BB5818" w:rsidRPr="00BB5818" w:rsidRDefault="00BB5818" w:rsidP="00BB5818">
      <w:pPr>
        <w:ind w:firstLine="540"/>
        <w:jc w:val="both"/>
        <w:rPr>
          <w:sz w:val="26"/>
          <w:szCs w:val="26"/>
        </w:rPr>
      </w:pPr>
      <w:proofErr w:type="gramStart"/>
      <w:r w:rsidRPr="00BB5818">
        <w:rPr>
          <w:sz w:val="26"/>
          <w:szCs w:val="26"/>
        </w:rPr>
        <w:t>Поскольку часть территории городского округа расположена на территории национального парка «</w:t>
      </w:r>
      <w:proofErr w:type="spellStart"/>
      <w:r w:rsidRPr="00BB5818">
        <w:rPr>
          <w:sz w:val="26"/>
          <w:szCs w:val="26"/>
        </w:rPr>
        <w:t>Плещеево</w:t>
      </w:r>
      <w:proofErr w:type="spellEnd"/>
      <w:r w:rsidRPr="00BB5818">
        <w:rPr>
          <w:sz w:val="26"/>
          <w:szCs w:val="26"/>
        </w:rPr>
        <w:t xml:space="preserve"> озеро» и его охранной зоны, учитывая требования Федерального закона от 14.03.1995 № 33-ФЗ «Об особо охраняемых природных территориях» проект </w:t>
      </w:r>
      <w:r w:rsidR="00A3074D" w:rsidRPr="008276CB">
        <w:rPr>
          <w:sz w:val="26"/>
          <w:szCs w:val="26"/>
        </w:rPr>
        <w:t>П</w:t>
      </w:r>
      <w:r w:rsidRPr="00BB5818">
        <w:rPr>
          <w:sz w:val="26"/>
          <w:szCs w:val="26"/>
        </w:rPr>
        <w:t>равил землепользования и застройки городского округа город Переславль-Залесский</w:t>
      </w:r>
      <w:r w:rsidR="008276CB">
        <w:rPr>
          <w:sz w:val="26"/>
          <w:szCs w:val="26"/>
        </w:rPr>
        <w:t xml:space="preserve"> Ярославской области</w:t>
      </w:r>
      <w:r w:rsidRPr="00BB5818">
        <w:rPr>
          <w:sz w:val="26"/>
          <w:szCs w:val="26"/>
        </w:rPr>
        <w:t xml:space="preserve"> до утверждения необходимо будет согласовать с федеральным органом исполнительной власти, в ведении которого находятся национальные парки (Минприроды России).</w:t>
      </w:r>
      <w:proofErr w:type="gramEnd"/>
    </w:p>
    <w:p w:rsidR="00BB5818" w:rsidRPr="00BB5818" w:rsidRDefault="00BB5818" w:rsidP="00BB5818">
      <w:pPr>
        <w:ind w:firstLine="540"/>
        <w:jc w:val="both"/>
        <w:rPr>
          <w:sz w:val="26"/>
          <w:szCs w:val="26"/>
        </w:rPr>
      </w:pPr>
      <w:r w:rsidRPr="00BB5818">
        <w:rPr>
          <w:sz w:val="26"/>
          <w:szCs w:val="26"/>
        </w:rPr>
        <w:lastRenderedPageBreak/>
        <w:t>Для внесения сведений о границах населенных пунктов городского округа, а также сведений о границах территориальных зон в государственный кадастр недвижимости необходимо провести ряд мероприятий по их межеванию и разработке соответствующей землеустроительной документации на каждый населенный пункт.</w:t>
      </w:r>
    </w:p>
    <w:p w:rsidR="00BB5818" w:rsidRPr="00BB5818" w:rsidRDefault="00BB5818" w:rsidP="00BB5818">
      <w:pPr>
        <w:ind w:firstLine="540"/>
        <w:jc w:val="both"/>
        <w:rPr>
          <w:sz w:val="26"/>
          <w:szCs w:val="26"/>
        </w:rPr>
      </w:pPr>
      <w:proofErr w:type="gramStart"/>
      <w:r w:rsidRPr="00BB5818">
        <w:rPr>
          <w:sz w:val="26"/>
          <w:szCs w:val="26"/>
        </w:rPr>
        <w:t>В целях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 всех уровней,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разрабатываются и утверждаются проекты планировки и проекты межевания территории.</w:t>
      </w:r>
      <w:proofErr w:type="gramEnd"/>
      <w:r w:rsidRPr="00BB5818">
        <w:rPr>
          <w:sz w:val="26"/>
          <w:szCs w:val="26"/>
        </w:rPr>
        <w:t xml:space="preserve"> На сегодняшний день площадь территорий, на которые </w:t>
      </w:r>
      <w:proofErr w:type="gramStart"/>
      <w:r w:rsidRPr="00BB5818">
        <w:rPr>
          <w:sz w:val="26"/>
          <w:szCs w:val="26"/>
        </w:rPr>
        <w:t>разработана и утверждена</w:t>
      </w:r>
      <w:proofErr w:type="gramEnd"/>
      <w:r w:rsidRPr="00BB5818">
        <w:rPr>
          <w:sz w:val="26"/>
          <w:szCs w:val="26"/>
        </w:rPr>
        <w:t xml:space="preserve"> документация по планировке территории очень незначительна.</w:t>
      </w:r>
    </w:p>
    <w:p w:rsidR="00BB5818" w:rsidRPr="00BB5818" w:rsidRDefault="00BB5818" w:rsidP="00BB5818">
      <w:pPr>
        <w:ind w:firstLine="540"/>
        <w:jc w:val="both"/>
        <w:rPr>
          <w:sz w:val="26"/>
          <w:szCs w:val="26"/>
        </w:rPr>
      </w:pPr>
      <w:r w:rsidRPr="00BB5818">
        <w:rPr>
          <w:sz w:val="26"/>
          <w:szCs w:val="26"/>
        </w:rPr>
        <w:t xml:space="preserve">Анализ существующей ситуации показывает, что в число проблем при реализации документов градостроительной деятельности входят: </w:t>
      </w:r>
    </w:p>
    <w:p w:rsidR="00BB5818" w:rsidRPr="00BB5818" w:rsidRDefault="00BB5818" w:rsidP="00BB5818">
      <w:pPr>
        <w:ind w:firstLine="540"/>
        <w:jc w:val="both"/>
        <w:rPr>
          <w:sz w:val="26"/>
          <w:szCs w:val="26"/>
        </w:rPr>
      </w:pPr>
      <w:r w:rsidRPr="00BB5818">
        <w:rPr>
          <w:sz w:val="26"/>
          <w:szCs w:val="26"/>
        </w:rPr>
        <w:t xml:space="preserve">- изменения в градостроительном законодательстве, утверждение документов территориального планирования муниципального и регионального уровней, а также документов, связанных с использованием земель в соответствии с правовым режимом, определившим необходимость внесения изменений в документы территориального планирования и градостроительного зонирования городского округа; </w:t>
      </w:r>
    </w:p>
    <w:p w:rsidR="0044243E" w:rsidRDefault="00BB5818" w:rsidP="00BB5818">
      <w:pPr>
        <w:ind w:firstLine="540"/>
        <w:jc w:val="both"/>
        <w:rPr>
          <w:sz w:val="26"/>
          <w:szCs w:val="26"/>
        </w:rPr>
      </w:pPr>
      <w:r w:rsidRPr="00BB5818">
        <w:rPr>
          <w:sz w:val="26"/>
          <w:szCs w:val="26"/>
        </w:rPr>
        <w:t xml:space="preserve">- недостаточная обеспеченность современной картографической, топографической и другой инженерно-изыскательской базы и своевременность её обновления; </w:t>
      </w:r>
    </w:p>
    <w:p w:rsidR="00BB5818" w:rsidRPr="00BB5818" w:rsidRDefault="00BB5818" w:rsidP="00BB5818">
      <w:pPr>
        <w:ind w:firstLine="540"/>
        <w:jc w:val="both"/>
        <w:rPr>
          <w:sz w:val="26"/>
          <w:szCs w:val="26"/>
        </w:rPr>
      </w:pPr>
      <w:r w:rsidRPr="00BB5818">
        <w:rPr>
          <w:sz w:val="26"/>
          <w:szCs w:val="26"/>
        </w:rPr>
        <w:t xml:space="preserve">- несвоевременная актуализация программ комплексного развития систем коммунальной инфраструктуры, транспортной инфраструктуры, социальной инфраструктуры, которые </w:t>
      </w:r>
      <w:proofErr w:type="gramStart"/>
      <w:r w:rsidRPr="00BB5818">
        <w:rPr>
          <w:sz w:val="26"/>
          <w:szCs w:val="26"/>
        </w:rPr>
        <w:t>являются документами по реализации мероприятий стратегии социально-экономического развития муниципального образования и разрабатываются</w:t>
      </w:r>
      <w:proofErr w:type="gramEnd"/>
      <w:r w:rsidRPr="00BB5818">
        <w:rPr>
          <w:sz w:val="26"/>
          <w:szCs w:val="26"/>
        </w:rPr>
        <w:t xml:space="preserve"> на основании утвержденного генерального плана; </w:t>
      </w:r>
    </w:p>
    <w:p w:rsidR="00BB5818" w:rsidRPr="00BB5818" w:rsidRDefault="00BB5818" w:rsidP="00BB5818">
      <w:pPr>
        <w:ind w:firstLine="540"/>
        <w:jc w:val="both"/>
        <w:rPr>
          <w:sz w:val="26"/>
          <w:szCs w:val="26"/>
        </w:rPr>
      </w:pPr>
      <w:r w:rsidRPr="00BB5818">
        <w:rPr>
          <w:sz w:val="26"/>
          <w:szCs w:val="26"/>
        </w:rPr>
        <w:t>- недостаточная обеспеченность техническими и программными средствами для реализации полномочий и ведения информационной системы обеспечения градостроительной деятельности.</w:t>
      </w:r>
    </w:p>
    <w:p w:rsidR="00BB5818" w:rsidRPr="00BB5818" w:rsidRDefault="00BB5818" w:rsidP="00BB5818">
      <w:pPr>
        <w:ind w:firstLine="540"/>
        <w:jc w:val="both"/>
        <w:rPr>
          <w:sz w:val="26"/>
          <w:szCs w:val="26"/>
        </w:rPr>
      </w:pPr>
      <w:r w:rsidRPr="00BB5818">
        <w:rPr>
          <w:sz w:val="26"/>
          <w:szCs w:val="26"/>
        </w:rPr>
        <w:t xml:space="preserve">Утверждение </w:t>
      </w:r>
      <w:r w:rsidR="00461E1E">
        <w:rPr>
          <w:sz w:val="26"/>
          <w:szCs w:val="26"/>
        </w:rPr>
        <w:t>п</w:t>
      </w:r>
      <w:r w:rsidRPr="00BB5818">
        <w:rPr>
          <w:sz w:val="26"/>
          <w:szCs w:val="26"/>
        </w:rPr>
        <w:t xml:space="preserve">рограммы – это необходимый шаг для решения задачи по планированию устойчивого развития территории городского округа на основе документов территориального планирования, градостроительного зонирования и документации по планировке территории, а также обеспечения доступности сведений, размещенных в информационной системе обеспечения градостроительной деятельности. </w:t>
      </w:r>
    </w:p>
    <w:p w:rsidR="00006B15" w:rsidRPr="00C156C5" w:rsidRDefault="00BB5818" w:rsidP="00BB5818">
      <w:pPr>
        <w:ind w:firstLine="540"/>
        <w:jc w:val="both"/>
        <w:rPr>
          <w:sz w:val="26"/>
          <w:szCs w:val="26"/>
        </w:rPr>
      </w:pPr>
      <w:r w:rsidRPr="00BB5818">
        <w:rPr>
          <w:sz w:val="26"/>
          <w:szCs w:val="26"/>
        </w:rPr>
        <w:t>Решение данн</w:t>
      </w:r>
      <w:r w:rsidR="008276CB">
        <w:rPr>
          <w:sz w:val="26"/>
          <w:szCs w:val="26"/>
        </w:rPr>
        <w:t xml:space="preserve">ой </w:t>
      </w:r>
      <w:r w:rsidRPr="00BB5818">
        <w:rPr>
          <w:sz w:val="26"/>
          <w:szCs w:val="26"/>
        </w:rPr>
        <w:t>задач</w:t>
      </w:r>
      <w:r w:rsidR="008276CB">
        <w:rPr>
          <w:sz w:val="26"/>
          <w:szCs w:val="26"/>
        </w:rPr>
        <w:t>и</w:t>
      </w:r>
      <w:r w:rsidRPr="00BB5818">
        <w:rPr>
          <w:sz w:val="26"/>
          <w:szCs w:val="26"/>
        </w:rPr>
        <w:t xml:space="preserve"> при условии выстраивания земельных, имущественных и градостроительных отношений в единую систему позволит привлечь средства инвесторов для развития территории. При этом инвесторы должны быть уверены в правовом закреплении имущества и получении последующей прибыли, поэтому на территории городского округа город Переславль-</w:t>
      </w:r>
      <w:r w:rsidRPr="0011760D">
        <w:rPr>
          <w:sz w:val="26"/>
          <w:szCs w:val="26"/>
        </w:rPr>
        <w:t xml:space="preserve">Залесский </w:t>
      </w:r>
      <w:r w:rsidR="00461E1E" w:rsidRPr="0011760D">
        <w:rPr>
          <w:sz w:val="26"/>
          <w:szCs w:val="26"/>
        </w:rPr>
        <w:t xml:space="preserve">Ярославской области </w:t>
      </w:r>
      <w:r w:rsidRPr="00BB5818">
        <w:rPr>
          <w:sz w:val="26"/>
          <w:szCs w:val="26"/>
        </w:rPr>
        <w:t>должна быть обеспечена стабильность и предсказуемость градостроительной и экономической деятельности.</w:t>
      </w:r>
    </w:p>
    <w:p w:rsidR="005D5583" w:rsidRPr="00640632" w:rsidRDefault="005D5583" w:rsidP="00640632">
      <w:pPr>
        <w:ind w:firstLine="709"/>
        <w:jc w:val="both"/>
        <w:rPr>
          <w:sz w:val="26"/>
          <w:szCs w:val="26"/>
        </w:rPr>
      </w:pPr>
    </w:p>
    <w:p w:rsidR="00006B15" w:rsidRPr="008276CB" w:rsidRDefault="00006B15" w:rsidP="00675259">
      <w:pPr>
        <w:pStyle w:val="af1"/>
        <w:numPr>
          <w:ilvl w:val="0"/>
          <w:numId w:val="10"/>
        </w:numPr>
        <w:jc w:val="center"/>
        <w:rPr>
          <w:rFonts w:eastAsia="Arial Unicode MS"/>
          <w:b/>
          <w:sz w:val="26"/>
          <w:szCs w:val="26"/>
        </w:rPr>
      </w:pPr>
      <w:r w:rsidRPr="008276CB">
        <w:rPr>
          <w:rFonts w:eastAsia="Arial Unicode MS"/>
          <w:b/>
          <w:sz w:val="26"/>
          <w:szCs w:val="26"/>
        </w:rPr>
        <w:t>Цел</w:t>
      </w:r>
      <w:r w:rsidR="00307E58">
        <w:rPr>
          <w:rFonts w:eastAsia="Arial Unicode MS"/>
          <w:b/>
          <w:sz w:val="26"/>
          <w:szCs w:val="26"/>
        </w:rPr>
        <w:t>ь</w:t>
      </w:r>
      <w:r w:rsidRPr="008276CB">
        <w:rPr>
          <w:rFonts w:eastAsia="Arial Unicode MS"/>
          <w:b/>
          <w:sz w:val="26"/>
          <w:szCs w:val="26"/>
        </w:rPr>
        <w:t xml:space="preserve"> и задач</w:t>
      </w:r>
      <w:r w:rsidR="00307E58">
        <w:rPr>
          <w:rFonts w:eastAsia="Arial Unicode MS"/>
          <w:b/>
          <w:sz w:val="26"/>
          <w:szCs w:val="26"/>
        </w:rPr>
        <w:t>а</w:t>
      </w:r>
      <w:r w:rsidRPr="008276CB">
        <w:rPr>
          <w:rFonts w:eastAsia="Arial Unicode MS"/>
          <w:b/>
          <w:sz w:val="26"/>
          <w:szCs w:val="26"/>
        </w:rPr>
        <w:t xml:space="preserve"> </w:t>
      </w:r>
      <w:r w:rsidR="00952CE0" w:rsidRPr="008276CB">
        <w:rPr>
          <w:rFonts w:eastAsia="Arial Unicode MS"/>
          <w:b/>
          <w:sz w:val="26"/>
          <w:szCs w:val="26"/>
        </w:rPr>
        <w:t>п</w:t>
      </w:r>
      <w:r w:rsidRPr="008276CB">
        <w:rPr>
          <w:rFonts w:eastAsia="Arial Unicode MS"/>
          <w:b/>
          <w:sz w:val="26"/>
          <w:szCs w:val="26"/>
        </w:rPr>
        <w:t>рограммы</w:t>
      </w:r>
    </w:p>
    <w:p w:rsidR="005D5583" w:rsidRPr="00675259" w:rsidRDefault="005D5583" w:rsidP="005D5583">
      <w:pPr>
        <w:pStyle w:val="af1"/>
        <w:ind w:left="1080"/>
        <w:jc w:val="center"/>
        <w:rPr>
          <w:rFonts w:eastAsia="Arial Unicode MS"/>
          <w:b/>
          <w:sz w:val="26"/>
          <w:szCs w:val="26"/>
        </w:rPr>
      </w:pPr>
    </w:p>
    <w:p w:rsidR="00307E58" w:rsidRPr="007D6E17" w:rsidRDefault="00307E58" w:rsidP="00307E58">
      <w:pPr>
        <w:suppressAutoHyphens/>
        <w:autoSpaceDE w:val="0"/>
        <w:ind w:firstLine="709"/>
        <w:jc w:val="both"/>
        <w:rPr>
          <w:sz w:val="26"/>
          <w:szCs w:val="26"/>
        </w:rPr>
      </w:pPr>
      <w:r w:rsidRPr="007D6E17">
        <w:rPr>
          <w:sz w:val="26"/>
          <w:szCs w:val="26"/>
        </w:rPr>
        <w:t xml:space="preserve">Реализация городской целевой программы «Развитие градостроительной документации городского округа город Переславль-Залесский Ярославской области» на 2022-2024 годы (далее – программа, городская целевая программа) предусматривает достижение следующей цели Стратегии социально-экономического развития городского округа город Переславль-Залесский Ярославской области до 2030 года: </w:t>
      </w:r>
    </w:p>
    <w:p w:rsidR="00461E1E" w:rsidRPr="007D6E17" w:rsidRDefault="00307E58" w:rsidP="008276CB">
      <w:pPr>
        <w:pStyle w:val="af5"/>
        <w:ind w:firstLine="567"/>
        <w:rPr>
          <w:rFonts w:eastAsia="Arial Unicode MS"/>
          <w:sz w:val="26"/>
          <w:szCs w:val="26"/>
        </w:rPr>
      </w:pPr>
      <w:r w:rsidRPr="007D6E17">
        <w:rPr>
          <w:rFonts w:eastAsia="Calibri"/>
          <w:sz w:val="26"/>
          <w:szCs w:val="26"/>
          <w:lang w:eastAsia="ar-SA"/>
        </w:rPr>
        <w:t xml:space="preserve">- </w:t>
      </w:r>
      <w:r w:rsidR="00461E1E" w:rsidRPr="007D6E17">
        <w:rPr>
          <w:rFonts w:eastAsia="Calibri"/>
          <w:sz w:val="26"/>
          <w:szCs w:val="26"/>
          <w:lang w:eastAsia="ar-SA"/>
        </w:rPr>
        <w:t>обеспечение комплексного и устойчивого развития территорий для улучшения жилищных условий населения, повышения доступности жилья для населения.</w:t>
      </w:r>
      <w:r w:rsidR="00461E1E" w:rsidRPr="007D6E17">
        <w:rPr>
          <w:rFonts w:eastAsia="Arial Unicode MS"/>
          <w:sz w:val="26"/>
          <w:szCs w:val="26"/>
        </w:rPr>
        <w:t xml:space="preserve"> </w:t>
      </w:r>
    </w:p>
    <w:p w:rsidR="00307E58" w:rsidRDefault="00461E1E" w:rsidP="00461E1E">
      <w:pPr>
        <w:ind w:firstLine="709"/>
        <w:jc w:val="both"/>
        <w:rPr>
          <w:sz w:val="26"/>
          <w:szCs w:val="26"/>
        </w:rPr>
      </w:pPr>
      <w:r w:rsidRPr="0011760D">
        <w:rPr>
          <w:sz w:val="26"/>
          <w:szCs w:val="26"/>
        </w:rPr>
        <w:t xml:space="preserve">Задача </w:t>
      </w:r>
      <w:r w:rsidR="00307E58">
        <w:rPr>
          <w:sz w:val="26"/>
          <w:szCs w:val="26"/>
        </w:rPr>
        <w:t>п</w:t>
      </w:r>
      <w:r w:rsidRPr="0011760D">
        <w:rPr>
          <w:sz w:val="26"/>
          <w:szCs w:val="26"/>
        </w:rPr>
        <w:t>рограммы:</w:t>
      </w:r>
    </w:p>
    <w:p w:rsidR="00461E1E" w:rsidRPr="0011760D" w:rsidRDefault="00307E58" w:rsidP="00461E1E">
      <w:pPr>
        <w:ind w:firstLine="709"/>
        <w:jc w:val="both"/>
        <w:rPr>
          <w:rFonts w:eastAsia="Arial Unicode MS"/>
          <w:sz w:val="26"/>
          <w:szCs w:val="26"/>
        </w:rPr>
      </w:pPr>
      <w:r>
        <w:rPr>
          <w:sz w:val="26"/>
          <w:szCs w:val="26"/>
        </w:rPr>
        <w:t xml:space="preserve">- </w:t>
      </w:r>
      <w:r w:rsidR="00461E1E" w:rsidRPr="0011760D">
        <w:rPr>
          <w:rFonts w:eastAsia="Arial Unicode MS"/>
          <w:sz w:val="26"/>
          <w:szCs w:val="26"/>
        </w:rPr>
        <w:t>создание функциональной, эстетической и пространственно-сбалансированной городской среды для комфортного проживания населения.</w:t>
      </w:r>
    </w:p>
    <w:p w:rsidR="001117F9" w:rsidRPr="00640632" w:rsidRDefault="001117F9" w:rsidP="00FE7BF1">
      <w:pPr>
        <w:pStyle w:val="ConsPlusNonformat0"/>
        <w:widowControl/>
        <w:tabs>
          <w:tab w:val="left" w:pos="600"/>
        </w:tabs>
        <w:jc w:val="center"/>
        <w:rPr>
          <w:rFonts w:ascii="Times New Roman" w:hAnsi="Times New Roman" w:cs="Times New Roman"/>
          <w:sz w:val="26"/>
          <w:szCs w:val="26"/>
        </w:rPr>
      </w:pPr>
    </w:p>
    <w:p w:rsidR="00FE7BF1" w:rsidRPr="00307E58" w:rsidRDefault="00FE7BF1" w:rsidP="00E26A83">
      <w:pPr>
        <w:pStyle w:val="ConsPlusNormal"/>
        <w:numPr>
          <w:ilvl w:val="0"/>
          <w:numId w:val="10"/>
        </w:numPr>
        <w:ind w:left="0" w:firstLine="0"/>
        <w:jc w:val="center"/>
        <w:rPr>
          <w:rFonts w:ascii="Times New Roman" w:hAnsi="Times New Roman" w:cs="Times New Roman"/>
          <w:b/>
          <w:sz w:val="26"/>
          <w:szCs w:val="26"/>
        </w:rPr>
      </w:pPr>
      <w:r w:rsidRPr="00307E58">
        <w:rPr>
          <w:rFonts w:ascii="Times New Roman" w:hAnsi="Times New Roman" w:cs="Times New Roman"/>
          <w:b/>
          <w:sz w:val="26"/>
          <w:szCs w:val="26"/>
        </w:rPr>
        <w:t>Сведения о распределении объемов и источников</w:t>
      </w:r>
      <w:r w:rsidR="00307E58">
        <w:rPr>
          <w:rFonts w:ascii="Times New Roman" w:hAnsi="Times New Roman" w:cs="Times New Roman"/>
          <w:b/>
          <w:sz w:val="26"/>
          <w:szCs w:val="26"/>
        </w:rPr>
        <w:t xml:space="preserve"> </w:t>
      </w:r>
      <w:r w:rsidRPr="00307E58">
        <w:rPr>
          <w:rFonts w:ascii="Times New Roman" w:hAnsi="Times New Roman" w:cs="Times New Roman"/>
          <w:b/>
          <w:sz w:val="26"/>
          <w:szCs w:val="26"/>
        </w:rPr>
        <w:t>финансирования программы</w:t>
      </w:r>
    </w:p>
    <w:p w:rsidR="00C073DA" w:rsidRPr="00FD7893" w:rsidRDefault="00C073DA" w:rsidP="00C073DA">
      <w:pPr>
        <w:pStyle w:val="ConsPlusNormal"/>
        <w:ind w:left="1080" w:firstLine="0"/>
        <w:jc w:val="both"/>
        <w:rPr>
          <w:rFonts w:ascii="Times New Roman" w:hAnsi="Times New Roman" w:cs="Times New Roman"/>
          <w:b/>
          <w:sz w:val="26"/>
          <w:szCs w:val="26"/>
        </w:rPr>
      </w:pPr>
    </w:p>
    <w:tbl>
      <w:tblPr>
        <w:tblW w:w="9714" w:type="dxa"/>
        <w:tblInd w:w="62" w:type="dxa"/>
        <w:tblLayout w:type="fixed"/>
        <w:tblCellMar>
          <w:top w:w="75" w:type="dxa"/>
          <w:left w:w="0" w:type="dxa"/>
          <w:bottom w:w="75" w:type="dxa"/>
          <w:right w:w="0" w:type="dxa"/>
        </w:tblCellMar>
        <w:tblLook w:val="0000"/>
      </w:tblPr>
      <w:tblGrid>
        <w:gridCol w:w="3685"/>
        <w:gridCol w:w="1493"/>
        <w:gridCol w:w="1276"/>
        <w:gridCol w:w="1701"/>
        <w:gridCol w:w="1559"/>
      </w:tblGrid>
      <w:tr w:rsidR="004A1AB0" w:rsidRPr="004A1AB0" w:rsidTr="004A1AB0">
        <w:tc>
          <w:tcPr>
            <w:tcW w:w="368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A1AB0" w:rsidRPr="0011760D" w:rsidRDefault="004A1AB0" w:rsidP="005723A9">
            <w:pPr>
              <w:widowControl w:val="0"/>
              <w:autoSpaceDE w:val="0"/>
              <w:autoSpaceDN w:val="0"/>
              <w:adjustRightInd w:val="0"/>
              <w:jc w:val="center"/>
              <w:rPr>
                <w:sz w:val="26"/>
                <w:szCs w:val="26"/>
              </w:rPr>
            </w:pPr>
            <w:r w:rsidRPr="0011760D">
              <w:rPr>
                <w:sz w:val="26"/>
                <w:szCs w:val="26"/>
              </w:rPr>
              <w:t>Источник финансирования</w:t>
            </w:r>
          </w:p>
        </w:tc>
        <w:tc>
          <w:tcPr>
            <w:tcW w:w="149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A1AB0" w:rsidRPr="0011760D" w:rsidRDefault="004A1AB0" w:rsidP="005723A9">
            <w:pPr>
              <w:widowControl w:val="0"/>
              <w:autoSpaceDE w:val="0"/>
              <w:autoSpaceDN w:val="0"/>
              <w:adjustRightInd w:val="0"/>
              <w:jc w:val="center"/>
              <w:rPr>
                <w:sz w:val="26"/>
                <w:szCs w:val="26"/>
              </w:rPr>
            </w:pPr>
          </w:p>
          <w:p w:rsidR="004A1AB0" w:rsidRPr="0011760D" w:rsidRDefault="004A1AB0" w:rsidP="004A1AB0">
            <w:pPr>
              <w:jc w:val="center"/>
              <w:rPr>
                <w:sz w:val="26"/>
                <w:szCs w:val="26"/>
              </w:rPr>
            </w:pPr>
            <w:r w:rsidRPr="0011760D">
              <w:rPr>
                <w:sz w:val="26"/>
                <w:szCs w:val="26"/>
              </w:rPr>
              <w:t>Всего</w:t>
            </w:r>
          </w:p>
          <w:p w:rsidR="004A1AB0" w:rsidRPr="0011760D" w:rsidRDefault="004A1AB0" w:rsidP="004A1AB0">
            <w:pPr>
              <w:jc w:val="center"/>
              <w:rPr>
                <w:sz w:val="26"/>
                <w:szCs w:val="26"/>
              </w:rPr>
            </w:pPr>
            <w:r w:rsidRPr="0011760D">
              <w:rPr>
                <w:sz w:val="26"/>
                <w:szCs w:val="26"/>
              </w:rPr>
              <w:t>(тыс. руб.)</w:t>
            </w:r>
          </w:p>
        </w:tc>
        <w:tc>
          <w:tcPr>
            <w:tcW w:w="4536" w:type="dxa"/>
            <w:gridSpan w:val="3"/>
            <w:tcBorders>
              <w:top w:val="single" w:sz="4" w:space="0" w:color="auto"/>
              <w:left w:val="single" w:sz="4" w:space="0" w:color="auto"/>
              <w:bottom w:val="single" w:sz="4" w:space="0" w:color="auto"/>
              <w:right w:val="single" w:sz="4" w:space="0" w:color="auto"/>
            </w:tcBorders>
          </w:tcPr>
          <w:p w:rsidR="004A1AB0" w:rsidRPr="0011760D" w:rsidRDefault="004A1AB0" w:rsidP="005723A9">
            <w:pPr>
              <w:widowControl w:val="0"/>
              <w:autoSpaceDE w:val="0"/>
              <w:autoSpaceDN w:val="0"/>
              <w:adjustRightInd w:val="0"/>
              <w:jc w:val="center"/>
              <w:rPr>
                <w:sz w:val="26"/>
                <w:szCs w:val="26"/>
              </w:rPr>
            </w:pPr>
            <w:r w:rsidRPr="0011760D">
              <w:rPr>
                <w:sz w:val="26"/>
                <w:szCs w:val="26"/>
              </w:rPr>
              <w:t>Оценка расходов (тыс. руб.), в том числе по годам реализации</w:t>
            </w:r>
          </w:p>
        </w:tc>
      </w:tr>
      <w:tr w:rsidR="004A1AB0" w:rsidRPr="00FD7893" w:rsidTr="00B929E9">
        <w:trPr>
          <w:trHeight w:val="107"/>
        </w:trPr>
        <w:tc>
          <w:tcPr>
            <w:tcW w:w="368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A1AB0" w:rsidRPr="0011760D" w:rsidRDefault="004A1AB0" w:rsidP="005723A9">
            <w:pPr>
              <w:widowControl w:val="0"/>
              <w:autoSpaceDE w:val="0"/>
              <w:autoSpaceDN w:val="0"/>
              <w:adjustRightInd w:val="0"/>
              <w:rPr>
                <w:sz w:val="26"/>
                <w:szCs w:val="26"/>
              </w:rPr>
            </w:pPr>
          </w:p>
        </w:tc>
        <w:tc>
          <w:tcPr>
            <w:tcW w:w="149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A1AB0" w:rsidRPr="0011760D" w:rsidRDefault="004A1AB0" w:rsidP="005723A9">
            <w:pPr>
              <w:widowControl w:val="0"/>
              <w:autoSpaceDE w:val="0"/>
              <w:autoSpaceDN w:val="0"/>
              <w:adjustRightInd w:val="0"/>
              <w:rPr>
                <w:sz w:val="26"/>
                <w:szCs w:val="2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AB0" w:rsidRPr="0011760D" w:rsidRDefault="004A1AB0" w:rsidP="005723A9">
            <w:pPr>
              <w:pStyle w:val="consplusnormal1"/>
              <w:ind w:firstLine="0"/>
              <w:jc w:val="center"/>
              <w:rPr>
                <w:rFonts w:ascii="Times New Roman" w:hAnsi="Times New Roman" w:cs="Times New Roman"/>
                <w:sz w:val="26"/>
                <w:szCs w:val="26"/>
              </w:rPr>
            </w:pPr>
            <w:r w:rsidRPr="0011760D">
              <w:rPr>
                <w:rFonts w:ascii="Times New Roman" w:hAnsi="Times New Roman" w:cs="Times New Roman"/>
                <w:sz w:val="26"/>
                <w:szCs w:val="26"/>
              </w:rPr>
              <w:t>2022 год</w:t>
            </w:r>
          </w:p>
        </w:tc>
        <w:tc>
          <w:tcPr>
            <w:tcW w:w="1701" w:type="dxa"/>
            <w:tcBorders>
              <w:top w:val="single" w:sz="4" w:space="0" w:color="auto"/>
              <w:left w:val="single" w:sz="4" w:space="0" w:color="auto"/>
              <w:bottom w:val="single" w:sz="4" w:space="0" w:color="auto"/>
              <w:right w:val="single" w:sz="4" w:space="0" w:color="auto"/>
            </w:tcBorders>
          </w:tcPr>
          <w:p w:rsidR="004A1AB0" w:rsidRPr="0011760D" w:rsidRDefault="004A1AB0" w:rsidP="005723A9">
            <w:pPr>
              <w:pStyle w:val="consplusnormal1"/>
              <w:ind w:firstLine="0"/>
              <w:jc w:val="center"/>
              <w:rPr>
                <w:rFonts w:ascii="Times New Roman" w:hAnsi="Times New Roman" w:cs="Times New Roman"/>
                <w:sz w:val="26"/>
                <w:szCs w:val="26"/>
              </w:rPr>
            </w:pPr>
            <w:r w:rsidRPr="0011760D">
              <w:rPr>
                <w:rFonts w:ascii="Times New Roman" w:hAnsi="Times New Roman" w:cs="Times New Roman"/>
                <w:sz w:val="26"/>
                <w:szCs w:val="26"/>
              </w:rPr>
              <w:t>2023 год</w:t>
            </w:r>
          </w:p>
        </w:tc>
        <w:tc>
          <w:tcPr>
            <w:tcW w:w="1559" w:type="dxa"/>
            <w:tcBorders>
              <w:top w:val="single" w:sz="4" w:space="0" w:color="auto"/>
              <w:left w:val="single" w:sz="4" w:space="0" w:color="auto"/>
              <w:bottom w:val="single" w:sz="4" w:space="0" w:color="auto"/>
              <w:right w:val="single" w:sz="4" w:space="0" w:color="auto"/>
            </w:tcBorders>
          </w:tcPr>
          <w:p w:rsidR="004A1AB0" w:rsidRPr="0011760D" w:rsidRDefault="004A1AB0" w:rsidP="005723A9">
            <w:pPr>
              <w:pStyle w:val="consplusnormal1"/>
              <w:ind w:firstLine="0"/>
              <w:jc w:val="center"/>
              <w:rPr>
                <w:rFonts w:ascii="Times New Roman" w:hAnsi="Times New Roman" w:cs="Times New Roman"/>
                <w:sz w:val="26"/>
                <w:szCs w:val="26"/>
              </w:rPr>
            </w:pPr>
            <w:r w:rsidRPr="0011760D">
              <w:rPr>
                <w:rFonts w:ascii="Times New Roman" w:hAnsi="Times New Roman" w:cs="Times New Roman"/>
                <w:sz w:val="26"/>
                <w:szCs w:val="26"/>
              </w:rPr>
              <w:t>2024 год</w:t>
            </w:r>
          </w:p>
        </w:tc>
      </w:tr>
      <w:tr w:rsidR="00B929E9" w:rsidRPr="00FD7893" w:rsidTr="00B929E9">
        <w:trPr>
          <w:trHeight w:val="28"/>
        </w:trPr>
        <w:tc>
          <w:tcPr>
            <w:tcW w:w="3685"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929E9" w:rsidRPr="0011760D" w:rsidRDefault="00B929E9" w:rsidP="00B929E9">
            <w:pPr>
              <w:widowControl w:val="0"/>
              <w:autoSpaceDE w:val="0"/>
              <w:autoSpaceDN w:val="0"/>
              <w:adjustRightInd w:val="0"/>
              <w:jc w:val="center"/>
              <w:rPr>
                <w:sz w:val="26"/>
                <w:szCs w:val="26"/>
              </w:rPr>
            </w:pPr>
            <w:r w:rsidRPr="00527E10">
              <w:rPr>
                <w:sz w:val="26"/>
                <w:szCs w:val="26"/>
              </w:rPr>
              <w:t>1</w:t>
            </w:r>
          </w:p>
        </w:tc>
        <w:tc>
          <w:tcPr>
            <w:tcW w:w="1493"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929E9" w:rsidRPr="0011760D" w:rsidRDefault="00B929E9" w:rsidP="00B929E9">
            <w:pPr>
              <w:widowControl w:val="0"/>
              <w:autoSpaceDE w:val="0"/>
              <w:autoSpaceDN w:val="0"/>
              <w:adjustRightInd w:val="0"/>
              <w:jc w:val="center"/>
              <w:rPr>
                <w:sz w:val="26"/>
                <w:szCs w:val="26"/>
              </w:rPr>
            </w:pPr>
            <w:r w:rsidRPr="00527E10">
              <w:rPr>
                <w:sz w:val="26"/>
                <w:szCs w:val="26"/>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29E9" w:rsidRPr="0011760D" w:rsidRDefault="00B929E9" w:rsidP="00B929E9">
            <w:pPr>
              <w:pStyle w:val="consplusnormal1"/>
              <w:ind w:firstLine="0"/>
              <w:jc w:val="center"/>
              <w:rPr>
                <w:rFonts w:ascii="Times New Roman" w:hAnsi="Times New Roman" w:cs="Times New Roman"/>
                <w:sz w:val="26"/>
                <w:szCs w:val="26"/>
              </w:rPr>
            </w:pPr>
            <w:r w:rsidRPr="00527E10">
              <w:rPr>
                <w:rFonts w:ascii="Times New Roman" w:hAnsi="Times New Roman" w:cs="Times New Roman"/>
                <w:sz w:val="26"/>
                <w:szCs w:val="26"/>
              </w:rPr>
              <w:t>3</w:t>
            </w:r>
          </w:p>
        </w:tc>
        <w:tc>
          <w:tcPr>
            <w:tcW w:w="1701" w:type="dxa"/>
            <w:tcBorders>
              <w:top w:val="single" w:sz="4" w:space="0" w:color="auto"/>
              <w:left w:val="single" w:sz="4" w:space="0" w:color="auto"/>
              <w:bottom w:val="single" w:sz="4" w:space="0" w:color="auto"/>
              <w:right w:val="single" w:sz="4" w:space="0" w:color="auto"/>
            </w:tcBorders>
            <w:vAlign w:val="center"/>
          </w:tcPr>
          <w:p w:rsidR="00B929E9" w:rsidRPr="0011760D" w:rsidRDefault="00B929E9" w:rsidP="00B929E9">
            <w:pPr>
              <w:pStyle w:val="consplusnormal1"/>
              <w:ind w:firstLine="0"/>
              <w:jc w:val="center"/>
              <w:rPr>
                <w:rFonts w:ascii="Times New Roman" w:hAnsi="Times New Roman" w:cs="Times New Roman"/>
                <w:sz w:val="26"/>
                <w:szCs w:val="26"/>
              </w:rPr>
            </w:pPr>
            <w:r w:rsidRPr="00527E10">
              <w:rPr>
                <w:rFonts w:ascii="Times New Roman" w:hAnsi="Times New Roman" w:cs="Times New Roman"/>
                <w:sz w:val="26"/>
                <w:szCs w:val="26"/>
              </w:rPr>
              <w:t>4</w:t>
            </w:r>
          </w:p>
        </w:tc>
        <w:tc>
          <w:tcPr>
            <w:tcW w:w="1559" w:type="dxa"/>
            <w:tcBorders>
              <w:top w:val="single" w:sz="4" w:space="0" w:color="auto"/>
              <w:left w:val="single" w:sz="4" w:space="0" w:color="auto"/>
              <w:bottom w:val="single" w:sz="4" w:space="0" w:color="auto"/>
              <w:right w:val="single" w:sz="4" w:space="0" w:color="auto"/>
            </w:tcBorders>
            <w:vAlign w:val="center"/>
          </w:tcPr>
          <w:p w:rsidR="00B929E9" w:rsidRPr="0011760D" w:rsidRDefault="00B929E9" w:rsidP="00B929E9">
            <w:pPr>
              <w:pStyle w:val="consplusnormal1"/>
              <w:ind w:firstLine="0"/>
              <w:jc w:val="center"/>
              <w:rPr>
                <w:rFonts w:ascii="Times New Roman" w:hAnsi="Times New Roman" w:cs="Times New Roman"/>
                <w:sz w:val="26"/>
                <w:szCs w:val="26"/>
              </w:rPr>
            </w:pPr>
            <w:r w:rsidRPr="00527E10">
              <w:rPr>
                <w:rFonts w:ascii="Times New Roman" w:hAnsi="Times New Roman" w:cs="Times New Roman"/>
                <w:sz w:val="26"/>
                <w:szCs w:val="26"/>
              </w:rPr>
              <w:t>5</w:t>
            </w:r>
          </w:p>
        </w:tc>
      </w:tr>
      <w:tr w:rsidR="004A1AB0" w:rsidRPr="00FD7893" w:rsidTr="004A1AB0">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AB0" w:rsidRPr="0011760D" w:rsidRDefault="004A1AB0" w:rsidP="004A1AB0">
            <w:pPr>
              <w:rPr>
                <w:sz w:val="26"/>
                <w:szCs w:val="26"/>
              </w:rPr>
            </w:pPr>
            <w:r w:rsidRPr="0011760D">
              <w:rPr>
                <w:sz w:val="26"/>
                <w:szCs w:val="26"/>
              </w:rPr>
              <w:t>Средства бюджета городского округа</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AB0" w:rsidRPr="008276CB" w:rsidRDefault="001E50F6" w:rsidP="004A1AB0">
            <w:pPr>
              <w:widowControl w:val="0"/>
              <w:autoSpaceDE w:val="0"/>
              <w:autoSpaceDN w:val="0"/>
              <w:adjustRightInd w:val="0"/>
              <w:jc w:val="center"/>
              <w:rPr>
                <w:sz w:val="26"/>
                <w:szCs w:val="26"/>
              </w:rPr>
            </w:pPr>
            <w:r w:rsidRPr="008276CB">
              <w:rPr>
                <w:sz w:val="26"/>
                <w:szCs w:val="26"/>
              </w:rPr>
              <w:t>1 400,0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AB0" w:rsidRPr="008276CB" w:rsidRDefault="001E50F6" w:rsidP="004A1AB0">
            <w:pPr>
              <w:shd w:val="clear" w:color="auto" w:fill="FFFFFF" w:themeFill="background1"/>
              <w:autoSpaceDE w:val="0"/>
              <w:autoSpaceDN w:val="0"/>
              <w:adjustRightInd w:val="0"/>
              <w:jc w:val="center"/>
              <w:rPr>
                <w:sz w:val="26"/>
                <w:szCs w:val="26"/>
              </w:rPr>
            </w:pPr>
            <w:r w:rsidRPr="008276CB">
              <w:rPr>
                <w:sz w:val="26"/>
                <w:szCs w:val="26"/>
              </w:rPr>
              <w:t>800,0</w:t>
            </w:r>
          </w:p>
        </w:tc>
        <w:tc>
          <w:tcPr>
            <w:tcW w:w="1701" w:type="dxa"/>
            <w:tcBorders>
              <w:top w:val="single" w:sz="4" w:space="0" w:color="auto"/>
              <w:left w:val="single" w:sz="4" w:space="0" w:color="auto"/>
              <w:bottom w:val="single" w:sz="4" w:space="0" w:color="auto"/>
              <w:right w:val="single" w:sz="4" w:space="0" w:color="auto"/>
            </w:tcBorders>
          </w:tcPr>
          <w:p w:rsidR="004A1AB0" w:rsidRPr="008276CB" w:rsidRDefault="001E50F6" w:rsidP="004A1AB0">
            <w:pPr>
              <w:shd w:val="clear" w:color="auto" w:fill="FFFFFF" w:themeFill="background1"/>
              <w:autoSpaceDE w:val="0"/>
              <w:autoSpaceDN w:val="0"/>
              <w:adjustRightInd w:val="0"/>
              <w:jc w:val="center"/>
              <w:rPr>
                <w:sz w:val="26"/>
                <w:szCs w:val="26"/>
              </w:rPr>
            </w:pPr>
            <w:r w:rsidRPr="008276CB">
              <w:rPr>
                <w:sz w:val="26"/>
                <w:szCs w:val="26"/>
              </w:rPr>
              <w:t>300,0</w:t>
            </w:r>
          </w:p>
        </w:tc>
        <w:tc>
          <w:tcPr>
            <w:tcW w:w="1559" w:type="dxa"/>
            <w:tcBorders>
              <w:top w:val="single" w:sz="4" w:space="0" w:color="auto"/>
              <w:left w:val="single" w:sz="4" w:space="0" w:color="auto"/>
              <w:bottom w:val="single" w:sz="4" w:space="0" w:color="auto"/>
              <w:right w:val="single" w:sz="4" w:space="0" w:color="auto"/>
            </w:tcBorders>
          </w:tcPr>
          <w:p w:rsidR="004A1AB0" w:rsidRPr="008276CB" w:rsidRDefault="001E50F6" w:rsidP="004A1AB0">
            <w:pPr>
              <w:shd w:val="clear" w:color="auto" w:fill="FFFFFF" w:themeFill="background1"/>
              <w:autoSpaceDE w:val="0"/>
              <w:autoSpaceDN w:val="0"/>
              <w:adjustRightInd w:val="0"/>
              <w:jc w:val="center"/>
              <w:rPr>
                <w:sz w:val="26"/>
                <w:szCs w:val="26"/>
              </w:rPr>
            </w:pPr>
            <w:r w:rsidRPr="008276CB">
              <w:rPr>
                <w:sz w:val="26"/>
                <w:szCs w:val="26"/>
              </w:rPr>
              <w:t>300,0</w:t>
            </w:r>
          </w:p>
        </w:tc>
      </w:tr>
      <w:tr w:rsidR="004A1AB0" w:rsidRPr="00FD7893" w:rsidTr="004A1AB0">
        <w:trPr>
          <w:trHeight w:val="551"/>
        </w:trPr>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AB0" w:rsidRPr="0011760D" w:rsidRDefault="004A1AB0" w:rsidP="004A1AB0">
            <w:pPr>
              <w:rPr>
                <w:sz w:val="26"/>
                <w:szCs w:val="26"/>
              </w:rPr>
            </w:pPr>
            <w:r w:rsidRPr="0011760D">
              <w:rPr>
                <w:sz w:val="26"/>
                <w:szCs w:val="26"/>
              </w:rPr>
              <w:t>Итого по городской целевой программе</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AB0" w:rsidRPr="008276CB" w:rsidRDefault="001E50F6" w:rsidP="004A1AB0">
            <w:pPr>
              <w:widowControl w:val="0"/>
              <w:autoSpaceDE w:val="0"/>
              <w:autoSpaceDN w:val="0"/>
              <w:adjustRightInd w:val="0"/>
              <w:jc w:val="center"/>
              <w:rPr>
                <w:sz w:val="26"/>
                <w:szCs w:val="26"/>
              </w:rPr>
            </w:pPr>
            <w:r w:rsidRPr="008276CB">
              <w:rPr>
                <w:sz w:val="26"/>
                <w:szCs w:val="26"/>
              </w:rPr>
              <w:t>1 400,0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1AB0" w:rsidRPr="008276CB" w:rsidRDefault="001E50F6" w:rsidP="004A1AB0">
            <w:pPr>
              <w:shd w:val="clear" w:color="auto" w:fill="FFFFFF" w:themeFill="background1"/>
              <w:autoSpaceDE w:val="0"/>
              <w:autoSpaceDN w:val="0"/>
              <w:adjustRightInd w:val="0"/>
              <w:jc w:val="center"/>
              <w:rPr>
                <w:sz w:val="26"/>
                <w:szCs w:val="26"/>
              </w:rPr>
            </w:pPr>
            <w:r w:rsidRPr="008276CB">
              <w:rPr>
                <w:sz w:val="26"/>
                <w:szCs w:val="26"/>
              </w:rPr>
              <w:t>800,0</w:t>
            </w:r>
          </w:p>
        </w:tc>
        <w:tc>
          <w:tcPr>
            <w:tcW w:w="1701" w:type="dxa"/>
            <w:tcBorders>
              <w:top w:val="single" w:sz="4" w:space="0" w:color="auto"/>
              <w:left w:val="single" w:sz="4" w:space="0" w:color="auto"/>
              <w:bottom w:val="single" w:sz="4" w:space="0" w:color="auto"/>
              <w:right w:val="single" w:sz="4" w:space="0" w:color="auto"/>
            </w:tcBorders>
          </w:tcPr>
          <w:p w:rsidR="004A1AB0" w:rsidRPr="008276CB" w:rsidRDefault="001E50F6" w:rsidP="004A1AB0">
            <w:pPr>
              <w:shd w:val="clear" w:color="auto" w:fill="FFFFFF" w:themeFill="background1"/>
              <w:autoSpaceDE w:val="0"/>
              <w:autoSpaceDN w:val="0"/>
              <w:adjustRightInd w:val="0"/>
              <w:jc w:val="center"/>
              <w:rPr>
                <w:sz w:val="26"/>
                <w:szCs w:val="26"/>
              </w:rPr>
            </w:pPr>
            <w:r w:rsidRPr="008276CB">
              <w:rPr>
                <w:sz w:val="26"/>
                <w:szCs w:val="26"/>
              </w:rPr>
              <w:t>300,0</w:t>
            </w:r>
          </w:p>
        </w:tc>
        <w:tc>
          <w:tcPr>
            <w:tcW w:w="1559" w:type="dxa"/>
            <w:tcBorders>
              <w:top w:val="single" w:sz="4" w:space="0" w:color="auto"/>
              <w:left w:val="single" w:sz="4" w:space="0" w:color="auto"/>
              <w:bottom w:val="single" w:sz="4" w:space="0" w:color="auto"/>
              <w:right w:val="single" w:sz="4" w:space="0" w:color="auto"/>
            </w:tcBorders>
          </w:tcPr>
          <w:p w:rsidR="004A1AB0" w:rsidRPr="008276CB" w:rsidRDefault="001E50F6" w:rsidP="004A1AB0">
            <w:pPr>
              <w:shd w:val="clear" w:color="auto" w:fill="FFFFFF" w:themeFill="background1"/>
              <w:autoSpaceDE w:val="0"/>
              <w:autoSpaceDN w:val="0"/>
              <w:adjustRightInd w:val="0"/>
              <w:jc w:val="center"/>
              <w:rPr>
                <w:sz w:val="26"/>
                <w:szCs w:val="26"/>
              </w:rPr>
            </w:pPr>
            <w:r w:rsidRPr="008276CB">
              <w:rPr>
                <w:sz w:val="26"/>
                <w:szCs w:val="26"/>
              </w:rPr>
              <w:t>300,0</w:t>
            </w:r>
          </w:p>
        </w:tc>
      </w:tr>
    </w:tbl>
    <w:p w:rsidR="00C073DA" w:rsidRPr="00C073DA" w:rsidRDefault="00C073DA" w:rsidP="00C073DA">
      <w:pPr>
        <w:pStyle w:val="ConsPlusNormal"/>
        <w:widowControl/>
        <w:ind w:left="1080" w:firstLine="0"/>
        <w:jc w:val="center"/>
        <w:rPr>
          <w:rFonts w:ascii="Times New Roman" w:hAnsi="Times New Roman" w:cs="Times New Roman"/>
          <w:b/>
          <w:sz w:val="26"/>
          <w:szCs w:val="26"/>
        </w:rPr>
      </w:pPr>
    </w:p>
    <w:p w:rsidR="004A1AB0" w:rsidRPr="0011760D" w:rsidRDefault="004A1AB0" w:rsidP="004A1AB0">
      <w:pPr>
        <w:pStyle w:val="ConsPlusNormal"/>
        <w:widowControl/>
        <w:ind w:left="1080" w:firstLine="0"/>
        <w:jc w:val="center"/>
        <w:rPr>
          <w:rFonts w:ascii="Times New Roman" w:hAnsi="Times New Roman" w:cs="Times New Roman"/>
          <w:b/>
          <w:sz w:val="26"/>
          <w:szCs w:val="26"/>
        </w:rPr>
      </w:pPr>
      <w:r w:rsidRPr="0011760D">
        <w:rPr>
          <w:rFonts w:ascii="Times New Roman" w:hAnsi="Times New Roman" w:cs="Times New Roman"/>
          <w:b/>
          <w:spacing w:val="2"/>
          <w:sz w:val="26"/>
          <w:szCs w:val="26"/>
        </w:rPr>
        <w:t xml:space="preserve">5. Обоснование потребностей в бюджетных ресурсах для достижения </w:t>
      </w:r>
      <w:r w:rsidRPr="008276CB">
        <w:rPr>
          <w:rFonts w:ascii="Times New Roman" w:hAnsi="Times New Roman" w:cs="Times New Roman"/>
          <w:b/>
          <w:spacing w:val="2"/>
          <w:sz w:val="26"/>
          <w:szCs w:val="26"/>
        </w:rPr>
        <w:t>ц</w:t>
      </w:r>
      <w:r w:rsidRPr="001B06D5">
        <w:rPr>
          <w:rFonts w:ascii="Times New Roman" w:hAnsi="Times New Roman" w:cs="Times New Roman"/>
          <w:b/>
          <w:color w:val="000000" w:themeColor="text1"/>
          <w:spacing w:val="2"/>
          <w:sz w:val="26"/>
          <w:szCs w:val="26"/>
        </w:rPr>
        <w:t>ел</w:t>
      </w:r>
      <w:r w:rsidR="00967F53" w:rsidRPr="001B06D5">
        <w:rPr>
          <w:rFonts w:ascii="Times New Roman" w:hAnsi="Times New Roman" w:cs="Times New Roman"/>
          <w:b/>
          <w:color w:val="000000" w:themeColor="text1"/>
          <w:spacing w:val="2"/>
          <w:sz w:val="26"/>
          <w:szCs w:val="26"/>
        </w:rPr>
        <w:t>и</w:t>
      </w:r>
      <w:r w:rsidRPr="001B06D5">
        <w:rPr>
          <w:rFonts w:ascii="Times New Roman" w:hAnsi="Times New Roman" w:cs="Times New Roman"/>
          <w:b/>
          <w:color w:val="000000" w:themeColor="text1"/>
          <w:spacing w:val="2"/>
          <w:sz w:val="26"/>
          <w:szCs w:val="26"/>
        </w:rPr>
        <w:t xml:space="preserve"> </w:t>
      </w:r>
      <w:r w:rsidRPr="008276CB">
        <w:rPr>
          <w:rFonts w:ascii="Times New Roman" w:hAnsi="Times New Roman" w:cs="Times New Roman"/>
          <w:b/>
          <w:spacing w:val="2"/>
          <w:sz w:val="26"/>
          <w:szCs w:val="26"/>
        </w:rPr>
        <w:t>и результатов</w:t>
      </w:r>
      <w:r w:rsidRPr="0011760D">
        <w:rPr>
          <w:rFonts w:ascii="Times New Roman" w:hAnsi="Times New Roman" w:cs="Times New Roman"/>
          <w:b/>
          <w:spacing w:val="2"/>
          <w:sz w:val="26"/>
          <w:szCs w:val="26"/>
        </w:rPr>
        <w:t xml:space="preserve"> программы</w:t>
      </w:r>
    </w:p>
    <w:p w:rsidR="00F873AD" w:rsidRPr="0011760D" w:rsidRDefault="00F873AD" w:rsidP="00F873AD">
      <w:pPr>
        <w:pStyle w:val="ConsPlusNormal"/>
        <w:widowControl/>
        <w:jc w:val="center"/>
        <w:rPr>
          <w:rFonts w:ascii="Times New Roman" w:hAnsi="Times New Roman" w:cs="Times New Roman"/>
          <w:b/>
          <w:sz w:val="26"/>
          <w:szCs w:val="26"/>
        </w:rPr>
      </w:pPr>
    </w:p>
    <w:p w:rsidR="004A1AB0" w:rsidRPr="0011760D" w:rsidRDefault="004A1AB0" w:rsidP="004A1AB0">
      <w:pPr>
        <w:pStyle w:val="ConsPlusNormal"/>
        <w:ind w:firstLine="709"/>
        <w:jc w:val="both"/>
        <w:rPr>
          <w:rFonts w:ascii="Times New Roman" w:hAnsi="Times New Roman" w:cs="Times New Roman"/>
          <w:sz w:val="26"/>
          <w:szCs w:val="26"/>
        </w:rPr>
      </w:pPr>
      <w:r w:rsidRPr="0011760D">
        <w:rPr>
          <w:rFonts w:ascii="Times New Roman" w:hAnsi="Times New Roman" w:cs="Times New Roman"/>
          <w:sz w:val="26"/>
          <w:szCs w:val="26"/>
        </w:rPr>
        <w:t>Основными мерами правового регулирования, определяющими реализацию программы, являются нормативная правовая база Российской Федерации, Ярославской области и городского округа город Переславль-Залесский Ярославской области:</w:t>
      </w:r>
    </w:p>
    <w:p w:rsidR="004A1AB0" w:rsidRPr="0011760D" w:rsidRDefault="004A1AB0" w:rsidP="004A1AB0">
      <w:pPr>
        <w:pStyle w:val="ConsPlusNormal"/>
        <w:ind w:firstLine="709"/>
        <w:jc w:val="both"/>
        <w:rPr>
          <w:rFonts w:ascii="Times New Roman" w:hAnsi="Times New Roman" w:cs="Times New Roman"/>
          <w:sz w:val="26"/>
          <w:szCs w:val="26"/>
        </w:rPr>
      </w:pPr>
      <w:r w:rsidRPr="0011760D">
        <w:rPr>
          <w:rFonts w:ascii="Times New Roman" w:hAnsi="Times New Roman" w:cs="Times New Roman"/>
          <w:sz w:val="26"/>
          <w:szCs w:val="26"/>
        </w:rPr>
        <w:t xml:space="preserve">– Федеральный закон от 06.10.2003 № 131-ФЗ «Об общих принципах организации местного самоуправления в Российской Федерации»; </w:t>
      </w:r>
    </w:p>
    <w:p w:rsidR="004A1AB0" w:rsidRPr="0011760D" w:rsidRDefault="004A1AB0" w:rsidP="004A1AB0">
      <w:pPr>
        <w:pStyle w:val="ConsPlusNormal"/>
        <w:widowControl/>
        <w:ind w:firstLine="709"/>
        <w:jc w:val="both"/>
        <w:rPr>
          <w:rFonts w:ascii="Times New Roman" w:hAnsi="Times New Roman" w:cs="Times New Roman"/>
          <w:sz w:val="26"/>
          <w:szCs w:val="26"/>
        </w:rPr>
      </w:pPr>
      <w:r w:rsidRPr="0011760D">
        <w:rPr>
          <w:rFonts w:ascii="Times New Roman" w:hAnsi="Times New Roman" w:cs="Times New Roman"/>
          <w:sz w:val="26"/>
          <w:szCs w:val="26"/>
        </w:rPr>
        <w:t xml:space="preserve">– </w:t>
      </w:r>
      <w:r w:rsidR="00967F53">
        <w:rPr>
          <w:rFonts w:ascii="Times New Roman" w:hAnsi="Times New Roman" w:cs="Times New Roman"/>
          <w:sz w:val="26"/>
          <w:szCs w:val="26"/>
        </w:rPr>
        <w:t>Р</w:t>
      </w:r>
      <w:r w:rsidRPr="0011760D">
        <w:rPr>
          <w:rFonts w:ascii="Times New Roman" w:hAnsi="Times New Roman" w:cs="Times New Roman"/>
          <w:sz w:val="26"/>
          <w:szCs w:val="26"/>
        </w:rPr>
        <w:t>ешение Переславль-Залесской городской Думы от 26.11.2020 № 96 «Об утверждении Стратегии социально-экономического развития городского округа город Переславль-Залесский Ярославской области до 2030 года».</w:t>
      </w:r>
    </w:p>
    <w:p w:rsidR="004A1AB0" w:rsidRDefault="004A1AB0" w:rsidP="004A1AB0">
      <w:pPr>
        <w:pStyle w:val="af5"/>
        <w:ind w:firstLine="709"/>
        <w:rPr>
          <w:rFonts w:ascii="Times New Roman" w:hAnsi="Times New Roman" w:cs="Times New Roman"/>
          <w:sz w:val="26"/>
          <w:szCs w:val="26"/>
        </w:rPr>
      </w:pPr>
      <w:proofErr w:type="gramStart"/>
      <w:r w:rsidRPr="00461E1E">
        <w:rPr>
          <w:rFonts w:ascii="Times New Roman" w:hAnsi="Times New Roman" w:cs="Times New Roman"/>
          <w:sz w:val="26"/>
          <w:szCs w:val="26"/>
        </w:rPr>
        <w:t>В соответствии с Градостроительным кодексом Российской</w:t>
      </w:r>
      <w:r w:rsidRPr="00FD7893">
        <w:rPr>
          <w:rFonts w:ascii="Times New Roman" w:hAnsi="Times New Roman" w:cs="Times New Roman"/>
          <w:sz w:val="26"/>
          <w:szCs w:val="26"/>
        </w:rPr>
        <w:t xml:space="preserve"> Федерации, основными целями территориального планирования являются: «определение в документах территориального планирования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территории, развития инженерной, транспортной и социальных инфраструктур обеспечения учета интересов граждан и их объединений Российской Федерации, субъектов Российской Федерации, </w:t>
      </w:r>
      <w:r w:rsidRPr="00FD7893">
        <w:rPr>
          <w:rFonts w:ascii="Times New Roman" w:hAnsi="Times New Roman" w:cs="Times New Roman"/>
          <w:sz w:val="26"/>
          <w:szCs w:val="26"/>
        </w:rPr>
        <w:lastRenderedPageBreak/>
        <w:t xml:space="preserve">муниципальных образований». </w:t>
      </w:r>
      <w:proofErr w:type="gramEnd"/>
    </w:p>
    <w:p w:rsidR="004A1AB0" w:rsidRDefault="004A1AB0" w:rsidP="004A1AB0">
      <w:pPr>
        <w:pStyle w:val="af5"/>
        <w:ind w:firstLine="567"/>
        <w:rPr>
          <w:rFonts w:ascii="Times New Roman" w:hAnsi="Times New Roman" w:cs="Times New Roman"/>
          <w:sz w:val="26"/>
          <w:szCs w:val="26"/>
        </w:rPr>
      </w:pPr>
      <w:proofErr w:type="gramStart"/>
      <w:r w:rsidRPr="00FD7893">
        <w:rPr>
          <w:rFonts w:ascii="Times New Roman" w:hAnsi="Times New Roman" w:cs="Times New Roman"/>
          <w:sz w:val="26"/>
          <w:szCs w:val="26"/>
        </w:rPr>
        <w:t>В соответствии с возникшей необходимостью реализации политики, направленной на создание благоприятных условий для достойной жизни жителей городского округа, главн</w:t>
      </w:r>
      <w:r w:rsidR="008276CB">
        <w:rPr>
          <w:rFonts w:ascii="Times New Roman" w:hAnsi="Times New Roman" w:cs="Times New Roman"/>
          <w:sz w:val="26"/>
          <w:szCs w:val="26"/>
        </w:rPr>
        <w:t>ыми</w:t>
      </w:r>
      <w:r w:rsidRPr="00FD7893">
        <w:rPr>
          <w:rFonts w:ascii="Times New Roman" w:hAnsi="Times New Roman" w:cs="Times New Roman"/>
          <w:sz w:val="26"/>
          <w:szCs w:val="26"/>
        </w:rPr>
        <w:t xml:space="preserve"> стратегическ</w:t>
      </w:r>
      <w:r w:rsidR="008276CB">
        <w:rPr>
          <w:rFonts w:ascii="Times New Roman" w:hAnsi="Times New Roman" w:cs="Times New Roman"/>
          <w:sz w:val="26"/>
          <w:szCs w:val="26"/>
        </w:rPr>
        <w:t>ими</w:t>
      </w:r>
      <w:r w:rsidRPr="00FD7893">
        <w:rPr>
          <w:rFonts w:ascii="Times New Roman" w:hAnsi="Times New Roman" w:cs="Times New Roman"/>
          <w:sz w:val="26"/>
          <w:szCs w:val="26"/>
        </w:rPr>
        <w:t xml:space="preserve"> </w:t>
      </w:r>
      <w:r w:rsidRPr="008276CB">
        <w:rPr>
          <w:rFonts w:ascii="Times New Roman" w:hAnsi="Times New Roman" w:cs="Times New Roman"/>
          <w:sz w:val="26"/>
          <w:szCs w:val="26"/>
        </w:rPr>
        <w:t>цел</w:t>
      </w:r>
      <w:r w:rsidR="008276CB" w:rsidRPr="008276CB">
        <w:rPr>
          <w:rFonts w:ascii="Times New Roman" w:hAnsi="Times New Roman" w:cs="Times New Roman"/>
          <w:sz w:val="26"/>
          <w:szCs w:val="26"/>
        </w:rPr>
        <w:t>ями</w:t>
      </w:r>
      <w:r w:rsidRPr="008276CB">
        <w:rPr>
          <w:rFonts w:ascii="Times New Roman" w:hAnsi="Times New Roman" w:cs="Times New Roman"/>
          <w:sz w:val="26"/>
          <w:szCs w:val="26"/>
        </w:rPr>
        <w:t xml:space="preserve"> пространственного</w:t>
      </w:r>
      <w:r w:rsidRPr="00FD7893">
        <w:rPr>
          <w:rFonts w:ascii="Times New Roman" w:hAnsi="Times New Roman" w:cs="Times New Roman"/>
          <w:sz w:val="26"/>
          <w:szCs w:val="26"/>
        </w:rPr>
        <w:t xml:space="preserve"> развития городского округа </w:t>
      </w:r>
      <w:r w:rsidRPr="008276CB">
        <w:rPr>
          <w:rFonts w:ascii="Times New Roman" w:hAnsi="Times New Roman" w:cs="Times New Roman"/>
          <w:sz w:val="26"/>
          <w:szCs w:val="26"/>
        </w:rPr>
        <w:t>явля</w:t>
      </w:r>
      <w:r w:rsidR="008276CB" w:rsidRPr="008276CB">
        <w:rPr>
          <w:rFonts w:ascii="Times New Roman" w:hAnsi="Times New Roman" w:cs="Times New Roman"/>
          <w:sz w:val="26"/>
          <w:szCs w:val="26"/>
        </w:rPr>
        <w:t>ются</w:t>
      </w:r>
      <w:r w:rsidRPr="008276CB">
        <w:rPr>
          <w:rFonts w:ascii="Times New Roman" w:hAnsi="Times New Roman" w:cs="Times New Roman"/>
          <w:sz w:val="26"/>
          <w:szCs w:val="26"/>
        </w:rPr>
        <w:t>:</w:t>
      </w:r>
      <w:r w:rsidRPr="00FD7893">
        <w:rPr>
          <w:rFonts w:ascii="Times New Roman" w:hAnsi="Times New Roman" w:cs="Times New Roman"/>
          <w:sz w:val="26"/>
          <w:szCs w:val="26"/>
        </w:rPr>
        <w:t xml:space="preserve"> </w:t>
      </w:r>
      <w:proofErr w:type="gramEnd"/>
    </w:p>
    <w:p w:rsidR="004A1AB0" w:rsidRDefault="004A1AB0" w:rsidP="004A1AB0">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 обеспечение устойчивого развития территории с целью улучшения качества жизни населения; </w:t>
      </w:r>
    </w:p>
    <w:p w:rsidR="004A1AB0" w:rsidRDefault="004A1AB0" w:rsidP="004A1AB0">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 сбалансированное использование территории городского округа с учетом сложившейся оптимальной планировочной структуры. </w:t>
      </w:r>
    </w:p>
    <w:p w:rsidR="004A1AB0" w:rsidRDefault="004A1AB0" w:rsidP="004A1AB0">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Важнейшим аспектом политики является поддержание принципа непрерывного, устойчивого и сбалансированного развития. </w:t>
      </w:r>
    </w:p>
    <w:p w:rsidR="004A1AB0" w:rsidRDefault="004A1AB0" w:rsidP="004A1AB0">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Достижение задачи предполагает реализацию ряда мероприятий: </w:t>
      </w:r>
    </w:p>
    <w:p w:rsidR="004A1AB0" w:rsidRDefault="004A1AB0" w:rsidP="004A1AB0">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 своевременная актуализация документов территориального планирования, градостроительного зонирования; </w:t>
      </w:r>
    </w:p>
    <w:p w:rsidR="004A1AB0" w:rsidRDefault="004A1AB0" w:rsidP="004A1AB0">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 подготовка проектов планировки и межевания территории в целях развития жилищного строительства городского округа; </w:t>
      </w:r>
    </w:p>
    <w:p w:rsidR="004A1AB0" w:rsidRDefault="004A1AB0" w:rsidP="004A1AB0">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 внедрение и ведение информационной системы обеспечения градостроительной деятельности (в электронном виде); </w:t>
      </w:r>
    </w:p>
    <w:p w:rsidR="004A1AB0" w:rsidRDefault="004A1AB0" w:rsidP="004A1AB0">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 использование геоинформационных систем в целях управления территорией и автоматизации процессов (в целях ускорения сроков) и предоставления в электронном виде муниципальных услуг; </w:t>
      </w:r>
    </w:p>
    <w:p w:rsidR="004A1AB0" w:rsidRDefault="004A1AB0" w:rsidP="004A1AB0">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 улучшение качества жизни населения городского округа путем обеспеченности инженерной инфраструктуры, услугами образования, здравоохранения, физкультуры и спорта, торгового, бытового, транспортного и культурного обслуживания; </w:t>
      </w:r>
    </w:p>
    <w:p w:rsidR="004A1AB0" w:rsidRDefault="004A1AB0" w:rsidP="004A1AB0">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 формирование комфортной и экологической безвредной среды, направленной на повышение качества жизни горожан; </w:t>
      </w:r>
    </w:p>
    <w:p w:rsidR="004A1AB0" w:rsidRDefault="004A1AB0" w:rsidP="004A1AB0">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 развитие рекреационных территорий; </w:t>
      </w:r>
    </w:p>
    <w:p w:rsidR="004A1AB0" w:rsidRDefault="004A1AB0" w:rsidP="004A1AB0">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 развитие, создание условий для массового жилищного строительства, в том числе малоэтажного; </w:t>
      </w:r>
    </w:p>
    <w:p w:rsidR="004A1AB0" w:rsidRDefault="004A1AB0" w:rsidP="004A1AB0">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 осуществление комплексной застройки жилых районов, насыщение их объектами социальной инфраструктуры; </w:t>
      </w:r>
    </w:p>
    <w:p w:rsidR="004A1AB0" w:rsidRDefault="004A1AB0" w:rsidP="004A1AB0">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 опережающее развитие инженерно-транспортной инфраструктуры, обеспечивающее ведение жилищного строительства на новых площадках и на территориях реконструируемых районов; </w:t>
      </w:r>
    </w:p>
    <w:p w:rsidR="004A1AB0" w:rsidRPr="00FD7893" w:rsidRDefault="004A1AB0" w:rsidP="004A1AB0">
      <w:pPr>
        <w:pStyle w:val="af5"/>
        <w:ind w:firstLine="567"/>
        <w:rPr>
          <w:rFonts w:ascii="Times New Roman" w:hAnsi="Times New Roman" w:cs="Times New Roman"/>
          <w:sz w:val="26"/>
          <w:szCs w:val="26"/>
        </w:rPr>
      </w:pPr>
      <w:r w:rsidRPr="00FD7893">
        <w:rPr>
          <w:rFonts w:ascii="Times New Roman" w:hAnsi="Times New Roman" w:cs="Times New Roman"/>
          <w:sz w:val="26"/>
          <w:szCs w:val="26"/>
        </w:rPr>
        <w:t>- формирование земельных участков и предоставление их на конкурсной основе.</w:t>
      </w:r>
    </w:p>
    <w:p w:rsidR="004A1AB0" w:rsidRDefault="004A1AB0" w:rsidP="004A1AB0">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Методы решения задачи: </w:t>
      </w:r>
    </w:p>
    <w:p w:rsidR="004A1AB0" w:rsidRDefault="004A1AB0" w:rsidP="004A1AB0">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 разработка (внесение изменений) документов территориального планирования, градостроительного зонирования, проектов планировки и межевания территории населенных пунктов; </w:t>
      </w:r>
    </w:p>
    <w:p w:rsidR="004A1AB0" w:rsidRDefault="004A1AB0" w:rsidP="004A1AB0">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 внедрение и ведение информационной системы обеспечения градостроительной деятельности (в электронном виде); </w:t>
      </w:r>
    </w:p>
    <w:p w:rsidR="004A1AB0" w:rsidRDefault="004A1AB0" w:rsidP="004A1AB0">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 установление и утверждение границ населенных пунктов; </w:t>
      </w:r>
    </w:p>
    <w:p w:rsidR="004A1AB0" w:rsidRDefault="004A1AB0" w:rsidP="004A1AB0">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 определение приоритетных зон для малоэтажной застройки; </w:t>
      </w:r>
    </w:p>
    <w:p w:rsidR="004A1AB0" w:rsidRDefault="004A1AB0" w:rsidP="004A1AB0">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 определение зон градостроительного развития территорий со сносом ветхого жилья; </w:t>
      </w:r>
    </w:p>
    <w:p w:rsidR="004A1AB0" w:rsidRDefault="004A1AB0" w:rsidP="004A1AB0">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 разработка мероприятий по качественному улучшению состояния среды проживания – реконструкция, новое строительство, благоустройство, </w:t>
      </w:r>
      <w:r w:rsidRPr="00FD7893">
        <w:rPr>
          <w:rFonts w:ascii="Times New Roman" w:hAnsi="Times New Roman" w:cs="Times New Roman"/>
          <w:sz w:val="26"/>
          <w:szCs w:val="26"/>
        </w:rPr>
        <w:lastRenderedPageBreak/>
        <w:t xml:space="preserve">формирование общественных пространств; </w:t>
      </w:r>
    </w:p>
    <w:p w:rsidR="004A1AB0" w:rsidRDefault="004A1AB0" w:rsidP="004A1AB0">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Выполнение данного ряда мероприятий приведут к следующим результатам: </w:t>
      </w:r>
    </w:p>
    <w:p w:rsidR="004A1AB0" w:rsidRDefault="004A1AB0" w:rsidP="004A1AB0">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-обеспечение устойчивого развития на основе комплексного освоения неэффективно используемых существующих пространств, обладающих потенциалом для преобразований, развития и обновления системы транспортных, инженерных коммуникаций и других элементов инфраструктуры городского округа; </w:t>
      </w:r>
    </w:p>
    <w:p w:rsidR="004A1AB0" w:rsidRDefault="004A1AB0" w:rsidP="004A1AB0">
      <w:pPr>
        <w:pStyle w:val="af5"/>
        <w:ind w:firstLine="567"/>
        <w:rPr>
          <w:rFonts w:ascii="Times New Roman" w:hAnsi="Times New Roman" w:cs="Times New Roman"/>
          <w:sz w:val="26"/>
          <w:szCs w:val="26"/>
        </w:rPr>
      </w:pPr>
      <w:r w:rsidRPr="00FD7893">
        <w:rPr>
          <w:rFonts w:ascii="Times New Roman" w:hAnsi="Times New Roman" w:cs="Times New Roman"/>
          <w:sz w:val="26"/>
          <w:szCs w:val="26"/>
        </w:rPr>
        <w:t xml:space="preserve">- повышение туристской привлекательности; </w:t>
      </w:r>
    </w:p>
    <w:p w:rsidR="004A1AB0" w:rsidRDefault="004A1AB0" w:rsidP="004A1AB0">
      <w:pPr>
        <w:pStyle w:val="af5"/>
        <w:ind w:firstLine="567"/>
        <w:rPr>
          <w:rFonts w:ascii="Times New Roman" w:hAnsi="Times New Roman" w:cs="Times New Roman"/>
          <w:sz w:val="26"/>
          <w:szCs w:val="26"/>
        </w:rPr>
      </w:pPr>
      <w:r w:rsidRPr="00FD7893">
        <w:rPr>
          <w:rFonts w:ascii="Times New Roman" w:hAnsi="Times New Roman" w:cs="Times New Roman"/>
          <w:sz w:val="26"/>
          <w:szCs w:val="26"/>
        </w:rPr>
        <w:t>- комплексная застройка новых жилых районов, включающая обеспечение объектами социальной инфраструктуры, благоустройства, озеленения и инженерно</w:t>
      </w:r>
      <w:r>
        <w:rPr>
          <w:rFonts w:ascii="Times New Roman" w:hAnsi="Times New Roman" w:cs="Times New Roman"/>
          <w:sz w:val="26"/>
          <w:szCs w:val="26"/>
        </w:rPr>
        <w:t>-</w:t>
      </w:r>
      <w:r w:rsidRPr="00FD7893">
        <w:rPr>
          <w:rFonts w:ascii="Times New Roman" w:hAnsi="Times New Roman" w:cs="Times New Roman"/>
          <w:sz w:val="26"/>
          <w:szCs w:val="26"/>
        </w:rPr>
        <w:t xml:space="preserve">технического обеспечения; </w:t>
      </w:r>
    </w:p>
    <w:p w:rsidR="004A1AB0" w:rsidRPr="00FD7893" w:rsidRDefault="004A1AB0" w:rsidP="004A1AB0">
      <w:pPr>
        <w:pStyle w:val="af5"/>
        <w:ind w:firstLine="567"/>
        <w:rPr>
          <w:rFonts w:ascii="Times New Roman" w:hAnsi="Times New Roman" w:cs="Times New Roman"/>
          <w:sz w:val="26"/>
          <w:szCs w:val="26"/>
        </w:rPr>
      </w:pPr>
      <w:r w:rsidRPr="00FD7893">
        <w:rPr>
          <w:rFonts w:ascii="Times New Roman" w:hAnsi="Times New Roman" w:cs="Times New Roman"/>
          <w:sz w:val="26"/>
          <w:szCs w:val="26"/>
        </w:rPr>
        <w:t>- достижение планируемых показателей.</w:t>
      </w:r>
    </w:p>
    <w:p w:rsidR="006337EB" w:rsidRPr="008A19D0" w:rsidRDefault="006337EB" w:rsidP="006337EB">
      <w:pPr>
        <w:pStyle w:val="ConsPlusNormal"/>
        <w:ind w:firstLine="709"/>
        <w:jc w:val="both"/>
        <w:rPr>
          <w:rFonts w:ascii="Times New Roman" w:hAnsi="Times New Roman" w:cs="Times New Roman"/>
          <w:strike/>
          <w:sz w:val="26"/>
          <w:szCs w:val="26"/>
        </w:rPr>
      </w:pPr>
      <w:r w:rsidRPr="008A19D0">
        <w:rPr>
          <w:rFonts w:ascii="Times New Roman" w:hAnsi="Times New Roman" w:cs="Times New Roman"/>
          <w:strike/>
          <w:sz w:val="26"/>
          <w:szCs w:val="26"/>
        </w:rPr>
        <w:t xml:space="preserve"> </w:t>
      </w:r>
    </w:p>
    <w:p w:rsidR="00967F53" w:rsidRPr="007D6E17" w:rsidRDefault="00967F53" w:rsidP="00967F53">
      <w:pPr>
        <w:ind w:firstLine="720"/>
        <w:jc w:val="both"/>
        <w:rPr>
          <w:spacing w:val="2"/>
          <w:sz w:val="26"/>
          <w:szCs w:val="26"/>
        </w:rPr>
      </w:pPr>
      <w:r w:rsidRPr="007D6E17">
        <w:rPr>
          <w:spacing w:val="2"/>
          <w:sz w:val="26"/>
          <w:szCs w:val="26"/>
        </w:rPr>
        <w:t>Методика оценки результативности и эффективности реализации городской целевой программы осуществляется в соответствии с постановлением Администрации города Переславля-Залесского от 03.08.2021 № ПОС.03-1505/21 «Об утверждении Положения о программно-целевом планировании в городском округе город Переславль-Залесский Ярославской области».</w:t>
      </w:r>
    </w:p>
    <w:p w:rsidR="007A51DD" w:rsidRPr="007D6E17" w:rsidRDefault="007A51DD" w:rsidP="007A51DD">
      <w:pPr>
        <w:pStyle w:val="ad"/>
        <w:jc w:val="both"/>
        <w:rPr>
          <w:strike/>
          <w:sz w:val="26"/>
          <w:szCs w:val="26"/>
        </w:rPr>
      </w:pPr>
    </w:p>
    <w:p w:rsidR="0011760D" w:rsidRPr="007D6E17" w:rsidRDefault="0011760D" w:rsidP="0011760D">
      <w:pPr>
        <w:pStyle w:val="ConsPlusNormal"/>
        <w:widowControl/>
        <w:ind w:left="720" w:firstLine="0"/>
        <w:jc w:val="center"/>
        <w:rPr>
          <w:rFonts w:ascii="Times New Roman" w:hAnsi="Times New Roman" w:cs="Times New Roman"/>
          <w:b/>
          <w:sz w:val="26"/>
          <w:szCs w:val="26"/>
        </w:rPr>
      </w:pPr>
      <w:r w:rsidRPr="007D6E17">
        <w:rPr>
          <w:rFonts w:ascii="Times New Roman" w:hAnsi="Times New Roman" w:cs="Times New Roman"/>
          <w:b/>
          <w:spacing w:val="2"/>
          <w:sz w:val="26"/>
          <w:szCs w:val="26"/>
        </w:rPr>
        <w:t xml:space="preserve">6. Управление программой и </w:t>
      </w:r>
      <w:proofErr w:type="gramStart"/>
      <w:r w:rsidRPr="007D6E17">
        <w:rPr>
          <w:rFonts w:ascii="Times New Roman" w:hAnsi="Times New Roman" w:cs="Times New Roman"/>
          <w:b/>
          <w:spacing w:val="2"/>
          <w:sz w:val="26"/>
          <w:szCs w:val="26"/>
        </w:rPr>
        <w:t>контроль за</w:t>
      </w:r>
      <w:proofErr w:type="gramEnd"/>
      <w:r w:rsidRPr="007D6E17">
        <w:rPr>
          <w:rFonts w:ascii="Times New Roman" w:hAnsi="Times New Roman" w:cs="Times New Roman"/>
          <w:b/>
          <w:spacing w:val="2"/>
          <w:sz w:val="26"/>
          <w:szCs w:val="26"/>
        </w:rPr>
        <w:t xml:space="preserve"> ходом ее реализации</w:t>
      </w:r>
    </w:p>
    <w:p w:rsidR="0011760D" w:rsidRPr="007D6E17" w:rsidRDefault="0011760D" w:rsidP="0011760D">
      <w:pPr>
        <w:pStyle w:val="ad"/>
        <w:ind w:firstLine="600"/>
        <w:rPr>
          <w:sz w:val="26"/>
          <w:szCs w:val="26"/>
        </w:rPr>
      </w:pPr>
    </w:p>
    <w:p w:rsidR="0011760D" w:rsidRPr="007D6E17" w:rsidRDefault="0011760D" w:rsidP="0011760D">
      <w:pPr>
        <w:pStyle w:val="ConsPlusNormal"/>
        <w:ind w:firstLine="709"/>
        <w:jc w:val="both"/>
        <w:rPr>
          <w:rFonts w:ascii="Times New Roman" w:hAnsi="Times New Roman" w:cs="Times New Roman"/>
          <w:sz w:val="26"/>
          <w:szCs w:val="26"/>
        </w:rPr>
      </w:pPr>
      <w:r w:rsidRPr="007D6E17">
        <w:rPr>
          <w:rFonts w:ascii="Times New Roman" w:eastAsiaTheme="minorHAnsi" w:hAnsi="Times New Roman" w:cs="Times New Roman"/>
          <w:sz w:val="26"/>
          <w:szCs w:val="26"/>
        </w:rPr>
        <w:t xml:space="preserve">Механизм </w:t>
      </w:r>
      <w:r w:rsidRPr="007D6E17">
        <w:rPr>
          <w:rFonts w:ascii="Times New Roman" w:hAnsi="Times New Roman" w:cs="Times New Roman"/>
          <w:sz w:val="26"/>
          <w:szCs w:val="26"/>
        </w:rPr>
        <w:t>реализации программы</w:t>
      </w:r>
      <w:r w:rsidRPr="007D6E17">
        <w:rPr>
          <w:rFonts w:ascii="Times New Roman" w:eastAsiaTheme="minorHAnsi" w:hAnsi="Times New Roman" w:cs="Times New Roman"/>
          <w:sz w:val="26"/>
          <w:szCs w:val="26"/>
        </w:rPr>
        <w:t xml:space="preserve"> разработан в соответствии с положениями законодательства Российской Федерации, нормативными правовыми актами Ярославской области и </w:t>
      </w:r>
      <w:r w:rsidR="008A19D0" w:rsidRPr="007D6E17">
        <w:rPr>
          <w:rFonts w:ascii="Times New Roman" w:hAnsi="Times New Roman" w:cs="Times New Roman"/>
          <w:sz w:val="26"/>
          <w:szCs w:val="26"/>
        </w:rPr>
        <w:t>городского округа город Переславль-Залесский Ярославской области</w:t>
      </w:r>
      <w:r w:rsidRPr="007D6E17">
        <w:rPr>
          <w:rFonts w:ascii="Times New Roman" w:eastAsiaTheme="minorHAnsi" w:hAnsi="Times New Roman" w:cs="Times New Roman"/>
          <w:sz w:val="26"/>
          <w:szCs w:val="26"/>
        </w:rPr>
        <w:t xml:space="preserve">, </w:t>
      </w:r>
      <w:r w:rsidRPr="007D6E17">
        <w:rPr>
          <w:rFonts w:ascii="Times New Roman" w:hAnsi="Times New Roman" w:cs="Times New Roman"/>
          <w:sz w:val="26"/>
          <w:szCs w:val="26"/>
        </w:rPr>
        <w:t>предусматривает исполнение комплекса мероприятий, необходимых для достижения цел</w:t>
      </w:r>
      <w:r w:rsidR="008276CB" w:rsidRPr="007D6E17">
        <w:rPr>
          <w:rFonts w:ascii="Times New Roman" w:hAnsi="Times New Roman" w:cs="Times New Roman"/>
          <w:sz w:val="26"/>
          <w:szCs w:val="26"/>
        </w:rPr>
        <w:t>и</w:t>
      </w:r>
      <w:r w:rsidRPr="007D6E17">
        <w:rPr>
          <w:rFonts w:ascii="Times New Roman" w:hAnsi="Times New Roman" w:cs="Times New Roman"/>
          <w:sz w:val="26"/>
          <w:szCs w:val="26"/>
        </w:rPr>
        <w:t xml:space="preserve"> и решения задач</w:t>
      </w:r>
      <w:r w:rsidR="008276CB" w:rsidRPr="007D6E17">
        <w:rPr>
          <w:rFonts w:ascii="Times New Roman" w:hAnsi="Times New Roman" w:cs="Times New Roman"/>
          <w:sz w:val="26"/>
          <w:szCs w:val="26"/>
        </w:rPr>
        <w:t>и</w:t>
      </w:r>
      <w:r w:rsidRPr="007D6E17">
        <w:rPr>
          <w:rFonts w:ascii="Times New Roman" w:hAnsi="Times New Roman" w:cs="Times New Roman"/>
          <w:sz w:val="26"/>
          <w:szCs w:val="26"/>
        </w:rPr>
        <w:t xml:space="preserve"> </w:t>
      </w:r>
      <w:r w:rsidR="00967F53" w:rsidRPr="007D6E17">
        <w:rPr>
          <w:rFonts w:ascii="Times New Roman" w:hAnsi="Times New Roman" w:cs="Times New Roman"/>
          <w:sz w:val="26"/>
          <w:szCs w:val="26"/>
        </w:rPr>
        <w:t>п</w:t>
      </w:r>
      <w:r w:rsidRPr="007D6E17">
        <w:rPr>
          <w:rFonts w:ascii="Times New Roman" w:hAnsi="Times New Roman" w:cs="Times New Roman"/>
          <w:sz w:val="26"/>
          <w:szCs w:val="26"/>
        </w:rPr>
        <w:t>рограммы.</w:t>
      </w:r>
    </w:p>
    <w:p w:rsidR="0011760D" w:rsidRPr="007D6E17" w:rsidRDefault="0011760D" w:rsidP="0011760D">
      <w:pPr>
        <w:pStyle w:val="ad"/>
        <w:ind w:firstLine="600"/>
        <w:jc w:val="both"/>
        <w:rPr>
          <w:sz w:val="26"/>
          <w:szCs w:val="26"/>
        </w:rPr>
      </w:pPr>
      <w:r w:rsidRPr="007D6E17">
        <w:rPr>
          <w:sz w:val="26"/>
          <w:szCs w:val="26"/>
        </w:rPr>
        <w:t xml:space="preserve">Реализацию </w:t>
      </w:r>
      <w:r w:rsidR="00967F53" w:rsidRPr="007D6E17">
        <w:rPr>
          <w:sz w:val="26"/>
          <w:szCs w:val="26"/>
        </w:rPr>
        <w:t>п</w:t>
      </w:r>
      <w:r w:rsidRPr="007D6E17">
        <w:rPr>
          <w:sz w:val="26"/>
          <w:szCs w:val="26"/>
        </w:rPr>
        <w:t>рограммы координирует заместитель Главы Администрации города Переславля-Залесского, курирующий вопросы градостроительной деятельности.</w:t>
      </w:r>
    </w:p>
    <w:p w:rsidR="0011760D" w:rsidRPr="007D6E17" w:rsidRDefault="0011760D" w:rsidP="0011760D">
      <w:pPr>
        <w:ind w:firstLine="709"/>
        <w:jc w:val="both"/>
        <w:rPr>
          <w:sz w:val="26"/>
          <w:szCs w:val="26"/>
        </w:rPr>
      </w:pPr>
      <w:r w:rsidRPr="007D6E17">
        <w:rPr>
          <w:sz w:val="26"/>
          <w:szCs w:val="26"/>
        </w:rPr>
        <w:t xml:space="preserve">Реализация </w:t>
      </w:r>
      <w:r w:rsidR="00967F53" w:rsidRPr="007D6E17">
        <w:rPr>
          <w:sz w:val="26"/>
          <w:szCs w:val="26"/>
        </w:rPr>
        <w:t>п</w:t>
      </w:r>
      <w:r w:rsidRPr="007D6E17">
        <w:rPr>
          <w:sz w:val="26"/>
          <w:szCs w:val="26"/>
        </w:rPr>
        <w:t xml:space="preserve">рограммы будет проходить в соответствии с перечнем программных мероприятий, указанных в программе. </w:t>
      </w:r>
    </w:p>
    <w:p w:rsidR="0011760D" w:rsidRPr="00932658" w:rsidRDefault="0011760D" w:rsidP="00A72F35">
      <w:pPr>
        <w:pStyle w:val="ad"/>
        <w:ind w:firstLine="600"/>
        <w:jc w:val="both"/>
        <w:rPr>
          <w:sz w:val="26"/>
          <w:szCs w:val="26"/>
        </w:rPr>
      </w:pPr>
      <w:r w:rsidRPr="00932658">
        <w:rPr>
          <w:sz w:val="26"/>
          <w:szCs w:val="26"/>
        </w:rPr>
        <w:t>Ответственным исполнителем программы является управление архитектуры и градостроительства Администрации города Переславля-Залесского</w:t>
      </w:r>
      <w:r w:rsidR="00A72F35" w:rsidRPr="00932658">
        <w:rPr>
          <w:sz w:val="26"/>
          <w:szCs w:val="26"/>
        </w:rPr>
        <w:t xml:space="preserve">, </w:t>
      </w:r>
      <w:proofErr w:type="gramStart"/>
      <w:r w:rsidR="00A72F35" w:rsidRPr="00932658">
        <w:rPr>
          <w:sz w:val="26"/>
          <w:szCs w:val="26"/>
        </w:rPr>
        <w:t>которое</w:t>
      </w:r>
      <w:proofErr w:type="gramEnd"/>
      <w:r w:rsidRPr="00932658">
        <w:rPr>
          <w:sz w:val="26"/>
          <w:szCs w:val="26"/>
        </w:rPr>
        <w:t>:</w:t>
      </w:r>
    </w:p>
    <w:p w:rsidR="0054777A" w:rsidRPr="00932658" w:rsidRDefault="0054777A" w:rsidP="0054777A">
      <w:pPr>
        <w:ind w:firstLine="993"/>
        <w:jc w:val="both"/>
        <w:textAlignment w:val="baseline"/>
        <w:rPr>
          <w:rFonts w:eastAsia="Calibri"/>
          <w:sz w:val="26"/>
          <w:szCs w:val="26"/>
        </w:rPr>
      </w:pPr>
      <w:r w:rsidRPr="00932658">
        <w:rPr>
          <w:spacing w:val="2"/>
          <w:sz w:val="26"/>
          <w:szCs w:val="26"/>
        </w:rPr>
        <w:t xml:space="preserve">– </w:t>
      </w:r>
      <w:r w:rsidRPr="00932658">
        <w:rPr>
          <w:sz w:val="26"/>
          <w:szCs w:val="26"/>
        </w:rPr>
        <w:t>обеспечивает разработку программы, внесение в нее изменений с подготовкой соответствующих проектов постановлений Администрации города Переславля-Залесского;</w:t>
      </w:r>
    </w:p>
    <w:p w:rsidR="0054777A" w:rsidRPr="00932658" w:rsidRDefault="0054777A" w:rsidP="0054777A">
      <w:pPr>
        <w:ind w:firstLine="993"/>
        <w:jc w:val="both"/>
        <w:textAlignment w:val="baseline"/>
        <w:rPr>
          <w:spacing w:val="2"/>
          <w:sz w:val="26"/>
          <w:szCs w:val="26"/>
        </w:rPr>
      </w:pPr>
      <w:r w:rsidRPr="00932658">
        <w:rPr>
          <w:spacing w:val="2"/>
          <w:sz w:val="26"/>
          <w:szCs w:val="26"/>
        </w:rPr>
        <w:t>– формирует структуру программы, а также перечень ее исполнителей;</w:t>
      </w:r>
    </w:p>
    <w:p w:rsidR="0054777A" w:rsidRPr="00932658" w:rsidRDefault="0054777A" w:rsidP="0054777A">
      <w:pPr>
        <w:ind w:firstLine="993"/>
        <w:jc w:val="both"/>
        <w:textAlignment w:val="baseline"/>
        <w:rPr>
          <w:sz w:val="26"/>
          <w:szCs w:val="26"/>
        </w:rPr>
      </w:pPr>
      <w:r w:rsidRPr="00932658">
        <w:rPr>
          <w:spacing w:val="2"/>
          <w:sz w:val="26"/>
          <w:szCs w:val="26"/>
        </w:rPr>
        <w:t>–</w:t>
      </w:r>
      <w:r w:rsidRPr="00932658">
        <w:rPr>
          <w:sz w:val="26"/>
          <w:szCs w:val="26"/>
        </w:rPr>
        <w:t xml:space="preserve"> организует реализацию программы, принимает решение о внесении в нее изменений, приостановлении, прекращении или продлении ее действия;</w:t>
      </w:r>
    </w:p>
    <w:p w:rsidR="0054777A" w:rsidRPr="00932658" w:rsidRDefault="0054777A" w:rsidP="0054777A">
      <w:pPr>
        <w:ind w:firstLine="993"/>
        <w:jc w:val="both"/>
        <w:textAlignment w:val="baseline"/>
        <w:rPr>
          <w:sz w:val="26"/>
          <w:szCs w:val="26"/>
        </w:rPr>
      </w:pPr>
      <w:r w:rsidRPr="00932658">
        <w:rPr>
          <w:spacing w:val="2"/>
          <w:sz w:val="26"/>
          <w:szCs w:val="26"/>
        </w:rPr>
        <w:t xml:space="preserve">– </w:t>
      </w:r>
      <w:r w:rsidRPr="00932658">
        <w:rPr>
          <w:sz w:val="26"/>
          <w:szCs w:val="26"/>
        </w:rPr>
        <w:t>несет ответственность за достижение целевых показателей программы, а также конечных результатов ее реализации;</w:t>
      </w:r>
    </w:p>
    <w:p w:rsidR="00211ABA" w:rsidRDefault="0054777A" w:rsidP="00211ABA">
      <w:pPr>
        <w:ind w:firstLine="993"/>
        <w:jc w:val="both"/>
        <w:textAlignment w:val="baseline"/>
        <w:rPr>
          <w:sz w:val="26"/>
          <w:szCs w:val="26"/>
        </w:rPr>
      </w:pPr>
      <w:r w:rsidRPr="00932658">
        <w:rPr>
          <w:sz w:val="26"/>
          <w:szCs w:val="26"/>
        </w:rPr>
        <w:t>– ежегодно с учетом хода реализации программы уточняет объемы средств, необходимых для финансирования мероприятий в очередном финансовом году;</w:t>
      </w:r>
    </w:p>
    <w:p w:rsidR="00211ABA" w:rsidRPr="001B06D5" w:rsidRDefault="00211ABA" w:rsidP="00211ABA">
      <w:pPr>
        <w:ind w:firstLine="993"/>
        <w:jc w:val="both"/>
        <w:textAlignment w:val="baseline"/>
        <w:rPr>
          <w:sz w:val="26"/>
          <w:szCs w:val="26"/>
        </w:rPr>
      </w:pPr>
      <w:r w:rsidRPr="001B06D5">
        <w:rPr>
          <w:sz w:val="26"/>
          <w:szCs w:val="26"/>
        </w:rPr>
        <w:t>– при необходимости организуют процедуру конкурсного отбора поставщиков товаров и услуг в соответствии с нормами действующего законодательства;</w:t>
      </w:r>
    </w:p>
    <w:p w:rsidR="0054777A" w:rsidRPr="001B06D5" w:rsidRDefault="0054777A" w:rsidP="0054777A">
      <w:pPr>
        <w:pStyle w:val="formattext"/>
        <w:spacing w:before="0" w:beforeAutospacing="0" w:after="0" w:afterAutospacing="0"/>
        <w:ind w:firstLine="993"/>
        <w:jc w:val="both"/>
        <w:textAlignment w:val="baseline"/>
        <w:rPr>
          <w:sz w:val="26"/>
          <w:szCs w:val="26"/>
        </w:rPr>
      </w:pPr>
      <w:r w:rsidRPr="001B06D5">
        <w:rPr>
          <w:spacing w:val="2"/>
          <w:sz w:val="26"/>
          <w:szCs w:val="26"/>
        </w:rPr>
        <w:lastRenderedPageBreak/>
        <w:t>–</w:t>
      </w:r>
      <w:r w:rsidR="00384C4F" w:rsidRPr="001B06D5">
        <w:rPr>
          <w:spacing w:val="2"/>
          <w:sz w:val="26"/>
          <w:szCs w:val="26"/>
        </w:rPr>
        <w:t xml:space="preserve"> </w:t>
      </w:r>
      <w:r w:rsidR="00384C4F" w:rsidRPr="001B06D5">
        <w:rPr>
          <w:sz w:val="26"/>
          <w:szCs w:val="26"/>
        </w:rPr>
        <w:t xml:space="preserve">подготавливает </w:t>
      </w:r>
      <w:r w:rsidRPr="001B06D5">
        <w:rPr>
          <w:sz w:val="26"/>
          <w:szCs w:val="26"/>
        </w:rPr>
        <w:t>информаци</w:t>
      </w:r>
      <w:r w:rsidR="00384C4F" w:rsidRPr="001B06D5">
        <w:rPr>
          <w:sz w:val="26"/>
          <w:szCs w:val="26"/>
        </w:rPr>
        <w:t>ю</w:t>
      </w:r>
      <w:r w:rsidRPr="001B06D5">
        <w:rPr>
          <w:sz w:val="26"/>
          <w:szCs w:val="26"/>
        </w:rPr>
        <w:t xml:space="preserve"> о ходе реализации программы, в том числе ответ</w:t>
      </w:r>
      <w:r w:rsidR="00384C4F" w:rsidRPr="001B06D5">
        <w:rPr>
          <w:sz w:val="26"/>
          <w:szCs w:val="26"/>
        </w:rPr>
        <w:t>ы</w:t>
      </w:r>
      <w:r w:rsidRPr="001B06D5">
        <w:rPr>
          <w:sz w:val="26"/>
          <w:szCs w:val="26"/>
        </w:rPr>
        <w:t xml:space="preserve"> на запросы Управления финансов Администрации города Переславля-Залесского;</w:t>
      </w:r>
    </w:p>
    <w:p w:rsidR="0054777A" w:rsidRPr="00932658" w:rsidRDefault="0054777A" w:rsidP="0054777A">
      <w:pPr>
        <w:pStyle w:val="formattext"/>
        <w:spacing w:before="0" w:beforeAutospacing="0" w:after="0" w:afterAutospacing="0"/>
        <w:ind w:firstLine="993"/>
        <w:jc w:val="both"/>
        <w:textAlignment w:val="baseline"/>
        <w:rPr>
          <w:sz w:val="26"/>
          <w:szCs w:val="26"/>
        </w:rPr>
      </w:pPr>
      <w:r w:rsidRPr="001B06D5">
        <w:rPr>
          <w:spacing w:val="2"/>
          <w:sz w:val="26"/>
          <w:szCs w:val="26"/>
        </w:rPr>
        <w:t>–</w:t>
      </w:r>
      <w:r w:rsidR="00384C4F" w:rsidRPr="001B06D5">
        <w:rPr>
          <w:spacing w:val="2"/>
          <w:sz w:val="26"/>
          <w:szCs w:val="26"/>
        </w:rPr>
        <w:t xml:space="preserve"> </w:t>
      </w:r>
      <w:proofErr w:type="gramStart"/>
      <w:r w:rsidRPr="001B06D5">
        <w:rPr>
          <w:sz w:val="26"/>
          <w:szCs w:val="26"/>
        </w:rPr>
        <w:t>пров</w:t>
      </w:r>
      <w:r w:rsidR="00384C4F" w:rsidRPr="001B06D5">
        <w:rPr>
          <w:sz w:val="26"/>
          <w:szCs w:val="26"/>
        </w:rPr>
        <w:t>одит</w:t>
      </w:r>
      <w:r w:rsidRPr="001B06D5">
        <w:rPr>
          <w:sz w:val="26"/>
          <w:szCs w:val="26"/>
        </w:rPr>
        <w:t xml:space="preserve"> оценк</w:t>
      </w:r>
      <w:r w:rsidR="00084570" w:rsidRPr="001B06D5">
        <w:rPr>
          <w:sz w:val="26"/>
          <w:szCs w:val="26"/>
        </w:rPr>
        <w:t>у</w:t>
      </w:r>
      <w:r w:rsidRPr="001B06D5">
        <w:rPr>
          <w:sz w:val="26"/>
          <w:szCs w:val="26"/>
        </w:rPr>
        <w:t xml:space="preserve"> </w:t>
      </w:r>
      <w:r w:rsidRPr="001B06D5">
        <w:rPr>
          <w:rFonts w:eastAsiaTheme="minorEastAsia"/>
          <w:sz w:val="26"/>
          <w:szCs w:val="26"/>
        </w:rPr>
        <w:t xml:space="preserve">результативности и </w:t>
      </w:r>
      <w:r w:rsidRPr="001B06D5">
        <w:rPr>
          <w:sz w:val="26"/>
          <w:szCs w:val="26"/>
        </w:rPr>
        <w:t xml:space="preserve">эффективности реализации программы и </w:t>
      </w:r>
      <w:r w:rsidR="00384C4F" w:rsidRPr="001B06D5">
        <w:rPr>
          <w:sz w:val="26"/>
          <w:szCs w:val="26"/>
        </w:rPr>
        <w:t>подготавливает</w:t>
      </w:r>
      <w:proofErr w:type="gramEnd"/>
      <w:r w:rsidR="00384C4F" w:rsidRPr="001B06D5">
        <w:rPr>
          <w:sz w:val="26"/>
          <w:szCs w:val="26"/>
        </w:rPr>
        <w:t xml:space="preserve"> годовой</w:t>
      </w:r>
      <w:r w:rsidRPr="001B06D5">
        <w:rPr>
          <w:sz w:val="26"/>
          <w:szCs w:val="26"/>
        </w:rPr>
        <w:t xml:space="preserve"> отчет;</w:t>
      </w:r>
    </w:p>
    <w:p w:rsidR="0011760D" w:rsidRPr="00932658" w:rsidRDefault="0054777A" w:rsidP="0054777A">
      <w:pPr>
        <w:pStyle w:val="ConsPlusNormal"/>
        <w:widowControl/>
        <w:ind w:firstLine="709"/>
        <w:jc w:val="both"/>
        <w:rPr>
          <w:rFonts w:ascii="Times New Roman" w:hAnsi="Times New Roman" w:cs="Times New Roman"/>
          <w:sz w:val="26"/>
          <w:szCs w:val="26"/>
        </w:rPr>
      </w:pPr>
      <w:r w:rsidRPr="00932658">
        <w:rPr>
          <w:rFonts w:ascii="Times New Roman" w:hAnsi="Times New Roman" w:cs="Times New Roman"/>
          <w:spacing w:val="2"/>
          <w:sz w:val="26"/>
          <w:szCs w:val="26"/>
        </w:rPr>
        <w:t>–</w:t>
      </w:r>
      <w:r w:rsidRPr="00932658">
        <w:rPr>
          <w:rFonts w:ascii="Times New Roman" w:eastAsiaTheme="minorEastAsia" w:hAnsi="Times New Roman" w:cs="Times New Roman"/>
          <w:sz w:val="26"/>
          <w:szCs w:val="26"/>
        </w:rPr>
        <w:t xml:space="preserve"> обеспечивает занесение информации о фактических данных по программе в ГИС ЕИИС УБП «Электронный бюджет Ярославской области» не позднее 10 февраля года, следующего </w:t>
      </w:r>
      <w:proofErr w:type="gramStart"/>
      <w:r w:rsidRPr="00932658">
        <w:rPr>
          <w:rFonts w:ascii="Times New Roman" w:eastAsiaTheme="minorEastAsia" w:hAnsi="Times New Roman" w:cs="Times New Roman"/>
          <w:sz w:val="26"/>
          <w:szCs w:val="26"/>
        </w:rPr>
        <w:t>за</w:t>
      </w:r>
      <w:proofErr w:type="gramEnd"/>
      <w:r w:rsidRPr="00932658">
        <w:rPr>
          <w:rFonts w:ascii="Times New Roman" w:eastAsiaTheme="minorEastAsia" w:hAnsi="Times New Roman" w:cs="Times New Roman"/>
          <w:sz w:val="26"/>
          <w:szCs w:val="26"/>
        </w:rPr>
        <w:t xml:space="preserve"> отчетным.</w:t>
      </w:r>
      <w:r w:rsidRPr="00932658">
        <w:rPr>
          <w:rFonts w:ascii="Times New Roman" w:hAnsi="Times New Roman" w:cs="Times New Roman"/>
          <w:sz w:val="26"/>
          <w:szCs w:val="26"/>
        </w:rPr>
        <w:t xml:space="preserve"> </w:t>
      </w:r>
    </w:p>
    <w:p w:rsidR="00A72F35" w:rsidRPr="00932658" w:rsidRDefault="00A72F35" w:rsidP="00A72F35">
      <w:pPr>
        <w:widowControl w:val="0"/>
        <w:autoSpaceDE w:val="0"/>
        <w:autoSpaceDN w:val="0"/>
        <w:adjustRightInd w:val="0"/>
        <w:ind w:firstLine="720"/>
        <w:jc w:val="both"/>
        <w:rPr>
          <w:rFonts w:eastAsiaTheme="minorEastAsia"/>
          <w:sz w:val="26"/>
          <w:szCs w:val="26"/>
        </w:rPr>
      </w:pPr>
      <w:r w:rsidRPr="00932658">
        <w:rPr>
          <w:rFonts w:eastAsiaTheme="minorEastAsia"/>
          <w:sz w:val="26"/>
          <w:szCs w:val="26"/>
        </w:rPr>
        <w:t>Досрочное завершение программы осуществляется в следующих случаях:</w:t>
      </w:r>
    </w:p>
    <w:p w:rsidR="00A72F35" w:rsidRPr="00932658" w:rsidRDefault="00A72F35" w:rsidP="00A72F35">
      <w:pPr>
        <w:widowControl w:val="0"/>
        <w:autoSpaceDE w:val="0"/>
        <w:autoSpaceDN w:val="0"/>
        <w:adjustRightInd w:val="0"/>
        <w:ind w:firstLine="720"/>
        <w:jc w:val="both"/>
        <w:rPr>
          <w:rFonts w:eastAsiaTheme="minorEastAsia"/>
          <w:sz w:val="26"/>
          <w:szCs w:val="26"/>
        </w:rPr>
      </w:pPr>
      <w:r w:rsidRPr="00932658">
        <w:rPr>
          <w:rFonts w:eastAsiaTheme="minorEastAsia"/>
          <w:sz w:val="26"/>
          <w:szCs w:val="26"/>
        </w:rPr>
        <w:t>- достижение поставленной цели программы;</w:t>
      </w:r>
    </w:p>
    <w:p w:rsidR="00A72F35" w:rsidRPr="00932658" w:rsidRDefault="00A72F35" w:rsidP="00A72F35">
      <w:pPr>
        <w:widowControl w:val="0"/>
        <w:autoSpaceDE w:val="0"/>
        <w:autoSpaceDN w:val="0"/>
        <w:adjustRightInd w:val="0"/>
        <w:ind w:firstLine="720"/>
        <w:jc w:val="both"/>
        <w:rPr>
          <w:rFonts w:eastAsiaTheme="minorEastAsia"/>
          <w:sz w:val="26"/>
          <w:szCs w:val="26"/>
        </w:rPr>
      </w:pPr>
      <w:r w:rsidRPr="00932658">
        <w:rPr>
          <w:rFonts w:eastAsiaTheme="minorEastAsia"/>
          <w:sz w:val="26"/>
          <w:szCs w:val="26"/>
        </w:rPr>
        <w:t>- прекращение всех полномочий, в рамках которых реализуется программа;</w:t>
      </w:r>
    </w:p>
    <w:p w:rsidR="00A72F35" w:rsidRPr="00932658" w:rsidRDefault="00A72F35" w:rsidP="00A72F35">
      <w:pPr>
        <w:widowControl w:val="0"/>
        <w:autoSpaceDE w:val="0"/>
        <w:autoSpaceDN w:val="0"/>
        <w:adjustRightInd w:val="0"/>
        <w:ind w:firstLine="720"/>
        <w:jc w:val="both"/>
        <w:rPr>
          <w:rFonts w:eastAsiaTheme="minorEastAsia"/>
          <w:sz w:val="26"/>
          <w:szCs w:val="26"/>
        </w:rPr>
      </w:pPr>
      <w:r w:rsidRPr="00932658">
        <w:rPr>
          <w:rFonts w:eastAsiaTheme="minorEastAsia"/>
          <w:sz w:val="26"/>
          <w:szCs w:val="26"/>
        </w:rPr>
        <w:t>- ликвидация ответственного исполнителя программы и невозможность возложения его обязанностей на другого ответственного исполнителя.</w:t>
      </w:r>
    </w:p>
    <w:p w:rsidR="00A72F35" w:rsidRPr="00932658" w:rsidRDefault="00A72F35" w:rsidP="00A72F35">
      <w:pPr>
        <w:ind w:firstLine="709"/>
        <w:jc w:val="both"/>
        <w:rPr>
          <w:sz w:val="26"/>
          <w:szCs w:val="26"/>
        </w:rPr>
      </w:pPr>
      <w:r w:rsidRPr="00932658">
        <w:rPr>
          <w:sz w:val="26"/>
          <w:szCs w:val="26"/>
        </w:rPr>
        <w:t>Программа считается завершенной, а ее финансирование прекращается после выполнения плана программных мероприятий в полном объеме.</w:t>
      </w:r>
    </w:p>
    <w:p w:rsidR="00A72F35" w:rsidRPr="00932658" w:rsidRDefault="00A72F35" w:rsidP="00A72F35">
      <w:pPr>
        <w:pStyle w:val="ConsPlusNormal"/>
        <w:widowControl/>
        <w:jc w:val="both"/>
        <w:rPr>
          <w:rFonts w:ascii="Times New Roman" w:hAnsi="Times New Roman" w:cs="Times New Roman"/>
          <w:b/>
          <w:sz w:val="26"/>
          <w:szCs w:val="26"/>
        </w:rPr>
      </w:pPr>
      <w:r w:rsidRPr="00932658">
        <w:rPr>
          <w:rFonts w:ascii="Times New Roman" w:hAnsi="Times New Roman" w:cs="Times New Roman"/>
          <w:sz w:val="26"/>
          <w:szCs w:val="26"/>
        </w:rPr>
        <w:t xml:space="preserve">Проверка целевого использования средств, выделенных на реализацию мероприятий программы, осуществляется в соответствии с действующим законодательством. Общая координация, текущее управление, а также оперативный </w:t>
      </w:r>
      <w:proofErr w:type="gramStart"/>
      <w:r w:rsidRPr="00932658">
        <w:rPr>
          <w:rFonts w:ascii="Times New Roman" w:hAnsi="Times New Roman" w:cs="Times New Roman"/>
          <w:sz w:val="26"/>
          <w:szCs w:val="26"/>
        </w:rPr>
        <w:t>контроль за</w:t>
      </w:r>
      <w:proofErr w:type="gramEnd"/>
      <w:r w:rsidRPr="00932658">
        <w:rPr>
          <w:rFonts w:ascii="Times New Roman" w:hAnsi="Times New Roman" w:cs="Times New Roman"/>
          <w:sz w:val="26"/>
          <w:szCs w:val="26"/>
        </w:rPr>
        <w:t xml:space="preserve"> ходом реализации программы будет осуществляться управлением архитектуры и градостроительства Администрации города Переславля-Залесского.</w:t>
      </w:r>
    </w:p>
    <w:p w:rsidR="0011760D" w:rsidRPr="00A72F35" w:rsidRDefault="0011760D" w:rsidP="0011760D">
      <w:pPr>
        <w:pStyle w:val="ad"/>
        <w:ind w:left="1080"/>
        <w:jc w:val="both"/>
        <w:rPr>
          <w:strike/>
          <w:color w:val="00B0F0"/>
          <w:sz w:val="26"/>
          <w:szCs w:val="26"/>
        </w:rPr>
      </w:pPr>
    </w:p>
    <w:p w:rsidR="00F873AD" w:rsidRPr="003D2834" w:rsidRDefault="00F873AD" w:rsidP="00F873AD">
      <w:pPr>
        <w:pStyle w:val="ConsPlusNormal"/>
        <w:widowControl/>
        <w:jc w:val="center"/>
        <w:rPr>
          <w:rFonts w:ascii="Times New Roman" w:hAnsi="Times New Roman" w:cs="Times New Roman"/>
          <w:b/>
          <w:sz w:val="26"/>
          <w:szCs w:val="26"/>
        </w:rPr>
      </w:pPr>
    </w:p>
    <w:p w:rsidR="00A90A23" w:rsidRPr="00C073DA" w:rsidRDefault="006337EB" w:rsidP="001847C7">
      <w:pPr>
        <w:pStyle w:val="ConsPlusNormal"/>
        <w:widowControl/>
        <w:ind w:firstLine="0"/>
        <w:jc w:val="center"/>
        <w:rPr>
          <w:rFonts w:ascii="Times New Roman" w:hAnsi="Times New Roman" w:cs="Times New Roman"/>
          <w:b/>
          <w:sz w:val="26"/>
          <w:szCs w:val="26"/>
        </w:rPr>
      </w:pPr>
      <w:r>
        <w:rPr>
          <w:rFonts w:ascii="Times New Roman" w:hAnsi="Times New Roman" w:cs="Times New Roman"/>
          <w:b/>
          <w:spacing w:val="2"/>
          <w:sz w:val="26"/>
          <w:szCs w:val="26"/>
        </w:rPr>
        <w:t xml:space="preserve">7. </w:t>
      </w:r>
      <w:r w:rsidR="00F873AD" w:rsidRPr="007738EB">
        <w:rPr>
          <w:rFonts w:ascii="Times New Roman" w:hAnsi="Times New Roman" w:cs="Times New Roman"/>
          <w:b/>
          <w:spacing w:val="2"/>
          <w:sz w:val="26"/>
          <w:szCs w:val="26"/>
        </w:rPr>
        <w:t>Система целевых показателей экономической и социальной эффективности реализации программы</w:t>
      </w:r>
    </w:p>
    <w:p w:rsidR="00C073DA" w:rsidRDefault="00C073DA" w:rsidP="00C073DA">
      <w:pPr>
        <w:pStyle w:val="ConsPlusNormal"/>
        <w:widowControl/>
        <w:jc w:val="center"/>
        <w:rPr>
          <w:rFonts w:ascii="Times New Roman" w:hAnsi="Times New Roman" w:cs="Times New Roman"/>
          <w:b/>
          <w:sz w:val="26"/>
          <w:szCs w:val="26"/>
        </w:rPr>
      </w:pPr>
    </w:p>
    <w:p w:rsidR="00BB5818" w:rsidRDefault="00BB5818" w:rsidP="00C073DA">
      <w:pPr>
        <w:pStyle w:val="ConsPlusNonformat0"/>
        <w:widowControl/>
        <w:tabs>
          <w:tab w:val="left" w:pos="600"/>
        </w:tabs>
        <w:ind w:left="1080"/>
        <w:jc w:val="both"/>
        <w:rPr>
          <w:rFonts w:ascii="Times New Roman" w:hAnsi="Times New Roman" w:cs="Times New Roman"/>
          <w:sz w:val="26"/>
          <w:szCs w:val="26"/>
        </w:rPr>
      </w:pPr>
    </w:p>
    <w:tbl>
      <w:tblPr>
        <w:tblStyle w:val="ae"/>
        <w:tblW w:w="0" w:type="auto"/>
        <w:tblLook w:val="04A0"/>
      </w:tblPr>
      <w:tblGrid>
        <w:gridCol w:w="558"/>
        <w:gridCol w:w="2542"/>
        <w:gridCol w:w="1693"/>
        <w:gridCol w:w="1311"/>
        <w:gridCol w:w="1198"/>
        <w:gridCol w:w="1075"/>
        <w:gridCol w:w="1193"/>
      </w:tblGrid>
      <w:tr w:rsidR="00BB5818" w:rsidRPr="00BB5818" w:rsidTr="0011760D">
        <w:tc>
          <w:tcPr>
            <w:tcW w:w="561" w:type="dxa"/>
            <w:vMerge w:val="restart"/>
          </w:tcPr>
          <w:p w:rsidR="00BB5818" w:rsidRPr="00BB5818" w:rsidRDefault="00BB5818" w:rsidP="00BB5818">
            <w:pPr>
              <w:pStyle w:val="ConsPlusNonformat0"/>
              <w:widowControl/>
              <w:tabs>
                <w:tab w:val="left" w:pos="600"/>
              </w:tabs>
              <w:jc w:val="both"/>
              <w:rPr>
                <w:rFonts w:ascii="Times New Roman" w:hAnsi="Times New Roman" w:cs="Times New Roman"/>
                <w:sz w:val="24"/>
                <w:szCs w:val="24"/>
              </w:rPr>
            </w:pPr>
            <w:r w:rsidRPr="00BB5818">
              <w:rPr>
                <w:rFonts w:ascii="Times New Roman" w:hAnsi="Times New Roman" w:cs="Times New Roman"/>
                <w:sz w:val="24"/>
                <w:szCs w:val="24"/>
              </w:rPr>
              <w:t xml:space="preserve">№ </w:t>
            </w:r>
            <w:proofErr w:type="gramStart"/>
            <w:r w:rsidRPr="00BB5818">
              <w:rPr>
                <w:rFonts w:ascii="Times New Roman" w:hAnsi="Times New Roman" w:cs="Times New Roman"/>
                <w:sz w:val="24"/>
                <w:szCs w:val="24"/>
              </w:rPr>
              <w:t>п</w:t>
            </w:r>
            <w:proofErr w:type="gramEnd"/>
            <w:r w:rsidRPr="00BB5818">
              <w:rPr>
                <w:rFonts w:ascii="Times New Roman" w:hAnsi="Times New Roman" w:cs="Times New Roman"/>
                <w:sz w:val="24"/>
                <w:szCs w:val="24"/>
              </w:rPr>
              <w:t>/п</w:t>
            </w:r>
          </w:p>
        </w:tc>
        <w:tc>
          <w:tcPr>
            <w:tcW w:w="2589" w:type="dxa"/>
            <w:vMerge w:val="restart"/>
            <w:vAlign w:val="center"/>
          </w:tcPr>
          <w:p w:rsidR="00BB5818" w:rsidRPr="00BB5818" w:rsidRDefault="00BB5818" w:rsidP="006337EB">
            <w:pPr>
              <w:pStyle w:val="ConsPlusNormal"/>
              <w:ind w:firstLine="0"/>
              <w:jc w:val="center"/>
              <w:rPr>
                <w:rFonts w:ascii="Times New Roman" w:hAnsi="Times New Roman" w:cs="Times New Roman"/>
                <w:sz w:val="24"/>
                <w:szCs w:val="24"/>
              </w:rPr>
            </w:pPr>
            <w:r w:rsidRPr="0011760D">
              <w:rPr>
                <w:rFonts w:ascii="Times New Roman" w:hAnsi="Times New Roman" w:cs="Times New Roman"/>
                <w:sz w:val="24"/>
                <w:szCs w:val="24"/>
              </w:rPr>
              <w:t xml:space="preserve">Наименование                   </w:t>
            </w:r>
            <w:r w:rsidR="006337EB" w:rsidRPr="0011760D">
              <w:rPr>
                <w:rFonts w:ascii="Times New Roman" w:hAnsi="Times New Roman" w:cs="Times New Roman"/>
                <w:sz w:val="24"/>
                <w:szCs w:val="24"/>
              </w:rPr>
              <w:t>показателя</w:t>
            </w:r>
          </w:p>
        </w:tc>
        <w:tc>
          <w:tcPr>
            <w:tcW w:w="1756" w:type="dxa"/>
            <w:vMerge w:val="restart"/>
            <w:vAlign w:val="center"/>
          </w:tcPr>
          <w:p w:rsidR="00BB5818" w:rsidRPr="00BB5818" w:rsidRDefault="00BB5818" w:rsidP="00BB5818">
            <w:pPr>
              <w:pStyle w:val="ConsPlusNormal"/>
              <w:ind w:firstLine="0"/>
              <w:jc w:val="center"/>
              <w:rPr>
                <w:rFonts w:ascii="Times New Roman" w:hAnsi="Times New Roman" w:cs="Times New Roman"/>
                <w:sz w:val="24"/>
                <w:szCs w:val="24"/>
              </w:rPr>
            </w:pPr>
            <w:r w:rsidRPr="00BB5818">
              <w:rPr>
                <w:rFonts w:ascii="Times New Roman" w:hAnsi="Times New Roman" w:cs="Times New Roman"/>
                <w:color w:val="000000"/>
                <w:sz w:val="24"/>
                <w:szCs w:val="24"/>
              </w:rPr>
              <w:t>Единица измерения</w:t>
            </w:r>
          </w:p>
        </w:tc>
        <w:tc>
          <w:tcPr>
            <w:tcW w:w="5006" w:type="dxa"/>
            <w:gridSpan w:val="4"/>
          </w:tcPr>
          <w:p w:rsidR="00BB5818" w:rsidRPr="0011760D" w:rsidRDefault="006337EB" w:rsidP="00BB5818">
            <w:pPr>
              <w:pStyle w:val="ConsPlusNormal"/>
              <w:ind w:firstLine="0"/>
              <w:jc w:val="center"/>
              <w:rPr>
                <w:rFonts w:ascii="Times New Roman" w:hAnsi="Times New Roman" w:cs="Times New Roman"/>
                <w:sz w:val="24"/>
                <w:szCs w:val="24"/>
              </w:rPr>
            </w:pPr>
            <w:r w:rsidRPr="0011760D">
              <w:rPr>
                <w:rFonts w:ascii="Times New Roman" w:hAnsi="Times New Roman" w:cs="Times New Roman"/>
                <w:sz w:val="24"/>
                <w:szCs w:val="24"/>
              </w:rPr>
              <w:t>Плановое з</w:t>
            </w:r>
            <w:r w:rsidR="00BB5818" w:rsidRPr="0011760D">
              <w:rPr>
                <w:rFonts w:ascii="Times New Roman" w:hAnsi="Times New Roman" w:cs="Times New Roman"/>
                <w:sz w:val="24"/>
                <w:szCs w:val="24"/>
              </w:rPr>
              <w:t>начение</w:t>
            </w:r>
          </w:p>
          <w:p w:rsidR="00BB5818" w:rsidRPr="00BB5818" w:rsidRDefault="006337EB" w:rsidP="00BB5818">
            <w:pPr>
              <w:pStyle w:val="ConsPlusNonformat0"/>
              <w:widowControl/>
              <w:tabs>
                <w:tab w:val="left" w:pos="600"/>
              </w:tabs>
              <w:jc w:val="center"/>
              <w:rPr>
                <w:rFonts w:ascii="Times New Roman" w:hAnsi="Times New Roman" w:cs="Times New Roman"/>
                <w:sz w:val="24"/>
                <w:szCs w:val="24"/>
              </w:rPr>
            </w:pPr>
            <w:r w:rsidRPr="0011760D">
              <w:rPr>
                <w:rFonts w:ascii="Times New Roman" w:hAnsi="Times New Roman" w:cs="Times New Roman"/>
                <w:sz w:val="24"/>
                <w:szCs w:val="24"/>
              </w:rPr>
              <w:t>показателя</w:t>
            </w:r>
          </w:p>
        </w:tc>
      </w:tr>
      <w:tr w:rsidR="0011760D" w:rsidRPr="00BB5818" w:rsidTr="0011760D">
        <w:tc>
          <w:tcPr>
            <w:tcW w:w="561" w:type="dxa"/>
            <w:vMerge/>
          </w:tcPr>
          <w:p w:rsidR="0011760D" w:rsidRPr="00BB5818" w:rsidRDefault="0011760D" w:rsidP="00BB5818">
            <w:pPr>
              <w:pStyle w:val="ConsPlusNonformat0"/>
              <w:widowControl/>
              <w:tabs>
                <w:tab w:val="left" w:pos="600"/>
              </w:tabs>
              <w:jc w:val="both"/>
              <w:rPr>
                <w:rFonts w:ascii="Times New Roman" w:hAnsi="Times New Roman" w:cs="Times New Roman"/>
                <w:sz w:val="24"/>
                <w:szCs w:val="24"/>
              </w:rPr>
            </w:pPr>
          </w:p>
        </w:tc>
        <w:tc>
          <w:tcPr>
            <w:tcW w:w="2589" w:type="dxa"/>
            <w:vMerge/>
          </w:tcPr>
          <w:p w:rsidR="0011760D" w:rsidRPr="00BB5818" w:rsidRDefault="0011760D" w:rsidP="00BB5818">
            <w:pPr>
              <w:pStyle w:val="ConsPlusNonformat0"/>
              <w:widowControl/>
              <w:tabs>
                <w:tab w:val="left" w:pos="600"/>
              </w:tabs>
              <w:jc w:val="both"/>
              <w:rPr>
                <w:rFonts w:ascii="Times New Roman" w:hAnsi="Times New Roman" w:cs="Times New Roman"/>
                <w:sz w:val="24"/>
                <w:szCs w:val="24"/>
              </w:rPr>
            </w:pPr>
          </w:p>
        </w:tc>
        <w:tc>
          <w:tcPr>
            <w:tcW w:w="1756" w:type="dxa"/>
            <w:vMerge/>
          </w:tcPr>
          <w:p w:rsidR="0011760D" w:rsidRPr="00BB5818" w:rsidRDefault="0011760D" w:rsidP="00BB5818">
            <w:pPr>
              <w:pStyle w:val="ConsPlusNonformat0"/>
              <w:widowControl/>
              <w:tabs>
                <w:tab w:val="left" w:pos="600"/>
              </w:tabs>
              <w:jc w:val="both"/>
              <w:rPr>
                <w:rFonts w:ascii="Times New Roman" w:hAnsi="Times New Roman" w:cs="Times New Roman"/>
                <w:sz w:val="24"/>
                <w:szCs w:val="24"/>
              </w:rPr>
            </w:pPr>
          </w:p>
        </w:tc>
        <w:tc>
          <w:tcPr>
            <w:tcW w:w="1326" w:type="dxa"/>
          </w:tcPr>
          <w:p w:rsidR="0011760D" w:rsidRPr="00BB5818" w:rsidRDefault="0011760D" w:rsidP="00BB5818">
            <w:pPr>
              <w:pStyle w:val="ConsPlusNonformat0"/>
              <w:widowControl/>
              <w:tabs>
                <w:tab w:val="left" w:pos="600"/>
              </w:tabs>
              <w:jc w:val="both"/>
              <w:rPr>
                <w:rFonts w:ascii="Times New Roman" w:hAnsi="Times New Roman" w:cs="Times New Roman"/>
                <w:sz w:val="24"/>
                <w:szCs w:val="24"/>
              </w:rPr>
            </w:pPr>
            <w:r w:rsidRPr="00BB5818">
              <w:rPr>
                <w:rFonts w:ascii="Times New Roman" w:hAnsi="Times New Roman" w:cs="Times New Roman"/>
                <w:sz w:val="24"/>
                <w:szCs w:val="24"/>
              </w:rPr>
              <w:t>2021 год (базовое значение)</w:t>
            </w:r>
          </w:p>
        </w:tc>
        <w:tc>
          <w:tcPr>
            <w:tcW w:w="1276" w:type="dxa"/>
          </w:tcPr>
          <w:p w:rsidR="0011760D" w:rsidRPr="00BB5818" w:rsidRDefault="0011760D" w:rsidP="00BB5818">
            <w:pPr>
              <w:pStyle w:val="ConsPlusNonformat0"/>
              <w:widowControl/>
              <w:tabs>
                <w:tab w:val="left" w:pos="600"/>
              </w:tabs>
              <w:jc w:val="both"/>
              <w:rPr>
                <w:rFonts w:ascii="Times New Roman" w:hAnsi="Times New Roman" w:cs="Times New Roman"/>
                <w:sz w:val="24"/>
                <w:szCs w:val="24"/>
              </w:rPr>
            </w:pPr>
            <w:r w:rsidRPr="00BB5818">
              <w:rPr>
                <w:rFonts w:ascii="Times New Roman" w:hAnsi="Times New Roman" w:cs="Times New Roman"/>
                <w:sz w:val="24"/>
                <w:szCs w:val="24"/>
              </w:rPr>
              <w:t>2022 год</w:t>
            </w:r>
          </w:p>
        </w:tc>
        <w:tc>
          <w:tcPr>
            <w:tcW w:w="1134" w:type="dxa"/>
          </w:tcPr>
          <w:p w:rsidR="0011760D" w:rsidRPr="00BB5818" w:rsidRDefault="0011760D" w:rsidP="00BB5818">
            <w:pPr>
              <w:pStyle w:val="ConsPlusNonformat0"/>
              <w:widowControl/>
              <w:tabs>
                <w:tab w:val="left" w:pos="600"/>
              </w:tabs>
              <w:jc w:val="both"/>
              <w:rPr>
                <w:rFonts w:ascii="Times New Roman" w:hAnsi="Times New Roman" w:cs="Times New Roman"/>
                <w:sz w:val="24"/>
                <w:szCs w:val="24"/>
              </w:rPr>
            </w:pPr>
            <w:r w:rsidRPr="00BB5818">
              <w:rPr>
                <w:rFonts w:ascii="Times New Roman" w:hAnsi="Times New Roman" w:cs="Times New Roman"/>
                <w:sz w:val="24"/>
                <w:szCs w:val="24"/>
              </w:rPr>
              <w:t xml:space="preserve">2023 год </w:t>
            </w:r>
          </w:p>
        </w:tc>
        <w:tc>
          <w:tcPr>
            <w:tcW w:w="1270" w:type="dxa"/>
          </w:tcPr>
          <w:p w:rsidR="0011760D" w:rsidRPr="00BB5818" w:rsidRDefault="0011760D" w:rsidP="00BB5818">
            <w:pPr>
              <w:pStyle w:val="ConsPlusNonformat0"/>
              <w:widowControl/>
              <w:tabs>
                <w:tab w:val="left" w:pos="600"/>
              </w:tabs>
              <w:jc w:val="both"/>
              <w:rPr>
                <w:rFonts w:ascii="Times New Roman" w:hAnsi="Times New Roman" w:cs="Times New Roman"/>
                <w:sz w:val="24"/>
                <w:szCs w:val="24"/>
              </w:rPr>
            </w:pPr>
            <w:r w:rsidRPr="00BB5818">
              <w:rPr>
                <w:rFonts w:ascii="Times New Roman" w:hAnsi="Times New Roman" w:cs="Times New Roman"/>
                <w:sz w:val="24"/>
                <w:szCs w:val="24"/>
              </w:rPr>
              <w:t>2024 год</w:t>
            </w:r>
          </w:p>
        </w:tc>
      </w:tr>
      <w:tr w:rsidR="0011760D" w:rsidRPr="00BB5818" w:rsidTr="001B06D5">
        <w:tc>
          <w:tcPr>
            <w:tcW w:w="561" w:type="dxa"/>
          </w:tcPr>
          <w:p w:rsidR="0011760D" w:rsidRPr="00BB5818" w:rsidRDefault="003A70A3" w:rsidP="00BB5818">
            <w:pPr>
              <w:pStyle w:val="ConsPlusNonformat0"/>
              <w:widowControl/>
              <w:tabs>
                <w:tab w:val="left" w:pos="600"/>
              </w:tabs>
              <w:jc w:val="both"/>
              <w:rPr>
                <w:rFonts w:ascii="Times New Roman" w:hAnsi="Times New Roman" w:cs="Times New Roman"/>
                <w:sz w:val="24"/>
                <w:szCs w:val="24"/>
              </w:rPr>
            </w:pPr>
            <w:r>
              <w:rPr>
                <w:rFonts w:ascii="Times New Roman" w:hAnsi="Times New Roman" w:cs="Times New Roman"/>
                <w:sz w:val="24"/>
                <w:szCs w:val="24"/>
              </w:rPr>
              <w:t>1</w:t>
            </w:r>
          </w:p>
        </w:tc>
        <w:tc>
          <w:tcPr>
            <w:tcW w:w="2589" w:type="dxa"/>
          </w:tcPr>
          <w:p w:rsidR="0011760D" w:rsidRPr="00BB5818" w:rsidRDefault="00825C2C" w:rsidP="00825C2C">
            <w:pPr>
              <w:pStyle w:val="ConsPlusNonformat0"/>
              <w:widowControl/>
              <w:tabs>
                <w:tab w:val="left" w:pos="600"/>
              </w:tabs>
              <w:jc w:val="both"/>
              <w:rPr>
                <w:rFonts w:ascii="Times New Roman" w:hAnsi="Times New Roman" w:cs="Times New Roman"/>
                <w:sz w:val="24"/>
                <w:szCs w:val="24"/>
              </w:rPr>
            </w:pPr>
            <w:r w:rsidRPr="008276CB">
              <w:rPr>
                <w:rFonts w:ascii="Times New Roman" w:hAnsi="Times New Roman" w:cs="Times New Roman"/>
                <w:sz w:val="24"/>
                <w:szCs w:val="24"/>
              </w:rPr>
              <w:t xml:space="preserve">Наличие актуализированных и соответствующих действующему законодательству документов, обеспечивающих устойчивое развитие градостроительной деятельности </w:t>
            </w:r>
          </w:p>
        </w:tc>
        <w:tc>
          <w:tcPr>
            <w:tcW w:w="1756" w:type="dxa"/>
            <w:vAlign w:val="center"/>
          </w:tcPr>
          <w:p w:rsidR="0011760D" w:rsidRPr="00BB5818" w:rsidRDefault="00825C2C" w:rsidP="00825C2C">
            <w:pPr>
              <w:pStyle w:val="ConsPlusNonformat0"/>
              <w:widowControl/>
              <w:tabs>
                <w:tab w:val="left" w:pos="600"/>
              </w:tabs>
              <w:jc w:val="center"/>
              <w:rPr>
                <w:rFonts w:ascii="Times New Roman" w:hAnsi="Times New Roman" w:cs="Times New Roman"/>
                <w:sz w:val="24"/>
                <w:szCs w:val="24"/>
              </w:rPr>
            </w:pPr>
            <w:r>
              <w:rPr>
                <w:rFonts w:ascii="Times New Roman" w:hAnsi="Times New Roman" w:cs="Times New Roman"/>
                <w:sz w:val="24"/>
                <w:szCs w:val="24"/>
              </w:rPr>
              <w:t>Д</w:t>
            </w:r>
            <w:r w:rsidRPr="00825C2C">
              <w:rPr>
                <w:rFonts w:ascii="Times New Roman" w:hAnsi="Times New Roman" w:cs="Times New Roman"/>
                <w:sz w:val="24"/>
                <w:szCs w:val="24"/>
              </w:rPr>
              <w:t>а (1)/нет (0)</w:t>
            </w:r>
          </w:p>
        </w:tc>
        <w:tc>
          <w:tcPr>
            <w:tcW w:w="1326" w:type="dxa"/>
            <w:shd w:val="clear" w:color="auto" w:fill="FFFFFF" w:themeFill="background1"/>
            <w:vAlign w:val="center"/>
          </w:tcPr>
          <w:p w:rsidR="0011760D" w:rsidRPr="00BB5818" w:rsidRDefault="001B06D5" w:rsidP="00825C2C">
            <w:pPr>
              <w:pStyle w:val="ConsPlusNonformat0"/>
              <w:widowControl/>
              <w:tabs>
                <w:tab w:val="left" w:pos="600"/>
              </w:tabs>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11760D" w:rsidRPr="00BB5818" w:rsidRDefault="00825C2C" w:rsidP="00825C2C">
            <w:pPr>
              <w:pStyle w:val="ConsPlusNonformat0"/>
              <w:widowControl/>
              <w:tabs>
                <w:tab w:val="left" w:pos="600"/>
              </w:tabs>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11760D" w:rsidRPr="00BB5818" w:rsidRDefault="00825C2C" w:rsidP="00825C2C">
            <w:pPr>
              <w:pStyle w:val="ConsPlusNonformat0"/>
              <w:widowControl/>
              <w:tabs>
                <w:tab w:val="left" w:pos="600"/>
              </w:tabs>
              <w:jc w:val="center"/>
              <w:rPr>
                <w:rFonts w:ascii="Times New Roman" w:hAnsi="Times New Roman" w:cs="Times New Roman"/>
                <w:sz w:val="24"/>
                <w:szCs w:val="24"/>
              </w:rPr>
            </w:pPr>
            <w:r>
              <w:rPr>
                <w:rFonts w:ascii="Times New Roman" w:hAnsi="Times New Roman" w:cs="Times New Roman"/>
                <w:sz w:val="24"/>
                <w:szCs w:val="24"/>
              </w:rPr>
              <w:t>1</w:t>
            </w:r>
          </w:p>
        </w:tc>
        <w:tc>
          <w:tcPr>
            <w:tcW w:w="1270" w:type="dxa"/>
            <w:vAlign w:val="center"/>
          </w:tcPr>
          <w:p w:rsidR="0011760D" w:rsidRPr="00BB5818" w:rsidRDefault="00825C2C" w:rsidP="00825C2C">
            <w:pPr>
              <w:pStyle w:val="ConsPlusNonformat0"/>
              <w:widowControl/>
              <w:tabs>
                <w:tab w:val="left" w:pos="600"/>
              </w:tabs>
              <w:jc w:val="center"/>
              <w:rPr>
                <w:rFonts w:ascii="Times New Roman" w:hAnsi="Times New Roman" w:cs="Times New Roman"/>
                <w:sz w:val="24"/>
                <w:szCs w:val="24"/>
              </w:rPr>
            </w:pPr>
            <w:r>
              <w:rPr>
                <w:rFonts w:ascii="Times New Roman" w:hAnsi="Times New Roman" w:cs="Times New Roman"/>
                <w:sz w:val="24"/>
                <w:szCs w:val="24"/>
              </w:rPr>
              <w:t>1</w:t>
            </w:r>
          </w:p>
        </w:tc>
      </w:tr>
    </w:tbl>
    <w:p w:rsidR="00002FB8" w:rsidRPr="00640632" w:rsidRDefault="00002FB8" w:rsidP="00640632">
      <w:pPr>
        <w:jc w:val="both"/>
        <w:rPr>
          <w:sz w:val="26"/>
          <w:szCs w:val="26"/>
        </w:rPr>
      </w:pPr>
    </w:p>
    <w:p w:rsidR="00657C86" w:rsidRPr="00657C86" w:rsidRDefault="006337EB" w:rsidP="006337EB">
      <w:pPr>
        <w:pStyle w:val="ConsPlusNormal"/>
        <w:widowControl/>
        <w:ind w:left="720" w:firstLine="0"/>
        <w:jc w:val="center"/>
        <w:rPr>
          <w:rFonts w:ascii="Times New Roman" w:hAnsi="Times New Roman" w:cs="Times New Roman"/>
          <w:b/>
          <w:sz w:val="26"/>
          <w:szCs w:val="26"/>
        </w:rPr>
      </w:pPr>
      <w:r>
        <w:rPr>
          <w:rFonts w:ascii="Times New Roman" w:hAnsi="Times New Roman" w:cs="Times New Roman"/>
          <w:b/>
          <w:spacing w:val="2"/>
          <w:sz w:val="26"/>
          <w:szCs w:val="26"/>
        </w:rPr>
        <w:t xml:space="preserve">8. </w:t>
      </w:r>
      <w:r w:rsidR="00F873AD" w:rsidRPr="007738EB">
        <w:rPr>
          <w:rFonts w:ascii="Times New Roman" w:hAnsi="Times New Roman" w:cs="Times New Roman"/>
          <w:b/>
          <w:spacing w:val="2"/>
          <w:sz w:val="26"/>
          <w:szCs w:val="26"/>
        </w:rPr>
        <w:t xml:space="preserve">Прогноз </w:t>
      </w:r>
      <w:proofErr w:type="gramStart"/>
      <w:r w:rsidR="00F873AD" w:rsidRPr="007738EB">
        <w:rPr>
          <w:rFonts w:ascii="Times New Roman" w:hAnsi="Times New Roman" w:cs="Times New Roman"/>
          <w:b/>
          <w:spacing w:val="2"/>
          <w:sz w:val="26"/>
          <w:szCs w:val="26"/>
        </w:rPr>
        <w:t>ожидаемых</w:t>
      </w:r>
      <w:proofErr w:type="gramEnd"/>
      <w:r w:rsidR="00F873AD" w:rsidRPr="007738EB">
        <w:rPr>
          <w:rFonts w:ascii="Times New Roman" w:hAnsi="Times New Roman" w:cs="Times New Roman"/>
          <w:b/>
          <w:spacing w:val="2"/>
          <w:sz w:val="26"/>
          <w:szCs w:val="26"/>
        </w:rPr>
        <w:t xml:space="preserve"> социально-экономических </w:t>
      </w:r>
    </w:p>
    <w:p w:rsidR="00006B15" w:rsidRPr="007738EB" w:rsidRDefault="00F873AD" w:rsidP="00657C86">
      <w:pPr>
        <w:pStyle w:val="ConsPlusNormal"/>
        <w:widowControl/>
        <w:ind w:left="1080" w:firstLine="0"/>
        <w:jc w:val="center"/>
        <w:rPr>
          <w:rFonts w:ascii="Times New Roman" w:hAnsi="Times New Roman" w:cs="Times New Roman"/>
          <w:b/>
          <w:sz w:val="26"/>
          <w:szCs w:val="26"/>
        </w:rPr>
      </w:pPr>
      <w:r w:rsidRPr="007738EB">
        <w:rPr>
          <w:rFonts w:ascii="Times New Roman" w:hAnsi="Times New Roman" w:cs="Times New Roman"/>
          <w:b/>
          <w:spacing w:val="2"/>
          <w:sz w:val="26"/>
          <w:szCs w:val="26"/>
        </w:rPr>
        <w:t>результатов реализации программы</w:t>
      </w:r>
    </w:p>
    <w:p w:rsidR="00002FB8" w:rsidRPr="00E6449E" w:rsidRDefault="00002FB8" w:rsidP="00640632">
      <w:pPr>
        <w:pStyle w:val="ConsPlusNormal"/>
        <w:widowControl/>
        <w:ind w:firstLine="708"/>
        <w:jc w:val="both"/>
        <w:rPr>
          <w:rFonts w:ascii="Times New Roman" w:hAnsi="Times New Roman" w:cs="Times New Roman"/>
          <w:strike/>
          <w:sz w:val="26"/>
          <w:szCs w:val="26"/>
        </w:rPr>
      </w:pPr>
    </w:p>
    <w:p w:rsidR="00C073DA" w:rsidRPr="00C073DA" w:rsidRDefault="00C073DA" w:rsidP="00C073DA">
      <w:pPr>
        <w:suppressAutoHyphens/>
        <w:ind w:firstLine="709"/>
        <w:jc w:val="both"/>
        <w:rPr>
          <w:sz w:val="26"/>
          <w:szCs w:val="26"/>
        </w:rPr>
      </w:pPr>
      <w:r w:rsidRPr="00C073DA">
        <w:rPr>
          <w:sz w:val="26"/>
          <w:szCs w:val="26"/>
        </w:rPr>
        <w:t xml:space="preserve">Непосредственным результатом реализации </w:t>
      </w:r>
      <w:r w:rsidR="006337EB">
        <w:rPr>
          <w:sz w:val="26"/>
          <w:szCs w:val="26"/>
        </w:rPr>
        <w:t>п</w:t>
      </w:r>
      <w:r w:rsidRPr="00C073DA">
        <w:rPr>
          <w:sz w:val="26"/>
          <w:szCs w:val="26"/>
        </w:rPr>
        <w:t>рограммы является наличие в городском округе город Переславль-Залесский Ярославской области документации по планировке территории</w:t>
      </w:r>
      <w:r w:rsidR="003A70A3">
        <w:rPr>
          <w:sz w:val="26"/>
          <w:szCs w:val="26"/>
        </w:rPr>
        <w:t>,</w:t>
      </w:r>
      <w:r w:rsidRPr="00C073DA">
        <w:rPr>
          <w:sz w:val="26"/>
          <w:szCs w:val="26"/>
        </w:rPr>
        <w:t xml:space="preserve"> поставленные на учет актуальные границы 310 населенных пунктов</w:t>
      </w:r>
      <w:r w:rsidR="003A70A3">
        <w:rPr>
          <w:sz w:val="26"/>
          <w:szCs w:val="26"/>
        </w:rPr>
        <w:t xml:space="preserve"> городского округа</w:t>
      </w:r>
      <w:r w:rsidRPr="00C073DA">
        <w:rPr>
          <w:sz w:val="26"/>
          <w:szCs w:val="26"/>
        </w:rPr>
        <w:t xml:space="preserve">. </w:t>
      </w:r>
    </w:p>
    <w:p w:rsidR="00096903" w:rsidRPr="0011760D" w:rsidRDefault="00C073DA" w:rsidP="00C073DA">
      <w:pPr>
        <w:suppressAutoHyphens/>
        <w:ind w:firstLine="709"/>
        <w:jc w:val="both"/>
        <w:rPr>
          <w:sz w:val="26"/>
          <w:szCs w:val="26"/>
        </w:rPr>
        <w:sectPr w:rsidR="00096903" w:rsidRPr="0011760D" w:rsidSect="00BD4F23">
          <w:headerReference w:type="default" r:id="rId9"/>
          <w:footerReference w:type="default" r:id="rId10"/>
          <w:pgSz w:w="11906" w:h="16838"/>
          <w:pgMar w:top="1134" w:right="851" w:bottom="851" w:left="1701" w:header="708" w:footer="708" w:gutter="0"/>
          <w:cols w:space="708"/>
          <w:docGrid w:linePitch="360"/>
        </w:sectPr>
      </w:pPr>
      <w:r w:rsidRPr="0011760D">
        <w:rPr>
          <w:sz w:val="26"/>
          <w:szCs w:val="26"/>
        </w:rPr>
        <w:lastRenderedPageBreak/>
        <w:t>Наличие данных документов позволит вести активную инвестиционную работу и эффективное развитие городского округа города Переславля-Залесского</w:t>
      </w:r>
      <w:r w:rsidR="006337EB" w:rsidRPr="0011760D">
        <w:rPr>
          <w:sz w:val="26"/>
          <w:szCs w:val="26"/>
        </w:rPr>
        <w:t xml:space="preserve"> Ярославской области</w:t>
      </w:r>
      <w:r w:rsidRPr="0011760D">
        <w:rPr>
          <w:sz w:val="26"/>
          <w:szCs w:val="26"/>
        </w:rPr>
        <w:t xml:space="preserve">.  </w:t>
      </w:r>
    </w:p>
    <w:p w:rsidR="007041B4" w:rsidRPr="006337EB" w:rsidRDefault="006337EB" w:rsidP="006337EB">
      <w:pPr>
        <w:shd w:val="clear" w:color="auto" w:fill="FFFFFF"/>
        <w:ind w:left="720"/>
        <w:jc w:val="center"/>
        <w:textAlignment w:val="baseline"/>
        <w:rPr>
          <w:rFonts w:eastAsiaTheme="minorEastAsia"/>
          <w:b/>
          <w:bCs/>
          <w:sz w:val="26"/>
          <w:szCs w:val="26"/>
        </w:rPr>
      </w:pPr>
      <w:r>
        <w:rPr>
          <w:b/>
          <w:sz w:val="26"/>
          <w:szCs w:val="26"/>
        </w:rPr>
        <w:lastRenderedPageBreak/>
        <w:t xml:space="preserve">9. </w:t>
      </w:r>
      <w:r w:rsidR="002673B4" w:rsidRPr="006337EB">
        <w:rPr>
          <w:b/>
          <w:sz w:val="26"/>
          <w:szCs w:val="26"/>
        </w:rPr>
        <w:t>Перечень и описание программных мероприятий по решению задач и достижению</w:t>
      </w:r>
    </w:p>
    <w:p w:rsidR="00930810" w:rsidRPr="004349C6" w:rsidRDefault="002673B4" w:rsidP="007041B4">
      <w:pPr>
        <w:pStyle w:val="af1"/>
        <w:shd w:val="clear" w:color="auto" w:fill="FFFFFF"/>
        <w:ind w:left="1080"/>
        <w:jc w:val="center"/>
        <w:textAlignment w:val="baseline"/>
        <w:rPr>
          <w:rFonts w:eastAsiaTheme="minorEastAsia"/>
          <w:b/>
          <w:bCs/>
          <w:sz w:val="26"/>
          <w:szCs w:val="26"/>
        </w:rPr>
      </w:pPr>
      <w:r w:rsidRPr="004349C6">
        <w:rPr>
          <w:b/>
          <w:sz w:val="26"/>
          <w:szCs w:val="26"/>
        </w:rPr>
        <w:t>цел</w:t>
      </w:r>
      <w:r w:rsidR="007041B4">
        <w:rPr>
          <w:b/>
          <w:sz w:val="26"/>
          <w:szCs w:val="26"/>
        </w:rPr>
        <w:t>и</w:t>
      </w:r>
      <w:r w:rsidRPr="004349C6">
        <w:rPr>
          <w:b/>
          <w:sz w:val="26"/>
          <w:szCs w:val="26"/>
        </w:rPr>
        <w:t xml:space="preserve"> </w:t>
      </w:r>
      <w:r w:rsidR="007041B4">
        <w:rPr>
          <w:b/>
          <w:sz w:val="26"/>
          <w:szCs w:val="26"/>
        </w:rPr>
        <w:t>городской целевой программы</w:t>
      </w:r>
    </w:p>
    <w:p w:rsidR="00930810" w:rsidRDefault="00930810" w:rsidP="00930810">
      <w:pPr>
        <w:pStyle w:val="af1"/>
        <w:shd w:val="clear" w:color="auto" w:fill="FFFFFF"/>
        <w:ind w:left="1080"/>
        <w:textAlignment w:val="baseline"/>
        <w:rPr>
          <w:rFonts w:eastAsiaTheme="minorEastAsia"/>
          <w:b/>
          <w:bCs/>
        </w:rPr>
      </w:pPr>
    </w:p>
    <w:p w:rsidR="004568B4" w:rsidRPr="001A475F" w:rsidRDefault="004568B4" w:rsidP="004568B4">
      <w:pPr>
        <w:shd w:val="clear" w:color="auto" w:fill="FFFFFF"/>
        <w:spacing w:line="315" w:lineRule="atLeast"/>
        <w:jc w:val="center"/>
        <w:textAlignment w:val="baseline"/>
        <w:rPr>
          <w:sz w:val="26"/>
          <w:szCs w:val="26"/>
        </w:rPr>
      </w:pPr>
    </w:p>
    <w:tbl>
      <w:tblPr>
        <w:tblpPr w:leftFromText="180" w:rightFromText="180" w:vertAnchor="text" w:tblpX="-714" w:tblpY="1"/>
        <w:tblOverlap w:val="never"/>
        <w:tblW w:w="15448" w:type="dxa"/>
        <w:tblBorders>
          <w:top w:val="single" w:sz="4" w:space="0" w:color="auto"/>
          <w:left w:val="single" w:sz="4" w:space="0" w:color="auto"/>
          <w:bottom w:val="single" w:sz="4" w:space="0" w:color="auto"/>
          <w:right w:val="single" w:sz="4" w:space="0" w:color="auto"/>
        </w:tblBorders>
        <w:tblLayout w:type="fixed"/>
        <w:tblLook w:val="0000"/>
      </w:tblPr>
      <w:tblGrid>
        <w:gridCol w:w="702"/>
        <w:gridCol w:w="16"/>
        <w:gridCol w:w="2811"/>
        <w:gridCol w:w="9"/>
        <w:gridCol w:w="1844"/>
        <w:gridCol w:w="1557"/>
        <w:gridCol w:w="2269"/>
        <w:gridCol w:w="2128"/>
        <w:gridCol w:w="2128"/>
        <w:gridCol w:w="1984"/>
      </w:tblGrid>
      <w:tr w:rsidR="00211ABA" w:rsidRPr="00825C2C" w:rsidTr="00211ABA">
        <w:tc>
          <w:tcPr>
            <w:tcW w:w="718" w:type="dxa"/>
            <w:gridSpan w:val="2"/>
            <w:vMerge w:val="restart"/>
            <w:tcBorders>
              <w:top w:val="single" w:sz="4" w:space="0" w:color="auto"/>
              <w:bottom w:val="single" w:sz="4" w:space="0" w:color="auto"/>
              <w:right w:val="single" w:sz="4" w:space="0" w:color="auto"/>
            </w:tcBorders>
            <w:vAlign w:val="center"/>
          </w:tcPr>
          <w:p w:rsidR="00211ABA" w:rsidRPr="00825C2C" w:rsidRDefault="00211ABA" w:rsidP="00211ABA">
            <w:pPr>
              <w:widowControl w:val="0"/>
              <w:autoSpaceDE w:val="0"/>
              <w:autoSpaceDN w:val="0"/>
              <w:adjustRightInd w:val="0"/>
              <w:jc w:val="center"/>
              <w:rPr>
                <w:rFonts w:eastAsiaTheme="minorEastAsia"/>
              </w:rPr>
            </w:pPr>
            <w:r w:rsidRPr="00825C2C">
              <w:rPr>
                <w:rFonts w:eastAsiaTheme="minorEastAsia"/>
              </w:rPr>
              <w:t>№</w:t>
            </w:r>
          </w:p>
          <w:p w:rsidR="00211ABA" w:rsidRPr="00825C2C" w:rsidRDefault="00211ABA" w:rsidP="00211ABA">
            <w:pPr>
              <w:widowControl w:val="0"/>
              <w:autoSpaceDE w:val="0"/>
              <w:autoSpaceDN w:val="0"/>
              <w:adjustRightInd w:val="0"/>
              <w:jc w:val="center"/>
              <w:rPr>
                <w:rFonts w:eastAsiaTheme="minorEastAsia"/>
              </w:rPr>
            </w:pPr>
            <w:proofErr w:type="gramStart"/>
            <w:r w:rsidRPr="00825C2C">
              <w:rPr>
                <w:rFonts w:eastAsiaTheme="minorEastAsia"/>
              </w:rPr>
              <w:t>п</w:t>
            </w:r>
            <w:proofErr w:type="gramEnd"/>
            <w:r w:rsidRPr="00825C2C">
              <w:rPr>
                <w:rFonts w:eastAsiaTheme="minorEastAsia"/>
              </w:rPr>
              <w:t>/п</w:t>
            </w:r>
          </w:p>
        </w:tc>
        <w:tc>
          <w:tcPr>
            <w:tcW w:w="2811" w:type="dxa"/>
            <w:vMerge w:val="restart"/>
            <w:tcBorders>
              <w:top w:val="single" w:sz="4" w:space="0" w:color="auto"/>
              <w:left w:val="single" w:sz="4" w:space="0" w:color="auto"/>
              <w:bottom w:val="single" w:sz="4" w:space="0" w:color="auto"/>
              <w:right w:val="single" w:sz="4" w:space="0" w:color="auto"/>
            </w:tcBorders>
            <w:vAlign w:val="center"/>
          </w:tcPr>
          <w:p w:rsidR="00211ABA" w:rsidRPr="00825C2C" w:rsidRDefault="00211ABA" w:rsidP="00211ABA">
            <w:pPr>
              <w:widowControl w:val="0"/>
              <w:autoSpaceDE w:val="0"/>
              <w:autoSpaceDN w:val="0"/>
              <w:adjustRightInd w:val="0"/>
              <w:jc w:val="center"/>
              <w:rPr>
                <w:rFonts w:eastAsiaTheme="minorEastAsia"/>
              </w:rPr>
            </w:pPr>
            <w:r w:rsidRPr="00825C2C">
              <w:rPr>
                <w:rFonts w:eastAsiaTheme="minorEastAsia"/>
              </w:rPr>
              <w:t>Наименование задачи/ мероприятия</w:t>
            </w:r>
          </w:p>
          <w:p w:rsidR="00211ABA" w:rsidRPr="00825C2C" w:rsidRDefault="00211ABA" w:rsidP="00211ABA">
            <w:pPr>
              <w:widowControl w:val="0"/>
              <w:autoSpaceDE w:val="0"/>
              <w:autoSpaceDN w:val="0"/>
              <w:adjustRightInd w:val="0"/>
              <w:jc w:val="center"/>
              <w:rPr>
                <w:rFonts w:eastAsiaTheme="minorEastAsia"/>
              </w:rPr>
            </w:pPr>
            <w:r w:rsidRPr="00825C2C">
              <w:rPr>
                <w:rFonts w:eastAsiaTheme="minorEastAsia"/>
              </w:rPr>
              <w:t>(в установленном порядке)</w:t>
            </w:r>
          </w:p>
        </w:tc>
        <w:tc>
          <w:tcPr>
            <w:tcW w:w="3410" w:type="dxa"/>
            <w:gridSpan w:val="3"/>
            <w:tcBorders>
              <w:top w:val="single" w:sz="4" w:space="0" w:color="auto"/>
              <w:left w:val="single" w:sz="4" w:space="0" w:color="auto"/>
              <w:bottom w:val="single" w:sz="4" w:space="0" w:color="auto"/>
              <w:right w:val="single" w:sz="4" w:space="0" w:color="auto"/>
            </w:tcBorders>
            <w:vAlign w:val="center"/>
          </w:tcPr>
          <w:p w:rsidR="00211ABA" w:rsidRPr="00825C2C" w:rsidRDefault="00211ABA" w:rsidP="00211ABA">
            <w:pPr>
              <w:widowControl w:val="0"/>
              <w:autoSpaceDE w:val="0"/>
              <w:autoSpaceDN w:val="0"/>
              <w:adjustRightInd w:val="0"/>
              <w:jc w:val="center"/>
              <w:rPr>
                <w:rFonts w:eastAsiaTheme="minorEastAsia"/>
              </w:rPr>
            </w:pPr>
            <w:r w:rsidRPr="00825C2C">
              <w:rPr>
                <w:rFonts w:eastAsiaTheme="minorEastAsia"/>
              </w:rPr>
              <w:t>Результат выполнения задачи/ мероприятия</w:t>
            </w:r>
          </w:p>
        </w:tc>
        <w:tc>
          <w:tcPr>
            <w:tcW w:w="2269" w:type="dxa"/>
            <w:vMerge w:val="restart"/>
            <w:tcBorders>
              <w:top w:val="single" w:sz="4" w:space="0" w:color="auto"/>
              <w:left w:val="single" w:sz="4" w:space="0" w:color="auto"/>
              <w:bottom w:val="single" w:sz="4" w:space="0" w:color="auto"/>
              <w:right w:val="single" w:sz="4" w:space="0" w:color="auto"/>
            </w:tcBorders>
            <w:vAlign w:val="center"/>
          </w:tcPr>
          <w:p w:rsidR="00211ABA" w:rsidRPr="00825C2C" w:rsidRDefault="00211ABA" w:rsidP="00211ABA">
            <w:pPr>
              <w:widowControl w:val="0"/>
              <w:autoSpaceDE w:val="0"/>
              <w:autoSpaceDN w:val="0"/>
              <w:adjustRightInd w:val="0"/>
              <w:jc w:val="center"/>
              <w:rPr>
                <w:rFonts w:eastAsiaTheme="minorEastAsia"/>
              </w:rPr>
            </w:pPr>
            <w:r w:rsidRPr="00825C2C">
              <w:rPr>
                <w:rFonts w:eastAsiaTheme="minorEastAsia"/>
              </w:rPr>
              <w:t>Срок реализации, годы</w:t>
            </w:r>
          </w:p>
        </w:tc>
        <w:tc>
          <w:tcPr>
            <w:tcW w:w="4256" w:type="dxa"/>
            <w:gridSpan w:val="2"/>
            <w:tcBorders>
              <w:top w:val="single" w:sz="4" w:space="0" w:color="auto"/>
              <w:left w:val="single" w:sz="4" w:space="0" w:color="auto"/>
              <w:bottom w:val="single" w:sz="4" w:space="0" w:color="auto"/>
              <w:right w:val="single" w:sz="4" w:space="0" w:color="auto"/>
            </w:tcBorders>
          </w:tcPr>
          <w:p w:rsidR="00211ABA" w:rsidRPr="00825C2C" w:rsidRDefault="00211ABA" w:rsidP="00211ABA">
            <w:pPr>
              <w:widowControl w:val="0"/>
              <w:autoSpaceDE w:val="0"/>
              <w:autoSpaceDN w:val="0"/>
              <w:adjustRightInd w:val="0"/>
              <w:jc w:val="center"/>
              <w:rPr>
                <w:rFonts w:eastAsiaTheme="minorEastAsia"/>
              </w:rPr>
            </w:pPr>
            <w:r w:rsidRPr="00825C2C">
              <w:rPr>
                <w:rFonts w:eastAsiaTheme="minorEastAsia"/>
              </w:rPr>
              <w:t xml:space="preserve">Плановый объем финансирования, </w:t>
            </w:r>
          </w:p>
          <w:p w:rsidR="00211ABA" w:rsidRPr="00825C2C" w:rsidRDefault="00211ABA" w:rsidP="00211ABA">
            <w:pPr>
              <w:widowControl w:val="0"/>
              <w:autoSpaceDE w:val="0"/>
              <w:autoSpaceDN w:val="0"/>
              <w:adjustRightInd w:val="0"/>
              <w:jc w:val="center"/>
              <w:rPr>
                <w:rFonts w:eastAsiaTheme="minorEastAsia"/>
              </w:rPr>
            </w:pPr>
            <w:r w:rsidRPr="00825C2C">
              <w:rPr>
                <w:rFonts w:eastAsiaTheme="minorEastAsia"/>
              </w:rPr>
              <w:t>тыс. руб.</w:t>
            </w:r>
          </w:p>
        </w:tc>
        <w:tc>
          <w:tcPr>
            <w:tcW w:w="1984" w:type="dxa"/>
            <w:vMerge w:val="restart"/>
            <w:tcBorders>
              <w:top w:val="single" w:sz="4" w:space="0" w:color="auto"/>
              <w:left w:val="single" w:sz="4" w:space="0" w:color="auto"/>
              <w:bottom w:val="single" w:sz="4" w:space="0" w:color="auto"/>
            </w:tcBorders>
            <w:vAlign w:val="center"/>
          </w:tcPr>
          <w:p w:rsidR="00211ABA" w:rsidRPr="00825C2C" w:rsidRDefault="00211ABA" w:rsidP="00211ABA">
            <w:pPr>
              <w:widowControl w:val="0"/>
              <w:autoSpaceDE w:val="0"/>
              <w:autoSpaceDN w:val="0"/>
              <w:adjustRightInd w:val="0"/>
              <w:jc w:val="center"/>
              <w:rPr>
                <w:rFonts w:eastAsiaTheme="minorEastAsia"/>
              </w:rPr>
            </w:pPr>
            <w:r w:rsidRPr="00825C2C">
              <w:rPr>
                <w:rFonts w:eastAsiaTheme="minorEastAsia"/>
              </w:rPr>
              <w:t>Исполнитель и участники мероприятия (в установленном порядке)</w:t>
            </w:r>
          </w:p>
        </w:tc>
      </w:tr>
      <w:tr w:rsidR="00211ABA" w:rsidRPr="00825C2C" w:rsidTr="001B06D5">
        <w:trPr>
          <w:trHeight w:val="1000"/>
        </w:trPr>
        <w:tc>
          <w:tcPr>
            <w:tcW w:w="718" w:type="dxa"/>
            <w:gridSpan w:val="2"/>
            <w:vMerge/>
            <w:tcBorders>
              <w:top w:val="single" w:sz="4" w:space="0" w:color="auto"/>
              <w:bottom w:val="single" w:sz="4" w:space="0" w:color="auto"/>
              <w:right w:val="single" w:sz="4" w:space="0" w:color="auto"/>
            </w:tcBorders>
            <w:vAlign w:val="center"/>
          </w:tcPr>
          <w:p w:rsidR="00211ABA" w:rsidRPr="00825C2C" w:rsidRDefault="00211ABA" w:rsidP="00211ABA">
            <w:pPr>
              <w:widowControl w:val="0"/>
              <w:autoSpaceDE w:val="0"/>
              <w:autoSpaceDN w:val="0"/>
              <w:adjustRightInd w:val="0"/>
              <w:jc w:val="center"/>
              <w:rPr>
                <w:rFonts w:eastAsiaTheme="minorEastAsia"/>
              </w:rPr>
            </w:pPr>
          </w:p>
        </w:tc>
        <w:tc>
          <w:tcPr>
            <w:tcW w:w="2811" w:type="dxa"/>
            <w:vMerge/>
            <w:tcBorders>
              <w:top w:val="single" w:sz="4" w:space="0" w:color="auto"/>
              <w:left w:val="single" w:sz="4" w:space="0" w:color="auto"/>
              <w:bottom w:val="nil"/>
              <w:right w:val="single" w:sz="4" w:space="0" w:color="auto"/>
            </w:tcBorders>
            <w:vAlign w:val="center"/>
          </w:tcPr>
          <w:p w:rsidR="00211ABA" w:rsidRPr="00825C2C" w:rsidRDefault="00211ABA" w:rsidP="00211ABA">
            <w:pPr>
              <w:widowControl w:val="0"/>
              <w:autoSpaceDE w:val="0"/>
              <w:autoSpaceDN w:val="0"/>
              <w:adjustRightInd w:val="0"/>
              <w:jc w:val="center"/>
              <w:rPr>
                <w:rFonts w:eastAsiaTheme="minorEastAsia"/>
              </w:rPr>
            </w:pPr>
          </w:p>
        </w:tc>
        <w:tc>
          <w:tcPr>
            <w:tcW w:w="1853" w:type="dxa"/>
            <w:gridSpan w:val="2"/>
            <w:tcBorders>
              <w:top w:val="single" w:sz="4" w:space="0" w:color="auto"/>
              <w:left w:val="single" w:sz="4" w:space="0" w:color="auto"/>
              <w:bottom w:val="nil"/>
              <w:right w:val="single" w:sz="4" w:space="0" w:color="auto"/>
            </w:tcBorders>
            <w:vAlign w:val="center"/>
          </w:tcPr>
          <w:p w:rsidR="00211ABA" w:rsidRPr="00825C2C" w:rsidRDefault="00211ABA" w:rsidP="00211ABA">
            <w:pPr>
              <w:widowControl w:val="0"/>
              <w:autoSpaceDE w:val="0"/>
              <w:autoSpaceDN w:val="0"/>
              <w:adjustRightInd w:val="0"/>
              <w:jc w:val="center"/>
              <w:rPr>
                <w:rFonts w:eastAsiaTheme="minorEastAsia"/>
              </w:rPr>
            </w:pPr>
            <w:r w:rsidRPr="00825C2C">
              <w:rPr>
                <w:rFonts w:eastAsiaTheme="minorEastAsia"/>
              </w:rPr>
              <w:t>Наименование (единица измерения)</w:t>
            </w:r>
          </w:p>
        </w:tc>
        <w:tc>
          <w:tcPr>
            <w:tcW w:w="1557" w:type="dxa"/>
            <w:tcBorders>
              <w:top w:val="single" w:sz="4" w:space="0" w:color="auto"/>
              <w:left w:val="single" w:sz="4" w:space="0" w:color="auto"/>
              <w:bottom w:val="nil"/>
              <w:right w:val="single" w:sz="4" w:space="0" w:color="auto"/>
            </w:tcBorders>
            <w:vAlign w:val="center"/>
          </w:tcPr>
          <w:p w:rsidR="00211ABA" w:rsidRPr="00825C2C" w:rsidRDefault="00211ABA" w:rsidP="00211ABA">
            <w:pPr>
              <w:widowControl w:val="0"/>
              <w:autoSpaceDE w:val="0"/>
              <w:autoSpaceDN w:val="0"/>
              <w:adjustRightInd w:val="0"/>
              <w:jc w:val="center"/>
              <w:rPr>
                <w:rFonts w:eastAsiaTheme="minorEastAsia"/>
              </w:rPr>
            </w:pPr>
            <w:r w:rsidRPr="00825C2C">
              <w:rPr>
                <w:rFonts w:eastAsiaTheme="minorEastAsia"/>
              </w:rPr>
              <w:t>Плановое значение</w:t>
            </w:r>
          </w:p>
        </w:tc>
        <w:tc>
          <w:tcPr>
            <w:tcW w:w="2269" w:type="dxa"/>
            <w:vMerge/>
            <w:tcBorders>
              <w:top w:val="single" w:sz="4" w:space="0" w:color="auto"/>
              <w:left w:val="single" w:sz="4" w:space="0" w:color="auto"/>
              <w:bottom w:val="nil"/>
              <w:right w:val="single" w:sz="4" w:space="0" w:color="auto"/>
            </w:tcBorders>
            <w:vAlign w:val="center"/>
          </w:tcPr>
          <w:p w:rsidR="00211ABA" w:rsidRPr="00825C2C" w:rsidRDefault="00211ABA" w:rsidP="00211ABA">
            <w:pPr>
              <w:widowControl w:val="0"/>
              <w:autoSpaceDE w:val="0"/>
              <w:autoSpaceDN w:val="0"/>
              <w:adjustRightInd w:val="0"/>
              <w:jc w:val="center"/>
              <w:rPr>
                <w:rFonts w:eastAsiaTheme="minorEastAsia"/>
              </w:rPr>
            </w:pPr>
          </w:p>
        </w:tc>
        <w:tc>
          <w:tcPr>
            <w:tcW w:w="2128" w:type="dxa"/>
            <w:tcBorders>
              <w:top w:val="single" w:sz="4" w:space="0" w:color="auto"/>
              <w:left w:val="single" w:sz="4" w:space="0" w:color="auto"/>
              <w:bottom w:val="nil"/>
              <w:right w:val="single" w:sz="4" w:space="0" w:color="auto"/>
            </w:tcBorders>
            <w:shd w:val="clear" w:color="auto" w:fill="auto"/>
            <w:vAlign w:val="center"/>
          </w:tcPr>
          <w:p w:rsidR="00211ABA" w:rsidRPr="001B06D5" w:rsidRDefault="00211ABA" w:rsidP="00211ABA">
            <w:pPr>
              <w:widowControl w:val="0"/>
              <w:autoSpaceDE w:val="0"/>
              <w:autoSpaceDN w:val="0"/>
              <w:adjustRightInd w:val="0"/>
              <w:jc w:val="center"/>
              <w:rPr>
                <w:rFonts w:eastAsiaTheme="minorEastAsia"/>
              </w:rPr>
            </w:pPr>
            <w:r w:rsidRPr="001B06D5">
              <w:rPr>
                <w:rFonts w:eastAsiaTheme="minorEastAsia"/>
              </w:rPr>
              <w:t>Всего</w:t>
            </w:r>
          </w:p>
        </w:tc>
        <w:tc>
          <w:tcPr>
            <w:tcW w:w="2128" w:type="dxa"/>
            <w:tcBorders>
              <w:top w:val="single" w:sz="4" w:space="0" w:color="auto"/>
              <w:left w:val="single" w:sz="4" w:space="0" w:color="auto"/>
              <w:bottom w:val="nil"/>
              <w:right w:val="single" w:sz="4" w:space="0" w:color="auto"/>
            </w:tcBorders>
            <w:vAlign w:val="center"/>
          </w:tcPr>
          <w:p w:rsidR="00211ABA" w:rsidRPr="00825C2C" w:rsidRDefault="00211ABA" w:rsidP="00211ABA">
            <w:pPr>
              <w:widowControl w:val="0"/>
              <w:autoSpaceDE w:val="0"/>
              <w:autoSpaceDN w:val="0"/>
              <w:adjustRightInd w:val="0"/>
              <w:jc w:val="center"/>
              <w:rPr>
                <w:rFonts w:eastAsiaTheme="minorEastAsia"/>
              </w:rPr>
            </w:pPr>
            <w:r w:rsidRPr="00825C2C">
              <w:rPr>
                <w:rFonts w:eastAsiaTheme="minorEastAsia"/>
              </w:rPr>
              <w:t>Средства бюджета городского округа</w:t>
            </w:r>
          </w:p>
        </w:tc>
        <w:tc>
          <w:tcPr>
            <w:tcW w:w="1984" w:type="dxa"/>
            <w:vMerge/>
            <w:tcBorders>
              <w:top w:val="single" w:sz="4" w:space="0" w:color="auto"/>
              <w:left w:val="single" w:sz="4" w:space="0" w:color="auto"/>
              <w:bottom w:val="nil"/>
            </w:tcBorders>
            <w:vAlign w:val="center"/>
          </w:tcPr>
          <w:p w:rsidR="00211ABA" w:rsidRPr="00825C2C" w:rsidRDefault="00211ABA" w:rsidP="00211ABA">
            <w:pPr>
              <w:widowControl w:val="0"/>
              <w:autoSpaceDE w:val="0"/>
              <w:autoSpaceDN w:val="0"/>
              <w:adjustRightInd w:val="0"/>
              <w:jc w:val="center"/>
              <w:rPr>
                <w:rFonts w:eastAsiaTheme="minorEastAsia"/>
              </w:rPr>
            </w:pPr>
          </w:p>
        </w:tc>
      </w:tr>
      <w:tr w:rsidR="00211ABA" w:rsidRPr="00825C2C" w:rsidTr="001B06D5">
        <w:trPr>
          <w:trHeight w:val="293"/>
        </w:trPr>
        <w:tc>
          <w:tcPr>
            <w:tcW w:w="718" w:type="dxa"/>
            <w:gridSpan w:val="2"/>
            <w:tcBorders>
              <w:top w:val="single" w:sz="4" w:space="0" w:color="auto"/>
              <w:bottom w:val="single" w:sz="4" w:space="0" w:color="auto"/>
              <w:right w:val="single" w:sz="4" w:space="0" w:color="auto"/>
            </w:tcBorders>
          </w:tcPr>
          <w:p w:rsidR="00211ABA" w:rsidRPr="00825C2C" w:rsidRDefault="00211ABA" w:rsidP="00211ABA">
            <w:pPr>
              <w:widowControl w:val="0"/>
              <w:autoSpaceDE w:val="0"/>
              <w:autoSpaceDN w:val="0"/>
              <w:adjustRightInd w:val="0"/>
              <w:jc w:val="center"/>
              <w:rPr>
                <w:rFonts w:eastAsiaTheme="minorEastAsia"/>
              </w:rPr>
            </w:pPr>
            <w:r w:rsidRPr="00825C2C">
              <w:rPr>
                <w:rFonts w:eastAsiaTheme="minorEastAsia"/>
              </w:rPr>
              <w:t>1</w:t>
            </w:r>
          </w:p>
        </w:tc>
        <w:tc>
          <w:tcPr>
            <w:tcW w:w="2811" w:type="dxa"/>
            <w:tcBorders>
              <w:top w:val="single" w:sz="4" w:space="0" w:color="auto"/>
              <w:left w:val="single" w:sz="4" w:space="0" w:color="auto"/>
              <w:bottom w:val="single" w:sz="4" w:space="0" w:color="auto"/>
              <w:right w:val="single" w:sz="4" w:space="0" w:color="auto"/>
            </w:tcBorders>
          </w:tcPr>
          <w:p w:rsidR="00211ABA" w:rsidRPr="00825C2C" w:rsidRDefault="00211ABA" w:rsidP="00211ABA">
            <w:pPr>
              <w:widowControl w:val="0"/>
              <w:autoSpaceDE w:val="0"/>
              <w:autoSpaceDN w:val="0"/>
              <w:adjustRightInd w:val="0"/>
              <w:jc w:val="center"/>
              <w:rPr>
                <w:rFonts w:eastAsiaTheme="minorEastAsia"/>
              </w:rPr>
            </w:pPr>
            <w:r w:rsidRPr="00825C2C">
              <w:rPr>
                <w:rFonts w:eastAsiaTheme="minorEastAsia"/>
              </w:rPr>
              <w:t>2</w:t>
            </w:r>
          </w:p>
        </w:tc>
        <w:tc>
          <w:tcPr>
            <w:tcW w:w="1853" w:type="dxa"/>
            <w:gridSpan w:val="2"/>
            <w:tcBorders>
              <w:top w:val="single" w:sz="4" w:space="0" w:color="auto"/>
              <w:left w:val="single" w:sz="4" w:space="0" w:color="auto"/>
              <w:bottom w:val="single" w:sz="4" w:space="0" w:color="auto"/>
              <w:right w:val="single" w:sz="4" w:space="0" w:color="auto"/>
            </w:tcBorders>
          </w:tcPr>
          <w:p w:rsidR="00211ABA" w:rsidRPr="00825C2C" w:rsidRDefault="00211ABA" w:rsidP="00211ABA">
            <w:pPr>
              <w:widowControl w:val="0"/>
              <w:autoSpaceDE w:val="0"/>
              <w:autoSpaceDN w:val="0"/>
              <w:adjustRightInd w:val="0"/>
              <w:jc w:val="center"/>
              <w:rPr>
                <w:rFonts w:eastAsiaTheme="minorEastAsia"/>
              </w:rPr>
            </w:pPr>
            <w:r w:rsidRPr="00825C2C">
              <w:rPr>
                <w:rFonts w:eastAsiaTheme="minorEastAsia"/>
              </w:rPr>
              <w:t>3</w:t>
            </w:r>
          </w:p>
        </w:tc>
        <w:tc>
          <w:tcPr>
            <w:tcW w:w="1557" w:type="dxa"/>
            <w:tcBorders>
              <w:top w:val="single" w:sz="4" w:space="0" w:color="auto"/>
              <w:left w:val="single" w:sz="4" w:space="0" w:color="auto"/>
              <w:bottom w:val="single" w:sz="4" w:space="0" w:color="auto"/>
              <w:right w:val="single" w:sz="4" w:space="0" w:color="auto"/>
            </w:tcBorders>
          </w:tcPr>
          <w:p w:rsidR="00211ABA" w:rsidRPr="00825C2C" w:rsidRDefault="00211ABA" w:rsidP="00211ABA">
            <w:pPr>
              <w:widowControl w:val="0"/>
              <w:autoSpaceDE w:val="0"/>
              <w:autoSpaceDN w:val="0"/>
              <w:adjustRightInd w:val="0"/>
              <w:jc w:val="center"/>
              <w:rPr>
                <w:rFonts w:eastAsiaTheme="minorEastAsia"/>
              </w:rPr>
            </w:pPr>
            <w:r w:rsidRPr="00825C2C">
              <w:rPr>
                <w:rFonts w:eastAsiaTheme="minorEastAsia"/>
              </w:rPr>
              <w:t>4</w:t>
            </w:r>
          </w:p>
        </w:tc>
        <w:tc>
          <w:tcPr>
            <w:tcW w:w="2269" w:type="dxa"/>
            <w:tcBorders>
              <w:top w:val="single" w:sz="4" w:space="0" w:color="auto"/>
              <w:left w:val="single" w:sz="4" w:space="0" w:color="auto"/>
              <w:bottom w:val="single" w:sz="4" w:space="0" w:color="auto"/>
              <w:right w:val="single" w:sz="4" w:space="0" w:color="auto"/>
            </w:tcBorders>
          </w:tcPr>
          <w:p w:rsidR="00211ABA" w:rsidRPr="00825C2C" w:rsidRDefault="00211ABA" w:rsidP="00211ABA">
            <w:pPr>
              <w:widowControl w:val="0"/>
              <w:autoSpaceDE w:val="0"/>
              <w:autoSpaceDN w:val="0"/>
              <w:adjustRightInd w:val="0"/>
              <w:jc w:val="center"/>
              <w:rPr>
                <w:rFonts w:eastAsiaTheme="minorEastAsia"/>
              </w:rPr>
            </w:pPr>
            <w:r w:rsidRPr="00825C2C">
              <w:rPr>
                <w:rFonts w:eastAsiaTheme="minorEastAsia"/>
              </w:rPr>
              <w:t>5</w:t>
            </w: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211ABA" w:rsidRPr="001B06D5" w:rsidRDefault="00211ABA" w:rsidP="00211ABA">
            <w:pPr>
              <w:widowControl w:val="0"/>
              <w:autoSpaceDE w:val="0"/>
              <w:autoSpaceDN w:val="0"/>
              <w:adjustRightInd w:val="0"/>
              <w:jc w:val="center"/>
              <w:rPr>
                <w:rFonts w:eastAsiaTheme="minorEastAsia"/>
              </w:rPr>
            </w:pPr>
            <w:r w:rsidRPr="001B06D5">
              <w:rPr>
                <w:rFonts w:eastAsiaTheme="minorEastAsia"/>
              </w:rPr>
              <w:t>6</w:t>
            </w:r>
          </w:p>
        </w:tc>
        <w:tc>
          <w:tcPr>
            <w:tcW w:w="2128" w:type="dxa"/>
            <w:tcBorders>
              <w:top w:val="single" w:sz="4" w:space="0" w:color="auto"/>
              <w:left w:val="single" w:sz="4" w:space="0" w:color="auto"/>
              <w:bottom w:val="single" w:sz="4" w:space="0" w:color="auto"/>
              <w:right w:val="single" w:sz="4" w:space="0" w:color="auto"/>
            </w:tcBorders>
          </w:tcPr>
          <w:p w:rsidR="00211ABA" w:rsidRPr="00825C2C" w:rsidRDefault="00211ABA" w:rsidP="00211ABA">
            <w:pPr>
              <w:widowControl w:val="0"/>
              <w:autoSpaceDE w:val="0"/>
              <w:autoSpaceDN w:val="0"/>
              <w:adjustRightInd w:val="0"/>
              <w:jc w:val="center"/>
              <w:rPr>
                <w:rFonts w:eastAsiaTheme="minorEastAsia"/>
              </w:rPr>
            </w:pPr>
            <w:r>
              <w:rPr>
                <w:rFonts w:eastAsiaTheme="minorEastAsia"/>
              </w:rPr>
              <w:t>7</w:t>
            </w:r>
          </w:p>
        </w:tc>
        <w:tc>
          <w:tcPr>
            <w:tcW w:w="1984" w:type="dxa"/>
            <w:tcBorders>
              <w:top w:val="single" w:sz="4" w:space="0" w:color="auto"/>
              <w:left w:val="single" w:sz="4" w:space="0" w:color="auto"/>
              <w:bottom w:val="single" w:sz="4" w:space="0" w:color="auto"/>
            </w:tcBorders>
          </w:tcPr>
          <w:p w:rsidR="00211ABA" w:rsidRPr="00825C2C" w:rsidRDefault="00211ABA" w:rsidP="00211ABA">
            <w:pPr>
              <w:widowControl w:val="0"/>
              <w:autoSpaceDE w:val="0"/>
              <w:autoSpaceDN w:val="0"/>
              <w:adjustRightInd w:val="0"/>
              <w:jc w:val="center"/>
              <w:rPr>
                <w:rFonts w:eastAsiaTheme="minorEastAsia"/>
              </w:rPr>
            </w:pPr>
            <w:r>
              <w:rPr>
                <w:rFonts w:eastAsiaTheme="minorEastAsia"/>
              </w:rPr>
              <w:t>8</w:t>
            </w:r>
          </w:p>
        </w:tc>
      </w:tr>
      <w:tr w:rsidR="00211ABA" w:rsidRPr="00825C2C" w:rsidTr="00211ABA">
        <w:trPr>
          <w:trHeight w:val="1134"/>
        </w:trPr>
        <w:tc>
          <w:tcPr>
            <w:tcW w:w="702" w:type="dxa"/>
            <w:vMerge w:val="restart"/>
            <w:tcBorders>
              <w:top w:val="single" w:sz="4" w:space="0" w:color="auto"/>
              <w:right w:val="single" w:sz="4" w:space="0" w:color="auto"/>
            </w:tcBorders>
            <w:vAlign w:val="center"/>
          </w:tcPr>
          <w:p w:rsidR="00211ABA" w:rsidRPr="00825C2C" w:rsidRDefault="00211ABA" w:rsidP="00211ABA">
            <w:pPr>
              <w:ind w:firstLine="709"/>
              <w:jc w:val="both"/>
              <w:rPr>
                <w:rFonts w:eastAsia="Arial Unicode MS"/>
                <w:b/>
              </w:rPr>
            </w:pPr>
            <w:r w:rsidRPr="00825C2C">
              <w:rPr>
                <w:rFonts w:eastAsia="Arial Unicode MS"/>
                <w:b/>
              </w:rPr>
              <w:t>11.</w:t>
            </w:r>
          </w:p>
        </w:tc>
        <w:tc>
          <w:tcPr>
            <w:tcW w:w="2836" w:type="dxa"/>
            <w:gridSpan w:val="3"/>
            <w:vMerge w:val="restart"/>
            <w:tcBorders>
              <w:top w:val="single" w:sz="4" w:space="0" w:color="auto"/>
              <w:right w:val="single" w:sz="4" w:space="0" w:color="auto"/>
            </w:tcBorders>
            <w:vAlign w:val="center"/>
          </w:tcPr>
          <w:p w:rsidR="00211ABA" w:rsidRPr="00825C2C" w:rsidRDefault="00211ABA" w:rsidP="00211ABA">
            <w:pPr>
              <w:rPr>
                <w:rFonts w:eastAsia="Arial Unicode MS"/>
                <w:b/>
              </w:rPr>
            </w:pPr>
            <w:r w:rsidRPr="00825C2C">
              <w:rPr>
                <w:rFonts w:eastAsiaTheme="minorEastAsia"/>
                <w:b/>
              </w:rPr>
              <w:t xml:space="preserve">Задача 1. </w:t>
            </w:r>
            <w:r w:rsidRPr="00825C2C">
              <w:rPr>
                <w:rFonts w:eastAsia="Arial Unicode MS"/>
                <w:b/>
              </w:rPr>
              <w:t>Создание функциональной, эстетической и пространственно-сбалансированной городской среды для к</w:t>
            </w:r>
            <w:r>
              <w:rPr>
                <w:rFonts w:eastAsia="Arial Unicode MS"/>
                <w:b/>
              </w:rPr>
              <w:t>омфортного проживания населения</w:t>
            </w:r>
          </w:p>
        </w:tc>
        <w:tc>
          <w:tcPr>
            <w:tcW w:w="1844" w:type="dxa"/>
            <w:vMerge w:val="restart"/>
            <w:tcBorders>
              <w:top w:val="single" w:sz="4" w:space="0" w:color="auto"/>
              <w:right w:val="single" w:sz="4" w:space="0" w:color="auto"/>
            </w:tcBorders>
            <w:vAlign w:val="center"/>
          </w:tcPr>
          <w:p w:rsidR="00211ABA" w:rsidRPr="00825C2C" w:rsidRDefault="00211ABA" w:rsidP="00211ABA">
            <w:pPr>
              <w:rPr>
                <w:rFonts w:eastAsia="Arial Unicode MS"/>
                <w:b/>
              </w:rPr>
            </w:pPr>
            <w:r w:rsidRPr="00825C2C">
              <w:rPr>
                <w:rFonts w:eastAsiaTheme="minorEastAsia"/>
                <w:b/>
              </w:rPr>
              <w:t>Наличие актуализированных и соответствующих действующему законодательству документов, обеспечивающих устойчивое развитие градостроительной деятельности, да (1)/нет (0)</w:t>
            </w:r>
          </w:p>
        </w:tc>
        <w:tc>
          <w:tcPr>
            <w:tcW w:w="1557" w:type="dxa"/>
            <w:tcBorders>
              <w:top w:val="single" w:sz="4" w:space="0" w:color="auto"/>
              <w:bottom w:val="single" w:sz="4" w:space="0" w:color="auto"/>
              <w:right w:val="single" w:sz="4" w:space="0" w:color="auto"/>
            </w:tcBorders>
            <w:vAlign w:val="center"/>
          </w:tcPr>
          <w:p w:rsidR="00211ABA" w:rsidRPr="00825C2C" w:rsidRDefault="00211ABA" w:rsidP="00211ABA">
            <w:pPr>
              <w:jc w:val="center"/>
              <w:rPr>
                <w:rFonts w:eastAsia="Arial Unicode MS"/>
                <w:b/>
              </w:rPr>
            </w:pPr>
            <w:r w:rsidRPr="00825C2C">
              <w:rPr>
                <w:rFonts w:eastAsiaTheme="minorEastAsia"/>
                <w:b/>
              </w:rPr>
              <w:t>1</w:t>
            </w:r>
          </w:p>
        </w:tc>
        <w:tc>
          <w:tcPr>
            <w:tcW w:w="2269" w:type="dxa"/>
            <w:tcBorders>
              <w:top w:val="single" w:sz="4" w:space="0" w:color="auto"/>
              <w:left w:val="single" w:sz="4" w:space="0" w:color="auto"/>
              <w:bottom w:val="single" w:sz="4" w:space="0" w:color="auto"/>
              <w:right w:val="single" w:sz="4" w:space="0" w:color="auto"/>
            </w:tcBorders>
            <w:vAlign w:val="center"/>
          </w:tcPr>
          <w:p w:rsidR="00211ABA" w:rsidRPr="00825C2C" w:rsidRDefault="00211ABA" w:rsidP="00211ABA">
            <w:pPr>
              <w:widowControl w:val="0"/>
              <w:autoSpaceDE w:val="0"/>
              <w:autoSpaceDN w:val="0"/>
              <w:adjustRightInd w:val="0"/>
              <w:jc w:val="center"/>
              <w:rPr>
                <w:rFonts w:eastAsiaTheme="minorEastAsia"/>
                <w:b/>
              </w:rPr>
            </w:pPr>
            <w:r w:rsidRPr="00825C2C">
              <w:rPr>
                <w:rFonts w:eastAsiaTheme="minorEastAsia"/>
                <w:b/>
              </w:rPr>
              <w:t>2022</w:t>
            </w:r>
          </w:p>
        </w:tc>
        <w:tc>
          <w:tcPr>
            <w:tcW w:w="2128" w:type="dxa"/>
            <w:tcBorders>
              <w:top w:val="single" w:sz="4" w:space="0" w:color="auto"/>
              <w:left w:val="single" w:sz="4" w:space="0" w:color="auto"/>
              <w:bottom w:val="single" w:sz="4" w:space="0" w:color="auto"/>
              <w:right w:val="single" w:sz="4" w:space="0" w:color="auto"/>
            </w:tcBorders>
          </w:tcPr>
          <w:p w:rsidR="001B06D5" w:rsidRDefault="001B06D5" w:rsidP="001B06D5">
            <w:pPr>
              <w:widowControl w:val="0"/>
              <w:autoSpaceDE w:val="0"/>
              <w:autoSpaceDN w:val="0"/>
              <w:adjustRightInd w:val="0"/>
              <w:spacing w:line="360" w:lineRule="auto"/>
              <w:jc w:val="center"/>
              <w:rPr>
                <w:rFonts w:eastAsiaTheme="minorEastAsia"/>
                <w:b/>
              </w:rPr>
            </w:pPr>
          </w:p>
          <w:p w:rsidR="00211ABA" w:rsidRPr="00825C2C" w:rsidRDefault="001B06D5" w:rsidP="00211ABA">
            <w:pPr>
              <w:widowControl w:val="0"/>
              <w:autoSpaceDE w:val="0"/>
              <w:autoSpaceDN w:val="0"/>
              <w:adjustRightInd w:val="0"/>
              <w:jc w:val="center"/>
              <w:rPr>
                <w:rFonts w:eastAsiaTheme="minorEastAsia"/>
                <w:b/>
              </w:rPr>
            </w:pPr>
            <w:r>
              <w:rPr>
                <w:rFonts w:eastAsiaTheme="minorEastAsia"/>
                <w:b/>
              </w:rPr>
              <w:t>800,0</w:t>
            </w:r>
          </w:p>
        </w:tc>
        <w:tc>
          <w:tcPr>
            <w:tcW w:w="2128" w:type="dxa"/>
            <w:tcBorders>
              <w:top w:val="single" w:sz="4" w:space="0" w:color="auto"/>
              <w:left w:val="single" w:sz="4" w:space="0" w:color="auto"/>
              <w:bottom w:val="single" w:sz="4" w:space="0" w:color="auto"/>
              <w:right w:val="single" w:sz="4" w:space="0" w:color="auto"/>
            </w:tcBorders>
            <w:vAlign w:val="center"/>
          </w:tcPr>
          <w:p w:rsidR="00211ABA" w:rsidRPr="00825C2C" w:rsidRDefault="00211ABA" w:rsidP="00211ABA">
            <w:pPr>
              <w:widowControl w:val="0"/>
              <w:autoSpaceDE w:val="0"/>
              <w:autoSpaceDN w:val="0"/>
              <w:adjustRightInd w:val="0"/>
              <w:jc w:val="center"/>
              <w:rPr>
                <w:rFonts w:eastAsiaTheme="minorEastAsia"/>
                <w:b/>
              </w:rPr>
            </w:pPr>
            <w:r w:rsidRPr="00825C2C">
              <w:rPr>
                <w:rFonts w:eastAsiaTheme="minorEastAsia"/>
                <w:b/>
              </w:rPr>
              <w:t>800,0</w:t>
            </w:r>
          </w:p>
        </w:tc>
        <w:tc>
          <w:tcPr>
            <w:tcW w:w="1984" w:type="dxa"/>
            <w:vMerge w:val="restart"/>
            <w:tcBorders>
              <w:top w:val="single" w:sz="4" w:space="0" w:color="auto"/>
              <w:left w:val="single" w:sz="4" w:space="0" w:color="auto"/>
            </w:tcBorders>
            <w:vAlign w:val="center"/>
          </w:tcPr>
          <w:p w:rsidR="00211ABA" w:rsidRPr="00825C2C" w:rsidRDefault="00211ABA" w:rsidP="00211ABA">
            <w:pPr>
              <w:widowControl w:val="0"/>
              <w:autoSpaceDE w:val="0"/>
              <w:autoSpaceDN w:val="0"/>
              <w:adjustRightInd w:val="0"/>
              <w:jc w:val="center"/>
              <w:rPr>
                <w:rFonts w:eastAsiaTheme="minorEastAsia"/>
                <w:b/>
              </w:rPr>
            </w:pPr>
            <w:r w:rsidRPr="00825C2C">
              <w:rPr>
                <w:rFonts w:eastAsiaTheme="minorEastAsia"/>
                <w:b/>
              </w:rPr>
              <w:t>УАиГ</w:t>
            </w:r>
          </w:p>
        </w:tc>
      </w:tr>
      <w:tr w:rsidR="00211ABA" w:rsidRPr="00825C2C" w:rsidTr="00211ABA">
        <w:trPr>
          <w:trHeight w:val="1546"/>
        </w:trPr>
        <w:tc>
          <w:tcPr>
            <w:tcW w:w="702" w:type="dxa"/>
            <w:vMerge/>
            <w:tcBorders>
              <w:right w:val="single" w:sz="4" w:space="0" w:color="auto"/>
            </w:tcBorders>
            <w:vAlign w:val="center"/>
          </w:tcPr>
          <w:p w:rsidR="00211ABA" w:rsidRPr="00825C2C" w:rsidRDefault="00211ABA" w:rsidP="00211ABA">
            <w:pPr>
              <w:ind w:firstLine="709"/>
              <w:jc w:val="both"/>
              <w:rPr>
                <w:rFonts w:eastAsia="Arial Unicode MS"/>
                <w:b/>
              </w:rPr>
            </w:pPr>
          </w:p>
        </w:tc>
        <w:tc>
          <w:tcPr>
            <w:tcW w:w="2836" w:type="dxa"/>
            <w:gridSpan w:val="3"/>
            <w:vMerge/>
            <w:tcBorders>
              <w:right w:val="single" w:sz="4" w:space="0" w:color="auto"/>
            </w:tcBorders>
            <w:vAlign w:val="center"/>
          </w:tcPr>
          <w:p w:rsidR="00211ABA" w:rsidRPr="00825C2C" w:rsidRDefault="00211ABA" w:rsidP="00211ABA">
            <w:pPr>
              <w:ind w:firstLine="709"/>
              <w:jc w:val="both"/>
              <w:rPr>
                <w:rFonts w:eastAsiaTheme="minorEastAsia"/>
                <w:b/>
              </w:rPr>
            </w:pPr>
          </w:p>
        </w:tc>
        <w:tc>
          <w:tcPr>
            <w:tcW w:w="1844" w:type="dxa"/>
            <w:vMerge/>
            <w:tcBorders>
              <w:right w:val="single" w:sz="4" w:space="0" w:color="auto"/>
            </w:tcBorders>
            <w:vAlign w:val="center"/>
          </w:tcPr>
          <w:p w:rsidR="00211ABA" w:rsidRPr="00825C2C" w:rsidRDefault="00211ABA" w:rsidP="00211ABA">
            <w:pPr>
              <w:ind w:firstLine="709"/>
              <w:jc w:val="both"/>
              <w:rPr>
                <w:rFonts w:eastAsiaTheme="minorEastAsia"/>
                <w:b/>
              </w:rPr>
            </w:pPr>
          </w:p>
        </w:tc>
        <w:tc>
          <w:tcPr>
            <w:tcW w:w="1557" w:type="dxa"/>
            <w:tcBorders>
              <w:top w:val="single" w:sz="4" w:space="0" w:color="auto"/>
              <w:bottom w:val="single" w:sz="4" w:space="0" w:color="auto"/>
              <w:right w:val="single" w:sz="4" w:space="0" w:color="auto"/>
            </w:tcBorders>
            <w:vAlign w:val="center"/>
          </w:tcPr>
          <w:p w:rsidR="00211ABA" w:rsidRPr="00825C2C" w:rsidRDefault="00211ABA" w:rsidP="00211ABA">
            <w:pPr>
              <w:jc w:val="center"/>
              <w:rPr>
                <w:rFonts w:eastAsiaTheme="minorEastAsia"/>
                <w:b/>
              </w:rPr>
            </w:pPr>
            <w:r w:rsidRPr="00825C2C">
              <w:rPr>
                <w:rFonts w:eastAsiaTheme="minorEastAsia"/>
                <w:b/>
              </w:rPr>
              <w:t>1</w:t>
            </w:r>
          </w:p>
        </w:tc>
        <w:tc>
          <w:tcPr>
            <w:tcW w:w="2269" w:type="dxa"/>
            <w:tcBorders>
              <w:top w:val="single" w:sz="4" w:space="0" w:color="auto"/>
              <w:left w:val="single" w:sz="4" w:space="0" w:color="auto"/>
              <w:bottom w:val="single" w:sz="4" w:space="0" w:color="auto"/>
              <w:right w:val="single" w:sz="4" w:space="0" w:color="auto"/>
            </w:tcBorders>
            <w:vAlign w:val="center"/>
          </w:tcPr>
          <w:p w:rsidR="00211ABA" w:rsidRPr="00825C2C" w:rsidRDefault="00211ABA" w:rsidP="00211ABA">
            <w:pPr>
              <w:widowControl w:val="0"/>
              <w:autoSpaceDE w:val="0"/>
              <w:autoSpaceDN w:val="0"/>
              <w:adjustRightInd w:val="0"/>
              <w:jc w:val="center"/>
              <w:rPr>
                <w:rFonts w:eastAsiaTheme="minorEastAsia"/>
                <w:b/>
              </w:rPr>
            </w:pPr>
            <w:r w:rsidRPr="00825C2C">
              <w:rPr>
                <w:rFonts w:eastAsiaTheme="minorEastAsia"/>
                <w:b/>
              </w:rPr>
              <w:t>2023</w:t>
            </w:r>
          </w:p>
        </w:tc>
        <w:tc>
          <w:tcPr>
            <w:tcW w:w="2128" w:type="dxa"/>
            <w:tcBorders>
              <w:top w:val="single" w:sz="4" w:space="0" w:color="auto"/>
              <w:left w:val="single" w:sz="4" w:space="0" w:color="auto"/>
              <w:bottom w:val="single" w:sz="4" w:space="0" w:color="auto"/>
              <w:right w:val="single" w:sz="4" w:space="0" w:color="auto"/>
            </w:tcBorders>
          </w:tcPr>
          <w:p w:rsidR="001B06D5" w:rsidRDefault="001B06D5" w:rsidP="001B06D5">
            <w:pPr>
              <w:widowControl w:val="0"/>
              <w:autoSpaceDE w:val="0"/>
              <w:autoSpaceDN w:val="0"/>
              <w:adjustRightInd w:val="0"/>
              <w:spacing w:line="480" w:lineRule="auto"/>
              <w:jc w:val="center"/>
              <w:rPr>
                <w:rFonts w:eastAsiaTheme="minorEastAsia"/>
                <w:b/>
              </w:rPr>
            </w:pPr>
          </w:p>
          <w:p w:rsidR="001B06D5" w:rsidRPr="00825C2C" w:rsidRDefault="001B06D5" w:rsidP="00211ABA">
            <w:pPr>
              <w:widowControl w:val="0"/>
              <w:autoSpaceDE w:val="0"/>
              <w:autoSpaceDN w:val="0"/>
              <w:adjustRightInd w:val="0"/>
              <w:jc w:val="center"/>
              <w:rPr>
                <w:rFonts w:eastAsiaTheme="minorEastAsia"/>
                <w:b/>
              </w:rPr>
            </w:pPr>
            <w:r>
              <w:rPr>
                <w:rFonts w:eastAsiaTheme="minorEastAsia"/>
                <w:b/>
              </w:rPr>
              <w:t>300,0</w:t>
            </w:r>
          </w:p>
        </w:tc>
        <w:tc>
          <w:tcPr>
            <w:tcW w:w="2128" w:type="dxa"/>
            <w:tcBorders>
              <w:top w:val="single" w:sz="4" w:space="0" w:color="auto"/>
              <w:left w:val="single" w:sz="4" w:space="0" w:color="auto"/>
              <w:bottom w:val="single" w:sz="4" w:space="0" w:color="auto"/>
              <w:right w:val="single" w:sz="4" w:space="0" w:color="auto"/>
            </w:tcBorders>
            <w:vAlign w:val="center"/>
          </w:tcPr>
          <w:p w:rsidR="00211ABA" w:rsidRPr="00825C2C" w:rsidRDefault="00211ABA" w:rsidP="00211ABA">
            <w:pPr>
              <w:widowControl w:val="0"/>
              <w:autoSpaceDE w:val="0"/>
              <w:autoSpaceDN w:val="0"/>
              <w:adjustRightInd w:val="0"/>
              <w:jc w:val="center"/>
              <w:rPr>
                <w:rFonts w:eastAsiaTheme="minorEastAsia"/>
                <w:b/>
              </w:rPr>
            </w:pPr>
            <w:r w:rsidRPr="00825C2C">
              <w:rPr>
                <w:rFonts w:eastAsiaTheme="minorEastAsia"/>
                <w:b/>
              </w:rPr>
              <w:t>300,0</w:t>
            </w:r>
          </w:p>
        </w:tc>
        <w:tc>
          <w:tcPr>
            <w:tcW w:w="1984" w:type="dxa"/>
            <w:vMerge/>
            <w:tcBorders>
              <w:left w:val="single" w:sz="4" w:space="0" w:color="auto"/>
            </w:tcBorders>
            <w:vAlign w:val="center"/>
          </w:tcPr>
          <w:p w:rsidR="00211ABA" w:rsidRPr="00825C2C" w:rsidRDefault="00211ABA" w:rsidP="00211ABA">
            <w:pPr>
              <w:widowControl w:val="0"/>
              <w:autoSpaceDE w:val="0"/>
              <w:autoSpaceDN w:val="0"/>
              <w:adjustRightInd w:val="0"/>
              <w:jc w:val="both"/>
              <w:rPr>
                <w:rFonts w:eastAsiaTheme="minorEastAsia"/>
              </w:rPr>
            </w:pPr>
          </w:p>
        </w:tc>
      </w:tr>
      <w:tr w:rsidR="00211ABA" w:rsidRPr="00825C2C" w:rsidTr="00211ABA">
        <w:trPr>
          <w:trHeight w:val="425"/>
        </w:trPr>
        <w:tc>
          <w:tcPr>
            <w:tcW w:w="702" w:type="dxa"/>
            <w:vMerge/>
            <w:tcBorders>
              <w:right w:val="single" w:sz="4" w:space="0" w:color="auto"/>
            </w:tcBorders>
            <w:vAlign w:val="center"/>
          </w:tcPr>
          <w:p w:rsidR="00211ABA" w:rsidRPr="00825C2C" w:rsidRDefault="00211ABA" w:rsidP="00211ABA">
            <w:pPr>
              <w:ind w:firstLine="709"/>
              <w:jc w:val="both"/>
              <w:rPr>
                <w:rFonts w:eastAsia="Arial Unicode MS"/>
                <w:b/>
              </w:rPr>
            </w:pPr>
          </w:p>
        </w:tc>
        <w:tc>
          <w:tcPr>
            <w:tcW w:w="2836" w:type="dxa"/>
            <w:gridSpan w:val="3"/>
            <w:vMerge/>
            <w:tcBorders>
              <w:bottom w:val="single" w:sz="4" w:space="0" w:color="auto"/>
              <w:right w:val="single" w:sz="4" w:space="0" w:color="auto"/>
            </w:tcBorders>
            <w:vAlign w:val="center"/>
          </w:tcPr>
          <w:p w:rsidR="00211ABA" w:rsidRPr="00825C2C" w:rsidRDefault="00211ABA" w:rsidP="00211ABA">
            <w:pPr>
              <w:ind w:firstLine="709"/>
              <w:jc w:val="both"/>
              <w:rPr>
                <w:rFonts w:eastAsiaTheme="minorEastAsia"/>
                <w:b/>
              </w:rPr>
            </w:pPr>
          </w:p>
        </w:tc>
        <w:tc>
          <w:tcPr>
            <w:tcW w:w="1844" w:type="dxa"/>
            <w:vMerge/>
            <w:tcBorders>
              <w:bottom w:val="single" w:sz="4" w:space="0" w:color="auto"/>
              <w:right w:val="single" w:sz="4" w:space="0" w:color="auto"/>
            </w:tcBorders>
            <w:vAlign w:val="center"/>
          </w:tcPr>
          <w:p w:rsidR="00211ABA" w:rsidRPr="00825C2C" w:rsidRDefault="00211ABA" w:rsidP="00211ABA">
            <w:pPr>
              <w:ind w:firstLine="709"/>
              <w:jc w:val="both"/>
              <w:rPr>
                <w:rFonts w:eastAsiaTheme="minorEastAsia"/>
                <w:b/>
              </w:rPr>
            </w:pPr>
          </w:p>
        </w:tc>
        <w:tc>
          <w:tcPr>
            <w:tcW w:w="1557" w:type="dxa"/>
            <w:tcBorders>
              <w:top w:val="single" w:sz="4" w:space="0" w:color="auto"/>
              <w:bottom w:val="single" w:sz="4" w:space="0" w:color="auto"/>
              <w:right w:val="single" w:sz="4" w:space="0" w:color="auto"/>
            </w:tcBorders>
            <w:vAlign w:val="center"/>
          </w:tcPr>
          <w:p w:rsidR="00211ABA" w:rsidRPr="00825C2C" w:rsidRDefault="00211ABA" w:rsidP="00211ABA">
            <w:pPr>
              <w:jc w:val="center"/>
              <w:rPr>
                <w:rFonts w:eastAsiaTheme="minorEastAsia"/>
                <w:b/>
              </w:rPr>
            </w:pPr>
            <w:r w:rsidRPr="00825C2C">
              <w:rPr>
                <w:rFonts w:eastAsiaTheme="minorEastAsia"/>
                <w:b/>
              </w:rPr>
              <w:t>1</w:t>
            </w:r>
          </w:p>
        </w:tc>
        <w:tc>
          <w:tcPr>
            <w:tcW w:w="2269" w:type="dxa"/>
            <w:tcBorders>
              <w:top w:val="single" w:sz="4" w:space="0" w:color="auto"/>
              <w:left w:val="single" w:sz="4" w:space="0" w:color="auto"/>
              <w:bottom w:val="single" w:sz="4" w:space="0" w:color="auto"/>
              <w:right w:val="single" w:sz="4" w:space="0" w:color="auto"/>
            </w:tcBorders>
            <w:vAlign w:val="center"/>
          </w:tcPr>
          <w:p w:rsidR="00211ABA" w:rsidRPr="00825C2C" w:rsidRDefault="00211ABA" w:rsidP="00211ABA">
            <w:pPr>
              <w:widowControl w:val="0"/>
              <w:autoSpaceDE w:val="0"/>
              <w:autoSpaceDN w:val="0"/>
              <w:adjustRightInd w:val="0"/>
              <w:jc w:val="center"/>
              <w:rPr>
                <w:rFonts w:eastAsiaTheme="minorEastAsia"/>
                <w:b/>
              </w:rPr>
            </w:pPr>
            <w:r w:rsidRPr="00825C2C">
              <w:rPr>
                <w:rFonts w:eastAsiaTheme="minorEastAsia"/>
                <w:b/>
              </w:rPr>
              <w:t>2024</w:t>
            </w:r>
          </w:p>
        </w:tc>
        <w:tc>
          <w:tcPr>
            <w:tcW w:w="2128" w:type="dxa"/>
            <w:tcBorders>
              <w:top w:val="single" w:sz="4" w:space="0" w:color="auto"/>
              <w:left w:val="single" w:sz="4" w:space="0" w:color="auto"/>
              <w:bottom w:val="single" w:sz="4" w:space="0" w:color="auto"/>
              <w:right w:val="single" w:sz="4" w:space="0" w:color="auto"/>
            </w:tcBorders>
          </w:tcPr>
          <w:p w:rsidR="00211ABA" w:rsidRDefault="00211ABA" w:rsidP="00211ABA">
            <w:pPr>
              <w:widowControl w:val="0"/>
              <w:autoSpaceDE w:val="0"/>
              <w:autoSpaceDN w:val="0"/>
              <w:adjustRightInd w:val="0"/>
              <w:jc w:val="center"/>
              <w:rPr>
                <w:rFonts w:eastAsiaTheme="minorEastAsia"/>
                <w:b/>
              </w:rPr>
            </w:pPr>
          </w:p>
          <w:p w:rsidR="001B06D5" w:rsidRDefault="001B06D5" w:rsidP="001B06D5">
            <w:pPr>
              <w:widowControl w:val="0"/>
              <w:autoSpaceDE w:val="0"/>
              <w:autoSpaceDN w:val="0"/>
              <w:adjustRightInd w:val="0"/>
              <w:spacing w:line="360" w:lineRule="auto"/>
              <w:jc w:val="center"/>
              <w:rPr>
                <w:rFonts w:eastAsiaTheme="minorEastAsia"/>
                <w:b/>
              </w:rPr>
            </w:pPr>
          </w:p>
          <w:p w:rsidR="001B06D5" w:rsidRPr="00825C2C" w:rsidRDefault="001B06D5" w:rsidP="00211ABA">
            <w:pPr>
              <w:widowControl w:val="0"/>
              <w:autoSpaceDE w:val="0"/>
              <w:autoSpaceDN w:val="0"/>
              <w:adjustRightInd w:val="0"/>
              <w:jc w:val="center"/>
              <w:rPr>
                <w:rFonts w:eastAsiaTheme="minorEastAsia"/>
                <w:b/>
              </w:rPr>
            </w:pPr>
            <w:r>
              <w:rPr>
                <w:rFonts w:eastAsiaTheme="minorEastAsia"/>
                <w:b/>
              </w:rPr>
              <w:t>300,0</w:t>
            </w:r>
          </w:p>
        </w:tc>
        <w:tc>
          <w:tcPr>
            <w:tcW w:w="2128" w:type="dxa"/>
            <w:tcBorders>
              <w:top w:val="single" w:sz="4" w:space="0" w:color="auto"/>
              <w:left w:val="single" w:sz="4" w:space="0" w:color="auto"/>
              <w:bottom w:val="single" w:sz="4" w:space="0" w:color="auto"/>
              <w:right w:val="single" w:sz="4" w:space="0" w:color="auto"/>
            </w:tcBorders>
            <w:vAlign w:val="center"/>
          </w:tcPr>
          <w:p w:rsidR="00211ABA" w:rsidRPr="00825C2C" w:rsidRDefault="00211ABA" w:rsidP="00211ABA">
            <w:pPr>
              <w:widowControl w:val="0"/>
              <w:autoSpaceDE w:val="0"/>
              <w:autoSpaceDN w:val="0"/>
              <w:adjustRightInd w:val="0"/>
              <w:jc w:val="center"/>
              <w:rPr>
                <w:rFonts w:eastAsiaTheme="minorEastAsia"/>
                <w:b/>
              </w:rPr>
            </w:pPr>
            <w:r w:rsidRPr="00825C2C">
              <w:rPr>
                <w:rFonts w:eastAsiaTheme="minorEastAsia"/>
                <w:b/>
              </w:rPr>
              <w:t>300,0</w:t>
            </w:r>
          </w:p>
        </w:tc>
        <w:tc>
          <w:tcPr>
            <w:tcW w:w="1984" w:type="dxa"/>
            <w:vMerge/>
            <w:tcBorders>
              <w:left w:val="single" w:sz="4" w:space="0" w:color="auto"/>
              <w:bottom w:val="single" w:sz="4" w:space="0" w:color="auto"/>
            </w:tcBorders>
            <w:vAlign w:val="center"/>
          </w:tcPr>
          <w:p w:rsidR="00211ABA" w:rsidRPr="00825C2C" w:rsidRDefault="00211ABA" w:rsidP="00211ABA">
            <w:pPr>
              <w:widowControl w:val="0"/>
              <w:autoSpaceDE w:val="0"/>
              <w:autoSpaceDN w:val="0"/>
              <w:adjustRightInd w:val="0"/>
              <w:jc w:val="both"/>
              <w:rPr>
                <w:rFonts w:eastAsiaTheme="minorEastAsia"/>
              </w:rPr>
            </w:pPr>
          </w:p>
        </w:tc>
      </w:tr>
      <w:tr w:rsidR="00211ABA" w:rsidRPr="00825C2C" w:rsidTr="00211ABA">
        <w:trPr>
          <w:trHeight w:val="705"/>
        </w:trPr>
        <w:tc>
          <w:tcPr>
            <w:tcW w:w="718" w:type="dxa"/>
            <w:gridSpan w:val="2"/>
            <w:vMerge w:val="restart"/>
            <w:tcBorders>
              <w:top w:val="single" w:sz="4" w:space="0" w:color="auto"/>
              <w:right w:val="single" w:sz="4" w:space="0" w:color="auto"/>
            </w:tcBorders>
            <w:vAlign w:val="center"/>
          </w:tcPr>
          <w:p w:rsidR="00211ABA" w:rsidRPr="00825C2C" w:rsidRDefault="00211ABA" w:rsidP="00211ABA">
            <w:pPr>
              <w:widowControl w:val="0"/>
              <w:autoSpaceDE w:val="0"/>
              <w:autoSpaceDN w:val="0"/>
              <w:adjustRightInd w:val="0"/>
              <w:rPr>
                <w:rFonts w:eastAsiaTheme="minorEastAsia"/>
              </w:rPr>
            </w:pPr>
            <w:r w:rsidRPr="00825C2C">
              <w:rPr>
                <w:rFonts w:eastAsiaTheme="minorEastAsia"/>
              </w:rPr>
              <w:t>1.1.</w:t>
            </w:r>
          </w:p>
        </w:tc>
        <w:tc>
          <w:tcPr>
            <w:tcW w:w="2811" w:type="dxa"/>
            <w:vMerge w:val="restart"/>
            <w:tcBorders>
              <w:top w:val="single" w:sz="4" w:space="0" w:color="auto"/>
              <w:left w:val="single" w:sz="4" w:space="0" w:color="auto"/>
              <w:right w:val="single" w:sz="4" w:space="0" w:color="auto"/>
            </w:tcBorders>
            <w:vAlign w:val="center"/>
          </w:tcPr>
          <w:p w:rsidR="00211ABA" w:rsidRPr="00825C2C" w:rsidRDefault="00211ABA" w:rsidP="00211ABA">
            <w:pPr>
              <w:widowControl w:val="0"/>
              <w:autoSpaceDE w:val="0"/>
              <w:autoSpaceDN w:val="0"/>
              <w:adjustRightInd w:val="0"/>
              <w:rPr>
                <w:rFonts w:eastAsiaTheme="minorEastAsia"/>
              </w:rPr>
            </w:pPr>
            <w:r w:rsidRPr="00825C2C">
              <w:t>Разработка и (или) актуализация документации по планировке территории (проекты планировок территории, проекты межеваний территории)</w:t>
            </w:r>
          </w:p>
        </w:tc>
        <w:tc>
          <w:tcPr>
            <w:tcW w:w="1853" w:type="dxa"/>
            <w:gridSpan w:val="2"/>
            <w:vMerge w:val="restart"/>
            <w:tcBorders>
              <w:top w:val="single" w:sz="4" w:space="0" w:color="auto"/>
              <w:left w:val="single" w:sz="4" w:space="0" w:color="auto"/>
              <w:right w:val="single" w:sz="4" w:space="0" w:color="auto"/>
            </w:tcBorders>
            <w:vAlign w:val="center"/>
          </w:tcPr>
          <w:p w:rsidR="00211ABA" w:rsidRPr="00825C2C" w:rsidRDefault="00211ABA" w:rsidP="00211ABA">
            <w:pPr>
              <w:widowControl w:val="0"/>
              <w:autoSpaceDE w:val="0"/>
              <w:autoSpaceDN w:val="0"/>
              <w:adjustRightInd w:val="0"/>
              <w:rPr>
                <w:rFonts w:eastAsiaTheme="minorEastAsia"/>
              </w:rPr>
            </w:pPr>
            <w:r w:rsidRPr="00825C2C">
              <w:t>Количество разработанных документов, шт.</w:t>
            </w:r>
          </w:p>
        </w:tc>
        <w:tc>
          <w:tcPr>
            <w:tcW w:w="1557" w:type="dxa"/>
            <w:tcBorders>
              <w:top w:val="single" w:sz="4" w:space="0" w:color="auto"/>
              <w:left w:val="single" w:sz="4" w:space="0" w:color="auto"/>
              <w:bottom w:val="single" w:sz="4" w:space="0" w:color="auto"/>
              <w:right w:val="single" w:sz="4" w:space="0" w:color="auto"/>
            </w:tcBorders>
            <w:vAlign w:val="center"/>
          </w:tcPr>
          <w:p w:rsidR="00211ABA" w:rsidRPr="00825C2C" w:rsidRDefault="00211ABA" w:rsidP="00211ABA">
            <w:pPr>
              <w:widowControl w:val="0"/>
              <w:autoSpaceDE w:val="0"/>
              <w:autoSpaceDN w:val="0"/>
              <w:adjustRightInd w:val="0"/>
              <w:jc w:val="center"/>
              <w:rPr>
                <w:rFonts w:eastAsiaTheme="minorEastAsia"/>
              </w:rPr>
            </w:pPr>
            <w:r w:rsidRPr="00825C2C">
              <w:rPr>
                <w:rFonts w:eastAsiaTheme="minorEastAsia"/>
              </w:rPr>
              <w:t>4</w:t>
            </w:r>
          </w:p>
        </w:tc>
        <w:tc>
          <w:tcPr>
            <w:tcW w:w="2269" w:type="dxa"/>
            <w:tcBorders>
              <w:top w:val="single" w:sz="4" w:space="0" w:color="auto"/>
              <w:left w:val="single" w:sz="4" w:space="0" w:color="auto"/>
              <w:bottom w:val="single" w:sz="4" w:space="0" w:color="auto"/>
              <w:right w:val="single" w:sz="4" w:space="0" w:color="auto"/>
            </w:tcBorders>
            <w:vAlign w:val="center"/>
          </w:tcPr>
          <w:p w:rsidR="00211ABA" w:rsidRPr="00825C2C" w:rsidRDefault="00211ABA" w:rsidP="00211ABA">
            <w:pPr>
              <w:widowControl w:val="0"/>
              <w:autoSpaceDE w:val="0"/>
              <w:autoSpaceDN w:val="0"/>
              <w:adjustRightInd w:val="0"/>
              <w:jc w:val="center"/>
              <w:rPr>
                <w:rFonts w:eastAsiaTheme="minorEastAsia"/>
              </w:rPr>
            </w:pPr>
            <w:r w:rsidRPr="00825C2C">
              <w:rPr>
                <w:rFonts w:eastAsiaTheme="minorEastAsia"/>
              </w:rPr>
              <w:t>2022</w:t>
            </w:r>
          </w:p>
        </w:tc>
        <w:tc>
          <w:tcPr>
            <w:tcW w:w="2128" w:type="dxa"/>
            <w:tcBorders>
              <w:top w:val="single" w:sz="4" w:space="0" w:color="auto"/>
              <w:left w:val="single" w:sz="4" w:space="0" w:color="auto"/>
              <w:bottom w:val="single" w:sz="4" w:space="0" w:color="auto"/>
              <w:right w:val="single" w:sz="4" w:space="0" w:color="auto"/>
            </w:tcBorders>
          </w:tcPr>
          <w:p w:rsidR="001B06D5" w:rsidRDefault="001B06D5" w:rsidP="00211ABA">
            <w:pPr>
              <w:widowControl w:val="0"/>
              <w:autoSpaceDE w:val="0"/>
              <w:autoSpaceDN w:val="0"/>
              <w:adjustRightInd w:val="0"/>
              <w:jc w:val="center"/>
              <w:rPr>
                <w:rFonts w:eastAsiaTheme="minorEastAsia"/>
              </w:rPr>
            </w:pPr>
          </w:p>
          <w:p w:rsidR="00211ABA" w:rsidRPr="00825C2C" w:rsidRDefault="001B06D5" w:rsidP="00211ABA">
            <w:pPr>
              <w:widowControl w:val="0"/>
              <w:autoSpaceDE w:val="0"/>
              <w:autoSpaceDN w:val="0"/>
              <w:adjustRightInd w:val="0"/>
              <w:jc w:val="center"/>
              <w:rPr>
                <w:rFonts w:eastAsiaTheme="minorEastAsia"/>
              </w:rPr>
            </w:pPr>
            <w:r>
              <w:rPr>
                <w:rFonts w:eastAsiaTheme="minorEastAsia"/>
              </w:rPr>
              <w:t>600,0</w:t>
            </w:r>
          </w:p>
        </w:tc>
        <w:tc>
          <w:tcPr>
            <w:tcW w:w="2128" w:type="dxa"/>
            <w:tcBorders>
              <w:top w:val="single" w:sz="4" w:space="0" w:color="auto"/>
              <w:left w:val="single" w:sz="4" w:space="0" w:color="auto"/>
              <w:bottom w:val="single" w:sz="4" w:space="0" w:color="auto"/>
              <w:right w:val="single" w:sz="4" w:space="0" w:color="auto"/>
            </w:tcBorders>
            <w:vAlign w:val="center"/>
          </w:tcPr>
          <w:p w:rsidR="00211ABA" w:rsidRPr="00825C2C" w:rsidRDefault="00211ABA" w:rsidP="00211ABA">
            <w:pPr>
              <w:widowControl w:val="0"/>
              <w:autoSpaceDE w:val="0"/>
              <w:autoSpaceDN w:val="0"/>
              <w:adjustRightInd w:val="0"/>
              <w:jc w:val="center"/>
              <w:rPr>
                <w:rFonts w:eastAsiaTheme="minorEastAsia"/>
              </w:rPr>
            </w:pPr>
            <w:r w:rsidRPr="00825C2C">
              <w:rPr>
                <w:rFonts w:eastAsiaTheme="minorEastAsia"/>
              </w:rPr>
              <w:t>600,0</w:t>
            </w:r>
          </w:p>
        </w:tc>
        <w:tc>
          <w:tcPr>
            <w:tcW w:w="1984" w:type="dxa"/>
            <w:vMerge w:val="restart"/>
            <w:tcBorders>
              <w:top w:val="single" w:sz="4" w:space="0" w:color="auto"/>
              <w:left w:val="single" w:sz="4" w:space="0" w:color="auto"/>
            </w:tcBorders>
            <w:vAlign w:val="center"/>
          </w:tcPr>
          <w:p w:rsidR="00211ABA" w:rsidRPr="00825C2C" w:rsidRDefault="00211ABA" w:rsidP="00211ABA">
            <w:pPr>
              <w:widowControl w:val="0"/>
              <w:autoSpaceDE w:val="0"/>
              <w:autoSpaceDN w:val="0"/>
              <w:adjustRightInd w:val="0"/>
              <w:jc w:val="center"/>
              <w:rPr>
                <w:rFonts w:eastAsiaTheme="minorEastAsia"/>
              </w:rPr>
            </w:pPr>
            <w:r w:rsidRPr="00825C2C">
              <w:rPr>
                <w:rFonts w:eastAsiaTheme="minorEastAsia"/>
              </w:rPr>
              <w:t>УАиГ</w:t>
            </w:r>
          </w:p>
        </w:tc>
      </w:tr>
      <w:tr w:rsidR="00211ABA" w:rsidRPr="00825C2C" w:rsidTr="00211ABA">
        <w:trPr>
          <w:trHeight w:val="688"/>
        </w:trPr>
        <w:tc>
          <w:tcPr>
            <w:tcW w:w="718" w:type="dxa"/>
            <w:gridSpan w:val="2"/>
            <w:vMerge/>
            <w:tcBorders>
              <w:right w:val="single" w:sz="4" w:space="0" w:color="auto"/>
            </w:tcBorders>
            <w:vAlign w:val="center"/>
          </w:tcPr>
          <w:p w:rsidR="00211ABA" w:rsidRPr="00825C2C" w:rsidRDefault="00211ABA" w:rsidP="00211ABA">
            <w:pPr>
              <w:widowControl w:val="0"/>
              <w:autoSpaceDE w:val="0"/>
              <w:autoSpaceDN w:val="0"/>
              <w:adjustRightInd w:val="0"/>
              <w:rPr>
                <w:rFonts w:eastAsiaTheme="minorEastAsia"/>
              </w:rPr>
            </w:pPr>
          </w:p>
        </w:tc>
        <w:tc>
          <w:tcPr>
            <w:tcW w:w="2811" w:type="dxa"/>
            <w:vMerge/>
            <w:tcBorders>
              <w:left w:val="single" w:sz="4" w:space="0" w:color="auto"/>
              <w:right w:val="single" w:sz="4" w:space="0" w:color="auto"/>
            </w:tcBorders>
            <w:vAlign w:val="center"/>
          </w:tcPr>
          <w:p w:rsidR="00211ABA" w:rsidRPr="00825C2C" w:rsidRDefault="00211ABA" w:rsidP="00211ABA">
            <w:pPr>
              <w:widowControl w:val="0"/>
              <w:autoSpaceDE w:val="0"/>
              <w:autoSpaceDN w:val="0"/>
              <w:adjustRightInd w:val="0"/>
              <w:rPr>
                <w:lang w:eastAsia="en-US"/>
              </w:rPr>
            </w:pPr>
          </w:p>
        </w:tc>
        <w:tc>
          <w:tcPr>
            <w:tcW w:w="1853" w:type="dxa"/>
            <w:gridSpan w:val="2"/>
            <w:vMerge/>
            <w:tcBorders>
              <w:left w:val="single" w:sz="4" w:space="0" w:color="auto"/>
              <w:right w:val="single" w:sz="4" w:space="0" w:color="auto"/>
            </w:tcBorders>
          </w:tcPr>
          <w:p w:rsidR="00211ABA" w:rsidRPr="00825C2C" w:rsidRDefault="00211ABA" w:rsidP="00211ABA">
            <w:pPr>
              <w:widowControl w:val="0"/>
              <w:autoSpaceDE w:val="0"/>
              <w:autoSpaceDN w:val="0"/>
              <w:adjustRightInd w:val="0"/>
              <w:jc w:val="both"/>
              <w:rPr>
                <w:rFonts w:eastAsiaTheme="minorEastAsia"/>
              </w:rPr>
            </w:pPr>
          </w:p>
        </w:tc>
        <w:tc>
          <w:tcPr>
            <w:tcW w:w="1557" w:type="dxa"/>
            <w:tcBorders>
              <w:top w:val="single" w:sz="4" w:space="0" w:color="auto"/>
              <w:left w:val="single" w:sz="4" w:space="0" w:color="auto"/>
              <w:bottom w:val="single" w:sz="4" w:space="0" w:color="auto"/>
              <w:right w:val="single" w:sz="4" w:space="0" w:color="auto"/>
            </w:tcBorders>
            <w:vAlign w:val="center"/>
          </w:tcPr>
          <w:p w:rsidR="00211ABA" w:rsidRPr="00825C2C" w:rsidRDefault="00211ABA" w:rsidP="00211ABA">
            <w:pPr>
              <w:widowControl w:val="0"/>
              <w:autoSpaceDE w:val="0"/>
              <w:autoSpaceDN w:val="0"/>
              <w:adjustRightInd w:val="0"/>
              <w:jc w:val="center"/>
              <w:rPr>
                <w:rFonts w:eastAsiaTheme="minorEastAsia"/>
              </w:rPr>
            </w:pPr>
            <w:r w:rsidRPr="00825C2C">
              <w:rPr>
                <w:rFonts w:eastAsiaTheme="minorEastAsia"/>
              </w:rPr>
              <w:t>3</w:t>
            </w:r>
          </w:p>
        </w:tc>
        <w:tc>
          <w:tcPr>
            <w:tcW w:w="2269" w:type="dxa"/>
            <w:tcBorders>
              <w:top w:val="single" w:sz="4" w:space="0" w:color="auto"/>
              <w:left w:val="single" w:sz="4" w:space="0" w:color="auto"/>
              <w:bottom w:val="single" w:sz="4" w:space="0" w:color="auto"/>
              <w:right w:val="single" w:sz="4" w:space="0" w:color="auto"/>
            </w:tcBorders>
            <w:vAlign w:val="center"/>
          </w:tcPr>
          <w:p w:rsidR="00211ABA" w:rsidRPr="00825C2C" w:rsidRDefault="00211ABA" w:rsidP="00211ABA">
            <w:pPr>
              <w:widowControl w:val="0"/>
              <w:autoSpaceDE w:val="0"/>
              <w:autoSpaceDN w:val="0"/>
              <w:adjustRightInd w:val="0"/>
              <w:jc w:val="center"/>
              <w:rPr>
                <w:rFonts w:eastAsiaTheme="minorEastAsia"/>
              </w:rPr>
            </w:pPr>
            <w:r w:rsidRPr="00825C2C">
              <w:rPr>
                <w:rFonts w:eastAsiaTheme="minorEastAsia"/>
              </w:rPr>
              <w:t>2023</w:t>
            </w:r>
          </w:p>
        </w:tc>
        <w:tc>
          <w:tcPr>
            <w:tcW w:w="2128" w:type="dxa"/>
            <w:tcBorders>
              <w:top w:val="single" w:sz="4" w:space="0" w:color="auto"/>
              <w:left w:val="single" w:sz="4" w:space="0" w:color="auto"/>
              <w:bottom w:val="single" w:sz="4" w:space="0" w:color="auto"/>
              <w:right w:val="single" w:sz="4" w:space="0" w:color="auto"/>
            </w:tcBorders>
          </w:tcPr>
          <w:p w:rsidR="001B06D5" w:rsidRDefault="001B06D5" w:rsidP="00211ABA">
            <w:pPr>
              <w:widowControl w:val="0"/>
              <w:autoSpaceDE w:val="0"/>
              <w:autoSpaceDN w:val="0"/>
              <w:adjustRightInd w:val="0"/>
              <w:jc w:val="center"/>
              <w:rPr>
                <w:rFonts w:eastAsiaTheme="minorEastAsia"/>
              </w:rPr>
            </w:pPr>
          </w:p>
          <w:p w:rsidR="00211ABA" w:rsidRPr="00825C2C" w:rsidRDefault="001B06D5" w:rsidP="00211ABA">
            <w:pPr>
              <w:widowControl w:val="0"/>
              <w:autoSpaceDE w:val="0"/>
              <w:autoSpaceDN w:val="0"/>
              <w:adjustRightInd w:val="0"/>
              <w:jc w:val="center"/>
              <w:rPr>
                <w:rFonts w:eastAsiaTheme="minorEastAsia"/>
              </w:rPr>
            </w:pPr>
            <w:r>
              <w:rPr>
                <w:rFonts w:eastAsiaTheme="minorEastAsia"/>
              </w:rPr>
              <w:t>300,0</w:t>
            </w:r>
          </w:p>
        </w:tc>
        <w:tc>
          <w:tcPr>
            <w:tcW w:w="2128" w:type="dxa"/>
            <w:tcBorders>
              <w:top w:val="single" w:sz="4" w:space="0" w:color="auto"/>
              <w:left w:val="single" w:sz="4" w:space="0" w:color="auto"/>
              <w:bottom w:val="single" w:sz="4" w:space="0" w:color="auto"/>
              <w:right w:val="single" w:sz="4" w:space="0" w:color="auto"/>
            </w:tcBorders>
            <w:vAlign w:val="center"/>
          </w:tcPr>
          <w:p w:rsidR="00211ABA" w:rsidRPr="00825C2C" w:rsidRDefault="00211ABA" w:rsidP="00211ABA">
            <w:pPr>
              <w:widowControl w:val="0"/>
              <w:autoSpaceDE w:val="0"/>
              <w:autoSpaceDN w:val="0"/>
              <w:adjustRightInd w:val="0"/>
              <w:jc w:val="center"/>
              <w:rPr>
                <w:rFonts w:eastAsiaTheme="minorEastAsia"/>
              </w:rPr>
            </w:pPr>
            <w:r w:rsidRPr="00825C2C">
              <w:rPr>
                <w:rFonts w:eastAsiaTheme="minorEastAsia"/>
              </w:rPr>
              <w:t>300,0</w:t>
            </w:r>
          </w:p>
        </w:tc>
        <w:tc>
          <w:tcPr>
            <w:tcW w:w="1984" w:type="dxa"/>
            <w:vMerge/>
            <w:tcBorders>
              <w:left w:val="single" w:sz="4" w:space="0" w:color="auto"/>
            </w:tcBorders>
          </w:tcPr>
          <w:p w:rsidR="00211ABA" w:rsidRPr="00825C2C" w:rsidRDefault="00211ABA" w:rsidP="00211ABA">
            <w:pPr>
              <w:widowControl w:val="0"/>
              <w:autoSpaceDE w:val="0"/>
              <w:autoSpaceDN w:val="0"/>
              <w:adjustRightInd w:val="0"/>
              <w:jc w:val="both"/>
              <w:rPr>
                <w:rFonts w:eastAsiaTheme="minorEastAsia"/>
              </w:rPr>
            </w:pPr>
          </w:p>
        </w:tc>
      </w:tr>
      <w:tr w:rsidR="00211ABA" w:rsidRPr="00825C2C" w:rsidTr="00211ABA">
        <w:trPr>
          <w:trHeight w:val="569"/>
        </w:trPr>
        <w:tc>
          <w:tcPr>
            <w:tcW w:w="718" w:type="dxa"/>
            <w:gridSpan w:val="2"/>
            <w:vMerge/>
            <w:tcBorders>
              <w:bottom w:val="single" w:sz="4" w:space="0" w:color="auto"/>
              <w:right w:val="single" w:sz="4" w:space="0" w:color="auto"/>
            </w:tcBorders>
            <w:vAlign w:val="center"/>
          </w:tcPr>
          <w:p w:rsidR="00211ABA" w:rsidRPr="00825C2C" w:rsidRDefault="00211ABA" w:rsidP="00211ABA">
            <w:pPr>
              <w:widowControl w:val="0"/>
              <w:autoSpaceDE w:val="0"/>
              <w:autoSpaceDN w:val="0"/>
              <w:adjustRightInd w:val="0"/>
              <w:rPr>
                <w:rFonts w:eastAsiaTheme="minorEastAsia"/>
              </w:rPr>
            </w:pPr>
          </w:p>
        </w:tc>
        <w:tc>
          <w:tcPr>
            <w:tcW w:w="2811" w:type="dxa"/>
            <w:vMerge/>
            <w:tcBorders>
              <w:left w:val="single" w:sz="4" w:space="0" w:color="auto"/>
              <w:bottom w:val="single" w:sz="4" w:space="0" w:color="auto"/>
              <w:right w:val="single" w:sz="4" w:space="0" w:color="auto"/>
            </w:tcBorders>
            <w:vAlign w:val="center"/>
          </w:tcPr>
          <w:p w:rsidR="00211ABA" w:rsidRPr="00825C2C" w:rsidRDefault="00211ABA" w:rsidP="00211ABA">
            <w:pPr>
              <w:widowControl w:val="0"/>
              <w:autoSpaceDE w:val="0"/>
              <w:autoSpaceDN w:val="0"/>
              <w:adjustRightInd w:val="0"/>
              <w:rPr>
                <w:lang w:eastAsia="en-US"/>
              </w:rPr>
            </w:pPr>
          </w:p>
        </w:tc>
        <w:tc>
          <w:tcPr>
            <w:tcW w:w="1853" w:type="dxa"/>
            <w:gridSpan w:val="2"/>
            <w:vMerge/>
            <w:tcBorders>
              <w:left w:val="single" w:sz="4" w:space="0" w:color="auto"/>
              <w:bottom w:val="single" w:sz="4" w:space="0" w:color="auto"/>
              <w:right w:val="single" w:sz="4" w:space="0" w:color="auto"/>
            </w:tcBorders>
          </w:tcPr>
          <w:p w:rsidR="00211ABA" w:rsidRPr="00825C2C" w:rsidRDefault="00211ABA" w:rsidP="00211ABA">
            <w:pPr>
              <w:widowControl w:val="0"/>
              <w:autoSpaceDE w:val="0"/>
              <w:autoSpaceDN w:val="0"/>
              <w:adjustRightInd w:val="0"/>
              <w:jc w:val="both"/>
              <w:rPr>
                <w:rFonts w:eastAsiaTheme="minorEastAsia"/>
              </w:rPr>
            </w:pPr>
          </w:p>
        </w:tc>
        <w:tc>
          <w:tcPr>
            <w:tcW w:w="1557" w:type="dxa"/>
            <w:tcBorders>
              <w:top w:val="single" w:sz="4" w:space="0" w:color="auto"/>
              <w:left w:val="single" w:sz="4" w:space="0" w:color="auto"/>
              <w:bottom w:val="single" w:sz="4" w:space="0" w:color="auto"/>
              <w:right w:val="single" w:sz="4" w:space="0" w:color="auto"/>
            </w:tcBorders>
            <w:vAlign w:val="center"/>
          </w:tcPr>
          <w:p w:rsidR="00211ABA" w:rsidRPr="00825C2C" w:rsidRDefault="00211ABA" w:rsidP="00211ABA">
            <w:pPr>
              <w:widowControl w:val="0"/>
              <w:autoSpaceDE w:val="0"/>
              <w:autoSpaceDN w:val="0"/>
              <w:adjustRightInd w:val="0"/>
              <w:jc w:val="center"/>
              <w:rPr>
                <w:rFonts w:eastAsiaTheme="minorEastAsia"/>
              </w:rPr>
            </w:pPr>
            <w:r w:rsidRPr="00825C2C">
              <w:rPr>
                <w:rFonts w:eastAsiaTheme="minorEastAsia"/>
              </w:rPr>
              <w:t>4</w:t>
            </w:r>
          </w:p>
        </w:tc>
        <w:tc>
          <w:tcPr>
            <w:tcW w:w="2269" w:type="dxa"/>
            <w:tcBorders>
              <w:top w:val="single" w:sz="4" w:space="0" w:color="auto"/>
              <w:left w:val="single" w:sz="4" w:space="0" w:color="auto"/>
              <w:bottom w:val="single" w:sz="4" w:space="0" w:color="auto"/>
              <w:right w:val="single" w:sz="4" w:space="0" w:color="auto"/>
            </w:tcBorders>
            <w:vAlign w:val="center"/>
          </w:tcPr>
          <w:p w:rsidR="00211ABA" w:rsidRPr="00825C2C" w:rsidRDefault="00211ABA" w:rsidP="00211ABA">
            <w:pPr>
              <w:widowControl w:val="0"/>
              <w:autoSpaceDE w:val="0"/>
              <w:autoSpaceDN w:val="0"/>
              <w:adjustRightInd w:val="0"/>
              <w:jc w:val="center"/>
              <w:rPr>
                <w:rFonts w:eastAsiaTheme="minorEastAsia"/>
              </w:rPr>
            </w:pPr>
            <w:r w:rsidRPr="00825C2C">
              <w:rPr>
                <w:rFonts w:eastAsiaTheme="minorEastAsia"/>
              </w:rPr>
              <w:t>2024</w:t>
            </w:r>
          </w:p>
        </w:tc>
        <w:tc>
          <w:tcPr>
            <w:tcW w:w="2128" w:type="dxa"/>
            <w:tcBorders>
              <w:top w:val="single" w:sz="4" w:space="0" w:color="auto"/>
              <w:left w:val="single" w:sz="4" w:space="0" w:color="auto"/>
              <w:bottom w:val="single" w:sz="4" w:space="0" w:color="auto"/>
              <w:right w:val="single" w:sz="4" w:space="0" w:color="auto"/>
            </w:tcBorders>
          </w:tcPr>
          <w:p w:rsidR="001B06D5" w:rsidRDefault="001B06D5" w:rsidP="00211ABA">
            <w:pPr>
              <w:widowControl w:val="0"/>
              <w:autoSpaceDE w:val="0"/>
              <w:autoSpaceDN w:val="0"/>
              <w:adjustRightInd w:val="0"/>
              <w:jc w:val="center"/>
              <w:rPr>
                <w:rFonts w:eastAsiaTheme="minorEastAsia"/>
              </w:rPr>
            </w:pPr>
          </w:p>
          <w:p w:rsidR="00211ABA" w:rsidRPr="00825C2C" w:rsidRDefault="001B06D5" w:rsidP="00211ABA">
            <w:pPr>
              <w:widowControl w:val="0"/>
              <w:autoSpaceDE w:val="0"/>
              <w:autoSpaceDN w:val="0"/>
              <w:adjustRightInd w:val="0"/>
              <w:jc w:val="center"/>
              <w:rPr>
                <w:rFonts w:eastAsiaTheme="minorEastAsia"/>
              </w:rPr>
            </w:pPr>
            <w:r>
              <w:rPr>
                <w:rFonts w:eastAsiaTheme="minorEastAsia"/>
              </w:rPr>
              <w:t>300,0</w:t>
            </w:r>
          </w:p>
        </w:tc>
        <w:tc>
          <w:tcPr>
            <w:tcW w:w="2128" w:type="dxa"/>
            <w:tcBorders>
              <w:top w:val="single" w:sz="4" w:space="0" w:color="auto"/>
              <w:left w:val="single" w:sz="4" w:space="0" w:color="auto"/>
              <w:bottom w:val="single" w:sz="4" w:space="0" w:color="auto"/>
              <w:right w:val="single" w:sz="4" w:space="0" w:color="auto"/>
            </w:tcBorders>
            <w:vAlign w:val="center"/>
          </w:tcPr>
          <w:p w:rsidR="00211ABA" w:rsidRPr="00825C2C" w:rsidRDefault="00211ABA" w:rsidP="00211ABA">
            <w:pPr>
              <w:widowControl w:val="0"/>
              <w:autoSpaceDE w:val="0"/>
              <w:autoSpaceDN w:val="0"/>
              <w:adjustRightInd w:val="0"/>
              <w:jc w:val="center"/>
              <w:rPr>
                <w:rFonts w:eastAsiaTheme="minorEastAsia"/>
              </w:rPr>
            </w:pPr>
            <w:r w:rsidRPr="00825C2C">
              <w:rPr>
                <w:rFonts w:eastAsiaTheme="minorEastAsia"/>
              </w:rPr>
              <w:t>300,0</w:t>
            </w:r>
          </w:p>
        </w:tc>
        <w:tc>
          <w:tcPr>
            <w:tcW w:w="1984" w:type="dxa"/>
            <w:vMerge/>
            <w:tcBorders>
              <w:left w:val="single" w:sz="4" w:space="0" w:color="auto"/>
              <w:bottom w:val="single" w:sz="4" w:space="0" w:color="auto"/>
            </w:tcBorders>
          </w:tcPr>
          <w:p w:rsidR="00211ABA" w:rsidRPr="00825C2C" w:rsidRDefault="00211ABA" w:rsidP="00211ABA">
            <w:pPr>
              <w:widowControl w:val="0"/>
              <w:autoSpaceDE w:val="0"/>
              <w:autoSpaceDN w:val="0"/>
              <w:adjustRightInd w:val="0"/>
              <w:jc w:val="both"/>
              <w:rPr>
                <w:rFonts w:eastAsiaTheme="minorEastAsia"/>
              </w:rPr>
            </w:pPr>
          </w:p>
        </w:tc>
      </w:tr>
      <w:tr w:rsidR="00211ABA" w:rsidRPr="00825C2C" w:rsidTr="00211ABA">
        <w:trPr>
          <w:trHeight w:val="870"/>
        </w:trPr>
        <w:tc>
          <w:tcPr>
            <w:tcW w:w="718" w:type="dxa"/>
            <w:gridSpan w:val="2"/>
            <w:vMerge w:val="restart"/>
            <w:tcBorders>
              <w:right w:val="single" w:sz="4" w:space="0" w:color="auto"/>
            </w:tcBorders>
            <w:vAlign w:val="center"/>
          </w:tcPr>
          <w:p w:rsidR="00211ABA" w:rsidRPr="00825C2C" w:rsidRDefault="00211ABA" w:rsidP="00211ABA">
            <w:pPr>
              <w:widowControl w:val="0"/>
              <w:autoSpaceDE w:val="0"/>
              <w:autoSpaceDN w:val="0"/>
              <w:adjustRightInd w:val="0"/>
              <w:rPr>
                <w:rFonts w:eastAsiaTheme="minorEastAsia"/>
              </w:rPr>
            </w:pPr>
            <w:r w:rsidRPr="00825C2C">
              <w:rPr>
                <w:rFonts w:eastAsiaTheme="minorEastAsia"/>
              </w:rPr>
              <w:lastRenderedPageBreak/>
              <w:t>1.2.</w:t>
            </w:r>
          </w:p>
        </w:tc>
        <w:tc>
          <w:tcPr>
            <w:tcW w:w="2811" w:type="dxa"/>
            <w:vMerge w:val="restart"/>
            <w:tcBorders>
              <w:left w:val="single" w:sz="4" w:space="0" w:color="auto"/>
              <w:right w:val="single" w:sz="4" w:space="0" w:color="auto"/>
            </w:tcBorders>
          </w:tcPr>
          <w:p w:rsidR="00211ABA" w:rsidRPr="00825C2C" w:rsidRDefault="00211ABA" w:rsidP="00211ABA">
            <w:pPr>
              <w:suppressAutoHyphens/>
              <w:snapToGrid w:val="0"/>
              <w:rPr>
                <w:lang w:eastAsia="en-US"/>
              </w:rPr>
            </w:pPr>
            <w:r w:rsidRPr="00825C2C">
              <w:t>Формирование пакета документов для постановки на учет в ЕГРН границ населенных пунктов и внесение изменений в границы населенных пунктов</w:t>
            </w:r>
          </w:p>
        </w:tc>
        <w:tc>
          <w:tcPr>
            <w:tcW w:w="1853" w:type="dxa"/>
            <w:gridSpan w:val="2"/>
            <w:vMerge w:val="restart"/>
            <w:tcBorders>
              <w:left w:val="single" w:sz="4" w:space="0" w:color="auto"/>
              <w:right w:val="single" w:sz="4" w:space="0" w:color="auto"/>
            </w:tcBorders>
          </w:tcPr>
          <w:p w:rsidR="00211ABA" w:rsidRPr="00825C2C" w:rsidRDefault="00211ABA" w:rsidP="00211ABA">
            <w:pPr>
              <w:widowControl w:val="0"/>
              <w:autoSpaceDE w:val="0"/>
              <w:autoSpaceDN w:val="0"/>
              <w:adjustRightInd w:val="0"/>
              <w:jc w:val="both"/>
              <w:rPr>
                <w:rFonts w:eastAsiaTheme="minorEastAsia"/>
              </w:rPr>
            </w:pPr>
            <w:r w:rsidRPr="00825C2C">
              <w:t>Уровень постановки на учет в ЕГРН границ населенных пунктов и внесение изменений в границы населенных пунктов, %</w:t>
            </w:r>
          </w:p>
        </w:tc>
        <w:tc>
          <w:tcPr>
            <w:tcW w:w="1557" w:type="dxa"/>
            <w:tcBorders>
              <w:top w:val="single" w:sz="4" w:space="0" w:color="auto"/>
              <w:left w:val="single" w:sz="4" w:space="0" w:color="auto"/>
              <w:bottom w:val="single" w:sz="4" w:space="0" w:color="auto"/>
              <w:right w:val="single" w:sz="4" w:space="0" w:color="auto"/>
            </w:tcBorders>
            <w:vAlign w:val="center"/>
          </w:tcPr>
          <w:p w:rsidR="00211ABA" w:rsidRPr="00825C2C" w:rsidRDefault="00211ABA" w:rsidP="00211ABA">
            <w:pPr>
              <w:widowControl w:val="0"/>
              <w:autoSpaceDE w:val="0"/>
              <w:autoSpaceDN w:val="0"/>
              <w:adjustRightInd w:val="0"/>
              <w:jc w:val="center"/>
              <w:rPr>
                <w:rFonts w:eastAsiaTheme="minorEastAsia"/>
              </w:rPr>
            </w:pPr>
            <w:r w:rsidRPr="00825C2C">
              <w:rPr>
                <w:rFonts w:eastAsiaTheme="minorEastAsia"/>
              </w:rPr>
              <w:t>55</w:t>
            </w:r>
          </w:p>
        </w:tc>
        <w:tc>
          <w:tcPr>
            <w:tcW w:w="2269" w:type="dxa"/>
            <w:tcBorders>
              <w:top w:val="single" w:sz="4" w:space="0" w:color="auto"/>
              <w:left w:val="single" w:sz="4" w:space="0" w:color="auto"/>
              <w:bottom w:val="single" w:sz="4" w:space="0" w:color="auto"/>
              <w:right w:val="single" w:sz="4" w:space="0" w:color="auto"/>
            </w:tcBorders>
            <w:vAlign w:val="center"/>
          </w:tcPr>
          <w:p w:rsidR="00211ABA" w:rsidRPr="00825C2C" w:rsidRDefault="00211ABA" w:rsidP="00211ABA">
            <w:pPr>
              <w:widowControl w:val="0"/>
              <w:autoSpaceDE w:val="0"/>
              <w:autoSpaceDN w:val="0"/>
              <w:adjustRightInd w:val="0"/>
              <w:jc w:val="center"/>
              <w:rPr>
                <w:rFonts w:eastAsiaTheme="minorEastAsia"/>
              </w:rPr>
            </w:pPr>
            <w:r w:rsidRPr="00825C2C">
              <w:rPr>
                <w:rFonts w:eastAsiaTheme="minorEastAsia"/>
              </w:rPr>
              <w:t>2022</w:t>
            </w:r>
          </w:p>
        </w:tc>
        <w:tc>
          <w:tcPr>
            <w:tcW w:w="2128" w:type="dxa"/>
            <w:tcBorders>
              <w:top w:val="single" w:sz="4" w:space="0" w:color="auto"/>
              <w:left w:val="single" w:sz="4" w:space="0" w:color="auto"/>
              <w:bottom w:val="single" w:sz="4" w:space="0" w:color="auto"/>
              <w:right w:val="single" w:sz="4" w:space="0" w:color="auto"/>
            </w:tcBorders>
          </w:tcPr>
          <w:p w:rsidR="00211ABA" w:rsidRDefault="00211ABA" w:rsidP="00211ABA">
            <w:pPr>
              <w:widowControl w:val="0"/>
              <w:autoSpaceDE w:val="0"/>
              <w:autoSpaceDN w:val="0"/>
              <w:adjustRightInd w:val="0"/>
              <w:jc w:val="center"/>
              <w:rPr>
                <w:rFonts w:eastAsiaTheme="minorEastAsia"/>
              </w:rPr>
            </w:pPr>
          </w:p>
          <w:p w:rsidR="001B06D5" w:rsidRPr="00825C2C" w:rsidRDefault="001B06D5" w:rsidP="00211ABA">
            <w:pPr>
              <w:widowControl w:val="0"/>
              <w:autoSpaceDE w:val="0"/>
              <w:autoSpaceDN w:val="0"/>
              <w:adjustRightInd w:val="0"/>
              <w:jc w:val="center"/>
              <w:rPr>
                <w:rFonts w:eastAsiaTheme="minorEastAsia"/>
              </w:rPr>
            </w:pPr>
            <w:r>
              <w:rPr>
                <w:rFonts w:eastAsiaTheme="minorEastAsia"/>
              </w:rPr>
              <w:t>200,0</w:t>
            </w:r>
          </w:p>
        </w:tc>
        <w:tc>
          <w:tcPr>
            <w:tcW w:w="2128" w:type="dxa"/>
            <w:tcBorders>
              <w:top w:val="single" w:sz="4" w:space="0" w:color="auto"/>
              <w:left w:val="single" w:sz="4" w:space="0" w:color="auto"/>
              <w:bottom w:val="single" w:sz="4" w:space="0" w:color="auto"/>
              <w:right w:val="single" w:sz="4" w:space="0" w:color="auto"/>
            </w:tcBorders>
            <w:vAlign w:val="center"/>
          </w:tcPr>
          <w:p w:rsidR="00211ABA" w:rsidRPr="00825C2C" w:rsidRDefault="00211ABA" w:rsidP="00211ABA">
            <w:pPr>
              <w:widowControl w:val="0"/>
              <w:autoSpaceDE w:val="0"/>
              <w:autoSpaceDN w:val="0"/>
              <w:adjustRightInd w:val="0"/>
              <w:jc w:val="center"/>
              <w:rPr>
                <w:rFonts w:eastAsiaTheme="minorEastAsia"/>
              </w:rPr>
            </w:pPr>
            <w:r w:rsidRPr="00825C2C">
              <w:rPr>
                <w:rFonts w:eastAsiaTheme="minorEastAsia"/>
              </w:rPr>
              <w:t>200,0</w:t>
            </w:r>
          </w:p>
        </w:tc>
        <w:tc>
          <w:tcPr>
            <w:tcW w:w="1984" w:type="dxa"/>
            <w:vMerge w:val="restart"/>
            <w:tcBorders>
              <w:left w:val="single" w:sz="4" w:space="0" w:color="auto"/>
            </w:tcBorders>
            <w:vAlign w:val="center"/>
          </w:tcPr>
          <w:p w:rsidR="00211ABA" w:rsidRPr="00825C2C" w:rsidRDefault="00211ABA" w:rsidP="00211ABA">
            <w:pPr>
              <w:widowControl w:val="0"/>
              <w:autoSpaceDE w:val="0"/>
              <w:autoSpaceDN w:val="0"/>
              <w:adjustRightInd w:val="0"/>
              <w:jc w:val="center"/>
              <w:rPr>
                <w:rFonts w:eastAsiaTheme="minorEastAsia"/>
              </w:rPr>
            </w:pPr>
            <w:r>
              <w:rPr>
                <w:rFonts w:eastAsiaTheme="minorEastAsia"/>
              </w:rPr>
              <w:t>У</w:t>
            </w:r>
            <w:r w:rsidRPr="00825C2C">
              <w:rPr>
                <w:rFonts w:eastAsiaTheme="minorEastAsia"/>
              </w:rPr>
              <w:t>АиГ</w:t>
            </w:r>
          </w:p>
        </w:tc>
      </w:tr>
      <w:tr w:rsidR="00211ABA" w:rsidRPr="00825C2C" w:rsidTr="00211ABA">
        <w:trPr>
          <w:trHeight w:val="762"/>
        </w:trPr>
        <w:tc>
          <w:tcPr>
            <w:tcW w:w="718" w:type="dxa"/>
            <w:gridSpan w:val="2"/>
            <w:vMerge/>
            <w:tcBorders>
              <w:right w:val="single" w:sz="4" w:space="0" w:color="auto"/>
            </w:tcBorders>
            <w:vAlign w:val="center"/>
          </w:tcPr>
          <w:p w:rsidR="00211ABA" w:rsidRPr="00825C2C" w:rsidRDefault="00211ABA" w:rsidP="00211ABA">
            <w:pPr>
              <w:widowControl w:val="0"/>
              <w:autoSpaceDE w:val="0"/>
              <w:autoSpaceDN w:val="0"/>
              <w:adjustRightInd w:val="0"/>
              <w:rPr>
                <w:rFonts w:eastAsiaTheme="minorEastAsia"/>
              </w:rPr>
            </w:pPr>
          </w:p>
        </w:tc>
        <w:tc>
          <w:tcPr>
            <w:tcW w:w="2811" w:type="dxa"/>
            <w:vMerge/>
            <w:tcBorders>
              <w:left w:val="single" w:sz="4" w:space="0" w:color="auto"/>
              <w:right w:val="single" w:sz="4" w:space="0" w:color="auto"/>
            </w:tcBorders>
          </w:tcPr>
          <w:p w:rsidR="00211ABA" w:rsidRPr="00825C2C" w:rsidRDefault="00211ABA" w:rsidP="00211ABA">
            <w:pPr>
              <w:suppressAutoHyphens/>
              <w:snapToGrid w:val="0"/>
              <w:rPr>
                <w:rFonts w:eastAsia="Calibri"/>
                <w:lang w:eastAsia="en-US"/>
              </w:rPr>
            </w:pPr>
          </w:p>
        </w:tc>
        <w:tc>
          <w:tcPr>
            <w:tcW w:w="1853" w:type="dxa"/>
            <w:gridSpan w:val="2"/>
            <w:vMerge/>
            <w:tcBorders>
              <w:left w:val="single" w:sz="4" w:space="0" w:color="auto"/>
              <w:right w:val="single" w:sz="4" w:space="0" w:color="auto"/>
            </w:tcBorders>
          </w:tcPr>
          <w:p w:rsidR="00211ABA" w:rsidRPr="00825C2C" w:rsidRDefault="00211ABA" w:rsidP="00211ABA">
            <w:pPr>
              <w:widowControl w:val="0"/>
              <w:autoSpaceDE w:val="0"/>
              <w:autoSpaceDN w:val="0"/>
              <w:adjustRightInd w:val="0"/>
              <w:jc w:val="both"/>
              <w:rPr>
                <w:rFonts w:eastAsiaTheme="minorEastAsia"/>
              </w:rPr>
            </w:pPr>
          </w:p>
        </w:tc>
        <w:tc>
          <w:tcPr>
            <w:tcW w:w="1557" w:type="dxa"/>
            <w:tcBorders>
              <w:top w:val="single" w:sz="4" w:space="0" w:color="auto"/>
              <w:left w:val="single" w:sz="4" w:space="0" w:color="auto"/>
              <w:bottom w:val="single" w:sz="4" w:space="0" w:color="auto"/>
              <w:right w:val="single" w:sz="4" w:space="0" w:color="auto"/>
            </w:tcBorders>
            <w:vAlign w:val="center"/>
          </w:tcPr>
          <w:p w:rsidR="00211ABA" w:rsidRPr="00825C2C" w:rsidRDefault="00211ABA" w:rsidP="00211ABA">
            <w:pPr>
              <w:widowControl w:val="0"/>
              <w:autoSpaceDE w:val="0"/>
              <w:autoSpaceDN w:val="0"/>
              <w:adjustRightInd w:val="0"/>
              <w:jc w:val="center"/>
              <w:rPr>
                <w:rFonts w:eastAsiaTheme="minorEastAsia"/>
              </w:rPr>
            </w:pPr>
            <w:r w:rsidRPr="00825C2C">
              <w:rPr>
                <w:rFonts w:eastAsiaTheme="minorEastAsia"/>
              </w:rPr>
              <w:t>75</w:t>
            </w:r>
          </w:p>
        </w:tc>
        <w:tc>
          <w:tcPr>
            <w:tcW w:w="2269" w:type="dxa"/>
            <w:tcBorders>
              <w:top w:val="single" w:sz="4" w:space="0" w:color="auto"/>
              <w:left w:val="single" w:sz="4" w:space="0" w:color="auto"/>
              <w:bottom w:val="single" w:sz="4" w:space="0" w:color="auto"/>
              <w:right w:val="single" w:sz="4" w:space="0" w:color="auto"/>
            </w:tcBorders>
            <w:vAlign w:val="center"/>
          </w:tcPr>
          <w:p w:rsidR="00211ABA" w:rsidRPr="00825C2C" w:rsidRDefault="00211ABA" w:rsidP="00211ABA">
            <w:pPr>
              <w:widowControl w:val="0"/>
              <w:autoSpaceDE w:val="0"/>
              <w:autoSpaceDN w:val="0"/>
              <w:adjustRightInd w:val="0"/>
              <w:jc w:val="center"/>
              <w:rPr>
                <w:rFonts w:eastAsiaTheme="minorEastAsia"/>
              </w:rPr>
            </w:pPr>
            <w:r w:rsidRPr="00825C2C">
              <w:rPr>
                <w:rFonts w:eastAsiaTheme="minorEastAsia"/>
              </w:rPr>
              <w:t>2023</w:t>
            </w:r>
          </w:p>
        </w:tc>
        <w:tc>
          <w:tcPr>
            <w:tcW w:w="2128" w:type="dxa"/>
            <w:tcBorders>
              <w:top w:val="single" w:sz="4" w:space="0" w:color="auto"/>
              <w:left w:val="single" w:sz="4" w:space="0" w:color="auto"/>
              <w:bottom w:val="single" w:sz="4" w:space="0" w:color="auto"/>
              <w:right w:val="single" w:sz="4" w:space="0" w:color="auto"/>
            </w:tcBorders>
          </w:tcPr>
          <w:p w:rsidR="00211ABA" w:rsidRDefault="00211ABA" w:rsidP="00211ABA">
            <w:pPr>
              <w:widowControl w:val="0"/>
              <w:autoSpaceDE w:val="0"/>
              <w:autoSpaceDN w:val="0"/>
              <w:adjustRightInd w:val="0"/>
              <w:jc w:val="center"/>
              <w:rPr>
                <w:rFonts w:eastAsiaTheme="minorEastAsia"/>
              </w:rPr>
            </w:pPr>
          </w:p>
          <w:p w:rsidR="001B06D5" w:rsidRPr="00825C2C" w:rsidRDefault="001B06D5" w:rsidP="00211ABA">
            <w:pPr>
              <w:widowControl w:val="0"/>
              <w:autoSpaceDE w:val="0"/>
              <w:autoSpaceDN w:val="0"/>
              <w:adjustRightInd w:val="0"/>
              <w:jc w:val="center"/>
              <w:rPr>
                <w:rFonts w:eastAsiaTheme="minorEastAsia"/>
              </w:rPr>
            </w:pPr>
            <w:r>
              <w:rPr>
                <w:rFonts w:eastAsiaTheme="minorEastAsia"/>
              </w:rPr>
              <w:t>0</w:t>
            </w:r>
          </w:p>
        </w:tc>
        <w:tc>
          <w:tcPr>
            <w:tcW w:w="2128" w:type="dxa"/>
            <w:tcBorders>
              <w:top w:val="single" w:sz="4" w:space="0" w:color="auto"/>
              <w:left w:val="single" w:sz="4" w:space="0" w:color="auto"/>
              <w:bottom w:val="single" w:sz="4" w:space="0" w:color="auto"/>
              <w:right w:val="single" w:sz="4" w:space="0" w:color="auto"/>
            </w:tcBorders>
            <w:vAlign w:val="center"/>
          </w:tcPr>
          <w:p w:rsidR="00211ABA" w:rsidRPr="00825C2C" w:rsidRDefault="00211ABA" w:rsidP="00211ABA">
            <w:pPr>
              <w:widowControl w:val="0"/>
              <w:autoSpaceDE w:val="0"/>
              <w:autoSpaceDN w:val="0"/>
              <w:adjustRightInd w:val="0"/>
              <w:jc w:val="center"/>
              <w:rPr>
                <w:rFonts w:eastAsiaTheme="minorEastAsia"/>
              </w:rPr>
            </w:pPr>
            <w:r w:rsidRPr="00825C2C">
              <w:rPr>
                <w:rFonts w:eastAsiaTheme="minorEastAsia"/>
              </w:rPr>
              <w:t>0</w:t>
            </w:r>
          </w:p>
        </w:tc>
        <w:tc>
          <w:tcPr>
            <w:tcW w:w="1984" w:type="dxa"/>
            <w:vMerge/>
            <w:tcBorders>
              <w:left w:val="single" w:sz="4" w:space="0" w:color="auto"/>
            </w:tcBorders>
          </w:tcPr>
          <w:p w:rsidR="00211ABA" w:rsidRPr="00825C2C" w:rsidRDefault="00211ABA" w:rsidP="00211ABA">
            <w:pPr>
              <w:widowControl w:val="0"/>
              <w:autoSpaceDE w:val="0"/>
              <w:autoSpaceDN w:val="0"/>
              <w:adjustRightInd w:val="0"/>
              <w:jc w:val="both"/>
              <w:rPr>
                <w:rFonts w:eastAsiaTheme="minorEastAsia"/>
              </w:rPr>
            </w:pPr>
          </w:p>
        </w:tc>
      </w:tr>
      <w:tr w:rsidR="00211ABA" w:rsidRPr="00825C2C" w:rsidTr="00211ABA">
        <w:trPr>
          <w:trHeight w:val="407"/>
        </w:trPr>
        <w:tc>
          <w:tcPr>
            <w:tcW w:w="718" w:type="dxa"/>
            <w:gridSpan w:val="2"/>
            <w:vMerge/>
            <w:tcBorders>
              <w:bottom w:val="single" w:sz="4" w:space="0" w:color="auto"/>
              <w:right w:val="single" w:sz="4" w:space="0" w:color="auto"/>
            </w:tcBorders>
            <w:vAlign w:val="center"/>
          </w:tcPr>
          <w:p w:rsidR="00211ABA" w:rsidRPr="00825C2C" w:rsidRDefault="00211ABA" w:rsidP="00211ABA">
            <w:pPr>
              <w:widowControl w:val="0"/>
              <w:autoSpaceDE w:val="0"/>
              <w:autoSpaceDN w:val="0"/>
              <w:adjustRightInd w:val="0"/>
              <w:rPr>
                <w:rFonts w:eastAsiaTheme="minorEastAsia"/>
              </w:rPr>
            </w:pPr>
          </w:p>
        </w:tc>
        <w:tc>
          <w:tcPr>
            <w:tcW w:w="2811" w:type="dxa"/>
            <w:vMerge/>
            <w:tcBorders>
              <w:left w:val="single" w:sz="4" w:space="0" w:color="auto"/>
              <w:bottom w:val="single" w:sz="4" w:space="0" w:color="auto"/>
              <w:right w:val="single" w:sz="4" w:space="0" w:color="auto"/>
            </w:tcBorders>
          </w:tcPr>
          <w:p w:rsidR="00211ABA" w:rsidRPr="00825C2C" w:rsidRDefault="00211ABA" w:rsidP="00211ABA">
            <w:pPr>
              <w:suppressAutoHyphens/>
              <w:snapToGrid w:val="0"/>
              <w:rPr>
                <w:rFonts w:eastAsia="Calibri"/>
                <w:lang w:eastAsia="en-US"/>
              </w:rPr>
            </w:pPr>
          </w:p>
        </w:tc>
        <w:tc>
          <w:tcPr>
            <w:tcW w:w="1853" w:type="dxa"/>
            <w:gridSpan w:val="2"/>
            <w:vMerge/>
            <w:tcBorders>
              <w:left w:val="single" w:sz="4" w:space="0" w:color="auto"/>
              <w:bottom w:val="single" w:sz="4" w:space="0" w:color="auto"/>
              <w:right w:val="single" w:sz="4" w:space="0" w:color="auto"/>
            </w:tcBorders>
          </w:tcPr>
          <w:p w:rsidR="00211ABA" w:rsidRPr="00825C2C" w:rsidRDefault="00211ABA" w:rsidP="00211ABA">
            <w:pPr>
              <w:widowControl w:val="0"/>
              <w:autoSpaceDE w:val="0"/>
              <w:autoSpaceDN w:val="0"/>
              <w:adjustRightInd w:val="0"/>
              <w:jc w:val="both"/>
              <w:rPr>
                <w:rFonts w:eastAsiaTheme="minorEastAsia"/>
              </w:rPr>
            </w:pPr>
          </w:p>
        </w:tc>
        <w:tc>
          <w:tcPr>
            <w:tcW w:w="1557" w:type="dxa"/>
            <w:tcBorders>
              <w:top w:val="single" w:sz="4" w:space="0" w:color="auto"/>
              <w:left w:val="single" w:sz="4" w:space="0" w:color="auto"/>
              <w:bottom w:val="single" w:sz="4" w:space="0" w:color="auto"/>
              <w:right w:val="single" w:sz="4" w:space="0" w:color="auto"/>
            </w:tcBorders>
            <w:vAlign w:val="center"/>
          </w:tcPr>
          <w:p w:rsidR="00211ABA" w:rsidRPr="00825C2C" w:rsidRDefault="00211ABA" w:rsidP="00211ABA">
            <w:pPr>
              <w:widowControl w:val="0"/>
              <w:autoSpaceDE w:val="0"/>
              <w:autoSpaceDN w:val="0"/>
              <w:adjustRightInd w:val="0"/>
              <w:jc w:val="center"/>
              <w:rPr>
                <w:rFonts w:eastAsiaTheme="minorEastAsia"/>
              </w:rPr>
            </w:pPr>
            <w:r w:rsidRPr="00825C2C">
              <w:rPr>
                <w:rFonts w:eastAsiaTheme="minorEastAsia"/>
              </w:rPr>
              <w:t>100</w:t>
            </w:r>
          </w:p>
        </w:tc>
        <w:tc>
          <w:tcPr>
            <w:tcW w:w="2269" w:type="dxa"/>
            <w:tcBorders>
              <w:top w:val="single" w:sz="4" w:space="0" w:color="auto"/>
              <w:left w:val="single" w:sz="4" w:space="0" w:color="auto"/>
              <w:bottom w:val="single" w:sz="4" w:space="0" w:color="auto"/>
              <w:right w:val="single" w:sz="4" w:space="0" w:color="auto"/>
            </w:tcBorders>
            <w:vAlign w:val="center"/>
          </w:tcPr>
          <w:p w:rsidR="00211ABA" w:rsidRPr="00825C2C" w:rsidRDefault="00211ABA" w:rsidP="00211ABA">
            <w:pPr>
              <w:widowControl w:val="0"/>
              <w:autoSpaceDE w:val="0"/>
              <w:autoSpaceDN w:val="0"/>
              <w:adjustRightInd w:val="0"/>
              <w:jc w:val="center"/>
              <w:rPr>
                <w:rFonts w:eastAsiaTheme="minorEastAsia"/>
              </w:rPr>
            </w:pPr>
            <w:r w:rsidRPr="00825C2C">
              <w:rPr>
                <w:rFonts w:eastAsiaTheme="minorEastAsia"/>
              </w:rPr>
              <w:t>2024</w:t>
            </w:r>
          </w:p>
        </w:tc>
        <w:tc>
          <w:tcPr>
            <w:tcW w:w="2128" w:type="dxa"/>
            <w:tcBorders>
              <w:top w:val="single" w:sz="4" w:space="0" w:color="auto"/>
              <w:left w:val="single" w:sz="4" w:space="0" w:color="auto"/>
              <w:bottom w:val="single" w:sz="4" w:space="0" w:color="auto"/>
              <w:right w:val="single" w:sz="4" w:space="0" w:color="auto"/>
            </w:tcBorders>
          </w:tcPr>
          <w:p w:rsidR="00211ABA" w:rsidRDefault="00211ABA" w:rsidP="00211ABA">
            <w:pPr>
              <w:jc w:val="center"/>
              <w:rPr>
                <w:rFonts w:eastAsiaTheme="minorEastAsia"/>
              </w:rPr>
            </w:pPr>
          </w:p>
          <w:p w:rsidR="001B06D5" w:rsidRDefault="001B06D5" w:rsidP="00211ABA">
            <w:pPr>
              <w:jc w:val="center"/>
              <w:rPr>
                <w:rFonts w:eastAsiaTheme="minorEastAsia"/>
              </w:rPr>
            </w:pPr>
          </w:p>
          <w:p w:rsidR="001B06D5" w:rsidRPr="00825C2C" w:rsidRDefault="001B06D5" w:rsidP="00211ABA">
            <w:pPr>
              <w:jc w:val="center"/>
              <w:rPr>
                <w:rFonts w:eastAsiaTheme="minorEastAsia"/>
              </w:rPr>
            </w:pPr>
            <w:r>
              <w:rPr>
                <w:rFonts w:eastAsiaTheme="minorEastAsia"/>
              </w:rPr>
              <w:t>0</w:t>
            </w:r>
          </w:p>
        </w:tc>
        <w:tc>
          <w:tcPr>
            <w:tcW w:w="2128" w:type="dxa"/>
            <w:tcBorders>
              <w:top w:val="single" w:sz="4" w:space="0" w:color="auto"/>
              <w:left w:val="single" w:sz="4" w:space="0" w:color="auto"/>
              <w:bottom w:val="single" w:sz="4" w:space="0" w:color="auto"/>
              <w:right w:val="single" w:sz="4" w:space="0" w:color="auto"/>
            </w:tcBorders>
            <w:vAlign w:val="center"/>
          </w:tcPr>
          <w:p w:rsidR="00211ABA" w:rsidRPr="00825C2C" w:rsidRDefault="00211ABA" w:rsidP="00211ABA">
            <w:pPr>
              <w:jc w:val="center"/>
              <w:rPr>
                <w:rFonts w:eastAsiaTheme="minorEastAsia"/>
              </w:rPr>
            </w:pPr>
            <w:r w:rsidRPr="00825C2C">
              <w:rPr>
                <w:rFonts w:eastAsiaTheme="minorEastAsia"/>
              </w:rPr>
              <w:t>0</w:t>
            </w:r>
          </w:p>
        </w:tc>
        <w:tc>
          <w:tcPr>
            <w:tcW w:w="1984" w:type="dxa"/>
            <w:vMerge/>
            <w:tcBorders>
              <w:left w:val="single" w:sz="4" w:space="0" w:color="auto"/>
              <w:bottom w:val="single" w:sz="4" w:space="0" w:color="auto"/>
            </w:tcBorders>
          </w:tcPr>
          <w:p w:rsidR="00211ABA" w:rsidRPr="00825C2C" w:rsidRDefault="00211ABA" w:rsidP="00211ABA">
            <w:pPr>
              <w:widowControl w:val="0"/>
              <w:autoSpaceDE w:val="0"/>
              <w:autoSpaceDN w:val="0"/>
              <w:adjustRightInd w:val="0"/>
              <w:jc w:val="both"/>
              <w:rPr>
                <w:rFonts w:eastAsiaTheme="minorEastAsia"/>
              </w:rPr>
            </w:pPr>
          </w:p>
        </w:tc>
      </w:tr>
      <w:tr w:rsidR="00211ABA" w:rsidRPr="00825C2C" w:rsidTr="00211ABA">
        <w:tc>
          <w:tcPr>
            <w:tcW w:w="6939" w:type="dxa"/>
            <w:gridSpan w:val="6"/>
            <w:vMerge w:val="restart"/>
            <w:tcBorders>
              <w:top w:val="single" w:sz="4" w:space="0" w:color="auto"/>
              <w:right w:val="single" w:sz="4" w:space="0" w:color="auto"/>
            </w:tcBorders>
            <w:vAlign w:val="center"/>
          </w:tcPr>
          <w:p w:rsidR="00211ABA" w:rsidRPr="00825C2C" w:rsidRDefault="00211ABA" w:rsidP="00211ABA">
            <w:pPr>
              <w:widowControl w:val="0"/>
              <w:autoSpaceDE w:val="0"/>
              <w:autoSpaceDN w:val="0"/>
              <w:adjustRightInd w:val="0"/>
              <w:rPr>
                <w:rFonts w:eastAsiaTheme="minorEastAsia"/>
                <w:b/>
              </w:rPr>
            </w:pPr>
            <w:r w:rsidRPr="00825C2C">
              <w:rPr>
                <w:rFonts w:eastAsiaTheme="minorEastAsia"/>
                <w:b/>
              </w:rPr>
              <w:t xml:space="preserve">Итого по </w:t>
            </w:r>
            <w:r w:rsidRPr="00825C2C">
              <w:rPr>
                <w:b/>
              </w:rPr>
              <w:t>г</w:t>
            </w:r>
            <w:r w:rsidRPr="00825C2C">
              <w:rPr>
                <w:rFonts w:eastAsiaTheme="minorEastAsia"/>
                <w:b/>
                <w:bCs/>
              </w:rPr>
              <w:t>ородской целевой программе</w:t>
            </w:r>
          </w:p>
        </w:tc>
        <w:tc>
          <w:tcPr>
            <w:tcW w:w="2269" w:type="dxa"/>
            <w:tcBorders>
              <w:top w:val="single" w:sz="4" w:space="0" w:color="auto"/>
              <w:left w:val="single" w:sz="4" w:space="0" w:color="auto"/>
              <w:bottom w:val="single" w:sz="4" w:space="0" w:color="auto"/>
              <w:right w:val="single" w:sz="4" w:space="0" w:color="auto"/>
            </w:tcBorders>
          </w:tcPr>
          <w:p w:rsidR="00211ABA" w:rsidRPr="00825C2C" w:rsidRDefault="00211ABA" w:rsidP="00211ABA">
            <w:pPr>
              <w:widowControl w:val="0"/>
              <w:autoSpaceDE w:val="0"/>
              <w:autoSpaceDN w:val="0"/>
              <w:adjustRightInd w:val="0"/>
              <w:jc w:val="center"/>
              <w:rPr>
                <w:rFonts w:eastAsiaTheme="minorEastAsia"/>
                <w:b/>
              </w:rPr>
            </w:pPr>
            <w:r w:rsidRPr="00825C2C">
              <w:rPr>
                <w:rFonts w:eastAsiaTheme="minorEastAsia"/>
                <w:b/>
              </w:rPr>
              <w:t>2022</w:t>
            </w:r>
          </w:p>
        </w:tc>
        <w:tc>
          <w:tcPr>
            <w:tcW w:w="2128" w:type="dxa"/>
            <w:tcBorders>
              <w:top w:val="single" w:sz="4" w:space="0" w:color="auto"/>
              <w:left w:val="single" w:sz="4" w:space="0" w:color="auto"/>
              <w:bottom w:val="single" w:sz="4" w:space="0" w:color="auto"/>
              <w:right w:val="single" w:sz="4" w:space="0" w:color="auto"/>
            </w:tcBorders>
          </w:tcPr>
          <w:p w:rsidR="00211ABA" w:rsidRPr="00825C2C" w:rsidRDefault="001B06D5" w:rsidP="00211ABA">
            <w:pPr>
              <w:widowControl w:val="0"/>
              <w:autoSpaceDE w:val="0"/>
              <w:autoSpaceDN w:val="0"/>
              <w:adjustRightInd w:val="0"/>
              <w:jc w:val="center"/>
              <w:rPr>
                <w:rFonts w:eastAsiaTheme="minorEastAsia"/>
                <w:b/>
              </w:rPr>
            </w:pPr>
            <w:r>
              <w:rPr>
                <w:rFonts w:eastAsiaTheme="minorEastAsia"/>
                <w:b/>
              </w:rPr>
              <w:t>800,0</w:t>
            </w:r>
          </w:p>
        </w:tc>
        <w:tc>
          <w:tcPr>
            <w:tcW w:w="2128" w:type="dxa"/>
            <w:tcBorders>
              <w:top w:val="single" w:sz="4" w:space="0" w:color="auto"/>
              <w:left w:val="single" w:sz="4" w:space="0" w:color="auto"/>
              <w:bottom w:val="single" w:sz="4" w:space="0" w:color="auto"/>
              <w:right w:val="single" w:sz="4" w:space="0" w:color="auto"/>
            </w:tcBorders>
          </w:tcPr>
          <w:p w:rsidR="00211ABA" w:rsidRPr="00825C2C" w:rsidRDefault="00211ABA" w:rsidP="00211ABA">
            <w:pPr>
              <w:widowControl w:val="0"/>
              <w:autoSpaceDE w:val="0"/>
              <w:autoSpaceDN w:val="0"/>
              <w:adjustRightInd w:val="0"/>
              <w:jc w:val="center"/>
              <w:rPr>
                <w:rFonts w:eastAsiaTheme="minorEastAsia"/>
                <w:b/>
              </w:rPr>
            </w:pPr>
            <w:r w:rsidRPr="00825C2C">
              <w:rPr>
                <w:rFonts w:eastAsiaTheme="minorEastAsia"/>
                <w:b/>
              </w:rPr>
              <w:t>800,0</w:t>
            </w:r>
          </w:p>
        </w:tc>
        <w:tc>
          <w:tcPr>
            <w:tcW w:w="1984" w:type="dxa"/>
            <w:vMerge w:val="restart"/>
            <w:tcBorders>
              <w:top w:val="single" w:sz="4" w:space="0" w:color="auto"/>
              <w:left w:val="single" w:sz="4" w:space="0" w:color="auto"/>
            </w:tcBorders>
          </w:tcPr>
          <w:p w:rsidR="00211ABA" w:rsidRPr="00825C2C" w:rsidRDefault="00211ABA" w:rsidP="00211ABA">
            <w:pPr>
              <w:widowControl w:val="0"/>
              <w:autoSpaceDE w:val="0"/>
              <w:autoSpaceDN w:val="0"/>
              <w:adjustRightInd w:val="0"/>
              <w:jc w:val="both"/>
              <w:rPr>
                <w:rFonts w:eastAsiaTheme="minorEastAsia"/>
              </w:rPr>
            </w:pPr>
          </w:p>
        </w:tc>
      </w:tr>
      <w:tr w:rsidR="00211ABA" w:rsidRPr="00825C2C" w:rsidTr="00211ABA">
        <w:tc>
          <w:tcPr>
            <w:tcW w:w="6939" w:type="dxa"/>
            <w:gridSpan w:val="6"/>
            <w:vMerge/>
            <w:tcBorders>
              <w:right w:val="single" w:sz="4" w:space="0" w:color="auto"/>
            </w:tcBorders>
            <w:vAlign w:val="center"/>
          </w:tcPr>
          <w:p w:rsidR="00211ABA" w:rsidRPr="00825C2C" w:rsidRDefault="00211ABA" w:rsidP="00211ABA">
            <w:pPr>
              <w:widowControl w:val="0"/>
              <w:autoSpaceDE w:val="0"/>
              <w:autoSpaceDN w:val="0"/>
              <w:adjustRightInd w:val="0"/>
              <w:rPr>
                <w:rFonts w:eastAsiaTheme="minorEastAsia"/>
                <w:b/>
              </w:rPr>
            </w:pPr>
          </w:p>
        </w:tc>
        <w:tc>
          <w:tcPr>
            <w:tcW w:w="2269" w:type="dxa"/>
            <w:tcBorders>
              <w:top w:val="single" w:sz="4" w:space="0" w:color="auto"/>
              <w:left w:val="single" w:sz="4" w:space="0" w:color="auto"/>
              <w:bottom w:val="single" w:sz="4" w:space="0" w:color="auto"/>
              <w:right w:val="single" w:sz="4" w:space="0" w:color="auto"/>
            </w:tcBorders>
          </w:tcPr>
          <w:p w:rsidR="00211ABA" w:rsidRPr="00825C2C" w:rsidRDefault="00211ABA" w:rsidP="00211ABA">
            <w:pPr>
              <w:widowControl w:val="0"/>
              <w:autoSpaceDE w:val="0"/>
              <w:autoSpaceDN w:val="0"/>
              <w:adjustRightInd w:val="0"/>
              <w:jc w:val="center"/>
              <w:rPr>
                <w:rFonts w:eastAsiaTheme="minorEastAsia"/>
                <w:b/>
              </w:rPr>
            </w:pPr>
            <w:r w:rsidRPr="00825C2C">
              <w:rPr>
                <w:rFonts w:eastAsiaTheme="minorEastAsia"/>
                <w:b/>
              </w:rPr>
              <w:t>2023</w:t>
            </w:r>
          </w:p>
        </w:tc>
        <w:tc>
          <w:tcPr>
            <w:tcW w:w="2128" w:type="dxa"/>
            <w:tcBorders>
              <w:top w:val="single" w:sz="4" w:space="0" w:color="auto"/>
              <w:left w:val="single" w:sz="4" w:space="0" w:color="auto"/>
              <w:bottom w:val="single" w:sz="4" w:space="0" w:color="auto"/>
              <w:right w:val="single" w:sz="4" w:space="0" w:color="auto"/>
            </w:tcBorders>
          </w:tcPr>
          <w:p w:rsidR="00211ABA" w:rsidRPr="00825C2C" w:rsidRDefault="001B06D5" w:rsidP="00211ABA">
            <w:pPr>
              <w:widowControl w:val="0"/>
              <w:autoSpaceDE w:val="0"/>
              <w:autoSpaceDN w:val="0"/>
              <w:adjustRightInd w:val="0"/>
              <w:jc w:val="center"/>
              <w:rPr>
                <w:rFonts w:eastAsiaTheme="minorEastAsia"/>
                <w:b/>
              </w:rPr>
            </w:pPr>
            <w:r>
              <w:rPr>
                <w:rFonts w:eastAsiaTheme="minorEastAsia"/>
                <w:b/>
              </w:rPr>
              <w:t>300,0</w:t>
            </w:r>
          </w:p>
        </w:tc>
        <w:tc>
          <w:tcPr>
            <w:tcW w:w="2128" w:type="dxa"/>
            <w:tcBorders>
              <w:top w:val="single" w:sz="4" w:space="0" w:color="auto"/>
              <w:left w:val="single" w:sz="4" w:space="0" w:color="auto"/>
              <w:bottom w:val="single" w:sz="4" w:space="0" w:color="auto"/>
              <w:right w:val="single" w:sz="4" w:space="0" w:color="auto"/>
            </w:tcBorders>
          </w:tcPr>
          <w:p w:rsidR="00211ABA" w:rsidRPr="00825C2C" w:rsidRDefault="00211ABA" w:rsidP="00211ABA">
            <w:pPr>
              <w:widowControl w:val="0"/>
              <w:autoSpaceDE w:val="0"/>
              <w:autoSpaceDN w:val="0"/>
              <w:adjustRightInd w:val="0"/>
              <w:jc w:val="center"/>
              <w:rPr>
                <w:rFonts w:eastAsiaTheme="minorEastAsia"/>
                <w:b/>
              </w:rPr>
            </w:pPr>
            <w:r w:rsidRPr="00825C2C">
              <w:rPr>
                <w:rFonts w:eastAsiaTheme="minorEastAsia"/>
                <w:b/>
              </w:rPr>
              <w:t>300,0</w:t>
            </w:r>
          </w:p>
        </w:tc>
        <w:tc>
          <w:tcPr>
            <w:tcW w:w="1984" w:type="dxa"/>
            <w:vMerge/>
            <w:tcBorders>
              <w:left w:val="single" w:sz="4" w:space="0" w:color="auto"/>
            </w:tcBorders>
          </w:tcPr>
          <w:p w:rsidR="00211ABA" w:rsidRPr="00825C2C" w:rsidRDefault="00211ABA" w:rsidP="00211ABA">
            <w:pPr>
              <w:widowControl w:val="0"/>
              <w:autoSpaceDE w:val="0"/>
              <w:autoSpaceDN w:val="0"/>
              <w:adjustRightInd w:val="0"/>
              <w:jc w:val="both"/>
              <w:rPr>
                <w:rFonts w:eastAsiaTheme="minorEastAsia"/>
              </w:rPr>
            </w:pPr>
          </w:p>
        </w:tc>
      </w:tr>
      <w:tr w:rsidR="00211ABA" w:rsidRPr="00825C2C" w:rsidTr="00211ABA">
        <w:tc>
          <w:tcPr>
            <w:tcW w:w="6939" w:type="dxa"/>
            <w:gridSpan w:val="6"/>
            <w:vMerge/>
            <w:tcBorders>
              <w:bottom w:val="single" w:sz="4" w:space="0" w:color="auto"/>
              <w:right w:val="single" w:sz="4" w:space="0" w:color="auto"/>
            </w:tcBorders>
            <w:vAlign w:val="center"/>
          </w:tcPr>
          <w:p w:rsidR="00211ABA" w:rsidRPr="00825C2C" w:rsidRDefault="00211ABA" w:rsidP="00211ABA">
            <w:pPr>
              <w:widowControl w:val="0"/>
              <w:autoSpaceDE w:val="0"/>
              <w:autoSpaceDN w:val="0"/>
              <w:adjustRightInd w:val="0"/>
              <w:rPr>
                <w:rFonts w:eastAsiaTheme="minorEastAsia"/>
                <w:b/>
              </w:rPr>
            </w:pPr>
          </w:p>
        </w:tc>
        <w:tc>
          <w:tcPr>
            <w:tcW w:w="2269" w:type="dxa"/>
            <w:tcBorders>
              <w:top w:val="single" w:sz="4" w:space="0" w:color="auto"/>
              <w:left w:val="single" w:sz="4" w:space="0" w:color="auto"/>
              <w:bottom w:val="single" w:sz="4" w:space="0" w:color="auto"/>
              <w:right w:val="single" w:sz="4" w:space="0" w:color="auto"/>
            </w:tcBorders>
          </w:tcPr>
          <w:p w:rsidR="00211ABA" w:rsidRPr="00825C2C" w:rsidRDefault="00211ABA" w:rsidP="00211ABA">
            <w:pPr>
              <w:widowControl w:val="0"/>
              <w:autoSpaceDE w:val="0"/>
              <w:autoSpaceDN w:val="0"/>
              <w:adjustRightInd w:val="0"/>
              <w:jc w:val="center"/>
              <w:rPr>
                <w:rFonts w:eastAsiaTheme="minorEastAsia"/>
                <w:b/>
              </w:rPr>
            </w:pPr>
            <w:r w:rsidRPr="00825C2C">
              <w:rPr>
                <w:rFonts w:eastAsiaTheme="minorEastAsia"/>
                <w:b/>
              </w:rPr>
              <w:t>2024</w:t>
            </w:r>
          </w:p>
        </w:tc>
        <w:tc>
          <w:tcPr>
            <w:tcW w:w="2128" w:type="dxa"/>
            <w:tcBorders>
              <w:top w:val="single" w:sz="4" w:space="0" w:color="auto"/>
              <w:left w:val="single" w:sz="4" w:space="0" w:color="auto"/>
              <w:bottom w:val="single" w:sz="4" w:space="0" w:color="auto"/>
              <w:right w:val="single" w:sz="4" w:space="0" w:color="auto"/>
            </w:tcBorders>
          </w:tcPr>
          <w:p w:rsidR="00211ABA" w:rsidRPr="00825C2C" w:rsidRDefault="001B06D5" w:rsidP="00211ABA">
            <w:pPr>
              <w:widowControl w:val="0"/>
              <w:autoSpaceDE w:val="0"/>
              <w:autoSpaceDN w:val="0"/>
              <w:adjustRightInd w:val="0"/>
              <w:jc w:val="center"/>
              <w:rPr>
                <w:rFonts w:eastAsiaTheme="minorEastAsia"/>
                <w:b/>
              </w:rPr>
            </w:pPr>
            <w:r>
              <w:rPr>
                <w:rFonts w:eastAsiaTheme="minorEastAsia"/>
                <w:b/>
              </w:rPr>
              <w:t>300,0</w:t>
            </w:r>
          </w:p>
        </w:tc>
        <w:tc>
          <w:tcPr>
            <w:tcW w:w="2128" w:type="dxa"/>
            <w:tcBorders>
              <w:top w:val="single" w:sz="4" w:space="0" w:color="auto"/>
              <w:left w:val="single" w:sz="4" w:space="0" w:color="auto"/>
              <w:bottom w:val="single" w:sz="4" w:space="0" w:color="auto"/>
              <w:right w:val="single" w:sz="4" w:space="0" w:color="auto"/>
            </w:tcBorders>
          </w:tcPr>
          <w:p w:rsidR="00211ABA" w:rsidRPr="00825C2C" w:rsidRDefault="00211ABA" w:rsidP="00211ABA">
            <w:pPr>
              <w:widowControl w:val="0"/>
              <w:autoSpaceDE w:val="0"/>
              <w:autoSpaceDN w:val="0"/>
              <w:adjustRightInd w:val="0"/>
              <w:jc w:val="center"/>
              <w:rPr>
                <w:rFonts w:eastAsiaTheme="minorEastAsia"/>
                <w:b/>
              </w:rPr>
            </w:pPr>
            <w:r w:rsidRPr="00825C2C">
              <w:rPr>
                <w:rFonts w:eastAsiaTheme="minorEastAsia"/>
                <w:b/>
              </w:rPr>
              <w:t>300,0</w:t>
            </w:r>
          </w:p>
        </w:tc>
        <w:tc>
          <w:tcPr>
            <w:tcW w:w="1984" w:type="dxa"/>
            <w:vMerge/>
            <w:tcBorders>
              <w:left w:val="single" w:sz="4" w:space="0" w:color="auto"/>
              <w:bottom w:val="single" w:sz="4" w:space="0" w:color="auto"/>
            </w:tcBorders>
          </w:tcPr>
          <w:p w:rsidR="00211ABA" w:rsidRPr="00825C2C" w:rsidRDefault="00211ABA" w:rsidP="00211ABA">
            <w:pPr>
              <w:widowControl w:val="0"/>
              <w:autoSpaceDE w:val="0"/>
              <w:autoSpaceDN w:val="0"/>
              <w:adjustRightInd w:val="0"/>
              <w:jc w:val="both"/>
              <w:rPr>
                <w:rFonts w:eastAsiaTheme="minorEastAsia"/>
              </w:rPr>
            </w:pPr>
          </w:p>
        </w:tc>
      </w:tr>
    </w:tbl>
    <w:p w:rsidR="004568B4" w:rsidRPr="00476ADE" w:rsidRDefault="004568B4" w:rsidP="004568B4">
      <w:pPr>
        <w:widowControl w:val="0"/>
        <w:autoSpaceDE w:val="0"/>
        <w:autoSpaceDN w:val="0"/>
        <w:adjustRightInd w:val="0"/>
        <w:ind w:left="-284" w:hanging="284"/>
        <w:jc w:val="both"/>
        <w:rPr>
          <w:rFonts w:eastAsiaTheme="minorEastAsia"/>
        </w:rPr>
      </w:pPr>
    </w:p>
    <w:p w:rsidR="005B2287" w:rsidRPr="005C4FE0" w:rsidRDefault="005B2287" w:rsidP="00211ABA">
      <w:pPr>
        <w:jc w:val="both"/>
        <w:rPr>
          <w:sz w:val="26"/>
          <w:szCs w:val="26"/>
        </w:rPr>
      </w:pPr>
      <w:r w:rsidRPr="005C4FE0">
        <w:rPr>
          <w:sz w:val="26"/>
          <w:szCs w:val="26"/>
        </w:rPr>
        <w:t>Список сокращений:</w:t>
      </w:r>
    </w:p>
    <w:p w:rsidR="005B2287" w:rsidRPr="005C4FE0" w:rsidRDefault="005B2287" w:rsidP="005C4FE0">
      <w:pPr>
        <w:ind w:left="540"/>
        <w:jc w:val="both"/>
        <w:rPr>
          <w:sz w:val="26"/>
          <w:szCs w:val="26"/>
        </w:rPr>
      </w:pPr>
    </w:p>
    <w:p w:rsidR="00506E43" w:rsidRPr="005C4FE0" w:rsidRDefault="005B2287" w:rsidP="00211ABA">
      <w:pPr>
        <w:jc w:val="both"/>
        <w:rPr>
          <w:bCs/>
          <w:sz w:val="26"/>
          <w:szCs w:val="26"/>
        </w:rPr>
        <w:sectPr w:rsidR="00506E43" w:rsidRPr="005C4FE0" w:rsidSect="00096903">
          <w:pgSz w:w="16838" w:h="11906" w:orient="landscape"/>
          <w:pgMar w:top="1134" w:right="850" w:bottom="1134" w:left="1701" w:header="709" w:footer="709" w:gutter="0"/>
          <w:cols w:space="708"/>
          <w:docGrid w:linePitch="360"/>
        </w:sectPr>
      </w:pPr>
      <w:r w:rsidRPr="005C4FE0">
        <w:rPr>
          <w:sz w:val="26"/>
          <w:szCs w:val="26"/>
        </w:rPr>
        <w:t xml:space="preserve">- </w:t>
      </w:r>
      <w:r w:rsidR="00FE7BF1">
        <w:rPr>
          <w:sz w:val="26"/>
          <w:szCs w:val="26"/>
        </w:rPr>
        <w:t>УАиГ – управление архитектуры и градостроительства Администрации города Переславля-Залесского</w:t>
      </w:r>
    </w:p>
    <w:p w:rsidR="00500CC0" w:rsidRDefault="00500CC0" w:rsidP="00A90A23">
      <w:pPr>
        <w:autoSpaceDE w:val="0"/>
        <w:autoSpaceDN w:val="0"/>
        <w:adjustRightInd w:val="0"/>
      </w:pPr>
    </w:p>
    <w:sectPr w:rsidR="00500CC0" w:rsidSect="00506E43">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B67" w:rsidRDefault="002E4B67">
      <w:r>
        <w:separator/>
      </w:r>
    </w:p>
  </w:endnote>
  <w:endnote w:type="continuationSeparator" w:id="0">
    <w:p w:rsidR="002E4B67" w:rsidRDefault="002E4B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120"/>
      <w:gridCol w:w="3117"/>
      <w:gridCol w:w="3117"/>
    </w:tblGrid>
    <w:tr w:rsidR="00BB5818" w:rsidTr="000C4707">
      <w:tc>
        <w:tcPr>
          <w:tcW w:w="5079" w:type="dxa"/>
          <w:tcBorders>
            <w:top w:val="nil"/>
            <w:left w:val="nil"/>
            <w:bottom w:val="nil"/>
            <w:right w:val="nil"/>
          </w:tcBorders>
        </w:tcPr>
        <w:p w:rsidR="00BB5818" w:rsidRDefault="00BB5818">
          <w:pPr>
            <w:rPr>
              <w:sz w:val="20"/>
              <w:szCs w:val="20"/>
            </w:rPr>
          </w:pPr>
        </w:p>
      </w:tc>
      <w:tc>
        <w:tcPr>
          <w:tcW w:w="1666" w:type="pct"/>
          <w:tcBorders>
            <w:top w:val="nil"/>
            <w:left w:val="nil"/>
            <w:bottom w:val="nil"/>
            <w:right w:val="nil"/>
          </w:tcBorders>
        </w:tcPr>
        <w:p w:rsidR="00BB5818" w:rsidRDefault="00BB5818">
          <w:pPr>
            <w:jc w:val="center"/>
            <w:rPr>
              <w:sz w:val="20"/>
              <w:szCs w:val="20"/>
            </w:rPr>
          </w:pPr>
        </w:p>
      </w:tc>
      <w:tc>
        <w:tcPr>
          <w:tcW w:w="1666" w:type="pct"/>
          <w:tcBorders>
            <w:top w:val="nil"/>
            <w:left w:val="nil"/>
            <w:bottom w:val="nil"/>
            <w:right w:val="nil"/>
          </w:tcBorders>
        </w:tcPr>
        <w:p w:rsidR="00BB5818" w:rsidRPr="000C4707" w:rsidRDefault="00BB5818">
          <w:pPr>
            <w:jc w:val="right"/>
            <w:rPr>
              <w:sz w:val="20"/>
              <w:szCs w:val="20"/>
              <w:u w:val="single"/>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B67" w:rsidRDefault="002E4B67">
      <w:r>
        <w:separator/>
      </w:r>
    </w:p>
  </w:footnote>
  <w:footnote w:type="continuationSeparator" w:id="0">
    <w:p w:rsidR="002E4B67" w:rsidRDefault="002E4B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818" w:rsidRPr="001B7E97" w:rsidRDefault="00BB5818">
    <w:pPr>
      <w:pStyle w:val="a3"/>
      <w:rPr>
        <w:b/>
      </w:rPr>
    </w:pPr>
    <w:r w:rsidRPr="001B7E97">
      <w:rPr>
        <w: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6768E"/>
    <w:multiLevelType w:val="multilevel"/>
    <w:tmpl w:val="07989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867A91"/>
    <w:multiLevelType w:val="hybridMultilevel"/>
    <w:tmpl w:val="7AC2D54C"/>
    <w:lvl w:ilvl="0" w:tplc="DDE2C72C">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2">
    <w:nsid w:val="27E36179"/>
    <w:multiLevelType w:val="hybridMultilevel"/>
    <w:tmpl w:val="A0ECF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C528DC"/>
    <w:multiLevelType w:val="hybridMultilevel"/>
    <w:tmpl w:val="607A82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1C46D6E"/>
    <w:multiLevelType w:val="hybridMultilevel"/>
    <w:tmpl w:val="BB08D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A12C5B"/>
    <w:multiLevelType w:val="hybridMultilevel"/>
    <w:tmpl w:val="A19A0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D83041"/>
    <w:multiLevelType w:val="hybridMultilevel"/>
    <w:tmpl w:val="03E845D6"/>
    <w:lvl w:ilvl="0" w:tplc="A990A95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B837AE"/>
    <w:multiLevelType w:val="hybridMultilevel"/>
    <w:tmpl w:val="6E6C8256"/>
    <w:lvl w:ilvl="0" w:tplc="AD22940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F313567"/>
    <w:multiLevelType w:val="hybridMultilevel"/>
    <w:tmpl w:val="283A84A2"/>
    <w:lvl w:ilvl="0" w:tplc="876E172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69948D3"/>
    <w:multiLevelType w:val="multilevel"/>
    <w:tmpl w:val="1C0AEC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346B86"/>
    <w:multiLevelType w:val="hybridMultilevel"/>
    <w:tmpl w:val="6E6C8256"/>
    <w:lvl w:ilvl="0" w:tplc="AD22940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2450957"/>
    <w:multiLevelType w:val="hybridMultilevel"/>
    <w:tmpl w:val="03E845D6"/>
    <w:lvl w:ilvl="0" w:tplc="A990A95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2"/>
  </w:num>
  <w:num w:numId="9">
    <w:abstractNumId w:val="1"/>
  </w:num>
  <w:num w:numId="10">
    <w:abstractNumId w:val="10"/>
  </w:num>
  <w:num w:numId="11">
    <w:abstractNumId w:val="11"/>
  </w:num>
  <w:num w:numId="12">
    <w:abstractNumId w:val="6"/>
  </w:num>
  <w:num w:numId="13">
    <w:abstractNumId w:val="7"/>
  </w:num>
  <w:num w:numId="1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77869"/>
    <w:rsid w:val="000022F4"/>
    <w:rsid w:val="00002FB8"/>
    <w:rsid w:val="00006B15"/>
    <w:rsid w:val="00011481"/>
    <w:rsid w:val="00014ECF"/>
    <w:rsid w:val="00017554"/>
    <w:rsid w:val="0002677A"/>
    <w:rsid w:val="00031F3D"/>
    <w:rsid w:val="00034318"/>
    <w:rsid w:val="00036523"/>
    <w:rsid w:val="0003755E"/>
    <w:rsid w:val="00040BD2"/>
    <w:rsid w:val="000431DC"/>
    <w:rsid w:val="0004499C"/>
    <w:rsid w:val="00046623"/>
    <w:rsid w:val="00050796"/>
    <w:rsid w:val="00053C40"/>
    <w:rsid w:val="000613A1"/>
    <w:rsid w:val="00065FCB"/>
    <w:rsid w:val="00067DE4"/>
    <w:rsid w:val="00077869"/>
    <w:rsid w:val="00084570"/>
    <w:rsid w:val="00090348"/>
    <w:rsid w:val="0009382C"/>
    <w:rsid w:val="00096903"/>
    <w:rsid w:val="000A5127"/>
    <w:rsid w:val="000A5351"/>
    <w:rsid w:val="000C4707"/>
    <w:rsid w:val="000D39B8"/>
    <w:rsid w:val="000E1A0E"/>
    <w:rsid w:val="000E4888"/>
    <w:rsid w:val="000F34DD"/>
    <w:rsid w:val="00102114"/>
    <w:rsid w:val="001117F9"/>
    <w:rsid w:val="0011760D"/>
    <w:rsid w:val="00121CB3"/>
    <w:rsid w:val="00126D0C"/>
    <w:rsid w:val="00153D53"/>
    <w:rsid w:val="00156B13"/>
    <w:rsid w:val="00157CB6"/>
    <w:rsid w:val="001605CB"/>
    <w:rsid w:val="001847C7"/>
    <w:rsid w:val="0019005D"/>
    <w:rsid w:val="00193B42"/>
    <w:rsid w:val="001955F8"/>
    <w:rsid w:val="00197241"/>
    <w:rsid w:val="00197A24"/>
    <w:rsid w:val="001B0466"/>
    <w:rsid w:val="001B06B0"/>
    <w:rsid w:val="001B06D5"/>
    <w:rsid w:val="001B3FF5"/>
    <w:rsid w:val="001B4047"/>
    <w:rsid w:val="001B7E97"/>
    <w:rsid w:val="001C4691"/>
    <w:rsid w:val="001E4324"/>
    <w:rsid w:val="001E50F6"/>
    <w:rsid w:val="001E522C"/>
    <w:rsid w:val="001F2627"/>
    <w:rsid w:val="00201B18"/>
    <w:rsid w:val="00203B4E"/>
    <w:rsid w:val="0021105D"/>
    <w:rsid w:val="00211ABA"/>
    <w:rsid w:val="00264750"/>
    <w:rsid w:val="002673B4"/>
    <w:rsid w:val="00273C19"/>
    <w:rsid w:val="00273F3C"/>
    <w:rsid w:val="00277487"/>
    <w:rsid w:val="002977E0"/>
    <w:rsid w:val="002B0BD1"/>
    <w:rsid w:val="002C4633"/>
    <w:rsid w:val="002C729F"/>
    <w:rsid w:val="002D22A7"/>
    <w:rsid w:val="002E1081"/>
    <w:rsid w:val="002E4B67"/>
    <w:rsid w:val="002E5773"/>
    <w:rsid w:val="002F7050"/>
    <w:rsid w:val="002F7DBF"/>
    <w:rsid w:val="00300E6F"/>
    <w:rsid w:val="00302AD3"/>
    <w:rsid w:val="00307E58"/>
    <w:rsid w:val="00317B64"/>
    <w:rsid w:val="0032178E"/>
    <w:rsid w:val="00323978"/>
    <w:rsid w:val="00331D4D"/>
    <w:rsid w:val="0033454E"/>
    <w:rsid w:val="003478A6"/>
    <w:rsid w:val="00347BC0"/>
    <w:rsid w:val="003531A0"/>
    <w:rsid w:val="0035397A"/>
    <w:rsid w:val="00360905"/>
    <w:rsid w:val="0038250B"/>
    <w:rsid w:val="00384C4F"/>
    <w:rsid w:val="003A0009"/>
    <w:rsid w:val="003A1806"/>
    <w:rsid w:val="003A5ABD"/>
    <w:rsid w:val="003A70A3"/>
    <w:rsid w:val="003B5A7C"/>
    <w:rsid w:val="003C36F5"/>
    <w:rsid w:val="003C4BC4"/>
    <w:rsid w:val="003D2834"/>
    <w:rsid w:val="003E1594"/>
    <w:rsid w:val="003E370E"/>
    <w:rsid w:val="003F0BB3"/>
    <w:rsid w:val="00400207"/>
    <w:rsid w:val="004028FB"/>
    <w:rsid w:val="00406A86"/>
    <w:rsid w:val="004079C8"/>
    <w:rsid w:val="00416290"/>
    <w:rsid w:val="004349C6"/>
    <w:rsid w:val="0044243E"/>
    <w:rsid w:val="0045363E"/>
    <w:rsid w:val="004568B4"/>
    <w:rsid w:val="00460575"/>
    <w:rsid w:val="0046196F"/>
    <w:rsid w:val="00461E1E"/>
    <w:rsid w:val="00464943"/>
    <w:rsid w:val="00476ADE"/>
    <w:rsid w:val="004817BB"/>
    <w:rsid w:val="00482E57"/>
    <w:rsid w:val="00494888"/>
    <w:rsid w:val="004A1AB0"/>
    <w:rsid w:val="004A245E"/>
    <w:rsid w:val="004A4D5C"/>
    <w:rsid w:val="004A4DCB"/>
    <w:rsid w:val="004A6BF0"/>
    <w:rsid w:val="004B53CD"/>
    <w:rsid w:val="004B5C08"/>
    <w:rsid w:val="004B5EAE"/>
    <w:rsid w:val="004F2428"/>
    <w:rsid w:val="00500CC0"/>
    <w:rsid w:val="005046FA"/>
    <w:rsid w:val="00506E43"/>
    <w:rsid w:val="00536AE5"/>
    <w:rsid w:val="00536BC8"/>
    <w:rsid w:val="00547011"/>
    <w:rsid w:val="0054777A"/>
    <w:rsid w:val="0055489B"/>
    <w:rsid w:val="00564F1A"/>
    <w:rsid w:val="00597E5F"/>
    <w:rsid w:val="005B1066"/>
    <w:rsid w:val="005B2287"/>
    <w:rsid w:val="005C4FE0"/>
    <w:rsid w:val="005D1CE2"/>
    <w:rsid w:val="005D336C"/>
    <w:rsid w:val="005D3D47"/>
    <w:rsid w:val="005D40A7"/>
    <w:rsid w:val="005D5583"/>
    <w:rsid w:val="005F1EF6"/>
    <w:rsid w:val="00602E63"/>
    <w:rsid w:val="00615E26"/>
    <w:rsid w:val="0062256F"/>
    <w:rsid w:val="006337EB"/>
    <w:rsid w:val="00634069"/>
    <w:rsid w:val="00640632"/>
    <w:rsid w:val="00651294"/>
    <w:rsid w:val="00657C86"/>
    <w:rsid w:val="00675259"/>
    <w:rsid w:val="00680402"/>
    <w:rsid w:val="006943D5"/>
    <w:rsid w:val="006B002B"/>
    <w:rsid w:val="006B6824"/>
    <w:rsid w:val="006C1DE2"/>
    <w:rsid w:val="006D42C5"/>
    <w:rsid w:val="006F4F91"/>
    <w:rsid w:val="007015D1"/>
    <w:rsid w:val="007041B4"/>
    <w:rsid w:val="007156AE"/>
    <w:rsid w:val="00715D1B"/>
    <w:rsid w:val="00722E6D"/>
    <w:rsid w:val="00741668"/>
    <w:rsid w:val="007518B6"/>
    <w:rsid w:val="00751ECB"/>
    <w:rsid w:val="0076173C"/>
    <w:rsid w:val="00765D81"/>
    <w:rsid w:val="007738EB"/>
    <w:rsid w:val="0079640A"/>
    <w:rsid w:val="007A51DD"/>
    <w:rsid w:val="007A6C44"/>
    <w:rsid w:val="007B4BF4"/>
    <w:rsid w:val="007D2849"/>
    <w:rsid w:val="007D6E17"/>
    <w:rsid w:val="00810411"/>
    <w:rsid w:val="00814B59"/>
    <w:rsid w:val="00822EA2"/>
    <w:rsid w:val="00825C2C"/>
    <w:rsid w:val="008276CB"/>
    <w:rsid w:val="00830751"/>
    <w:rsid w:val="00852EEB"/>
    <w:rsid w:val="00855503"/>
    <w:rsid w:val="00861212"/>
    <w:rsid w:val="00876B08"/>
    <w:rsid w:val="00882C81"/>
    <w:rsid w:val="00890A4B"/>
    <w:rsid w:val="008A19D0"/>
    <w:rsid w:val="008B5134"/>
    <w:rsid w:val="008B6042"/>
    <w:rsid w:val="008C3780"/>
    <w:rsid w:val="008E17D5"/>
    <w:rsid w:val="008E6A47"/>
    <w:rsid w:val="0090039B"/>
    <w:rsid w:val="00905839"/>
    <w:rsid w:val="0093020D"/>
    <w:rsid w:val="00930810"/>
    <w:rsid w:val="00932658"/>
    <w:rsid w:val="0093312F"/>
    <w:rsid w:val="009442F4"/>
    <w:rsid w:val="00944F40"/>
    <w:rsid w:val="00947D92"/>
    <w:rsid w:val="00952CE0"/>
    <w:rsid w:val="00965CE9"/>
    <w:rsid w:val="00967F53"/>
    <w:rsid w:val="00977E47"/>
    <w:rsid w:val="00985974"/>
    <w:rsid w:val="009A2E90"/>
    <w:rsid w:val="009B3C39"/>
    <w:rsid w:val="009B678E"/>
    <w:rsid w:val="00A029EE"/>
    <w:rsid w:val="00A02EF5"/>
    <w:rsid w:val="00A22B6D"/>
    <w:rsid w:val="00A304F5"/>
    <w:rsid w:val="00A3074D"/>
    <w:rsid w:val="00A53043"/>
    <w:rsid w:val="00A63B75"/>
    <w:rsid w:val="00A66332"/>
    <w:rsid w:val="00A72F35"/>
    <w:rsid w:val="00A74815"/>
    <w:rsid w:val="00A90A23"/>
    <w:rsid w:val="00A92768"/>
    <w:rsid w:val="00AC5927"/>
    <w:rsid w:val="00AD0445"/>
    <w:rsid w:val="00AE69D8"/>
    <w:rsid w:val="00AE6F47"/>
    <w:rsid w:val="00B018FD"/>
    <w:rsid w:val="00B13116"/>
    <w:rsid w:val="00B14046"/>
    <w:rsid w:val="00B353CD"/>
    <w:rsid w:val="00B746CC"/>
    <w:rsid w:val="00B84DB0"/>
    <w:rsid w:val="00B86628"/>
    <w:rsid w:val="00B90357"/>
    <w:rsid w:val="00B929E9"/>
    <w:rsid w:val="00B9593D"/>
    <w:rsid w:val="00BA6B92"/>
    <w:rsid w:val="00BB5818"/>
    <w:rsid w:val="00BC437A"/>
    <w:rsid w:val="00BC5CBF"/>
    <w:rsid w:val="00BD126E"/>
    <w:rsid w:val="00BD4F23"/>
    <w:rsid w:val="00C073DA"/>
    <w:rsid w:val="00C156C5"/>
    <w:rsid w:val="00C159A6"/>
    <w:rsid w:val="00C1754E"/>
    <w:rsid w:val="00C21D98"/>
    <w:rsid w:val="00C2201A"/>
    <w:rsid w:val="00C335BC"/>
    <w:rsid w:val="00C36EB4"/>
    <w:rsid w:val="00C47FF4"/>
    <w:rsid w:val="00C56DFD"/>
    <w:rsid w:val="00C634B1"/>
    <w:rsid w:val="00C6357F"/>
    <w:rsid w:val="00C64032"/>
    <w:rsid w:val="00C651BE"/>
    <w:rsid w:val="00C740B3"/>
    <w:rsid w:val="00C83D7B"/>
    <w:rsid w:val="00C846F1"/>
    <w:rsid w:val="00C92F3F"/>
    <w:rsid w:val="00C96C23"/>
    <w:rsid w:val="00CA48E1"/>
    <w:rsid w:val="00CB0A97"/>
    <w:rsid w:val="00CC5F63"/>
    <w:rsid w:val="00CC6AEE"/>
    <w:rsid w:val="00CD6624"/>
    <w:rsid w:val="00CE2B1A"/>
    <w:rsid w:val="00CE5B95"/>
    <w:rsid w:val="00CE6491"/>
    <w:rsid w:val="00CF1FDC"/>
    <w:rsid w:val="00D054E6"/>
    <w:rsid w:val="00D15EBF"/>
    <w:rsid w:val="00D267E7"/>
    <w:rsid w:val="00D2793E"/>
    <w:rsid w:val="00D4318C"/>
    <w:rsid w:val="00D60317"/>
    <w:rsid w:val="00D70AEF"/>
    <w:rsid w:val="00D71421"/>
    <w:rsid w:val="00D917AB"/>
    <w:rsid w:val="00D93630"/>
    <w:rsid w:val="00DB3375"/>
    <w:rsid w:val="00DD013D"/>
    <w:rsid w:val="00DF79C9"/>
    <w:rsid w:val="00E05D63"/>
    <w:rsid w:val="00E16D59"/>
    <w:rsid w:val="00E17D4B"/>
    <w:rsid w:val="00E232FA"/>
    <w:rsid w:val="00E26286"/>
    <w:rsid w:val="00E40D07"/>
    <w:rsid w:val="00E425AB"/>
    <w:rsid w:val="00E427AA"/>
    <w:rsid w:val="00E4590D"/>
    <w:rsid w:val="00E62DD9"/>
    <w:rsid w:val="00E6449E"/>
    <w:rsid w:val="00E67674"/>
    <w:rsid w:val="00E72F72"/>
    <w:rsid w:val="00E75BCA"/>
    <w:rsid w:val="00E77C01"/>
    <w:rsid w:val="00E828FE"/>
    <w:rsid w:val="00EA460B"/>
    <w:rsid w:val="00EC2D31"/>
    <w:rsid w:val="00EE6C81"/>
    <w:rsid w:val="00EE76D5"/>
    <w:rsid w:val="00EE7AAB"/>
    <w:rsid w:val="00EF72F0"/>
    <w:rsid w:val="00F146A9"/>
    <w:rsid w:val="00F2223D"/>
    <w:rsid w:val="00F55228"/>
    <w:rsid w:val="00F82B12"/>
    <w:rsid w:val="00F873AD"/>
    <w:rsid w:val="00F96122"/>
    <w:rsid w:val="00FA7B68"/>
    <w:rsid w:val="00FB3923"/>
    <w:rsid w:val="00FB4F01"/>
    <w:rsid w:val="00FC2404"/>
    <w:rsid w:val="00FC2E67"/>
    <w:rsid w:val="00FD302B"/>
    <w:rsid w:val="00FD7DDD"/>
    <w:rsid w:val="00FE3F8A"/>
    <w:rsid w:val="00FE7BF1"/>
    <w:rsid w:val="00FF4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81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06B1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6B15"/>
    <w:rPr>
      <w:rFonts w:ascii="Times New Roman" w:eastAsia="Times New Roman" w:hAnsi="Times New Roman" w:cs="Times New Roman"/>
      <w:b/>
      <w:bCs/>
      <w:kern w:val="36"/>
      <w:sz w:val="48"/>
      <w:szCs w:val="48"/>
      <w:lang w:eastAsia="ru-RU"/>
    </w:rPr>
  </w:style>
  <w:style w:type="paragraph" w:styleId="a3">
    <w:name w:val="header"/>
    <w:basedOn w:val="a"/>
    <w:link w:val="a4"/>
    <w:uiPriority w:val="99"/>
    <w:unhideWhenUsed/>
    <w:rsid w:val="00006B15"/>
    <w:pPr>
      <w:tabs>
        <w:tab w:val="center" w:pos="4677"/>
        <w:tab w:val="right" w:pos="9355"/>
      </w:tabs>
    </w:pPr>
  </w:style>
  <w:style w:type="character" w:customStyle="1" w:styleId="a4">
    <w:name w:val="Верхний колонтитул Знак"/>
    <w:basedOn w:val="a0"/>
    <w:link w:val="a3"/>
    <w:uiPriority w:val="99"/>
    <w:rsid w:val="00006B15"/>
    <w:rPr>
      <w:rFonts w:ascii="Times New Roman" w:eastAsia="Times New Roman" w:hAnsi="Times New Roman" w:cs="Times New Roman"/>
      <w:sz w:val="24"/>
      <w:szCs w:val="24"/>
      <w:lang w:eastAsia="ru-RU"/>
    </w:rPr>
  </w:style>
  <w:style w:type="paragraph" w:styleId="a5">
    <w:name w:val="footer"/>
    <w:basedOn w:val="a"/>
    <w:link w:val="a6"/>
    <w:unhideWhenUsed/>
    <w:rsid w:val="00006B15"/>
    <w:pPr>
      <w:tabs>
        <w:tab w:val="center" w:pos="4677"/>
        <w:tab w:val="right" w:pos="9355"/>
      </w:tabs>
    </w:pPr>
  </w:style>
  <w:style w:type="character" w:customStyle="1" w:styleId="a6">
    <w:name w:val="Нижний колонтитул Знак"/>
    <w:basedOn w:val="a0"/>
    <w:link w:val="a5"/>
    <w:rsid w:val="00006B15"/>
    <w:rPr>
      <w:rFonts w:ascii="Times New Roman" w:eastAsia="Times New Roman" w:hAnsi="Times New Roman" w:cs="Times New Roman"/>
      <w:sz w:val="24"/>
      <w:szCs w:val="24"/>
      <w:lang w:eastAsia="ru-RU"/>
    </w:rPr>
  </w:style>
  <w:style w:type="paragraph" w:styleId="a7">
    <w:name w:val="Title"/>
    <w:basedOn w:val="a"/>
    <w:link w:val="a8"/>
    <w:qFormat/>
    <w:rsid w:val="00006B15"/>
    <w:pPr>
      <w:ind w:left="1440" w:hanging="1440"/>
      <w:jc w:val="center"/>
    </w:pPr>
    <w:rPr>
      <w:b/>
      <w:szCs w:val="20"/>
    </w:rPr>
  </w:style>
  <w:style w:type="character" w:customStyle="1" w:styleId="a8">
    <w:name w:val="Название Знак"/>
    <w:basedOn w:val="a0"/>
    <w:link w:val="a7"/>
    <w:rsid w:val="00006B15"/>
    <w:rPr>
      <w:rFonts w:ascii="Times New Roman" w:eastAsia="Times New Roman" w:hAnsi="Times New Roman" w:cs="Times New Roman"/>
      <w:b/>
      <w:sz w:val="24"/>
      <w:szCs w:val="20"/>
      <w:lang w:eastAsia="ru-RU"/>
    </w:rPr>
  </w:style>
  <w:style w:type="paragraph" w:styleId="2">
    <w:name w:val="Body Text 2"/>
    <w:basedOn w:val="a"/>
    <w:link w:val="21"/>
    <w:semiHidden/>
    <w:unhideWhenUsed/>
    <w:rsid w:val="00006B15"/>
    <w:pPr>
      <w:jc w:val="both"/>
    </w:pPr>
  </w:style>
  <w:style w:type="character" w:customStyle="1" w:styleId="20">
    <w:name w:val="Основной текст 2 Знак"/>
    <w:basedOn w:val="a0"/>
    <w:semiHidden/>
    <w:rsid w:val="00006B15"/>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06B15"/>
    <w:rPr>
      <w:rFonts w:ascii="Tahoma" w:hAnsi="Tahoma" w:cs="Tahoma"/>
      <w:sz w:val="16"/>
      <w:szCs w:val="16"/>
    </w:rPr>
  </w:style>
  <w:style w:type="character" w:customStyle="1" w:styleId="aa">
    <w:name w:val="Текст выноски Знак"/>
    <w:basedOn w:val="a0"/>
    <w:link w:val="a9"/>
    <w:uiPriority w:val="99"/>
    <w:semiHidden/>
    <w:rsid w:val="00006B15"/>
    <w:rPr>
      <w:rFonts w:ascii="Tahoma" w:eastAsia="Times New Roman" w:hAnsi="Tahoma" w:cs="Tahoma"/>
      <w:sz w:val="16"/>
      <w:szCs w:val="16"/>
      <w:lang w:eastAsia="ru-RU"/>
    </w:rPr>
  </w:style>
  <w:style w:type="paragraph" w:customStyle="1" w:styleId="ConsPlusNormal">
    <w:name w:val="ConsPlusNormal"/>
    <w:link w:val="ConsPlusNormal0"/>
    <w:rsid w:val="00006B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1">
    <w:name w:val="consplusnormal"/>
    <w:basedOn w:val="a"/>
    <w:rsid w:val="00006B15"/>
    <w:pPr>
      <w:autoSpaceDE w:val="0"/>
      <w:autoSpaceDN w:val="0"/>
      <w:ind w:firstLine="720"/>
    </w:pPr>
    <w:rPr>
      <w:rFonts w:ascii="Arial" w:hAnsi="Arial" w:cs="Arial"/>
      <w:sz w:val="20"/>
      <w:szCs w:val="20"/>
    </w:rPr>
  </w:style>
  <w:style w:type="paragraph" w:customStyle="1" w:styleId="tekstob">
    <w:name w:val="tekstob"/>
    <w:basedOn w:val="a"/>
    <w:rsid w:val="00006B15"/>
    <w:pPr>
      <w:spacing w:before="100" w:beforeAutospacing="1" w:after="100" w:afterAutospacing="1"/>
    </w:pPr>
  </w:style>
  <w:style w:type="paragraph" w:customStyle="1" w:styleId="consplusnonformat">
    <w:name w:val="consplusnonformat"/>
    <w:basedOn w:val="a"/>
    <w:rsid w:val="00006B15"/>
    <w:pPr>
      <w:autoSpaceDE w:val="0"/>
      <w:autoSpaceDN w:val="0"/>
    </w:pPr>
    <w:rPr>
      <w:rFonts w:ascii="Courier New" w:hAnsi="Courier New" w:cs="Courier New"/>
      <w:sz w:val="20"/>
      <w:szCs w:val="20"/>
    </w:rPr>
  </w:style>
  <w:style w:type="paragraph" w:customStyle="1" w:styleId="ab">
    <w:name w:val="Знак Знак Знак Знак"/>
    <w:basedOn w:val="a"/>
    <w:uiPriority w:val="99"/>
    <w:rsid w:val="00006B15"/>
    <w:pPr>
      <w:spacing w:after="160" w:line="240" w:lineRule="exact"/>
    </w:pPr>
    <w:rPr>
      <w:rFonts w:ascii="Verdana" w:hAnsi="Verdana"/>
      <w:sz w:val="20"/>
      <w:szCs w:val="20"/>
      <w:lang w:val="en-US" w:eastAsia="en-US"/>
    </w:rPr>
  </w:style>
  <w:style w:type="paragraph" w:customStyle="1" w:styleId="ac">
    <w:name w:val="Содержимое таблицы"/>
    <w:basedOn w:val="a"/>
    <w:rsid w:val="00006B15"/>
    <w:pPr>
      <w:widowControl w:val="0"/>
      <w:suppressLineNumbers/>
      <w:suppressAutoHyphens/>
    </w:pPr>
    <w:rPr>
      <w:rFonts w:eastAsia="Andale Sans UI"/>
      <w:kern w:val="2"/>
    </w:rPr>
  </w:style>
  <w:style w:type="character" w:customStyle="1" w:styleId="21">
    <w:name w:val="Основной текст 2 Знак1"/>
    <w:basedOn w:val="a0"/>
    <w:link w:val="2"/>
    <w:semiHidden/>
    <w:locked/>
    <w:rsid w:val="00006B15"/>
    <w:rPr>
      <w:rFonts w:ascii="Times New Roman" w:eastAsia="Times New Roman" w:hAnsi="Times New Roman" w:cs="Times New Roman"/>
      <w:sz w:val="24"/>
      <w:szCs w:val="24"/>
      <w:lang w:eastAsia="ru-RU"/>
    </w:rPr>
  </w:style>
  <w:style w:type="paragraph" w:styleId="ad">
    <w:name w:val="No Spacing"/>
    <w:uiPriority w:val="1"/>
    <w:qFormat/>
    <w:rsid w:val="00006B15"/>
    <w:pPr>
      <w:spacing w:after="0"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002F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ubtitle"/>
    <w:basedOn w:val="a"/>
    <w:next w:val="a"/>
    <w:link w:val="af0"/>
    <w:qFormat/>
    <w:rsid w:val="002E1081"/>
    <w:pPr>
      <w:spacing w:after="60"/>
      <w:jc w:val="center"/>
      <w:outlineLvl w:val="1"/>
    </w:pPr>
    <w:rPr>
      <w:rFonts w:asciiTheme="majorHAnsi" w:eastAsiaTheme="majorEastAsia" w:hAnsiTheme="majorHAnsi" w:cstheme="majorBidi"/>
    </w:rPr>
  </w:style>
  <w:style w:type="character" w:customStyle="1" w:styleId="af0">
    <w:name w:val="Подзаголовок Знак"/>
    <w:basedOn w:val="a0"/>
    <w:link w:val="af"/>
    <w:rsid w:val="002E1081"/>
    <w:rPr>
      <w:rFonts w:asciiTheme="majorHAnsi" w:eastAsiaTheme="majorEastAsia" w:hAnsiTheme="majorHAnsi" w:cstheme="majorBidi"/>
      <w:sz w:val="24"/>
      <w:szCs w:val="24"/>
      <w:lang w:eastAsia="ru-RU"/>
    </w:rPr>
  </w:style>
  <w:style w:type="paragraph" w:styleId="af1">
    <w:name w:val="List Paragraph"/>
    <w:basedOn w:val="a"/>
    <w:uiPriority w:val="34"/>
    <w:qFormat/>
    <w:rsid w:val="00096903"/>
    <w:pPr>
      <w:ind w:left="720"/>
      <w:contextualSpacing/>
    </w:pPr>
  </w:style>
  <w:style w:type="character" w:customStyle="1" w:styleId="af2">
    <w:name w:val="Гипертекстовая ссылка"/>
    <w:basedOn w:val="a0"/>
    <w:uiPriority w:val="99"/>
    <w:rsid w:val="003A1806"/>
    <w:rPr>
      <w:color w:val="106BBE"/>
    </w:rPr>
  </w:style>
  <w:style w:type="character" w:customStyle="1" w:styleId="af3">
    <w:name w:val="Цветовое выделение"/>
    <w:uiPriority w:val="99"/>
    <w:rsid w:val="003A1806"/>
    <w:rPr>
      <w:b/>
      <w:bCs/>
      <w:color w:val="26282F"/>
    </w:rPr>
  </w:style>
  <w:style w:type="paragraph" w:customStyle="1" w:styleId="af4">
    <w:name w:val="Прижатый влево"/>
    <w:basedOn w:val="a"/>
    <w:next w:val="a"/>
    <w:uiPriority w:val="99"/>
    <w:rsid w:val="003A1806"/>
    <w:pPr>
      <w:widowControl w:val="0"/>
      <w:autoSpaceDE w:val="0"/>
      <w:autoSpaceDN w:val="0"/>
      <w:adjustRightInd w:val="0"/>
    </w:pPr>
    <w:rPr>
      <w:rFonts w:ascii="Times New Roman CYR" w:eastAsiaTheme="minorEastAsia" w:hAnsi="Times New Roman CYR" w:cs="Times New Roman CYR"/>
    </w:rPr>
  </w:style>
  <w:style w:type="paragraph" w:customStyle="1" w:styleId="af5">
    <w:name w:val="Нормальный (таблица)"/>
    <w:basedOn w:val="a"/>
    <w:next w:val="a"/>
    <w:uiPriority w:val="99"/>
    <w:rsid w:val="00300E6F"/>
    <w:pPr>
      <w:widowControl w:val="0"/>
      <w:autoSpaceDE w:val="0"/>
      <w:autoSpaceDN w:val="0"/>
      <w:adjustRightInd w:val="0"/>
      <w:jc w:val="both"/>
    </w:pPr>
    <w:rPr>
      <w:rFonts w:ascii="Times New Roman CYR" w:eastAsiaTheme="minorEastAsia" w:hAnsi="Times New Roman CYR" w:cs="Times New Roman CYR"/>
    </w:rPr>
  </w:style>
  <w:style w:type="paragraph" w:customStyle="1" w:styleId="ConsPlusNonformat0">
    <w:name w:val="ConsPlusNonformat"/>
    <w:rsid w:val="00547011"/>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headertext">
    <w:name w:val="headertext"/>
    <w:basedOn w:val="a"/>
    <w:rsid w:val="003D2834"/>
    <w:pPr>
      <w:spacing w:before="100" w:beforeAutospacing="1" w:after="100" w:afterAutospacing="1"/>
    </w:pPr>
  </w:style>
  <w:style w:type="paragraph" w:customStyle="1" w:styleId="formattext">
    <w:name w:val="formattext"/>
    <w:basedOn w:val="a"/>
    <w:rsid w:val="003D2834"/>
    <w:pPr>
      <w:spacing w:before="100" w:beforeAutospacing="1" w:after="100" w:afterAutospacing="1"/>
    </w:pPr>
  </w:style>
  <w:style w:type="paragraph" w:customStyle="1" w:styleId="af6">
    <w:name w:val="拎珙恹_"/>
    <w:uiPriority w:val="99"/>
    <w:rsid w:val="00E6449E"/>
    <w:pPr>
      <w:widowControl w:val="0"/>
      <w:autoSpaceDN w:val="0"/>
      <w:adjustRightInd w:val="0"/>
      <w:spacing w:after="0" w:line="240" w:lineRule="auto"/>
    </w:pPr>
    <w:rPr>
      <w:rFonts w:ascii="Calibri" w:eastAsia="Times New Roman" w:hAnsi="Calibri" w:cs="Calibri"/>
      <w:sz w:val="24"/>
      <w:szCs w:val="24"/>
      <w:lang w:eastAsia="ru-RU"/>
    </w:rPr>
  </w:style>
  <w:style w:type="character" w:customStyle="1" w:styleId="ConsPlusNormal0">
    <w:name w:val="ConsPlusNormal Знак"/>
    <w:link w:val="ConsPlusNormal"/>
    <w:rsid w:val="00BB5818"/>
    <w:rPr>
      <w:rFonts w:ascii="Arial" w:eastAsia="Times New Roman" w:hAnsi="Arial" w:cs="Arial"/>
      <w:sz w:val="20"/>
      <w:szCs w:val="20"/>
      <w:lang w:eastAsia="ru-RU"/>
    </w:rPr>
  </w:style>
  <w:style w:type="character" w:styleId="af7">
    <w:name w:val="annotation reference"/>
    <w:basedOn w:val="a0"/>
    <w:uiPriority w:val="99"/>
    <w:semiHidden/>
    <w:unhideWhenUsed/>
    <w:rsid w:val="006337EB"/>
    <w:rPr>
      <w:sz w:val="16"/>
      <w:szCs w:val="16"/>
    </w:rPr>
  </w:style>
  <w:style w:type="paragraph" w:styleId="af8">
    <w:name w:val="annotation text"/>
    <w:basedOn w:val="a"/>
    <w:link w:val="af9"/>
    <w:uiPriority w:val="99"/>
    <w:semiHidden/>
    <w:unhideWhenUsed/>
    <w:rsid w:val="006337EB"/>
    <w:rPr>
      <w:sz w:val="20"/>
      <w:szCs w:val="20"/>
    </w:rPr>
  </w:style>
  <w:style w:type="character" w:customStyle="1" w:styleId="af9">
    <w:name w:val="Текст примечания Знак"/>
    <w:basedOn w:val="a0"/>
    <w:link w:val="af8"/>
    <w:uiPriority w:val="99"/>
    <w:semiHidden/>
    <w:rsid w:val="006337EB"/>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6337EB"/>
    <w:rPr>
      <w:b/>
      <w:bCs/>
    </w:rPr>
  </w:style>
  <w:style w:type="character" w:customStyle="1" w:styleId="afb">
    <w:name w:val="Тема примечания Знак"/>
    <w:basedOn w:val="af9"/>
    <w:link w:val="afa"/>
    <w:uiPriority w:val="99"/>
    <w:semiHidden/>
    <w:rsid w:val="006337EB"/>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81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06B1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6B15"/>
    <w:rPr>
      <w:rFonts w:ascii="Times New Roman" w:eastAsia="Times New Roman" w:hAnsi="Times New Roman" w:cs="Times New Roman"/>
      <w:b/>
      <w:bCs/>
      <w:kern w:val="36"/>
      <w:sz w:val="48"/>
      <w:szCs w:val="48"/>
      <w:lang w:eastAsia="ru-RU"/>
    </w:rPr>
  </w:style>
  <w:style w:type="paragraph" w:styleId="a3">
    <w:name w:val="header"/>
    <w:basedOn w:val="a"/>
    <w:link w:val="a4"/>
    <w:uiPriority w:val="99"/>
    <w:unhideWhenUsed/>
    <w:rsid w:val="00006B15"/>
    <w:pPr>
      <w:tabs>
        <w:tab w:val="center" w:pos="4677"/>
        <w:tab w:val="right" w:pos="9355"/>
      </w:tabs>
    </w:pPr>
  </w:style>
  <w:style w:type="character" w:customStyle="1" w:styleId="a4">
    <w:name w:val="Верхний колонтитул Знак"/>
    <w:basedOn w:val="a0"/>
    <w:link w:val="a3"/>
    <w:uiPriority w:val="99"/>
    <w:rsid w:val="00006B15"/>
    <w:rPr>
      <w:rFonts w:ascii="Times New Roman" w:eastAsia="Times New Roman" w:hAnsi="Times New Roman" w:cs="Times New Roman"/>
      <w:sz w:val="24"/>
      <w:szCs w:val="24"/>
      <w:lang w:eastAsia="ru-RU"/>
    </w:rPr>
  </w:style>
  <w:style w:type="paragraph" w:styleId="a5">
    <w:name w:val="footer"/>
    <w:basedOn w:val="a"/>
    <w:link w:val="a6"/>
    <w:unhideWhenUsed/>
    <w:rsid w:val="00006B15"/>
    <w:pPr>
      <w:tabs>
        <w:tab w:val="center" w:pos="4677"/>
        <w:tab w:val="right" w:pos="9355"/>
      </w:tabs>
    </w:pPr>
  </w:style>
  <w:style w:type="character" w:customStyle="1" w:styleId="a6">
    <w:name w:val="Нижний колонтитул Знак"/>
    <w:basedOn w:val="a0"/>
    <w:link w:val="a5"/>
    <w:rsid w:val="00006B15"/>
    <w:rPr>
      <w:rFonts w:ascii="Times New Roman" w:eastAsia="Times New Roman" w:hAnsi="Times New Roman" w:cs="Times New Roman"/>
      <w:sz w:val="24"/>
      <w:szCs w:val="24"/>
      <w:lang w:eastAsia="ru-RU"/>
    </w:rPr>
  </w:style>
  <w:style w:type="paragraph" w:styleId="a7">
    <w:name w:val="Title"/>
    <w:basedOn w:val="a"/>
    <w:link w:val="a8"/>
    <w:qFormat/>
    <w:rsid w:val="00006B15"/>
    <w:pPr>
      <w:ind w:left="1440" w:hanging="1440"/>
      <w:jc w:val="center"/>
    </w:pPr>
    <w:rPr>
      <w:b/>
      <w:szCs w:val="20"/>
    </w:rPr>
  </w:style>
  <w:style w:type="character" w:customStyle="1" w:styleId="a8">
    <w:name w:val="Название Знак"/>
    <w:basedOn w:val="a0"/>
    <w:link w:val="a7"/>
    <w:rsid w:val="00006B15"/>
    <w:rPr>
      <w:rFonts w:ascii="Times New Roman" w:eastAsia="Times New Roman" w:hAnsi="Times New Roman" w:cs="Times New Roman"/>
      <w:b/>
      <w:sz w:val="24"/>
      <w:szCs w:val="20"/>
      <w:lang w:eastAsia="ru-RU"/>
    </w:rPr>
  </w:style>
  <w:style w:type="paragraph" w:styleId="2">
    <w:name w:val="Body Text 2"/>
    <w:basedOn w:val="a"/>
    <w:link w:val="21"/>
    <w:semiHidden/>
    <w:unhideWhenUsed/>
    <w:rsid w:val="00006B15"/>
    <w:pPr>
      <w:jc w:val="both"/>
    </w:pPr>
  </w:style>
  <w:style w:type="character" w:customStyle="1" w:styleId="20">
    <w:name w:val="Основной текст 2 Знак"/>
    <w:basedOn w:val="a0"/>
    <w:semiHidden/>
    <w:rsid w:val="00006B15"/>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06B15"/>
    <w:rPr>
      <w:rFonts w:ascii="Tahoma" w:hAnsi="Tahoma" w:cs="Tahoma"/>
      <w:sz w:val="16"/>
      <w:szCs w:val="16"/>
    </w:rPr>
  </w:style>
  <w:style w:type="character" w:customStyle="1" w:styleId="aa">
    <w:name w:val="Текст выноски Знак"/>
    <w:basedOn w:val="a0"/>
    <w:link w:val="a9"/>
    <w:uiPriority w:val="99"/>
    <w:semiHidden/>
    <w:rsid w:val="00006B15"/>
    <w:rPr>
      <w:rFonts w:ascii="Tahoma" w:eastAsia="Times New Roman" w:hAnsi="Tahoma" w:cs="Tahoma"/>
      <w:sz w:val="16"/>
      <w:szCs w:val="16"/>
      <w:lang w:eastAsia="ru-RU"/>
    </w:rPr>
  </w:style>
  <w:style w:type="paragraph" w:customStyle="1" w:styleId="ConsPlusNormal">
    <w:name w:val="ConsPlusNormal"/>
    <w:link w:val="ConsPlusNormal0"/>
    <w:rsid w:val="00006B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1">
    <w:name w:val="consplusnormal"/>
    <w:basedOn w:val="a"/>
    <w:rsid w:val="00006B15"/>
    <w:pPr>
      <w:autoSpaceDE w:val="0"/>
      <w:autoSpaceDN w:val="0"/>
      <w:ind w:firstLine="720"/>
    </w:pPr>
    <w:rPr>
      <w:rFonts w:ascii="Arial" w:hAnsi="Arial" w:cs="Arial"/>
      <w:sz w:val="20"/>
      <w:szCs w:val="20"/>
    </w:rPr>
  </w:style>
  <w:style w:type="paragraph" w:customStyle="1" w:styleId="tekstob">
    <w:name w:val="tekstob"/>
    <w:basedOn w:val="a"/>
    <w:rsid w:val="00006B15"/>
    <w:pPr>
      <w:spacing w:before="100" w:beforeAutospacing="1" w:after="100" w:afterAutospacing="1"/>
    </w:pPr>
  </w:style>
  <w:style w:type="paragraph" w:customStyle="1" w:styleId="consplusnonformat">
    <w:name w:val="consplusnonformat"/>
    <w:basedOn w:val="a"/>
    <w:rsid w:val="00006B15"/>
    <w:pPr>
      <w:autoSpaceDE w:val="0"/>
      <w:autoSpaceDN w:val="0"/>
    </w:pPr>
    <w:rPr>
      <w:rFonts w:ascii="Courier New" w:hAnsi="Courier New" w:cs="Courier New"/>
      <w:sz w:val="20"/>
      <w:szCs w:val="20"/>
    </w:rPr>
  </w:style>
  <w:style w:type="paragraph" w:customStyle="1" w:styleId="ab">
    <w:name w:val="Знак Знак Знак Знак"/>
    <w:basedOn w:val="a"/>
    <w:uiPriority w:val="99"/>
    <w:rsid w:val="00006B15"/>
    <w:pPr>
      <w:spacing w:after="160" w:line="240" w:lineRule="exact"/>
    </w:pPr>
    <w:rPr>
      <w:rFonts w:ascii="Verdana" w:hAnsi="Verdana"/>
      <w:sz w:val="20"/>
      <w:szCs w:val="20"/>
      <w:lang w:val="en-US" w:eastAsia="en-US"/>
    </w:rPr>
  </w:style>
  <w:style w:type="paragraph" w:customStyle="1" w:styleId="ac">
    <w:name w:val="Содержимое таблицы"/>
    <w:basedOn w:val="a"/>
    <w:rsid w:val="00006B15"/>
    <w:pPr>
      <w:widowControl w:val="0"/>
      <w:suppressLineNumbers/>
      <w:suppressAutoHyphens/>
    </w:pPr>
    <w:rPr>
      <w:rFonts w:eastAsia="Andale Sans UI"/>
      <w:kern w:val="2"/>
    </w:rPr>
  </w:style>
  <w:style w:type="character" w:customStyle="1" w:styleId="21">
    <w:name w:val="Основной текст 2 Знак1"/>
    <w:basedOn w:val="a0"/>
    <w:link w:val="2"/>
    <w:semiHidden/>
    <w:locked/>
    <w:rsid w:val="00006B15"/>
    <w:rPr>
      <w:rFonts w:ascii="Times New Roman" w:eastAsia="Times New Roman" w:hAnsi="Times New Roman" w:cs="Times New Roman"/>
      <w:sz w:val="24"/>
      <w:szCs w:val="24"/>
      <w:lang w:eastAsia="ru-RU"/>
    </w:rPr>
  </w:style>
  <w:style w:type="paragraph" w:styleId="ad">
    <w:name w:val="No Spacing"/>
    <w:uiPriority w:val="1"/>
    <w:qFormat/>
    <w:rsid w:val="00006B15"/>
    <w:pPr>
      <w:spacing w:after="0"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002F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ubtitle"/>
    <w:basedOn w:val="a"/>
    <w:next w:val="a"/>
    <w:link w:val="af0"/>
    <w:qFormat/>
    <w:rsid w:val="002E1081"/>
    <w:pPr>
      <w:spacing w:after="60"/>
      <w:jc w:val="center"/>
      <w:outlineLvl w:val="1"/>
    </w:pPr>
    <w:rPr>
      <w:rFonts w:asciiTheme="majorHAnsi" w:eastAsiaTheme="majorEastAsia" w:hAnsiTheme="majorHAnsi" w:cstheme="majorBidi"/>
    </w:rPr>
  </w:style>
  <w:style w:type="character" w:customStyle="1" w:styleId="af0">
    <w:name w:val="Подзаголовок Знак"/>
    <w:basedOn w:val="a0"/>
    <w:link w:val="af"/>
    <w:rsid w:val="002E1081"/>
    <w:rPr>
      <w:rFonts w:asciiTheme="majorHAnsi" w:eastAsiaTheme="majorEastAsia" w:hAnsiTheme="majorHAnsi" w:cstheme="majorBidi"/>
      <w:sz w:val="24"/>
      <w:szCs w:val="24"/>
      <w:lang w:eastAsia="ru-RU"/>
    </w:rPr>
  </w:style>
  <w:style w:type="paragraph" w:styleId="af1">
    <w:name w:val="List Paragraph"/>
    <w:basedOn w:val="a"/>
    <w:uiPriority w:val="34"/>
    <w:qFormat/>
    <w:rsid w:val="00096903"/>
    <w:pPr>
      <w:ind w:left="720"/>
      <w:contextualSpacing/>
    </w:pPr>
  </w:style>
  <w:style w:type="character" w:customStyle="1" w:styleId="af2">
    <w:name w:val="Гипертекстовая ссылка"/>
    <w:basedOn w:val="a0"/>
    <w:uiPriority w:val="99"/>
    <w:rsid w:val="003A1806"/>
    <w:rPr>
      <w:color w:val="106BBE"/>
    </w:rPr>
  </w:style>
  <w:style w:type="character" w:customStyle="1" w:styleId="af3">
    <w:name w:val="Цветовое выделение"/>
    <w:uiPriority w:val="99"/>
    <w:rsid w:val="003A1806"/>
    <w:rPr>
      <w:b/>
      <w:bCs/>
      <w:color w:val="26282F"/>
    </w:rPr>
  </w:style>
  <w:style w:type="paragraph" w:customStyle="1" w:styleId="af4">
    <w:name w:val="Прижатый влево"/>
    <w:basedOn w:val="a"/>
    <w:next w:val="a"/>
    <w:uiPriority w:val="99"/>
    <w:rsid w:val="003A1806"/>
    <w:pPr>
      <w:widowControl w:val="0"/>
      <w:autoSpaceDE w:val="0"/>
      <w:autoSpaceDN w:val="0"/>
      <w:adjustRightInd w:val="0"/>
    </w:pPr>
    <w:rPr>
      <w:rFonts w:ascii="Times New Roman CYR" w:eastAsiaTheme="minorEastAsia" w:hAnsi="Times New Roman CYR" w:cs="Times New Roman CYR"/>
    </w:rPr>
  </w:style>
  <w:style w:type="paragraph" w:customStyle="1" w:styleId="af5">
    <w:name w:val="Нормальный (таблица)"/>
    <w:basedOn w:val="a"/>
    <w:next w:val="a"/>
    <w:uiPriority w:val="99"/>
    <w:rsid w:val="00300E6F"/>
    <w:pPr>
      <w:widowControl w:val="0"/>
      <w:autoSpaceDE w:val="0"/>
      <w:autoSpaceDN w:val="0"/>
      <w:adjustRightInd w:val="0"/>
      <w:jc w:val="both"/>
    </w:pPr>
    <w:rPr>
      <w:rFonts w:ascii="Times New Roman CYR" w:eastAsiaTheme="minorEastAsia" w:hAnsi="Times New Roman CYR" w:cs="Times New Roman CYR"/>
    </w:rPr>
  </w:style>
  <w:style w:type="paragraph" w:customStyle="1" w:styleId="ConsPlusNonformat0">
    <w:name w:val="ConsPlusNonformat"/>
    <w:rsid w:val="00547011"/>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headertext">
    <w:name w:val="headertext"/>
    <w:basedOn w:val="a"/>
    <w:rsid w:val="003D2834"/>
    <w:pPr>
      <w:spacing w:before="100" w:beforeAutospacing="1" w:after="100" w:afterAutospacing="1"/>
    </w:pPr>
  </w:style>
  <w:style w:type="paragraph" w:customStyle="1" w:styleId="formattext">
    <w:name w:val="formattext"/>
    <w:basedOn w:val="a"/>
    <w:rsid w:val="003D2834"/>
    <w:pPr>
      <w:spacing w:before="100" w:beforeAutospacing="1" w:after="100" w:afterAutospacing="1"/>
    </w:pPr>
  </w:style>
  <w:style w:type="paragraph" w:customStyle="1" w:styleId="af6">
    <w:name w:val="拎珙恹_"/>
    <w:uiPriority w:val="99"/>
    <w:rsid w:val="00E6449E"/>
    <w:pPr>
      <w:widowControl w:val="0"/>
      <w:autoSpaceDN w:val="0"/>
      <w:adjustRightInd w:val="0"/>
      <w:spacing w:after="0" w:line="240" w:lineRule="auto"/>
    </w:pPr>
    <w:rPr>
      <w:rFonts w:ascii="Calibri" w:eastAsia="Times New Roman" w:hAnsi="Calibri" w:cs="Calibri"/>
      <w:sz w:val="24"/>
      <w:szCs w:val="24"/>
      <w:lang w:eastAsia="ru-RU"/>
    </w:rPr>
  </w:style>
  <w:style w:type="character" w:customStyle="1" w:styleId="ConsPlusNormal0">
    <w:name w:val="ConsPlusNormal Знак"/>
    <w:link w:val="ConsPlusNormal"/>
    <w:rsid w:val="00BB5818"/>
    <w:rPr>
      <w:rFonts w:ascii="Arial" w:eastAsia="Times New Roman" w:hAnsi="Arial" w:cs="Arial"/>
      <w:sz w:val="20"/>
      <w:szCs w:val="20"/>
      <w:lang w:eastAsia="ru-RU"/>
    </w:rPr>
  </w:style>
  <w:style w:type="character" w:styleId="af7">
    <w:name w:val="annotation reference"/>
    <w:basedOn w:val="a0"/>
    <w:uiPriority w:val="99"/>
    <w:semiHidden/>
    <w:unhideWhenUsed/>
    <w:rsid w:val="006337EB"/>
    <w:rPr>
      <w:sz w:val="16"/>
      <w:szCs w:val="16"/>
    </w:rPr>
  </w:style>
  <w:style w:type="paragraph" w:styleId="af8">
    <w:name w:val="annotation text"/>
    <w:basedOn w:val="a"/>
    <w:link w:val="af9"/>
    <w:uiPriority w:val="99"/>
    <w:semiHidden/>
    <w:unhideWhenUsed/>
    <w:rsid w:val="006337EB"/>
    <w:rPr>
      <w:sz w:val="20"/>
      <w:szCs w:val="20"/>
    </w:rPr>
  </w:style>
  <w:style w:type="character" w:customStyle="1" w:styleId="af9">
    <w:name w:val="Текст примечания Знак"/>
    <w:basedOn w:val="a0"/>
    <w:link w:val="af8"/>
    <w:uiPriority w:val="99"/>
    <w:semiHidden/>
    <w:rsid w:val="006337EB"/>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6337EB"/>
    <w:rPr>
      <w:b/>
      <w:bCs/>
    </w:rPr>
  </w:style>
  <w:style w:type="character" w:customStyle="1" w:styleId="afb">
    <w:name w:val="Тема примечания Знак"/>
    <w:basedOn w:val="af9"/>
    <w:link w:val="afa"/>
    <w:uiPriority w:val="99"/>
    <w:semiHidden/>
    <w:rsid w:val="006337EB"/>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90470382">
      <w:bodyDiv w:val="1"/>
      <w:marLeft w:val="0"/>
      <w:marRight w:val="0"/>
      <w:marTop w:val="0"/>
      <w:marBottom w:val="0"/>
      <w:divBdr>
        <w:top w:val="none" w:sz="0" w:space="0" w:color="auto"/>
        <w:left w:val="none" w:sz="0" w:space="0" w:color="auto"/>
        <w:bottom w:val="none" w:sz="0" w:space="0" w:color="auto"/>
        <w:right w:val="none" w:sz="0" w:space="0" w:color="auto"/>
      </w:divBdr>
    </w:div>
    <w:div w:id="153038203">
      <w:bodyDiv w:val="1"/>
      <w:marLeft w:val="0"/>
      <w:marRight w:val="0"/>
      <w:marTop w:val="0"/>
      <w:marBottom w:val="0"/>
      <w:divBdr>
        <w:top w:val="none" w:sz="0" w:space="0" w:color="auto"/>
        <w:left w:val="none" w:sz="0" w:space="0" w:color="auto"/>
        <w:bottom w:val="none" w:sz="0" w:space="0" w:color="auto"/>
        <w:right w:val="none" w:sz="0" w:space="0" w:color="auto"/>
      </w:divBdr>
    </w:div>
    <w:div w:id="428237761">
      <w:bodyDiv w:val="1"/>
      <w:marLeft w:val="0"/>
      <w:marRight w:val="0"/>
      <w:marTop w:val="0"/>
      <w:marBottom w:val="0"/>
      <w:divBdr>
        <w:top w:val="none" w:sz="0" w:space="0" w:color="auto"/>
        <w:left w:val="none" w:sz="0" w:space="0" w:color="auto"/>
        <w:bottom w:val="none" w:sz="0" w:space="0" w:color="auto"/>
        <w:right w:val="none" w:sz="0" w:space="0" w:color="auto"/>
      </w:divBdr>
    </w:div>
    <w:div w:id="553472810">
      <w:bodyDiv w:val="1"/>
      <w:marLeft w:val="0"/>
      <w:marRight w:val="0"/>
      <w:marTop w:val="0"/>
      <w:marBottom w:val="0"/>
      <w:divBdr>
        <w:top w:val="none" w:sz="0" w:space="0" w:color="auto"/>
        <w:left w:val="none" w:sz="0" w:space="0" w:color="auto"/>
        <w:bottom w:val="none" w:sz="0" w:space="0" w:color="auto"/>
        <w:right w:val="none" w:sz="0" w:space="0" w:color="auto"/>
      </w:divBdr>
    </w:div>
    <w:div w:id="703336360">
      <w:bodyDiv w:val="1"/>
      <w:marLeft w:val="0"/>
      <w:marRight w:val="0"/>
      <w:marTop w:val="0"/>
      <w:marBottom w:val="0"/>
      <w:divBdr>
        <w:top w:val="none" w:sz="0" w:space="0" w:color="auto"/>
        <w:left w:val="none" w:sz="0" w:space="0" w:color="auto"/>
        <w:bottom w:val="none" w:sz="0" w:space="0" w:color="auto"/>
        <w:right w:val="none" w:sz="0" w:space="0" w:color="auto"/>
      </w:divBdr>
    </w:div>
    <w:div w:id="976960314">
      <w:bodyDiv w:val="1"/>
      <w:marLeft w:val="0"/>
      <w:marRight w:val="0"/>
      <w:marTop w:val="0"/>
      <w:marBottom w:val="0"/>
      <w:divBdr>
        <w:top w:val="none" w:sz="0" w:space="0" w:color="auto"/>
        <w:left w:val="none" w:sz="0" w:space="0" w:color="auto"/>
        <w:bottom w:val="none" w:sz="0" w:space="0" w:color="auto"/>
        <w:right w:val="none" w:sz="0" w:space="0" w:color="auto"/>
      </w:divBdr>
    </w:div>
    <w:div w:id="1010834428">
      <w:bodyDiv w:val="1"/>
      <w:marLeft w:val="0"/>
      <w:marRight w:val="0"/>
      <w:marTop w:val="0"/>
      <w:marBottom w:val="0"/>
      <w:divBdr>
        <w:top w:val="none" w:sz="0" w:space="0" w:color="auto"/>
        <w:left w:val="none" w:sz="0" w:space="0" w:color="auto"/>
        <w:bottom w:val="none" w:sz="0" w:space="0" w:color="auto"/>
        <w:right w:val="none" w:sz="0" w:space="0" w:color="auto"/>
      </w:divBdr>
    </w:div>
    <w:div w:id="1231692424">
      <w:bodyDiv w:val="1"/>
      <w:marLeft w:val="0"/>
      <w:marRight w:val="0"/>
      <w:marTop w:val="0"/>
      <w:marBottom w:val="0"/>
      <w:divBdr>
        <w:top w:val="none" w:sz="0" w:space="0" w:color="auto"/>
        <w:left w:val="none" w:sz="0" w:space="0" w:color="auto"/>
        <w:bottom w:val="none" w:sz="0" w:space="0" w:color="auto"/>
        <w:right w:val="none" w:sz="0" w:space="0" w:color="auto"/>
      </w:divBdr>
    </w:div>
    <w:div w:id="1243830040">
      <w:bodyDiv w:val="1"/>
      <w:marLeft w:val="0"/>
      <w:marRight w:val="0"/>
      <w:marTop w:val="0"/>
      <w:marBottom w:val="0"/>
      <w:divBdr>
        <w:top w:val="none" w:sz="0" w:space="0" w:color="auto"/>
        <w:left w:val="none" w:sz="0" w:space="0" w:color="auto"/>
        <w:bottom w:val="none" w:sz="0" w:space="0" w:color="auto"/>
        <w:right w:val="none" w:sz="0" w:space="0" w:color="auto"/>
      </w:divBdr>
    </w:div>
    <w:div w:id="1426489141">
      <w:bodyDiv w:val="1"/>
      <w:marLeft w:val="0"/>
      <w:marRight w:val="0"/>
      <w:marTop w:val="0"/>
      <w:marBottom w:val="0"/>
      <w:divBdr>
        <w:top w:val="none" w:sz="0" w:space="0" w:color="auto"/>
        <w:left w:val="none" w:sz="0" w:space="0" w:color="auto"/>
        <w:bottom w:val="none" w:sz="0" w:space="0" w:color="auto"/>
        <w:right w:val="none" w:sz="0" w:space="0" w:color="auto"/>
      </w:divBdr>
    </w:div>
    <w:div w:id="1592228859">
      <w:bodyDiv w:val="1"/>
      <w:marLeft w:val="0"/>
      <w:marRight w:val="0"/>
      <w:marTop w:val="0"/>
      <w:marBottom w:val="0"/>
      <w:divBdr>
        <w:top w:val="none" w:sz="0" w:space="0" w:color="auto"/>
        <w:left w:val="none" w:sz="0" w:space="0" w:color="auto"/>
        <w:bottom w:val="none" w:sz="0" w:space="0" w:color="auto"/>
        <w:right w:val="none" w:sz="0" w:space="0" w:color="auto"/>
      </w:divBdr>
    </w:div>
    <w:div w:id="1645697783">
      <w:bodyDiv w:val="1"/>
      <w:marLeft w:val="0"/>
      <w:marRight w:val="0"/>
      <w:marTop w:val="0"/>
      <w:marBottom w:val="0"/>
      <w:divBdr>
        <w:top w:val="none" w:sz="0" w:space="0" w:color="auto"/>
        <w:left w:val="none" w:sz="0" w:space="0" w:color="auto"/>
        <w:bottom w:val="none" w:sz="0" w:space="0" w:color="auto"/>
        <w:right w:val="none" w:sz="0" w:space="0" w:color="auto"/>
      </w:divBdr>
    </w:div>
    <w:div w:id="1782601677">
      <w:bodyDiv w:val="1"/>
      <w:marLeft w:val="0"/>
      <w:marRight w:val="0"/>
      <w:marTop w:val="0"/>
      <w:marBottom w:val="0"/>
      <w:divBdr>
        <w:top w:val="none" w:sz="0" w:space="0" w:color="auto"/>
        <w:left w:val="none" w:sz="0" w:space="0" w:color="auto"/>
        <w:bottom w:val="none" w:sz="0" w:space="0" w:color="auto"/>
        <w:right w:val="none" w:sz="0" w:space="0" w:color="auto"/>
      </w:divBdr>
    </w:div>
    <w:div w:id="1842113634">
      <w:bodyDiv w:val="1"/>
      <w:marLeft w:val="0"/>
      <w:marRight w:val="0"/>
      <w:marTop w:val="0"/>
      <w:marBottom w:val="0"/>
      <w:divBdr>
        <w:top w:val="none" w:sz="0" w:space="0" w:color="auto"/>
        <w:left w:val="none" w:sz="0" w:space="0" w:color="auto"/>
        <w:bottom w:val="none" w:sz="0" w:space="0" w:color="auto"/>
        <w:right w:val="none" w:sz="0" w:space="0" w:color="auto"/>
      </w:divBdr>
    </w:div>
    <w:div w:id="1923445272">
      <w:bodyDiv w:val="1"/>
      <w:marLeft w:val="0"/>
      <w:marRight w:val="0"/>
      <w:marTop w:val="0"/>
      <w:marBottom w:val="0"/>
      <w:divBdr>
        <w:top w:val="none" w:sz="0" w:space="0" w:color="auto"/>
        <w:left w:val="none" w:sz="0" w:space="0" w:color="auto"/>
        <w:bottom w:val="none" w:sz="0" w:space="0" w:color="auto"/>
        <w:right w:val="none" w:sz="0" w:space="0" w:color="auto"/>
      </w:divBdr>
    </w:div>
    <w:div w:id="1941598755">
      <w:bodyDiv w:val="1"/>
      <w:marLeft w:val="0"/>
      <w:marRight w:val="0"/>
      <w:marTop w:val="0"/>
      <w:marBottom w:val="0"/>
      <w:divBdr>
        <w:top w:val="none" w:sz="0" w:space="0" w:color="auto"/>
        <w:left w:val="none" w:sz="0" w:space="0" w:color="auto"/>
        <w:bottom w:val="none" w:sz="0" w:space="0" w:color="auto"/>
        <w:right w:val="none" w:sz="0" w:space="0" w:color="auto"/>
      </w:divBdr>
    </w:div>
    <w:div w:id="208741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8834A-DE4F-478B-B88A-0EE90B794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3179</Words>
  <Characters>18121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УПР СОЦ</cp:lastModifiedBy>
  <cp:revision>5</cp:revision>
  <cp:lastPrinted>2022-03-05T07:16:00Z</cp:lastPrinted>
  <dcterms:created xsi:type="dcterms:W3CDTF">2022-03-03T08:10:00Z</dcterms:created>
  <dcterms:modified xsi:type="dcterms:W3CDTF">2022-03-09T08:16:00Z</dcterms:modified>
</cp:coreProperties>
</file>