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B" w:rsidRPr="006C562B" w:rsidRDefault="006C562B" w:rsidP="006C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2B" w:rsidRPr="006C562B" w:rsidRDefault="006C562B" w:rsidP="006C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562B" w:rsidRPr="006C562B" w:rsidRDefault="006C562B" w:rsidP="006C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562B" w:rsidRPr="006C562B" w:rsidRDefault="006C562B" w:rsidP="006C56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62B" w:rsidRPr="006C562B" w:rsidRDefault="006C562B" w:rsidP="006C562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C562B" w:rsidRPr="006C562B" w:rsidRDefault="006C562B" w:rsidP="006C56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62B" w:rsidRPr="006C562B" w:rsidRDefault="006C562B" w:rsidP="006C56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C562B" w:rsidRPr="006C562B" w:rsidRDefault="006C562B" w:rsidP="006C56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62B" w:rsidRPr="006C562B" w:rsidRDefault="006C562B" w:rsidP="006C56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562B" w:rsidRPr="006C562B" w:rsidRDefault="006C562B" w:rsidP="006C5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1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19.04.2021</w:t>
      </w: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100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ПОС.03-0745/21</w:t>
      </w: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562B" w:rsidRPr="006C562B" w:rsidRDefault="006C562B" w:rsidP="006C56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6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C562B" w:rsidRDefault="006C562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C562B" w:rsidRDefault="006C562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003B06" w:rsidRDefault="003164E6" w:rsidP="00003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r w:rsidR="00003B06">
        <w:rPr>
          <w:rFonts w:ascii="Times New Roman" w:hAnsi="Times New Roman" w:cs="Times New Roman"/>
          <w:sz w:val="26"/>
          <w:szCs w:val="26"/>
        </w:rPr>
        <w:t xml:space="preserve">Урицкого, ул. Строителей, </w:t>
      </w:r>
    </w:p>
    <w:p w:rsidR="00003B06" w:rsidRDefault="00003B06" w:rsidP="00003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ул. Кошкина, пер. Северный (</w:t>
      </w:r>
      <w:r w:rsidRPr="00882363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82363">
        <w:rPr>
          <w:rFonts w:ascii="Times New Roman" w:hAnsi="Times New Roman" w:cs="Times New Roman"/>
          <w:sz w:val="26"/>
          <w:szCs w:val="26"/>
        </w:rPr>
        <w:t xml:space="preserve"> квартал </w:t>
      </w:r>
    </w:p>
    <w:p w:rsidR="00003B06" w:rsidRDefault="00003B06" w:rsidP="00003B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76:18:010</w:t>
      </w:r>
      <w:r>
        <w:rPr>
          <w:rFonts w:ascii="Times New Roman" w:hAnsi="Times New Roman" w:cs="Times New Roman"/>
          <w:sz w:val="26"/>
          <w:szCs w:val="26"/>
        </w:rPr>
        <w:t xml:space="preserve">908) </w:t>
      </w:r>
      <w:r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62B" w:rsidRDefault="006C562B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E95329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</w:t>
      </w:r>
      <w:r w:rsidR="00E95329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E95329">
        <w:rPr>
          <w:rFonts w:ascii="Times New Roman" w:hAnsi="Times New Roman" w:cs="Times New Roman"/>
          <w:sz w:val="26"/>
          <w:szCs w:val="26"/>
        </w:rPr>
        <w:t>ь</w:t>
      </w:r>
      <w:r w:rsidR="00E95329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E95329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E95329" w:rsidRPr="0072666A">
        <w:rPr>
          <w:rFonts w:ascii="Times New Roman" w:hAnsi="Times New Roman" w:cs="Times New Roman"/>
          <w:sz w:val="26"/>
          <w:szCs w:val="26"/>
        </w:rPr>
        <w:t>,</w:t>
      </w:r>
      <w:r w:rsidR="00E95329">
        <w:rPr>
          <w:rFonts w:ascii="Times New Roman" w:hAnsi="Times New Roman" w:cs="Times New Roman"/>
          <w:sz w:val="26"/>
          <w:szCs w:val="26"/>
        </w:rPr>
        <w:t xml:space="preserve">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321F5A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>
        <w:rPr>
          <w:rFonts w:ascii="Times New Roman" w:hAnsi="Times New Roman" w:cs="Times New Roman"/>
          <w:sz w:val="26"/>
          <w:szCs w:val="26"/>
        </w:rPr>
        <w:t>ь</w:t>
      </w:r>
      <w:r w:rsidR="00321F5A" w:rsidRPr="00321F5A">
        <w:rPr>
          <w:rFonts w:ascii="Times New Roman" w:hAnsi="Times New Roman" w:cs="Times New Roman"/>
          <w:sz w:val="26"/>
          <w:szCs w:val="26"/>
        </w:rPr>
        <w:t>-Залесск</w:t>
      </w:r>
      <w:r w:rsidR="0054142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Переславль-Залесской  городской Думы от </w:t>
      </w:r>
      <w:r w:rsidR="0054142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321F5A">
        <w:rPr>
          <w:rFonts w:ascii="Times New Roman" w:hAnsi="Times New Roman" w:cs="Times New Roman"/>
          <w:sz w:val="26"/>
          <w:szCs w:val="26"/>
        </w:rPr>
        <w:t>, Правилами землепользования и застройки города Переславля-Залесского, утвержденными решением Переславль-Залесской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r w:rsidR="00E95329">
        <w:rPr>
          <w:rFonts w:ascii="Times New Roman" w:hAnsi="Times New Roman" w:cs="Times New Roman"/>
          <w:sz w:val="26"/>
          <w:szCs w:val="26"/>
        </w:rPr>
        <w:t>Урицкого, ул. Строителей, ул. Кошкина, пер. Северный</w:t>
      </w:r>
      <w:r w:rsidR="00541420">
        <w:rPr>
          <w:rFonts w:ascii="Times New Roman" w:hAnsi="Times New Roman" w:cs="Times New Roman"/>
          <w:sz w:val="26"/>
          <w:szCs w:val="26"/>
        </w:rPr>
        <w:t xml:space="preserve"> </w:t>
      </w:r>
      <w:r w:rsidR="00E95329">
        <w:rPr>
          <w:rFonts w:ascii="Times New Roman" w:hAnsi="Times New Roman" w:cs="Times New Roman"/>
          <w:sz w:val="26"/>
          <w:szCs w:val="26"/>
        </w:rPr>
        <w:t>(</w:t>
      </w:r>
      <w:r w:rsidR="00E95329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E95329">
        <w:rPr>
          <w:rFonts w:ascii="Times New Roman" w:hAnsi="Times New Roman" w:cs="Times New Roman"/>
          <w:sz w:val="26"/>
          <w:szCs w:val="26"/>
        </w:rPr>
        <w:t>ый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E95329">
        <w:rPr>
          <w:rFonts w:ascii="Times New Roman" w:hAnsi="Times New Roman" w:cs="Times New Roman"/>
          <w:sz w:val="26"/>
          <w:szCs w:val="26"/>
        </w:rPr>
        <w:t>908)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41420">
        <w:rPr>
          <w:rFonts w:ascii="Times New Roman" w:hAnsi="Times New Roman" w:cs="Times New Roman"/>
          <w:sz w:val="26"/>
          <w:szCs w:val="26"/>
        </w:rPr>
        <w:t>города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3A142A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за счет средств бюджета городского округа город Переславль-Залесский</w:t>
      </w:r>
      <w:r w:rsidR="0055615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882363">
        <w:rPr>
          <w:rFonts w:ascii="Times New Roman" w:hAnsi="Times New Roman" w:cs="Times New Roman"/>
          <w:sz w:val="26"/>
          <w:szCs w:val="26"/>
        </w:rPr>
        <w:t>я</w:t>
      </w:r>
      <w:r w:rsidR="004D239E" w:rsidRPr="00882363">
        <w:rPr>
          <w:rFonts w:ascii="Times New Roman" w:hAnsi="Times New Roman" w:cs="Times New Roman"/>
          <w:sz w:val="26"/>
          <w:szCs w:val="26"/>
        </w:rPr>
        <w:t>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E95329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 </w:t>
      </w:r>
      <w:r w:rsidR="003164E6" w:rsidRPr="00915A6B">
        <w:rPr>
          <w:rFonts w:ascii="Times New Roman" w:hAnsi="Times New Roman"/>
          <w:sz w:val="26"/>
          <w:szCs w:val="26"/>
        </w:rPr>
        <w:t xml:space="preserve">ограниченной </w:t>
      </w:r>
      <w:r w:rsidR="003164E6" w:rsidRPr="00915A6B">
        <w:rPr>
          <w:rFonts w:ascii="Times New Roman" w:hAnsi="Times New Roman" w:cs="Times New Roman"/>
          <w:sz w:val="26"/>
          <w:szCs w:val="26"/>
        </w:rPr>
        <w:t xml:space="preserve">ул. 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r w:rsidR="00E95329">
        <w:rPr>
          <w:rFonts w:ascii="Times New Roman" w:hAnsi="Times New Roman" w:cs="Times New Roman"/>
          <w:sz w:val="26"/>
          <w:szCs w:val="26"/>
        </w:rPr>
        <w:t>Урицкого, ул. Строителей, ул. Кошкина, пер. Северный (</w:t>
      </w:r>
      <w:r w:rsidR="00E95329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E95329">
        <w:rPr>
          <w:rFonts w:ascii="Times New Roman" w:hAnsi="Times New Roman" w:cs="Times New Roman"/>
          <w:sz w:val="26"/>
          <w:szCs w:val="26"/>
        </w:rPr>
        <w:t>ый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E95329">
        <w:rPr>
          <w:rFonts w:ascii="Times New Roman" w:hAnsi="Times New Roman" w:cs="Times New Roman"/>
          <w:sz w:val="26"/>
          <w:szCs w:val="26"/>
        </w:rPr>
        <w:t>908)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E95329">
        <w:rPr>
          <w:rFonts w:ascii="Times New Roman" w:hAnsi="Times New Roman" w:cs="Times New Roman"/>
          <w:sz w:val="26"/>
          <w:szCs w:val="26"/>
        </w:rPr>
        <w:t>города</w:t>
      </w:r>
      <w:r w:rsidR="00E95329" w:rsidRPr="00882363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95329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E95329">
        <w:rPr>
          <w:rFonts w:ascii="Times New Roman" w:hAnsi="Times New Roman" w:cs="Times New Roman"/>
          <w:sz w:val="26"/>
          <w:szCs w:val="26"/>
        </w:rPr>
        <w:t>22</w:t>
      </w:r>
      <w:r w:rsidR="003277FE" w:rsidRPr="00771AF4">
        <w:rPr>
          <w:rFonts w:ascii="Times New Roman" w:hAnsi="Times New Roman" w:cs="Times New Roman"/>
          <w:sz w:val="26"/>
          <w:szCs w:val="26"/>
        </w:rPr>
        <w:t>.</w:t>
      </w:r>
      <w:r w:rsidR="00771AF4">
        <w:rPr>
          <w:rFonts w:ascii="Times New Roman" w:hAnsi="Times New Roman" w:cs="Times New Roman"/>
          <w:sz w:val="26"/>
          <w:szCs w:val="26"/>
        </w:rPr>
        <w:t>0</w:t>
      </w:r>
      <w:r w:rsidR="00E95329">
        <w:rPr>
          <w:rFonts w:ascii="Times New Roman" w:hAnsi="Times New Roman" w:cs="Times New Roman"/>
          <w:sz w:val="26"/>
          <w:szCs w:val="26"/>
        </w:rPr>
        <w:t>4</w:t>
      </w:r>
      <w:r w:rsidR="003277FE" w:rsidRPr="00771AF4">
        <w:rPr>
          <w:rFonts w:ascii="Times New Roman" w:hAnsi="Times New Roman" w:cs="Times New Roman"/>
          <w:sz w:val="26"/>
          <w:szCs w:val="26"/>
        </w:rPr>
        <w:t>.20</w:t>
      </w:r>
      <w:r w:rsidR="00743080" w:rsidRPr="00771AF4">
        <w:rPr>
          <w:rFonts w:ascii="Times New Roman" w:hAnsi="Times New Roman" w:cs="Times New Roman"/>
          <w:sz w:val="26"/>
          <w:szCs w:val="26"/>
        </w:rPr>
        <w:t>2</w:t>
      </w:r>
      <w:r w:rsidR="00771AF4">
        <w:rPr>
          <w:rFonts w:ascii="Times New Roman" w:hAnsi="Times New Roman" w:cs="Times New Roman"/>
          <w:sz w:val="26"/>
          <w:szCs w:val="26"/>
        </w:rPr>
        <w:t>1</w:t>
      </w:r>
      <w:r w:rsidR="003277FE" w:rsidRPr="00771AF4">
        <w:rPr>
          <w:rFonts w:ascii="Times New Roman" w:hAnsi="Times New Roman" w:cs="Times New Roman"/>
          <w:sz w:val="26"/>
          <w:szCs w:val="26"/>
        </w:rPr>
        <w:t xml:space="preserve"> </w:t>
      </w:r>
      <w:r w:rsidR="003A142A">
        <w:rPr>
          <w:rFonts w:ascii="Times New Roman" w:hAnsi="Times New Roman" w:cs="Times New Roman"/>
          <w:sz w:val="26"/>
          <w:szCs w:val="26"/>
        </w:rPr>
        <w:t>по</w:t>
      </w:r>
      <w:r w:rsidR="003277FE" w:rsidRPr="00771AF4">
        <w:rPr>
          <w:rFonts w:ascii="Times New Roman" w:hAnsi="Times New Roman" w:cs="Times New Roman"/>
          <w:sz w:val="26"/>
          <w:szCs w:val="26"/>
        </w:rPr>
        <w:t xml:space="preserve"> </w:t>
      </w:r>
      <w:r w:rsidR="00E95329">
        <w:rPr>
          <w:rFonts w:ascii="Times New Roman" w:hAnsi="Times New Roman" w:cs="Times New Roman"/>
          <w:sz w:val="26"/>
          <w:szCs w:val="26"/>
        </w:rPr>
        <w:t>07</w:t>
      </w:r>
      <w:r w:rsidR="003277FE" w:rsidRPr="00771AF4">
        <w:rPr>
          <w:rFonts w:ascii="Times New Roman" w:hAnsi="Times New Roman" w:cs="Times New Roman"/>
          <w:sz w:val="26"/>
          <w:szCs w:val="26"/>
        </w:rPr>
        <w:t>.</w:t>
      </w:r>
      <w:r w:rsidR="00771AF4">
        <w:rPr>
          <w:rFonts w:ascii="Times New Roman" w:hAnsi="Times New Roman" w:cs="Times New Roman"/>
          <w:sz w:val="26"/>
          <w:szCs w:val="26"/>
        </w:rPr>
        <w:t>0</w:t>
      </w:r>
      <w:r w:rsidR="00E95329">
        <w:rPr>
          <w:rFonts w:ascii="Times New Roman" w:hAnsi="Times New Roman" w:cs="Times New Roman"/>
          <w:sz w:val="26"/>
          <w:szCs w:val="26"/>
        </w:rPr>
        <w:t>5</w:t>
      </w:r>
      <w:r w:rsidR="003277FE" w:rsidRPr="00771AF4">
        <w:rPr>
          <w:rFonts w:ascii="Times New Roman" w:hAnsi="Times New Roman" w:cs="Times New Roman"/>
          <w:sz w:val="26"/>
          <w:szCs w:val="26"/>
        </w:rPr>
        <w:t>.20</w:t>
      </w:r>
      <w:r w:rsidR="00743080" w:rsidRPr="00771AF4">
        <w:rPr>
          <w:rFonts w:ascii="Times New Roman" w:hAnsi="Times New Roman" w:cs="Times New Roman"/>
          <w:sz w:val="26"/>
          <w:szCs w:val="26"/>
        </w:rPr>
        <w:t>2</w:t>
      </w:r>
      <w:r w:rsidR="00771AF4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ул.Советская, д. 5, каб.7,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C562B" w:rsidRDefault="006D4582" w:rsidP="006C562B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562B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C562B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6C562B">
        <w:rPr>
          <w:rFonts w:ascii="Times New Roman" w:hAnsi="Times New Roman" w:cs="Times New Roman"/>
          <w:sz w:val="26"/>
          <w:szCs w:val="26"/>
        </w:rPr>
        <w:t xml:space="preserve"> </w:t>
      </w:r>
      <w:r w:rsidRPr="006C562B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C562B">
        <w:rPr>
          <w:rFonts w:ascii="Times New Roman" w:hAnsi="Times New Roman" w:cs="Times New Roman"/>
          <w:sz w:val="26"/>
          <w:szCs w:val="26"/>
        </w:rPr>
        <w:t>ем</w:t>
      </w:r>
      <w:r w:rsidRPr="006C562B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E95329" w:rsidRPr="006C562B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6C562B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6C562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95329" w:rsidRPr="006C562B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C562B" w:rsidRPr="006D4582" w:rsidRDefault="006C562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321F5A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C562B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2A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</w:t>
      </w:r>
      <w:r w:rsidR="00541420">
        <w:rPr>
          <w:rFonts w:ascii="Times New Roman" w:hAnsi="Times New Roman" w:cs="Times New Roman"/>
          <w:sz w:val="26"/>
          <w:szCs w:val="26"/>
        </w:rPr>
        <w:t>И.Е.</w:t>
      </w:r>
      <w:r w:rsidR="003A14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5329" w:rsidRDefault="00E9532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0082" w:rsidRDefault="00D100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10082" w:rsidRDefault="00D100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95329" w:rsidRDefault="00E9532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8D1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0082" w:rsidRPr="00D10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19.04.2021 № ПОС.03-0745/21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95329" w:rsidRDefault="00E95329" w:rsidP="00E95329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ТЕХНИЧЕСКОЕ ЗАДАНИЕ</w:t>
      </w:r>
    </w:p>
    <w:p w:rsidR="00E95329" w:rsidRPr="007F1ECA" w:rsidRDefault="00E95329" w:rsidP="00E953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CA">
        <w:rPr>
          <w:rFonts w:ascii="Times New Roman" w:hAnsi="Times New Roman" w:cs="Times New Roman"/>
          <w:b/>
          <w:sz w:val="24"/>
          <w:szCs w:val="24"/>
        </w:rPr>
        <w:t>на выполнение работ по разработке документации по планировке территории (проект межевания территории)</w:t>
      </w:r>
      <w:r w:rsidRPr="007F1ECA">
        <w:rPr>
          <w:rFonts w:ascii="Times New Roman" w:hAnsi="Times New Roman" w:cs="Times New Roman"/>
          <w:sz w:val="24"/>
          <w:szCs w:val="24"/>
        </w:rPr>
        <w:t xml:space="preserve"> </w:t>
      </w:r>
      <w:r w:rsidRPr="007F1ECA">
        <w:rPr>
          <w:rFonts w:ascii="Times New Roman" w:hAnsi="Times New Roman" w:cs="Times New Roman"/>
          <w:b/>
          <w:sz w:val="24"/>
          <w:szCs w:val="24"/>
        </w:rPr>
        <w:t xml:space="preserve">ограниченной   ул. Урицкого, ул. Строителей,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F1ECA">
        <w:rPr>
          <w:rFonts w:ascii="Times New Roman" w:hAnsi="Times New Roman" w:cs="Times New Roman"/>
          <w:b/>
          <w:sz w:val="24"/>
          <w:szCs w:val="24"/>
        </w:rPr>
        <w:t>ул. Кошкина, пер. Северный (кадастровый квартал 76:18:010908)</w:t>
      </w:r>
    </w:p>
    <w:p w:rsidR="00E95329" w:rsidRPr="007F1ECA" w:rsidRDefault="00E95329" w:rsidP="00E95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CA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E95329" w:rsidRPr="00FE57C5" w:rsidRDefault="00E95329" w:rsidP="00E95329">
      <w:pPr>
        <w:tabs>
          <w:tab w:val="left" w:pos="64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9497" w:type="dxa"/>
        <w:tblInd w:w="13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7"/>
        <w:gridCol w:w="2358"/>
        <w:gridCol w:w="6662"/>
      </w:tblGrid>
      <w:tr w:rsidR="00E95329" w:rsidRPr="00FE57C5" w:rsidTr="00D76664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Перечень основных требований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Содержание требований</w:t>
            </w:r>
          </w:p>
        </w:tc>
      </w:tr>
      <w:tr w:rsidR="00E95329" w:rsidRPr="00FE57C5" w:rsidTr="00D76664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</w:tr>
      <w:tr w:rsidR="00E95329" w:rsidRPr="00FE57C5" w:rsidTr="00D76664"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 xml:space="preserve">Общие требования                                                              </w:t>
            </w:r>
          </w:p>
        </w:tc>
      </w:tr>
      <w:tr w:rsidR="00E95329" w:rsidRPr="00FE57C5" w:rsidTr="00D76664">
        <w:trPr>
          <w:trHeight w:val="133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Основание разработки</w:t>
            </w:r>
          </w:p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6E531C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Постановление Администрации города Переславля-Залесского от </w:t>
            </w:r>
            <w:r>
              <w:rPr>
                <w:rFonts w:ascii="Times New Roman" w:eastAsia="Calibri" w:hAnsi="Times New Roman" w:cs="Times New Roman"/>
              </w:rPr>
              <w:t>__________</w:t>
            </w:r>
            <w:r w:rsidRPr="00FE57C5">
              <w:rPr>
                <w:rFonts w:ascii="Times New Roman" w:eastAsia="Calibri" w:hAnsi="Times New Roman" w:cs="Times New Roman"/>
              </w:rPr>
              <w:t xml:space="preserve"> № </w:t>
            </w:r>
            <w:r>
              <w:rPr>
                <w:rFonts w:ascii="Times New Roman" w:eastAsia="Calibri" w:hAnsi="Times New Roman" w:cs="Times New Roman"/>
              </w:rPr>
              <w:t>___________</w:t>
            </w:r>
            <w:r w:rsidRPr="00FE57C5">
              <w:rPr>
                <w:rFonts w:ascii="Times New Roman" w:eastAsia="Calibri" w:hAnsi="Times New Roman" w:cs="Times New Roman"/>
              </w:rPr>
              <w:t xml:space="preserve"> «О подготовке документации по планировке территории</w:t>
            </w:r>
            <w:r w:rsidR="006E531C"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>(проект межеван</w:t>
            </w:r>
            <w:r>
              <w:rPr>
                <w:rFonts w:ascii="Times New Roman" w:eastAsia="Calibri" w:hAnsi="Times New Roman" w:cs="Times New Roman"/>
              </w:rPr>
              <w:t>ия территории) ограниченной ул. Урицкого, ул. Строителей</w:t>
            </w:r>
            <w:r w:rsidRPr="00FE57C5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ул. Кошкина, пер. Северный</w:t>
            </w:r>
            <w:r w:rsidRPr="00FE57C5">
              <w:rPr>
                <w:rFonts w:ascii="Times New Roman" w:eastAsia="Calibri" w:hAnsi="Times New Roman" w:cs="Times New Roman"/>
              </w:rPr>
              <w:t xml:space="preserve"> (кадастровый квартал </w:t>
            </w:r>
            <w:r w:rsidRPr="00812D06">
              <w:rPr>
                <w:rFonts w:ascii="Times New Roman" w:eastAsia="Calibri" w:hAnsi="Times New Roman" w:cs="Times New Roman"/>
              </w:rPr>
              <w:t>76:18:010908</w:t>
            </w:r>
            <w:r w:rsidRPr="00FE57C5">
              <w:rPr>
                <w:rFonts w:ascii="Times New Roman" w:eastAsia="Calibri" w:hAnsi="Times New Roman" w:cs="Times New Roman"/>
              </w:rPr>
              <w:t>) города Переславля-Залесского».</w:t>
            </w:r>
          </w:p>
        </w:tc>
      </w:tr>
      <w:tr w:rsidR="00E95329" w:rsidRPr="00FE57C5" w:rsidTr="00D76664">
        <w:trPr>
          <w:trHeight w:val="272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Источник финансирования работ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Финансирование осуществляется за счет средств бюджета городского округа город Переславль-Залесский.</w:t>
            </w:r>
          </w:p>
        </w:tc>
      </w:tr>
      <w:tr w:rsidR="00E95329" w:rsidRPr="00FE57C5" w:rsidTr="00D76664">
        <w:trPr>
          <w:trHeight w:val="60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Границы и площадь объекта проектирования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Территория расположена в границе кадастрового квартала </w:t>
            </w:r>
            <w:r w:rsidRPr="00812D06">
              <w:rPr>
                <w:rFonts w:ascii="Times New Roman" w:eastAsia="Calibri" w:hAnsi="Times New Roman" w:cs="Times New Roman"/>
              </w:rPr>
              <w:t>76:18:010908</w:t>
            </w:r>
            <w:r w:rsidRPr="00FE57C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Площадь планируемой территории ориентировочно составляет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FE57C5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07</w:t>
            </w:r>
            <w:r w:rsidRPr="00FE57C5">
              <w:rPr>
                <w:rFonts w:ascii="Times New Roman" w:eastAsia="Calibri" w:hAnsi="Times New Roman" w:cs="Times New Roman"/>
              </w:rPr>
              <w:t xml:space="preserve"> га.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5329" w:rsidRPr="00FE57C5" w:rsidTr="00D76664">
        <w:trPr>
          <w:trHeight w:val="710"/>
        </w:trPr>
        <w:tc>
          <w:tcPr>
            <w:tcW w:w="47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393361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>
                  <wp:extent cx="5604676" cy="4198289"/>
                  <wp:effectExtent l="0" t="0" r="0" b="0"/>
                  <wp:docPr id="1" name="Рисунок 1" descr="\\192.168.10.199\arh\+ИМЕННЫЕ папки\Журавлёва А.М\ТЗ пер. Северный д.14\10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99\arh\+ИМЕННЫЕ папки\Журавлёва А.М\ТЗ пер. Северный д.14\109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6208" cy="422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5329" w:rsidRPr="00FE57C5" w:rsidTr="00D76664">
        <w:trPr>
          <w:trHeight w:val="710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FE57C5">
              <w:rPr>
                <w:rFonts w:ascii="Times New Roman" w:eastAsia="Calibri" w:hAnsi="Times New Roman" w:cs="Times New Roman"/>
                <w:b/>
              </w:rPr>
              <w:t>водоохранных</w:t>
            </w:r>
            <w:proofErr w:type="spellEnd"/>
            <w:r w:rsidRPr="00FE57C5">
              <w:rPr>
                <w:rFonts w:ascii="Times New Roman" w:eastAsia="Calibri" w:hAnsi="Times New Roman" w:cs="Times New Roman"/>
                <w:b/>
              </w:rPr>
              <w:t>, технических и др., красные линии регулирования застройки)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  <w:p w:rsidR="00E95329" w:rsidRDefault="00E95329" w:rsidP="00662A5F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Согласно действующим правилам землепользования и застройки города Переславля-Залесского, утвержденным решением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Переславль-Залесской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городской Думы от 22.10.2009 №122, территория отнесена к территориальным зонам: </w:t>
            </w:r>
          </w:p>
          <w:p w:rsidR="00E95329" w:rsidRDefault="00E95329" w:rsidP="00D76664">
            <w:pPr>
              <w:spacing w:after="0" w:line="100" w:lineRule="atLeast"/>
              <w:rPr>
                <w:sz w:val="26"/>
                <w:szCs w:val="26"/>
              </w:rPr>
            </w:pPr>
            <w:r w:rsidRPr="00FE57C5">
              <w:rPr>
                <w:rFonts w:ascii="Times New Roman" w:eastAsia="Calibri" w:hAnsi="Times New Roman" w:cs="Times New Roman"/>
              </w:rPr>
              <w:t>Ж-1 – зона индивидуальной жилой застройки;</w:t>
            </w:r>
            <w:r>
              <w:rPr>
                <w:sz w:val="26"/>
                <w:szCs w:val="26"/>
              </w:rPr>
              <w:t xml:space="preserve"> </w:t>
            </w:r>
          </w:p>
          <w:p w:rsidR="00E95329" w:rsidRPr="0006277F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06277F">
              <w:rPr>
                <w:rFonts w:ascii="Times New Roman" w:eastAsia="Calibri" w:hAnsi="Times New Roman" w:cs="Times New Roman"/>
              </w:rPr>
              <w:t>ОД-</w:t>
            </w:r>
            <w:r>
              <w:rPr>
                <w:rFonts w:ascii="Times New Roman" w:eastAsia="Calibri" w:hAnsi="Times New Roman" w:cs="Times New Roman"/>
              </w:rPr>
              <w:t xml:space="preserve"> 4 </w:t>
            </w:r>
            <w:r w:rsidRPr="00FE57C5">
              <w:rPr>
                <w:rFonts w:ascii="Times New Roman" w:eastAsia="Calibri" w:hAnsi="Times New Roman" w:cs="Times New Roman"/>
              </w:rPr>
              <w:t>–</w:t>
            </w:r>
            <w:r w:rsidRPr="0006277F">
              <w:rPr>
                <w:rFonts w:ascii="Times New Roman" w:eastAsia="Calibri" w:hAnsi="Times New Roman" w:cs="Times New Roman"/>
              </w:rPr>
              <w:t xml:space="preserve"> Зона общественно-деловой застройки</w:t>
            </w:r>
            <w:r w:rsidR="00662A5F">
              <w:rPr>
                <w:rFonts w:ascii="Times New Roman" w:eastAsia="Calibri" w:hAnsi="Times New Roman" w:cs="Times New Roman"/>
              </w:rPr>
              <w:t>;</w:t>
            </w: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ИТ-1 – зона объектов инженерной и транспортной инфраструктур.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Проектируемый участок расположен в границах зоны с особыми условиями использования территории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FE57C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 в охранной зоне инженерных сетей</w:t>
            </w:r>
            <w:r w:rsidR="00662A5F">
              <w:rPr>
                <w:rFonts w:ascii="Times New Roman" w:eastAsia="Calibri" w:hAnsi="Times New Roman" w:cs="Times New Roman"/>
              </w:rPr>
              <w:t>;</w:t>
            </w:r>
          </w:p>
          <w:p w:rsidR="00662A5F" w:rsidRPr="00FE57C5" w:rsidRDefault="00662A5F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области от 14.08.2002 № 551.</w:t>
            </w: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Красные линии не установлены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5329" w:rsidRPr="00FE57C5" w:rsidTr="00D76664">
        <w:trPr>
          <w:trHeight w:val="710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Нормативные документы и требования нормативного характера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«Градостроительный кодекс Российской Федерации»;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«Земельный кодекс Российской Федерации»;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Федеральный закон от 24.07.2007 № 221-ФЗ «О кадастровой деятельности»;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Федеральный закон от 13.07.2015 № 218-ФЗ «О государственной регистрации недвижимости»;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27"/>
              </w:tabs>
              <w:spacing w:after="0" w:line="240" w:lineRule="auto"/>
              <w:ind w:left="527" w:right="152" w:hanging="425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Приказ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машино-места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>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Инструкция по межеванию земель, утвержденная Роскомземом 08 апреля 1996 года;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Федеральный закон от 10.01.2002 № 7-ФЗ «Об охране окружающей среды»; 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Местные нормативы градостроительного проектирования городского округа город Переславль-Залесский Ярославской </w:t>
            </w:r>
            <w:r w:rsidRPr="00FE57C5">
              <w:rPr>
                <w:rFonts w:ascii="Times New Roman" w:eastAsia="Calibri" w:hAnsi="Times New Roman" w:cs="Times New Roman"/>
              </w:rPr>
              <w:lastRenderedPageBreak/>
              <w:t xml:space="preserve">области, утвержденные решением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Переславль-Залесской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городской Думы от 24.09.2020 № 76;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Генеральный план городского округа город Переславль-Залесский, утвержденный решением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Переславль-Залесской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городской Думы от 24.12.2020 № 126;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Правила землепользования и застройки города Переславля-Залесского, утвержденные решением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Переславль-Залесской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городской Думы от 22.10.2009 № 122;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FE57C5">
              <w:rPr>
                <w:rFonts w:ascii="Times New Roman" w:eastAsia="Calibri" w:hAnsi="Times New Roman" w:cs="Times New Roman"/>
                <w:bCs/>
              </w:rPr>
              <w:t>Переславль-Залесской</w:t>
            </w:r>
            <w:proofErr w:type="spellEnd"/>
            <w:r w:rsidRPr="00FE57C5">
              <w:rPr>
                <w:rFonts w:ascii="Times New Roman" w:eastAsia="Calibri" w:hAnsi="Times New Roman" w:cs="Times New Roman"/>
                <w:bCs/>
              </w:rPr>
              <w:t xml:space="preserve"> городской Думы от 26.04.2018 № 46;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Действующие технические регламенты, СанПиН, СП, СНиП;</w:t>
            </w:r>
          </w:p>
          <w:p w:rsidR="00E95329" w:rsidRPr="00FE57C5" w:rsidRDefault="00E95329" w:rsidP="00E95329">
            <w:pPr>
              <w:numPr>
                <w:ilvl w:val="0"/>
                <w:numId w:val="8"/>
              </w:numPr>
              <w:tabs>
                <w:tab w:val="clear" w:pos="720"/>
                <w:tab w:val="num" w:pos="127"/>
                <w:tab w:val="num" w:pos="527"/>
              </w:tabs>
              <w:spacing w:after="0" w:line="240" w:lineRule="auto"/>
              <w:ind w:left="527" w:right="152" w:hanging="425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Иная нормативно-правовая и методическая база.</w:t>
            </w:r>
          </w:p>
        </w:tc>
      </w:tr>
      <w:tr w:rsidR="00E95329" w:rsidRPr="00FE57C5" w:rsidTr="00D76664">
        <w:trPr>
          <w:trHeight w:val="996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Цели и задачи разработки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E95329">
            <w:pPr>
              <w:numPr>
                <w:ilvl w:val="0"/>
                <w:numId w:val="11"/>
              </w:numPr>
              <w:spacing w:after="0" w:line="240" w:lineRule="auto"/>
              <w:ind w:right="15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Подготовка проекта межевания территории в отношении кадастрового квартала </w:t>
            </w:r>
            <w:r w:rsidRPr="00812D06">
              <w:rPr>
                <w:rFonts w:ascii="Times New Roman" w:eastAsia="Calibri" w:hAnsi="Times New Roman" w:cs="Times New Roman"/>
              </w:rPr>
              <w:t>76:18:010908</w:t>
            </w:r>
            <w:r w:rsidRPr="00FE57C5">
              <w:rPr>
                <w:rFonts w:ascii="Times New Roman" w:eastAsia="Calibri" w:hAnsi="Times New Roman" w:cs="Times New Roman"/>
              </w:rPr>
              <w:t xml:space="preserve"> (далее – кадастровый квартал) для проведения комплексных кадастровых работ, расположенного на территории города Переславля-Залесского;</w:t>
            </w:r>
          </w:p>
          <w:p w:rsidR="00E95329" w:rsidRPr="00FE57C5" w:rsidRDefault="00E95329" w:rsidP="00E95329">
            <w:pPr>
              <w:numPr>
                <w:ilvl w:val="0"/>
                <w:numId w:val="11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Определение местоположения границ образуемых земельных участков;</w:t>
            </w:r>
          </w:p>
          <w:p w:rsidR="00E95329" w:rsidRPr="00FE57C5" w:rsidRDefault="00E95329" w:rsidP="00E95329">
            <w:pPr>
              <w:numPr>
                <w:ilvl w:val="0"/>
                <w:numId w:val="11"/>
              </w:numPr>
              <w:spacing w:after="0" w:line="240" w:lineRule="auto"/>
              <w:ind w:right="15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</w:p>
          <w:p w:rsidR="00E95329" w:rsidRPr="00FE57C5" w:rsidRDefault="00E95329" w:rsidP="00E95329">
            <w:pPr>
              <w:numPr>
                <w:ilvl w:val="0"/>
                <w:numId w:val="11"/>
              </w:numPr>
              <w:spacing w:after="0" w:line="240" w:lineRule="auto"/>
              <w:ind w:right="15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от 24.07.2007 № 221-ФЗ.</w:t>
            </w:r>
          </w:p>
          <w:p w:rsidR="00E95329" w:rsidRPr="00FE57C5" w:rsidRDefault="00E95329" w:rsidP="00E95329">
            <w:pPr>
              <w:numPr>
                <w:ilvl w:val="0"/>
                <w:numId w:val="11"/>
              </w:numPr>
              <w:spacing w:after="0" w:line="240" w:lineRule="auto"/>
              <w:ind w:right="15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  <w:p w:rsidR="00E95329" w:rsidRPr="00FE57C5" w:rsidRDefault="00E95329" w:rsidP="00E95329">
            <w:pPr>
              <w:numPr>
                <w:ilvl w:val="0"/>
                <w:numId w:val="11"/>
              </w:numPr>
              <w:spacing w:after="0" w:line="240" w:lineRule="auto"/>
              <w:ind w:right="15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E95329" w:rsidRPr="00FE57C5" w:rsidTr="00D76664">
        <w:trPr>
          <w:trHeight w:val="70"/>
        </w:trPr>
        <w:tc>
          <w:tcPr>
            <w:tcW w:w="949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Состав материалов</w:t>
            </w:r>
          </w:p>
        </w:tc>
      </w:tr>
      <w:tr w:rsidR="00E95329" w:rsidRPr="00FE57C5" w:rsidTr="00D76664">
        <w:trPr>
          <w:trHeight w:val="710"/>
        </w:trPr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</w:t>
            </w:r>
            <w:r w:rsidRPr="00FE57C5">
              <w:rPr>
                <w:rFonts w:ascii="Times New Roman" w:eastAsia="Calibri" w:hAnsi="Times New Roman" w:cs="Times New Roman"/>
              </w:rPr>
              <w:lastRenderedPageBreak/>
              <w:t>градостроительному зонированию.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Подготовка графической части осуществляется: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2) с использованием цифровых топографических карт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Упорядочить планировочную структуру территории в увязке с прилегающей территорией.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E95329" w:rsidRPr="00FE57C5" w:rsidTr="00D76664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3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Состав и содержание проекта межевания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E95329" w:rsidRPr="00FE57C5" w:rsidRDefault="00E95329" w:rsidP="00D76664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Проект межевания территории должен включать:</w:t>
            </w:r>
          </w:p>
          <w:p w:rsidR="00E95329" w:rsidRPr="00FE57C5" w:rsidRDefault="00E95329" w:rsidP="00D76664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E95329" w:rsidRPr="00FE57C5" w:rsidRDefault="00E95329" w:rsidP="00D76664">
            <w:pPr>
              <w:tabs>
                <w:tab w:val="left" w:pos="410"/>
              </w:tabs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1. Текстовая часть проекта межевания территории включает в себя: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1) границы планируемых и существующих элементов планировочной структуры;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5)</w:t>
            </w:r>
            <w:r w:rsidRPr="00FE57C5">
              <w:rPr>
                <w:rFonts w:ascii="Times New Roman" w:eastAsia="Calibri" w:hAnsi="Times New Roman" w:cs="Times New Roman"/>
              </w:rPr>
              <w:tab/>
              <w:t>границы зон действия публичных сервитутов.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6)</w:t>
            </w:r>
            <w:r w:rsidRPr="00FE57C5">
              <w:rPr>
                <w:rFonts w:ascii="Times New Roman" w:eastAsia="Calibri" w:hAnsi="Times New Roman" w:cs="Times New Roman"/>
              </w:rPr>
              <w:tab/>
              <w:t>границы существующих земельных участков;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7)</w:t>
            </w:r>
            <w:r w:rsidRPr="00FE57C5">
              <w:rPr>
                <w:rFonts w:ascii="Times New Roman" w:eastAsia="Calibri" w:hAnsi="Times New Roman" w:cs="Times New Roman"/>
              </w:rPr>
              <w:tab/>
              <w:t>границы зон с особыми условиями использования территорий;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8)</w:t>
            </w:r>
            <w:r w:rsidRPr="00FE57C5">
              <w:rPr>
                <w:rFonts w:ascii="Times New Roman" w:eastAsia="Calibri" w:hAnsi="Times New Roman" w:cs="Times New Roman"/>
              </w:rPr>
              <w:tab/>
              <w:t>местоположение существующих объектов капитального строительства;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9)</w:t>
            </w:r>
            <w:r w:rsidRPr="00FE57C5">
              <w:rPr>
                <w:rFonts w:ascii="Times New Roman" w:eastAsia="Calibri" w:hAnsi="Times New Roman" w:cs="Times New Roman"/>
              </w:rPr>
              <w:tab/>
              <w:t>границы особо охраняемых природных территорий;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lastRenderedPageBreak/>
              <w:t>10)</w:t>
            </w:r>
            <w:r w:rsidRPr="00FE57C5">
              <w:rPr>
                <w:rFonts w:ascii="Times New Roman" w:eastAsia="Calibri" w:hAnsi="Times New Roman" w:cs="Times New Roman"/>
              </w:rPr>
              <w:tab/>
              <w:t>границы территорий объектов культурного наследия.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кадастровый номер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адрес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землепользователь;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вид права на земельный участок;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вид разрешенного использования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площадь участка по документам (кв. м.);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площадь земельного участка по плану отвода (кв. м.).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Экспликация формируемых земельных участков должна включать следующую информацию: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номер земельного участка на чертеже;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местоположение земельного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цель формирования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адрес участка (при наличии);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площадь по проекту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вид разрешенного использования участка;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способ образования участка.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Пояснительная записка, должна включать в себя: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характеристики территории;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перечень публичных сервитутов;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обоснование принятых решений;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>каталог координат границ землепользований, перечень сервитутов.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‒</w:t>
            </w:r>
            <w:r w:rsidRPr="00FE57C5">
              <w:rPr>
                <w:rFonts w:ascii="Times New Roman" w:eastAsia="Calibri" w:hAnsi="Times New Roman" w:cs="Times New Roman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Microcoft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Word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– основная (утверждаемая часть) и материалы по обоснованию проекта межевания территории кадастрового квартала </w:t>
            </w:r>
            <w:r w:rsidRPr="00812D06">
              <w:rPr>
                <w:rFonts w:ascii="Times New Roman" w:eastAsia="Calibri" w:hAnsi="Times New Roman" w:cs="Times New Roman"/>
              </w:rPr>
              <w:t>76:18:010908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>города Переславля-Залесского;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  <w:p w:rsidR="00E95329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Подготовка демонстрационных материалов к общественным обсуждениям или публичным слушаниям в следующем виде: в </w:t>
            </w:r>
            <w:r w:rsidRPr="00FE57C5">
              <w:rPr>
                <w:rFonts w:ascii="Times New Roman" w:eastAsia="Calibri" w:hAnsi="Times New Roman" w:cs="Times New Roman"/>
              </w:rPr>
              <w:lastRenderedPageBreak/>
              <w:t xml:space="preserve">электронном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виде-JPEG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Adobe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Acrobat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95329" w:rsidRPr="00FE57C5" w:rsidTr="00D76664">
        <w:trPr>
          <w:trHeight w:val="77"/>
        </w:trPr>
        <w:tc>
          <w:tcPr>
            <w:tcW w:w="9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Порядок подготовки и выполнения материалов</w:t>
            </w:r>
          </w:p>
        </w:tc>
      </w:tr>
      <w:tr w:rsidR="00E95329" w:rsidRPr="00FE57C5" w:rsidTr="00D76664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Этап 1. Сбор и анализ исходных данных. 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Этап 2. Анализ существующего состояния и использования территории. 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E57C5">
              <w:rPr>
                <w:rFonts w:ascii="Times New Roman" w:eastAsia="Calibri" w:hAnsi="Times New Roman" w:cs="Times New Roman"/>
                <w:bCs/>
              </w:rPr>
              <w:t>Этап 3. Разработка</w:t>
            </w:r>
            <w:r w:rsidRPr="00FE57C5"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  <w:bCs/>
              </w:rPr>
              <w:t>проекта межевания территории.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Этап 4. Согласование </w:t>
            </w:r>
            <w:r w:rsidRPr="00FE57C5">
              <w:rPr>
                <w:rFonts w:ascii="Times New Roman" w:eastAsia="Calibri" w:hAnsi="Times New Roman" w:cs="Times New Roman"/>
                <w:bCs/>
              </w:rPr>
              <w:t xml:space="preserve">проекта межевания </w:t>
            </w:r>
            <w:r w:rsidRPr="00FE57C5">
              <w:rPr>
                <w:rFonts w:ascii="Times New Roman" w:eastAsia="Calibri" w:hAnsi="Times New Roman" w:cs="Times New Roman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E95329" w:rsidRPr="00FE57C5" w:rsidTr="00D76664">
        <w:trPr>
          <w:trHeight w:val="282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FE57C5">
              <w:rPr>
                <w:rFonts w:ascii="Times New Roman" w:eastAsia="Calibri" w:hAnsi="Times New Roman" w:cs="Times New Roman"/>
                <w:lang w:val="en-US"/>
              </w:rPr>
              <w:t>docx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 xml:space="preserve">» с возможностью копирования текста документа. 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h</w:t>
            </w:r>
            <w:r w:rsidRPr="00FE57C5">
              <w:rPr>
                <w:rFonts w:ascii="Times New Roman" w:eastAsia="Calibri" w:hAnsi="Times New Roman" w:cs="Times New Roman"/>
              </w:rPr>
              <w:t>p» для размещения в системе ИСОГД и в формате «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pdf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>».</w:t>
            </w:r>
          </w:p>
        </w:tc>
      </w:tr>
      <w:tr w:rsidR="00E95329" w:rsidRPr="00FE57C5" w:rsidTr="00D76664"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Согласование проекта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329" w:rsidRDefault="00E95329" w:rsidP="00E95329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95329" w:rsidRPr="00FE57C5" w:rsidRDefault="00E95329" w:rsidP="00E95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E57C5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</w:t>
      </w:r>
    </w:p>
    <w:p w:rsidR="00E95329" w:rsidRPr="00FE57C5" w:rsidRDefault="00E95329" w:rsidP="00E953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FE57C5">
        <w:rPr>
          <w:rFonts w:ascii="Times New Roman" w:eastAsia="Times New Roman" w:hAnsi="Times New Roman" w:cs="Times New Roman"/>
          <w:b/>
          <w:lang w:eastAsia="ru-RU"/>
        </w:rPr>
        <w:t>к техническому заданию</w:t>
      </w:r>
    </w:p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57C5">
        <w:rPr>
          <w:rFonts w:ascii="Times New Roman" w:eastAsia="Calibri" w:hAnsi="Times New Roman" w:cs="Times New Roman"/>
          <w:b/>
        </w:rPr>
        <w:t>Техническое задание</w:t>
      </w:r>
    </w:p>
    <w:p w:rsidR="00E95329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57C5">
        <w:rPr>
          <w:rFonts w:ascii="Times New Roman" w:eastAsia="Calibri" w:hAnsi="Times New Roman" w:cs="Times New Roman"/>
          <w:b/>
        </w:rPr>
        <w:t xml:space="preserve">на выполнение </w:t>
      </w:r>
      <w:r w:rsidRPr="00FE57C5">
        <w:rPr>
          <w:rFonts w:ascii="Times New Roman" w:eastAsia="Calibri" w:hAnsi="Times New Roman" w:cs="Times New Roman"/>
          <w:b/>
          <w:color w:val="000000"/>
        </w:rPr>
        <w:t>инженерных изысканий, необходимых для подготовки</w:t>
      </w:r>
      <w:r w:rsidRPr="00FE57C5">
        <w:rPr>
          <w:rFonts w:ascii="Times New Roman" w:eastAsia="Calibri" w:hAnsi="Times New Roman" w:cs="Times New Roman"/>
          <w:b/>
        </w:rPr>
        <w:t xml:space="preserve"> работ по разработке документации по планировке территории (проект межевания территории) ограниченной </w:t>
      </w:r>
      <w:r>
        <w:rPr>
          <w:rFonts w:ascii="Times New Roman" w:eastAsia="Calibri" w:hAnsi="Times New Roman" w:cs="Times New Roman"/>
          <w:b/>
        </w:rPr>
        <w:t xml:space="preserve">  ул. Урицкого, ул. Строителей</w:t>
      </w:r>
      <w:r w:rsidRPr="00FE57C5">
        <w:rPr>
          <w:rFonts w:ascii="Times New Roman" w:eastAsia="Calibri" w:hAnsi="Times New Roman" w:cs="Times New Roman"/>
          <w:b/>
        </w:rPr>
        <w:t xml:space="preserve">, ул. </w:t>
      </w:r>
      <w:r>
        <w:rPr>
          <w:rFonts w:ascii="Times New Roman" w:eastAsia="Calibri" w:hAnsi="Times New Roman" w:cs="Times New Roman"/>
          <w:b/>
        </w:rPr>
        <w:t>Кошкина</w:t>
      </w:r>
      <w:r w:rsidRPr="00FE57C5">
        <w:rPr>
          <w:rFonts w:ascii="Times New Roman" w:eastAsia="Calibri" w:hAnsi="Times New Roman" w:cs="Times New Roman"/>
          <w:b/>
        </w:rPr>
        <w:t xml:space="preserve">, пер. </w:t>
      </w:r>
      <w:r>
        <w:rPr>
          <w:rFonts w:ascii="Times New Roman" w:eastAsia="Calibri" w:hAnsi="Times New Roman" w:cs="Times New Roman"/>
          <w:b/>
        </w:rPr>
        <w:t>Северный</w:t>
      </w:r>
      <w:r w:rsidRPr="00FE57C5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E57C5">
        <w:rPr>
          <w:rFonts w:ascii="Times New Roman" w:eastAsia="Calibri" w:hAnsi="Times New Roman" w:cs="Times New Roman"/>
          <w:b/>
        </w:rPr>
        <w:t xml:space="preserve">(кадастровый квартал </w:t>
      </w:r>
      <w:r w:rsidRPr="00DD2999">
        <w:rPr>
          <w:rFonts w:ascii="Times New Roman" w:eastAsia="Calibri" w:hAnsi="Times New Roman" w:cs="Times New Roman"/>
          <w:b/>
        </w:rPr>
        <w:t>76:18:010908</w:t>
      </w:r>
      <w:r w:rsidRPr="00FE57C5">
        <w:rPr>
          <w:rFonts w:ascii="Times New Roman" w:eastAsia="Calibri" w:hAnsi="Times New Roman" w:cs="Times New Roman"/>
          <w:b/>
        </w:rPr>
        <w:t>)</w:t>
      </w:r>
      <w:r w:rsidRPr="008C2F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г</w:t>
      </w:r>
      <w:r w:rsidRPr="00FE57C5">
        <w:rPr>
          <w:rFonts w:ascii="Times New Roman" w:eastAsia="Calibri" w:hAnsi="Times New Roman" w:cs="Times New Roman"/>
          <w:b/>
        </w:rPr>
        <w:t>орода Переславля-Залесского</w:t>
      </w:r>
    </w:p>
    <w:p w:rsidR="00E95329" w:rsidRPr="00FE57C5" w:rsidRDefault="00E95329" w:rsidP="00E9532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9497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2218"/>
        <w:gridCol w:w="6662"/>
      </w:tblGrid>
      <w:tr w:rsidR="00E95329" w:rsidRPr="00FE57C5" w:rsidTr="00D76664">
        <w:tc>
          <w:tcPr>
            <w:tcW w:w="617" w:type="dxa"/>
            <w:vAlign w:val="center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218" w:type="dxa"/>
            <w:vAlign w:val="center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Перечень основных требований</w:t>
            </w:r>
          </w:p>
        </w:tc>
        <w:tc>
          <w:tcPr>
            <w:tcW w:w="6662" w:type="dxa"/>
            <w:vAlign w:val="center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Содержание требований</w:t>
            </w:r>
          </w:p>
        </w:tc>
      </w:tr>
      <w:tr w:rsidR="00E95329" w:rsidRPr="00FE57C5" w:rsidTr="00D76664"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8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</w:tr>
      <w:tr w:rsidR="00E95329" w:rsidRPr="00FE57C5" w:rsidTr="00D7666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497" w:type="dxa"/>
            <w:gridSpan w:val="3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Общие требования</w:t>
            </w:r>
          </w:p>
        </w:tc>
      </w:tr>
      <w:tr w:rsidR="00E95329" w:rsidRPr="00FE57C5" w:rsidTr="00D76664">
        <w:trPr>
          <w:trHeight w:val="528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1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Заказчик (инициатор)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Администрация город Переславль-Залесский Ярославской области</w:t>
            </w:r>
          </w:p>
        </w:tc>
      </w:tr>
      <w:tr w:rsidR="00E95329" w:rsidRPr="00FE57C5" w:rsidTr="00D76664">
        <w:trPr>
          <w:trHeight w:val="129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2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Определяется заказчиком</w:t>
            </w:r>
          </w:p>
        </w:tc>
      </w:tr>
      <w:tr w:rsidR="00E95329" w:rsidRPr="00FE57C5" w:rsidTr="00D76664">
        <w:trPr>
          <w:trHeight w:val="65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3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ind w:right="152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Территория расположена в границе кадастрового квартала </w:t>
            </w:r>
            <w:r w:rsidRPr="00812D06">
              <w:rPr>
                <w:rFonts w:ascii="Times New Roman" w:eastAsia="Calibri" w:hAnsi="Times New Roman" w:cs="Times New Roman"/>
              </w:rPr>
              <w:t>76:18:010908</w:t>
            </w:r>
            <w:r w:rsidRPr="00FE57C5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Площадь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 xml:space="preserve"> планируемой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 xml:space="preserve">территории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 xml:space="preserve">ориентировочно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</w:rPr>
              <w:t>10</w:t>
            </w:r>
            <w:r w:rsidRPr="00FE57C5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>07</w:t>
            </w:r>
            <w:r w:rsidRPr="00FE57C5">
              <w:rPr>
                <w:rFonts w:ascii="Times New Roman" w:eastAsia="Calibri" w:hAnsi="Times New Roman" w:cs="Times New Roman"/>
              </w:rPr>
              <w:t xml:space="preserve"> га.</w:t>
            </w:r>
          </w:p>
        </w:tc>
      </w:tr>
      <w:tr w:rsidR="00E95329" w:rsidRPr="00FE57C5" w:rsidTr="00D76664">
        <w:trPr>
          <w:trHeight w:val="1334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4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Выполнение инженерных изысканий осуществляется для решения следующих задач: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E95329" w:rsidRPr="00FE57C5" w:rsidTr="00D76664">
        <w:trPr>
          <w:trHeight w:val="694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Перечень нормативных документов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Градостроительный кодекс РФ;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E95329" w:rsidRPr="00FE57C5" w:rsidRDefault="00E95329" w:rsidP="00D76664">
            <w:pPr>
              <w:keepNext/>
              <w:keepLines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</w:rPr>
            </w:pPr>
            <w:r w:rsidRPr="00FE57C5">
              <w:rPr>
                <w:rFonts w:ascii="Times New Roman" w:eastAsia="Times New Roman" w:hAnsi="Times New Roman" w:cs="Times New Roman"/>
                <w:bCs/>
                <w:color w:val="2D2D2D"/>
                <w:spacing w:val="2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FE57C5">
              <w:rPr>
                <w:rFonts w:ascii="Times New Roman" w:eastAsia="Calibri" w:hAnsi="Times New Roman" w:cs="Times New Roman"/>
              </w:rPr>
              <w:t>пр</w:t>
            </w:r>
            <w:proofErr w:type="spellEnd"/>
            <w:r w:rsidRPr="00FE57C5">
              <w:rPr>
                <w:rFonts w:ascii="Times New Roman" w:eastAsia="Calibri" w:hAnsi="Times New Roman" w:cs="Times New Roman"/>
              </w:rPr>
              <w:t>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lastRenderedPageBreak/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E95329" w:rsidRPr="00FE57C5" w:rsidTr="00D76664">
        <w:trPr>
          <w:trHeight w:val="872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Виды инженерных изысканий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Выполнить инженерные изыскания в составе: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- инженерно-геодезические изыскания;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- инженерно-геологические изыскания.</w:t>
            </w:r>
          </w:p>
        </w:tc>
      </w:tr>
      <w:tr w:rsidR="00E95329" w:rsidRPr="00FE57C5" w:rsidTr="00D76664">
        <w:trPr>
          <w:trHeight w:val="838"/>
        </w:trPr>
        <w:tc>
          <w:tcPr>
            <w:tcW w:w="617" w:type="dxa"/>
          </w:tcPr>
          <w:p w:rsidR="00E95329" w:rsidRPr="00FE57C5" w:rsidRDefault="00E95329" w:rsidP="00D76664">
            <w:pPr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E57C5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2218" w:type="dxa"/>
          </w:tcPr>
          <w:p w:rsidR="00E95329" w:rsidRPr="00FE57C5" w:rsidRDefault="00E95329" w:rsidP="00D76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57C5">
              <w:rPr>
                <w:rFonts w:ascii="Times New Roman" w:eastAsia="Calibri" w:hAnsi="Times New Roman" w:cs="Times New Roman"/>
                <w:b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:rsidR="00E95329" w:rsidRPr="00FE57C5" w:rsidRDefault="00E95329" w:rsidP="00D76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1. Инженерно-геодезические изыскания.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Выполнить создание опорной геодезической сети согласно СП 11-104-97.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Инженерно-топографическую съемку выполнить в масштабе 1:500.</w:t>
            </w:r>
          </w:p>
          <w:p w:rsidR="00E95329" w:rsidRPr="00FE57C5" w:rsidRDefault="00E95329" w:rsidP="00D76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2. Инженерно-геологические изыскания.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Инженерно-геологические изыскания площадочных и линейных объектов выполнить согласно требованиям    СП 11-105-97, часть I-III,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E57C5">
              <w:rPr>
                <w:rFonts w:ascii="Times New Roman" w:eastAsia="Calibri" w:hAnsi="Times New Roman" w:cs="Times New Roman"/>
              </w:rPr>
              <w:t>VI и Программы работ.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</w:t>
            </w:r>
            <w:r w:rsidRPr="00FE57C5">
              <w:rPr>
                <w:rFonts w:ascii="Times New Roman" w:eastAsia="Calibri" w:hAnsi="Times New Roman" w:cs="Times New Roman"/>
              </w:rPr>
              <w:lastRenderedPageBreak/>
              <w:t>(направления) изменения отдельных факторов инженерно-геологических условии.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Перечень материалов, представляемых в результате работ: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В результате работ должен быть представлены следующие отчеты: 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1.Отчет по инженерно-геодезическим изысканиям;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2.Отчет по инженерно-геологическим изысканиям;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Электронные версии текстовых и графических материалов представляются заказчику на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DVD</w:t>
            </w:r>
            <w:r w:rsidRPr="00FE57C5">
              <w:rPr>
                <w:rFonts w:ascii="Times New Roman" w:eastAsia="Calibri" w:hAnsi="Times New Roman" w:cs="Times New Roman"/>
              </w:rPr>
              <w:t xml:space="preserve">- или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FE57C5">
              <w:rPr>
                <w:rFonts w:ascii="Times New Roman" w:eastAsia="Calibri" w:hAnsi="Times New Roman" w:cs="Times New Roman"/>
              </w:rPr>
              <w:t>-диске в количестве 4 экземпляров: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- информация в текстовой форме представляется в форматах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DOC</w:t>
            </w:r>
            <w:r w:rsidRPr="00FE57C5">
              <w:rPr>
                <w:rFonts w:ascii="Times New Roman" w:eastAsia="Calibri" w:hAnsi="Times New Roman" w:cs="Times New Roman"/>
              </w:rPr>
              <w:t xml:space="preserve">,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DOCX</w:t>
            </w:r>
            <w:r w:rsidRPr="00FE57C5">
              <w:rPr>
                <w:rFonts w:ascii="Times New Roman" w:eastAsia="Calibri" w:hAnsi="Times New Roman" w:cs="Times New Roman"/>
              </w:rPr>
              <w:t xml:space="preserve">,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TXT</w:t>
            </w:r>
            <w:r w:rsidRPr="00FE57C5">
              <w:rPr>
                <w:rFonts w:ascii="Times New Roman" w:eastAsia="Calibri" w:hAnsi="Times New Roman" w:cs="Times New Roman"/>
              </w:rPr>
              <w:t>;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- информация в векторной модели представляется в обменных форматах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SHP</w:t>
            </w:r>
            <w:r w:rsidRPr="00FE57C5">
              <w:rPr>
                <w:rFonts w:ascii="Times New Roman" w:eastAsia="Calibri" w:hAnsi="Times New Roman" w:cs="Times New Roman"/>
              </w:rPr>
              <w:t xml:space="preserve">,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DWG</w:t>
            </w:r>
            <w:r w:rsidRPr="00FE57C5">
              <w:rPr>
                <w:rFonts w:ascii="Times New Roman" w:eastAsia="Calibri" w:hAnsi="Times New Roman" w:cs="Times New Roman"/>
              </w:rPr>
              <w:t>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Представляемые пространственные данные должны иметь привязку к системе координат.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>Состав и содержание диска должно точно соответствовать комплекту бумажной документации.</w:t>
            </w:r>
          </w:p>
          <w:p w:rsidR="00E95329" w:rsidRPr="00FE57C5" w:rsidRDefault="00E95329" w:rsidP="00D766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57C5">
              <w:rPr>
                <w:rFonts w:ascii="Times New Roman" w:eastAsia="Calibri" w:hAnsi="Times New Roman" w:cs="Times New Roman"/>
              </w:rPr>
              <w:t xml:space="preserve">Электронную версию отчетных материалов предоставить в формате электронной книги </w:t>
            </w:r>
            <w:r w:rsidRPr="00FE57C5">
              <w:rPr>
                <w:rFonts w:ascii="Times New Roman" w:eastAsia="Calibri" w:hAnsi="Times New Roman" w:cs="Times New Roman"/>
                <w:lang w:val="en-US"/>
              </w:rPr>
              <w:t>PDF</w:t>
            </w:r>
            <w:r w:rsidRPr="00FE57C5">
              <w:rPr>
                <w:rFonts w:ascii="Times New Roman" w:eastAsia="Calibri" w:hAnsi="Times New Roman" w:cs="Times New Roman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E95329" w:rsidRPr="00C27F91" w:rsidRDefault="00E95329" w:rsidP="00E95329">
      <w:pPr>
        <w:tabs>
          <w:tab w:val="left" w:pos="6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329" w:rsidRDefault="00E95329" w:rsidP="00E95329">
      <w:pPr>
        <w:tabs>
          <w:tab w:val="left" w:pos="6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95329" w:rsidRDefault="00E95329" w:rsidP="00E95329"/>
    <w:p w:rsidR="0080310E" w:rsidRPr="006E076C" w:rsidRDefault="0080310E" w:rsidP="00E95329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03B06"/>
    <w:rsid w:val="000309F2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B65C3"/>
    <w:rsid w:val="001C4DD8"/>
    <w:rsid w:val="001D3693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A142A"/>
    <w:rsid w:val="004020F2"/>
    <w:rsid w:val="00405500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3551B"/>
    <w:rsid w:val="0065542A"/>
    <w:rsid w:val="00656394"/>
    <w:rsid w:val="00660368"/>
    <w:rsid w:val="00662A5F"/>
    <w:rsid w:val="00694A8F"/>
    <w:rsid w:val="006A05AE"/>
    <w:rsid w:val="006B7145"/>
    <w:rsid w:val="006C562B"/>
    <w:rsid w:val="006C7FE0"/>
    <w:rsid w:val="006D4582"/>
    <w:rsid w:val="006D544F"/>
    <w:rsid w:val="006E076C"/>
    <w:rsid w:val="006E531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80310E"/>
    <w:rsid w:val="00851F49"/>
    <w:rsid w:val="00882363"/>
    <w:rsid w:val="008A3AAA"/>
    <w:rsid w:val="008B1C8D"/>
    <w:rsid w:val="008C50EA"/>
    <w:rsid w:val="00915A6B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63E7"/>
    <w:rsid w:val="00C2552D"/>
    <w:rsid w:val="00C46645"/>
    <w:rsid w:val="00C767C8"/>
    <w:rsid w:val="00C81790"/>
    <w:rsid w:val="00CE5C31"/>
    <w:rsid w:val="00D10082"/>
    <w:rsid w:val="00D17896"/>
    <w:rsid w:val="00D22EAF"/>
    <w:rsid w:val="00D2730C"/>
    <w:rsid w:val="00D53235"/>
    <w:rsid w:val="00D709E1"/>
    <w:rsid w:val="00DA2831"/>
    <w:rsid w:val="00DA28BD"/>
    <w:rsid w:val="00DB45A1"/>
    <w:rsid w:val="00DC48F0"/>
    <w:rsid w:val="00DE1BB9"/>
    <w:rsid w:val="00DE4018"/>
    <w:rsid w:val="00DF4205"/>
    <w:rsid w:val="00DF5BB1"/>
    <w:rsid w:val="00E0740E"/>
    <w:rsid w:val="00E248EF"/>
    <w:rsid w:val="00E7011D"/>
    <w:rsid w:val="00E70732"/>
    <w:rsid w:val="00E76329"/>
    <w:rsid w:val="00E95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A07B-230F-4344-896B-37474A25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8</cp:revision>
  <cp:lastPrinted>2021-04-16T12:57:00Z</cp:lastPrinted>
  <dcterms:created xsi:type="dcterms:W3CDTF">2021-04-14T06:44:00Z</dcterms:created>
  <dcterms:modified xsi:type="dcterms:W3CDTF">2021-04-19T08:09:00Z</dcterms:modified>
</cp:coreProperties>
</file>