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7D" w:rsidRPr="0076207D" w:rsidRDefault="0076207D" w:rsidP="0076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07D" w:rsidRPr="0076207D" w:rsidRDefault="0076207D" w:rsidP="0076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207D" w:rsidRPr="0076207D" w:rsidRDefault="0076207D" w:rsidP="0076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207D" w:rsidRPr="0076207D" w:rsidRDefault="0076207D" w:rsidP="007620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07D" w:rsidRPr="0076207D" w:rsidRDefault="0076207D" w:rsidP="007620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6207D" w:rsidRPr="0076207D" w:rsidRDefault="0076207D" w:rsidP="007620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07D" w:rsidRPr="0076207D" w:rsidRDefault="0076207D" w:rsidP="007620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6207D" w:rsidRPr="0076207D" w:rsidRDefault="0076207D" w:rsidP="007620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07D" w:rsidRPr="0076207D" w:rsidRDefault="0076207D" w:rsidP="007620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07D" w:rsidRPr="0076207D" w:rsidRDefault="0076207D" w:rsidP="00762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14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22.04.2022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14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ПОС.03-0810/22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207D" w:rsidRPr="0076207D" w:rsidRDefault="0076207D" w:rsidP="00762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207D" w:rsidRPr="0076207D" w:rsidRDefault="0076207D" w:rsidP="007620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6207D" w:rsidRDefault="0076207D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6207D" w:rsidRPr="003651E0" w:rsidRDefault="0076207D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07D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9114E">
        <w:rPr>
          <w:rFonts w:ascii="Times New Roman" w:hAnsi="Times New Roman" w:cs="Times New Roman"/>
          <w:sz w:val="26"/>
          <w:szCs w:val="26"/>
        </w:rPr>
        <w:t xml:space="preserve"> подготовке документации по планировке территории </w:t>
      </w:r>
    </w:p>
    <w:p w:rsidR="00D9114E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 xml:space="preserve">линейного объекта «Строительство автомобильной дороги </w:t>
      </w:r>
    </w:p>
    <w:p w:rsidR="00D9114E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 xml:space="preserve">от автомобильной дороги общего пользования федерального значения </w:t>
      </w:r>
    </w:p>
    <w:p w:rsidR="00D9114E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 xml:space="preserve">М-8 «Холмогоры» Москва – Ярославль – Вологда – Архангельск </w:t>
      </w:r>
    </w:p>
    <w:p w:rsidR="0076207D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 xml:space="preserve">на участке км 160±320 (слева) до земельного участка </w:t>
      </w:r>
      <w:proofErr w:type="gramStart"/>
      <w:r w:rsidRPr="00D9114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9114E">
        <w:rPr>
          <w:rFonts w:ascii="Times New Roman" w:hAnsi="Times New Roman" w:cs="Times New Roman"/>
          <w:sz w:val="26"/>
          <w:szCs w:val="26"/>
        </w:rPr>
        <w:t xml:space="preserve"> кадастровым </w:t>
      </w:r>
    </w:p>
    <w:p w:rsidR="00D9114E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 xml:space="preserve">номером 76:11:131902:309 на территории </w:t>
      </w:r>
      <w:proofErr w:type="gramStart"/>
      <w:r w:rsidRPr="00D9114E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D911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CAA" w:rsidRDefault="00D9114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14E">
        <w:rPr>
          <w:rFonts w:ascii="Times New Roman" w:hAnsi="Times New Roman" w:cs="Times New Roman"/>
          <w:sz w:val="26"/>
          <w:szCs w:val="26"/>
        </w:rPr>
        <w:t>округа город Переславль-Залесский Ярославской области»</w:t>
      </w:r>
    </w:p>
    <w:p w:rsidR="00D9114E" w:rsidRDefault="00D9114E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7D" w:rsidRPr="003651E0" w:rsidRDefault="0076207D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3651E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912D5" w:rsidRPr="003651E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2912D5" w:rsidRPr="003651E0">
        <w:rPr>
          <w:rFonts w:ascii="Times New Roman" w:hAnsi="Times New Roman" w:cs="Times New Roman"/>
          <w:sz w:val="26"/>
          <w:szCs w:val="26"/>
        </w:rPr>
        <w:t xml:space="preserve"> со</w:t>
      </w:r>
      <w:r w:rsidRPr="003651E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3651E0">
        <w:rPr>
          <w:rFonts w:ascii="Times New Roman" w:hAnsi="Times New Roman" w:cs="Times New Roman"/>
          <w:sz w:val="26"/>
          <w:szCs w:val="26"/>
        </w:rPr>
        <w:t>атьями</w:t>
      </w:r>
      <w:r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3651E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3651E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proofErr w:type="gramStart"/>
      <w:r w:rsidR="00E70732" w:rsidRPr="003651E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3651E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3651E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3651E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3651E0">
        <w:rPr>
          <w:rFonts w:ascii="Times New Roman" w:hAnsi="Times New Roman" w:cs="Times New Roman"/>
          <w:sz w:val="26"/>
          <w:szCs w:val="26"/>
        </w:rPr>
        <w:t>Ф</w:t>
      </w:r>
      <w:r w:rsidR="009643F9" w:rsidRPr="003651E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3651E0">
        <w:rPr>
          <w:rFonts w:ascii="Times New Roman" w:hAnsi="Times New Roman" w:cs="Times New Roman"/>
          <w:sz w:val="26"/>
          <w:szCs w:val="26"/>
        </w:rPr>
        <w:t>.03.</w:t>
      </w:r>
      <w:r w:rsidR="007C773A" w:rsidRPr="003651E0">
        <w:rPr>
          <w:rFonts w:ascii="Times New Roman" w:hAnsi="Times New Roman" w:cs="Times New Roman"/>
          <w:sz w:val="26"/>
          <w:szCs w:val="26"/>
        </w:rPr>
        <w:t>2017</w:t>
      </w:r>
      <w:r w:rsidR="009643F9" w:rsidRPr="003651E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3651E0">
        <w:rPr>
          <w:rFonts w:ascii="Times New Roman" w:hAnsi="Times New Roman" w:cs="Times New Roman"/>
          <w:sz w:val="26"/>
          <w:szCs w:val="26"/>
        </w:rPr>
        <w:t>«</w:t>
      </w:r>
      <w:r w:rsidR="007C773A" w:rsidRPr="003651E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 w:rsidRPr="003651E0">
        <w:rPr>
          <w:rFonts w:ascii="Times New Roman" w:hAnsi="Times New Roman" w:cs="Times New Roman"/>
          <w:sz w:val="26"/>
          <w:szCs w:val="26"/>
        </w:rPr>
        <w:t>.01.</w:t>
      </w:r>
      <w:r w:rsidR="007C773A" w:rsidRPr="003651E0">
        <w:rPr>
          <w:rFonts w:ascii="Times New Roman" w:hAnsi="Times New Roman" w:cs="Times New Roman"/>
          <w:sz w:val="26"/>
          <w:szCs w:val="26"/>
        </w:rPr>
        <w:t>2006</w:t>
      </w:r>
      <w:r w:rsidR="0058191C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3651E0">
        <w:rPr>
          <w:rFonts w:ascii="Times New Roman" w:hAnsi="Times New Roman" w:cs="Times New Roman"/>
          <w:sz w:val="26"/>
          <w:szCs w:val="26"/>
        </w:rPr>
        <w:t>№</w:t>
      </w:r>
      <w:r w:rsidR="007C773A" w:rsidRPr="003651E0">
        <w:rPr>
          <w:rFonts w:ascii="Times New Roman" w:hAnsi="Times New Roman" w:cs="Times New Roman"/>
          <w:sz w:val="26"/>
          <w:szCs w:val="26"/>
        </w:rPr>
        <w:t> 20</w:t>
      </w:r>
      <w:r w:rsidR="005B2D85" w:rsidRPr="003651E0">
        <w:rPr>
          <w:rFonts w:ascii="Times New Roman" w:hAnsi="Times New Roman" w:cs="Times New Roman"/>
          <w:sz w:val="26"/>
          <w:szCs w:val="26"/>
        </w:rPr>
        <w:t>»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3651E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3651E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3651E0">
        <w:rPr>
          <w:rFonts w:ascii="Times New Roman" w:hAnsi="Times New Roman" w:cs="Times New Roman"/>
          <w:sz w:val="26"/>
          <w:szCs w:val="26"/>
        </w:rPr>
        <w:t>ь</w:t>
      </w:r>
      <w:r w:rsidR="00321F5A" w:rsidRPr="003651E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3651E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3651E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proofErr w:type="gramEnd"/>
      <w:r w:rsidR="00321F5A" w:rsidRPr="003651E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21F5A" w:rsidRPr="003651E0">
        <w:rPr>
          <w:rFonts w:ascii="Times New Roman" w:hAnsi="Times New Roman" w:cs="Times New Roman"/>
          <w:sz w:val="26"/>
          <w:szCs w:val="26"/>
        </w:rPr>
        <w:t xml:space="preserve">городской Думы от </w:t>
      </w:r>
      <w:r w:rsidR="00541420" w:rsidRPr="003651E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D9114E" w:rsidRPr="00D9114E">
        <w:rPr>
          <w:rFonts w:ascii="Times New Roman" w:hAnsi="Times New Roman" w:cs="Times New Roman"/>
          <w:sz w:val="26"/>
          <w:szCs w:val="26"/>
        </w:rPr>
        <w:t>Правил</w:t>
      </w:r>
      <w:r w:rsidR="00D9114E">
        <w:rPr>
          <w:rFonts w:ascii="Times New Roman" w:hAnsi="Times New Roman" w:cs="Times New Roman"/>
          <w:sz w:val="26"/>
          <w:szCs w:val="26"/>
        </w:rPr>
        <w:t>ами</w:t>
      </w:r>
      <w:r w:rsidR="00D9114E" w:rsidRPr="00D9114E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Пригородного сельского поселения </w:t>
      </w:r>
      <w:proofErr w:type="spellStart"/>
      <w:r w:rsidR="00D9114E" w:rsidRPr="00D9114E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D9114E" w:rsidRPr="00D9114E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</w:t>
      </w:r>
      <w:r w:rsidR="0033519C">
        <w:rPr>
          <w:rFonts w:ascii="Times New Roman" w:hAnsi="Times New Roman" w:cs="Times New Roman"/>
          <w:sz w:val="26"/>
          <w:szCs w:val="26"/>
        </w:rPr>
        <w:t>ми</w:t>
      </w:r>
      <w:r w:rsidR="00D9114E" w:rsidRPr="00D9114E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spellStart"/>
      <w:r w:rsidR="00D9114E" w:rsidRPr="00D9114E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D9114E" w:rsidRPr="00D9114E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 от 17.12.2009 № 226</w:t>
      </w:r>
      <w:r w:rsidR="00E70732" w:rsidRPr="00D9114E">
        <w:rPr>
          <w:rFonts w:ascii="Times New Roman" w:hAnsi="Times New Roman" w:cs="Times New Roman"/>
          <w:sz w:val="26"/>
          <w:szCs w:val="26"/>
        </w:rPr>
        <w:t xml:space="preserve">, </w:t>
      </w:r>
      <w:r w:rsidR="00247E4F" w:rsidRPr="003651E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3651E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3651E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3651E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3651E0">
        <w:rPr>
          <w:rFonts w:ascii="Times New Roman" w:hAnsi="Times New Roman" w:cs="Times New Roman"/>
          <w:sz w:val="26"/>
          <w:szCs w:val="26"/>
        </w:rPr>
        <w:t>ь</w:t>
      </w:r>
      <w:r w:rsidR="004D239E" w:rsidRPr="003651E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3651E0">
        <w:rPr>
          <w:rFonts w:ascii="Times New Roman" w:hAnsi="Times New Roman" w:cs="Times New Roman"/>
          <w:sz w:val="26"/>
          <w:szCs w:val="26"/>
        </w:rPr>
        <w:t>ий</w:t>
      </w:r>
      <w:r w:rsidR="003164E6" w:rsidRPr="003651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3651E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3651E0">
        <w:rPr>
          <w:rFonts w:ascii="Times New Roman" w:hAnsi="Times New Roman" w:cs="Times New Roman"/>
          <w:sz w:val="26"/>
          <w:szCs w:val="26"/>
        </w:rPr>
        <w:t xml:space="preserve"> от 18.10.2019 </w:t>
      </w:r>
      <w:r w:rsidR="0076207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66E0" w:rsidRPr="003651E0">
        <w:rPr>
          <w:rFonts w:ascii="Times New Roman" w:hAnsi="Times New Roman" w:cs="Times New Roman"/>
          <w:sz w:val="26"/>
          <w:szCs w:val="26"/>
        </w:rPr>
        <w:t>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</w:t>
      </w:r>
      <w:proofErr w:type="gramEnd"/>
      <w:r w:rsidR="000C66E0" w:rsidRPr="003651E0">
        <w:rPr>
          <w:rFonts w:ascii="Times New Roman" w:hAnsi="Times New Roman" w:cs="Times New Roman"/>
          <w:sz w:val="26"/>
          <w:szCs w:val="26"/>
        </w:rPr>
        <w:t xml:space="preserve">», </w:t>
      </w:r>
      <w:r w:rsidR="00ED3F56" w:rsidRPr="003651E0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3651E0" w:rsidRPr="003651E0">
        <w:rPr>
          <w:rFonts w:ascii="Times New Roman" w:hAnsi="Times New Roman" w:cs="Times New Roman"/>
          <w:sz w:val="26"/>
          <w:szCs w:val="26"/>
        </w:rPr>
        <w:t xml:space="preserve">ООО </w:t>
      </w:r>
      <w:proofErr w:type="spellStart"/>
      <w:r w:rsidR="003651E0" w:rsidRPr="003651E0">
        <w:rPr>
          <w:rFonts w:ascii="Times New Roman" w:hAnsi="Times New Roman" w:cs="Times New Roman"/>
          <w:sz w:val="26"/>
          <w:szCs w:val="26"/>
        </w:rPr>
        <w:t>Технопром</w:t>
      </w:r>
      <w:proofErr w:type="spellEnd"/>
      <w:r w:rsidR="00ED3F56" w:rsidRPr="003651E0">
        <w:rPr>
          <w:rFonts w:ascii="Times New Roman" w:hAnsi="Times New Roman" w:cs="Times New Roman"/>
          <w:sz w:val="26"/>
          <w:szCs w:val="26"/>
        </w:rPr>
        <w:t xml:space="preserve"> от </w:t>
      </w:r>
      <w:r w:rsidR="003651E0" w:rsidRPr="003651E0">
        <w:rPr>
          <w:rFonts w:ascii="Times New Roman" w:hAnsi="Times New Roman" w:cs="Times New Roman"/>
          <w:sz w:val="26"/>
          <w:szCs w:val="26"/>
        </w:rPr>
        <w:t>01</w:t>
      </w:r>
      <w:r w:rsidR="00ED3F56" w:rsidRPr="003651E0">
        <w:rPr>
          <w:rFonts w:ascii="Times New Roman" w:hAnsi="Times New Roman" w:cs="Times New Roman"/>
          <w:sz w:val="26"/>
          <w:szCs w:val="26"/>
        </w:rPr>
        <w:t>.0</w:t>
      </w:r>
      <w:r w:rsidR="003651E0" w:rsidRPr="003651E0">
        <w:rPr>
          <w:rFonts w:ascii="Times New Roman" w:hAnsi="Times New Roman" w:cs="Times New Roman"/>
          <w:sz w:val="26"/>
          <w:szCs w:val="26"/>
        </w:rPr>
        <w:t>4</w:t>
      </w:r>
      <w:r w:rsidR="00ED3F56" w:rsidRPr="003651E0">
        <w:rPr>
          <w:rFonts w:ascii="Times New Roman" w:hAnsi="Times New Roman" w:cs="Times New Roman"/>
          <w:sz w:val="26"/>
          <w:szCs w:val="26"/>
        </w:rPr>
        <w:t>.202</w:t>
      </w:r>
      <w:r w:rsidR="003651E0" w:rsidRPr="003651E0">
        <w:rPr>
          <w:rFonts w:ascii="Times New Roman" w:hAnsi="Times New Roman" w:cs="Times New Roman"/>
          <w:sz w:val="26"/>
          <w:szCs w:val="26"/>
        </w:rPr>
        <w:t>2</w:t>
      </w:r>
      <w:r w:rsidR="00ED3F56" w:rsidRPr="003651E0">
        <w:rPr>
          <w:rFonts w:ascii="Times New Roman" w:hAnsi="Times New Roman" w:cs="Times New Roman"/>
          <w:sz w:val="26"/>
          <w:szCs w:val="26"/>
        </w:rPr>
        <w:t xml:space="preserve"> №</w:t>
      </w:r>
      <w:r w:rsidR="003651E0" w:rsidRPr="003651E0">
        <w:rPr>
          <w:rFonts w:ascii="Times New Roman" w:hAnsi="Times New Roman" w:cs="Times New Roman"/>
          <w:sz w:val="26"/>
          <w:szCs w:val="26"/>
        </w:rPr>
        <w:t>вх.03.01-03681/22</w:t>
      </w:r>
      <w:r w:rsidR="00ED3F56" w:rsidRPr="003651E0">
        <w:rPr>
          <w:rFonts w:ascii="Times New Roman" w:hAnsi="Times New Roman" w:cs="Times New Roman"/>
          <w:sz w:val="26"/>
          <w:szCs w:val="26"/>
        </w:rPr>
        <w:t>,</w:t>
      </w:r>
    </w:p>
    <w:p w:rsidR="00E70732" w:rsidRPr="003651E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3651E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1E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3651E0" w:rsidRDefault="006D4582" w:rsidP="0036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3651E0" w:rsidRDefault="00DB212D" w:rsidP="003651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ab/>
      </w:r>
      <w:r w:rsidR="00507E96" w:rsidRPr="003651E0">
        <w:rPr>
          <w:rFonts w:ascii="Times New Roman" w:hAnsi="Times New Roman" w:cs="Times New Roman"/>
          <w:sz w:val="26"/>
          <w:szCs w:val="26"/>
        </w:rPr>
        <w:t>1.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51E0" w:rsidRPr="003651E0">
        <w:rPr>
          <w:rFonts w:ascii="Times New Roman" w:hAnsi="Times New Roman" w:cs="Times New Roman"/>
          <w:sz w:val="26"/>
          <w:szCs w:val="26"/>
        </w:rPr>
        <w:t xml:space="preserve">ООО </w:t>
      </w:r>
      <w:proofErr w:type="spellStart"/>
      <w:r w:rsidR="003651E0" w:rsidRPr="003651E0">
        <w:rPr>
          <w:rFonts w:ascii="Times New Roman" w:hAnsi="Times New Roman" w:cs="Times New Roman"/>
          <w:sz w:val="26"/>
          <w:szCs w:val="26"/>
        </w:rPr>
        <w:t>Технопром</w:t>
      </w:r>
      <w:proofErr w:type="spellEnd"/>
      <w:r w:rsidR="003651E0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E03872" w:rsidRPr="003651E0">
        <w:rPr>
          <w:rFonts w:ascii="Times New Roman" w:hAnsi="Times New Roman" w:cs="Times New Roman"/>
          <w:sz w:val="26"/>
          <w:szCs w:val="26"/>
        </w:rPr>
        <w:t>п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одготовить документацию по планировке территории </w:t>
      </w:r>
      <w:r w:rsidR="00D9114E" w:rsidRPr="00D9114E">
        <w:rPr>
          <w:rFonts w:ascii="Times New Roman" w:hAnsi="Times New Roman" w:cs="Times New Roman"/>
          <w:sz w:val="26"/>
          <w:szCs w:val="26"/>
        </w:rPr>
        <w:t xml:space="preserve">линейного объекта «Строительство автомобильной дороги от автомобильной </w:t>
      </w:r>
      <w:r w:rsidR="00D9114E" w:rsidRPr="00D9114E">
        <w:rPr>
          <w:rFonts w:ascii="Times New Roman" w:hAnsi="Times New Roman" w:cs="Times New Roman"/>
          <w:sz w:val="26"/>
          <w:szCs w:val="26"/>
        </w:rPr>
        <w:lastRenderedPageBreak/>
        <w:t>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r w:rsidR="00D9114E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3651E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3651E0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D239E" w:rsidRPr="003651E0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3651E0">
        <w:rPr>
          <w:rFonts w:ascii="Times New Roman" w:hAnsi="Times New Roman" w:cs="Times New Roman"/>
          <w:sz w:val="26"/>
          <w:szCs w:val="26"/>
        </w:rPr>
        <w:t>и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3651E0">
        <w:rPr>
          <w:rFonts w:ascii="Times New Roman" w:hAnsi="Times New Roman" w:cs="Times New Roman"/>
          <w:sz w:val="26"/>
          <w:szCs w:val="26"/>
        </w:rPr>
        <w:t>я</w:t>
      </w:r>
      <w:r w:rsidR="004D239E" w:rsidRPr="003651E0">
        <w:rPr>
          <w:rFonts w:ascii="Times New Roman" w:hAnsi="Times New Roman" w:cs="Times New Roman"/>
          <w:sz w:val="26"/>
          <w:szCs w:val="26"/>
        </w:rPr>
        <w:t>м</w:t>
      </w:r>
      <w:r w:rsidR="007C773A" w:rsidRPr="003651E0">
        <w:rPr>
          <w:rFonts w:ascii="Times New Roman" w:hAnsi="Times New Roman" w:cs="Times New Roman"/>
          <w:sz w:val="26"/>
          <w:szCs w:val="26"/>
        </w:rPr>
        <w:t>и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3651E0">
        <w:rPr>
          <w:rFonts w:ascii="Times New Roman" w:hAnsi="Times New Roman" w:cs="Times New Roman"/>
          <w:sz w:val="26"/>
          <w:szCs w:val="26"/>
        </w:rPr>
        <w:t>я 1</w:t>
      </w:r>
      <w:proofErr w:type="gramEnd"/>
      <w:r w:rsidR="005806BC" w:rsidRPr="003651E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806BC" w:rsidRPr="003651E0">
        <w:rPr>
          <w:rFonts w:ascii="Times New Roman" w:hAnsi="Times New Roman" w:cs="Times New Roman"/>
          <w:sz w:val="26"/>
          <w:szCs w:val="26"/>
        </w:rPr>
        <w:t>2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3651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1009" w:rsidRPr="003651E0" w:rsidRDefault="00AF2CEA" w:rsidP="00DB212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 w:rsidRPr="003651E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3651E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651E0" w:rsidRPr="003651E0">
        <w:rPr>
          <w:rFonts w:ascii="Times New Roman" w:hAnsi="Times New Roman" w:cs="Times New Roman"/>
          <w:sz w:val="26"/>
          <w:szCs w:val="26"/>
        </w:rPr>
        <w:t>Фомичева К.Ю.</w:t>
      </w:r>
      <w:r w:rsidRPr="003651E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3651E0" w:rsidRDefault="00BA595F" w:rsidP="00D9114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51E0">
        <w:rPr>
          <w:rFonts w:ascii="Times New Roman" w:hAnsi="Times New Roman" w:cs="Times New Roman"/>
          <w:sz w:val="26"/>
          <w:szCs w:val="26"/>
        </w:rPr>
        <w:t>п</w:t>
      </w:r>
      <w:r w:rsidR="000C66E0" w:rsidRPr="003651E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3651E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3651E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3651E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D9114E" w:rsidRPr="00D9114E">
        <w:rPr>
          <w:rFonts w:ascii="Times New Roman" w:hAnsi="Times New Roman" w:cs="Times New Roman"/>
          <w:sz w:val="26"/>
          <w:szCs w:val="26"/>
        </w:rPr>
        <w:t>линейного объекта «Строительство автомобильной дороги 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r w:rsidR="00E03872" w:rsidRPr="003651E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F2CEA" w:rsidRPr="003651E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9105BF">
        <w:rPr>
          <w:rFonts w:ascii="Times New Roman" w:hAnsi="Times New Roman" w:cs="Times New Roman"/>
          <w:sz w:val="26"/>
          <w:szCs w:val="26"/>
        </w:rPr>
        <w:t>в Администрацию</w:t>
      </w:r>
      <w:r w:rsidRPr="003651E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докум</w:t>
      </w:r>
      <w:r w:rsidR="005806BC" w:rsidRPr="003651E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3651E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3651E0">
        <w:rPr>
          <w:rFonts w:ascii="Times New Roman" w:hAnsi="Times New Roman" w:cs="Times New Roman"/>
          <w:sz w:val="26"/>
          <w:szCs w:val="26"/>
        </w:rPr>
        <w:t xml:space="preserve"> (</w:t>
      </w:r>
      <w:r w:rsidR="00354ACB" w:rsidRPr="003651E0">
        <w:rPr>
          <w:rFonts w:ascii="Times New Roman" w:hAnsi="Times New Roman" w:cs="Times New Roman"/>
          <w:sz w:val="26"/>
          <w:szCs w:val="26"/>
        </w:rPr>
        <w:t xml:space="preserve">проект планировки территории и </w:t>
      </w:r>
      <w:r w:rsidR="000F08D1" w:rsidRPr="003651E0">
        <w:rPr>
          <w:rFonts w:ascii="Times New Roman" w:hAnsi="Times New Roman" w:cs="Times New Roman"/>
          <w:sz w:val="26"/>
          <w:szCs w:val="26"/>
        </w:rPr>
        <w:t>проект межевания территории)</w:t>
      </w:r>
      <w:r w:rsidRPr="003651E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3651E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3651E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3651E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3651E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354ACB">
        <w:rPr>
          <w:rFonts w:ascii="Times New Roman" w:hAnsi="Times New Roman" w:cs="Times New Roman"/>
          <w:sz w:val="26"/>
          <w:szCs w:val="26"/>
        </w:rPr>
        <w:t xml:space="preserve"> </w:t>
      </w:r>
      <w:r w:rsidR="00354ACB" w:rsidRPr="003651E0">
        <w:rPr>
          <w:rFonts w:ascii="Times New Roman" w:hAnsi="Times New Roman" w:cs="Times New Roman"/>
          <w:sz w:val="26"/>
          <w:szCs w:val="26"/>
        </w:rPr>
        <w:t xml:space="preserve">(проект планировки территории и </w:t>
      </w:r>
      <w:r w:rsidR="000F08D1" w:rsidRPr="003651E0">
        <w:rPr>
          <w:rFonts w:ascii="Times New Roman" w:hAnsi="Times New Roman" w:cs="Times New Roman"/>
          <w:sz w:val="26"/>
          <w:szCs w:val="26"/>
        </w:rPr>
        <w:t>проект межевания территории)</w:t>
      </w:r>
      <w:r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38776E">
        <w:rPr>
          <w:rFonts w:ascii="Times New Roman" w:hAnsi="Times New Roman" w:cs="Times New Roman"/>
          <w:sz w:val="26"/>
          <w:szCs w:val="26"/>
        </w:rPr>
        <w:t>27</w:t>
      </w:r>
      <w:r w:rsidR="003651E0" w:rsidRPr="003651E0">
        <w:rPr>
          <w:rFonts w:ascii="Times New Roman" w:hAnsi="Times New Roman" w:cs="Times New Roman"/>
          <w:sz w:val="26"/>
          <w:szCs w:val="26"/>
        </w:rPr>
        <w:t>.04.2022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3651E0">
        <w:rPr>
          <w:rFonts w:ascii="Times New Roman" w:hAnsi="Times New Roman" w:cs="Times New Roman"/>
          <w:sz w:val="26"/>
          <w:szCs w:val="26"/>
        </w:rPr>
        <w:t>по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38776E">
        <w:rPr>
          <w:rFonts w:ascii="Times New Roman" w:hAnsi="Times New Roman" w:cs="Times New Roman"/>
          <w:sz w:val="26"/>
          <w:szCs w:val="26"/>
        </w:rPr>
        <w:t>11</w:t>
      </w:r>
      <w:r w:rsidR="003651E0" w:rsidRPr="003651E0">
        <w:rPr>
          <w:rFonts w:ascii="Times New Roman" w:hAnsi="Times New Roman" w:cs="Times New Roman"/>
          <w:sz w:val="26"/>
          <w:szCs w:val="26"/>
        </w:rPr>
        <w:t>.05.2022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3651E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3651E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</w:t>
      </w:r>
      <w:r w:rsidR="00040EE5" w:rsidRPr="003651E0">
        <w:rPr>
          <w:rFonts w:ascii="Times New Roman" w:hAnsi="Times New Roman" w:cs="Times New Roman"/>
          <w:sz w:val="26"/>
          <w:szCs w:val="26"/>
        </w:rPr>
        <w:t>—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651E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3651E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</w:t>
      </w:r>
      <w:r w:rsidR="003651E0" w:rsidRPr="003651E0">
        <w:rPr>
          <w:rFonts w:ascii="Times New Roman" w:hAnsi="Times New Roman" w:cs="Times New Roman"/>
          <w:sz w:val="26"/>
          <w:szCs w:val="26"/>
        </w:rPr>
        <w:t xml:space="preserve">проект планировки территории и </w:t>
      </w:r>
      <w:r w:rsidRPr="003651E0">
        <w:rPr>
          <w:rFonts w:ascii="Times New Roman" w:hAnsi="Times New Roman" w:cs="Times New Roman"/>
          <w:sz w:val="26"/>
          <w:szCs w:val="26"/>
        </w:rPr>
        <w:t>проект межевания территории) опубликовать в газете «Переславская неделя» и разместить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на</w:t>
      </w:r>
      <w:r w:rsidRPr="003651E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3651E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Pr="003651E0">
        <w:rPr>
          <w:rFonts w:ascii="Times New Roman" w:hAnsi="Times New Roman" w:cs="Times New Roman"/>
          <w:sz w:val="26"/>
          <w:szCs w:val="26"/>
        </w:rPr>
        <w:t>Переславля</w:t>
      </w:r>
      <w:r w:rsidR="003651E0" w:rsidRPr="003651E0">
        <w:rPr>
          <w:rFonts w:ascii="Times New Roman" w:hAnsi="Times New Roman" w:cs="Times New Roman"/>
          <w:sz w:val="26"/>
          <w:szCs w:val="26"/>
        </w:rPr>
        <w:t>-</w:t>
      </w:r>
      <w:r w:rsidRPr="003651E0">
        <w:rPr>
          <w:rFonts w:ascii="Times New Roman" w:hAnsi="Times New Roman" w:cs="Times New Roman"/>
          <w:sz w:val="26"/>
          <w:szCs w:val="26"/>
        </w:rPr>
        <w:t>Залесского.</w:t>
      </w:r>
    </w:p>
    <w:p w:rsidR="00614D42" w:rsidRPr="003651E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3651E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3651E0">
        <w:rPr>
          <w:rFonts w:ascii="Times New Roman" w:hAnsi="Times New Roman" w:cs="Times New Roman"/>
          <w:sz w:val="26"/>
          <w:szCs w:val="26"/>
        </w:rPr>
        <w:t>ов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3651E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3651E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207D" w:rsidRPr="003651E0" w:rsidRDefault="0076207D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57855" w:rsidRPr="00B57855" w:rsidRDefault="00B57855" w:rsidP="00B57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5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651E0" w:rsidRPr="003651E0" w:rsidRDefault="00B57855" w:rsidP="00B578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855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7855">
        <w:rPr>
          <w:rFonts w:ascii="Times New Roman" w:hAnsi="Times New Roman" w:cs="Times New Roman"/>
          <w:sz w:val="26"/>
          <w:szCs w:val="26"/>
        </w:rPr>
        <w:tab/>
      </w:r>
      <w:r w:rsidRPr="00B57855">
        <w:rPr>
          <w:rFonts w:ascii="Times New Roman" w:hAnsi="Times New Roman" w:cs="Times New Roman"/>
          <w:sz w:val="26"/>
          <w:szCs w:val="26"/>
        </w:rPr>
        <w:tab/>
      </w:r>
      <w:r w:rsidRPr="00B57855">
        <w:rPr>
          <w:rFonts w:ascii="Times New Roman" w:hAnsi="Times New Roman" w:cs="Times New Roman"/>
          <w:sz w:val="26"/>
          <w:szCs w:val="26"/>
        </w:rPr>
        <w:tab/>
      </w:r>
      <w:r w:rsidRPr="00B57855">
        <w:rPr>
          <w:rFonts w:ascii="Times New Roman" w:hAnsi="Times New Roman" w:cs="Times New Roman"/>
          <w:sz w:val="26"/>
          <w:szCs w:val="26"/>
        </w:rPr>
        <w:tab/>
        <w:t>Т.С. Ильина</w:t>
      </w:r>
    </w:p>
    <w:p w:rsidR="003651E0" w:rsidRPr="003651E0" w:rsidRDefault="003651E0" w:rsidP="003651E0">
      <w:pPr>
        <w:shd w:val="clear" w:color="auto" w:fill="FFFFFF"/>
        <w:ind w:right="38"/>
        <w:rPr>
          <w:rFonts w:ascii="Times New Roman" w:hAnsi="Times New Roman" w:cs="Times New Roman"/>
          <w:bCs/>
          <w:spacing w:val="11"/>
        </w:rPr>
      </w:pPr>
      <w:r w:rsidRPr="003651E0">
        <w:rPr>
          <w:rFonts w:ascii="Times New Roman" w:hAnsi="Times New Roman" w:cs="Times New Roman"/>
          <w:sz w:val="26"/>
          <w:szCs w:val="26"/>
        </w:rPr>
        <w:br w:type="page"/>
      </w:r>
    </w:p>
    <w:p w:rsidR="0076207D" w:rsidRPr="0076207D" w:rsidRDefault="002B3FA1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2B3FA1" w:rsidRPr="0076207D" w:rsidRDefault="002B3FA1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2B3FA1" w:rsidRPr="0076207D" w:rsidRDefault="002B3FA1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01434F" w:rsidRPr="0076207D" w:rsidRDefault="0001434F" w:rsidP="000143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2B3FA1" w:rsidRPr="007620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ПОС.03-0810/22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434F" w:rsidRPr="0076207D" w:rsidRDefault="0001434F" w:rsidP="0076207D">
      <w:pPr>
        <w:shd w:val="clear" w:color="auto" w:fill="FFFFFF"/>
        <w:ind w:right="38" w:firstLine="4820"/>
        <w:rPr>
          <w:rFonts w:ascii="Times New Roman" w:hAnsi="Times New Roman"/>
          <w:sz w:val="26"/>
          <w:szCs w:val="26"/>
        </w:rPr>
      </w:pPr>
    </w:p>
    <w:p w:rsidR="003651E0" w:rsidRPr="003651E0" w:rsidRDefault="003651E0" w:rsidP="003651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1E0">
        <w:rPr>
          <w:rFonts w:ascii="Times New Roman" w:hAnsi="Times New Roman" w:cs="Times New Roman"/>
          <w:b/>
          <w:sz w:val="32"/>
          <w:szCs w:val="32"/>
        </w:rPr>
        <w:t xml:space="preserve">ТЕХНИЧЕСКОЕ ЗАДАНИЕ </w:t>
      </w:r>
    </w:p>
    <w:p w:rsidR="00B57855" w:rsidRPr="00B57855" w:rsidRDefault="00B57855" w:rsidP="00B57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0CC2">
        <w:rPr>
          <w:rFonts w:ascii="Times New Roman" w:hAnsi="Times New Roman"/>
          <w:b/>
          <w:sz w:val="24"/>
          <w:szCs w:val="24"/>
        </w:rPr>
        <w:t xml:space="preserve">на выполнение работ по разработке документации по планировке территории </w:t>
      </w:r>
      <w:r w:rsidRPr="00B57855">
        <w:rPr>
          <w:rFonts w:ascii="Times New Roman" w:hAnsi="Times New Roman"/>
          <w:b/>
          <w:sz w:val="24"/>
          <w:szCs w:val="24"/>
        </w:rPr>
        <w:t>линейного объекта «Строительство автомобильной дороги 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  <w:proofErr w:type="gramEnd"/>
    </w:p>
    <w:p w:rsidR="00B57855" w:rsidRPr="00B57855" w:rsidRDefault="00B57855" w:rsidP="00B578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6945"/>
      </w:tblGrid>
      <w:tr w:rsidR="003651E0" w:rsidRPr="003651E0" w:rsidTr="00512B5F">
        <w:tc>
          <w:tcPr>
            <w:tcW w:w="675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6945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Основные данные и требования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2B3FA1" w:rsidRDefault="002B3FA1" w:rsidP="00CC282E">
            <w:pPr>
              <w:jc w:val="center"/>
              <w:rPr>
                <w:rFonts w:ascii="Times New Roman" w:hAnsi="Times New Roman" w:cs="Times New Roman"/>
              </w:rPr>
            </w:pPr>
            <w:r w:rsidRPr="002B3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1AB0">
              <w:rPr>
                <w:rFonts w:ascii="Times New Roman" w:hAnsi="Times New Roman" w:cs="Times New Roman"/>
              </w:rPr>
              <w:t>Постановление от</w:t>
            </w:r>
            <w:proofErr w:type="gramStart"/>
            <w:r w:rsidRPr="009A1AB0">
              <w:rPr>
                <w:rFonts w:ascii="Times New Roman" w:hAnsi="Times New Roman" w:cs="Times New Roman"/>
              </w:rPr>
              <w:t xml:space="preserve"> __________ № ______ О</w:t>
            </w:r>
            <w:proofErr w:type="gramEnd"/>
            <w:r w:rsidRPr="009A1AB0">
              <w:rPr>
                <w:rFonts w:ascii="Times New Roman" w:hAnsi="Times New Roman" w:cs="Times New Roman"/>
              </w:rPr>
              <w:t xml:space="preserve"> подготовке документации 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      </w:r>
            <w:r w:rsidRPr="00365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2B3FA1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282E"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Технопром</w:t>
            </w:r>
            <w:proofErr w:type="spellEnd"/>
            <w:r w:rsidRPr="003651E0">
              <w:rPr>
                <w:rFonts w:ascii="Times New Roman" w:hAnsi="Times New Roman" w:cs="Times New Roman"/>
              </w:rPr>
              <w:t>»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почтовый адрес: 150000 гор. Ярославль, Крестьянский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пр-д</w:t>
            </w:r>
            <w:proofErr w:type="spellEnd"/>
            <w:r w:rsidRPr="003651E0">
              <w:rPr>
                <w:rFonts w:ascii="Times New Roman" w:hAnsi="Times New Roman" w:cs="Times New Roman"/>
              </w:rPr>
              <w:t>, д. 7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ОГРН 1127604017199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ИНН 7604234519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2B3FA1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282E"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ООО «Главная дорога»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Почтовый адрес: 150001, Ярославская область,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г. Ярославль, ул. Малая Пролетарская, д. 18-а, лит. Д, Д</w:t>
            </w:r>
            <w:proofErr w:type="gramStart"/>
            <w:r w:rsidRPr="003651E0">
              <w:rPr>
                <w:rFonts w:ascii="Times New Roman" w:hAnsi="Times New Roman" w:cs="Times New Roman"/>
              </w:rPr>
              <w:t>1</w:t>
            </w:r>
            <w:proofErr w:type="gramEnd"/>
            <w:r w:rsidRPr="003651E0">
              <w:rPr>
                <w:rFonts w:ascii="Times New Roman" w:hAnsi="Times New Roman" w:cs="Times New Roman"/>
              </w:rPr>
              <w:t>, офис 341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ОГРН 1197627009832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ИНН 7604355680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2B3FA1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C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Собственные средств</w:t>
            </w:r>
            <w:proofErr w:type="gramStart"/>
            <w:r w:rsidRPr="003651E0">
              <w:rPr>
                <w:rFonts w:ascii="Times New Roman" w:hAnsi="Times New Roman" w:cs="Times New Roman"/>
              </w:rPr>
              <w:t>а ООО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Технопром</w:t>
            </w:r>
            <w:proofErr w:type="spellEnd"/>
            <w:r w:rsidRPr="003651E0">
              <w:rPr>
                <w:rFonts w:ascii="Times New Roman" w:hAnsi="Times New Roman" w:cs="Times New Roman"/>
              </w:rPr>
              <w:t>»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1E0">
              <w:rPr>
                <w:rFonts w:ascii="Times New Roman" w:hAnsi="Times New Roman" w:cs="Times New Roman"/>
              </w:rPr>
              <w:t xml:space="preserve">Территория расположена в </w:t>
            </w:r>
            <w:r>
              <w:rPr>
                <w:rFonts w:ascii="Times New Roman" w:hAnsi="Times New Roman" w:cs="Times New Roman"/>
              </w:rPr>
              <w:t>вблизи</w:t>
            </w:r>
            <w:r w:rsidRPr="003651E0">
              <w:rPr>
                <w:rFonts w:ascii="Times New Roman" w:hAnsi="Times New Roman" w:cs="Times New Roman"/>
              </w:rPr>
              <w:t xml:space="preserve"> поселка Ивановское (Переславль-Залесский МР, Ярославская область) </w:t>
            </w:r>
            <w:r w:rsidRPr="009A1AB0">
              <w:rPr>
                <w:rFonts w:ascii="Times New Roman" w:hAnsi="Times New Roman" w:cs="Times New Roman"/>
              </w:rPr>
              <w:t>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</w:t>
            </w:r>
            <w:proofErr w:type="gramEnd"/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3,3</w:t>
            </w: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га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Схема границ проектирования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01434F" w:rsidP="00CC282E">
            <w:pPr>
              <w:jc w:val="center"/>
              <w:rPr>
                <w:rFonts w:ascii="Times New Roman" w:hAnsi="Times New Roman" w:cs="Times New Roman"/>
              </w:rPr>
            </w:pPr>
            <w:r w:rsidRPr="00E96995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4pt;height:224.4pt">
                  <v:imagedata r:id="rId7" o:title="для дпт"/>
                </v:shape>
              </w:pic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водоохранных</w:t>
            </w:r>
            <w:proofErr w:type="spell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 технических и др., красные линии регулирования застройки)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Согласно Генеральному плану городского округа город Переславль-Залесский Ярославской области, утвержденному решением </w:t>
            </w:r>
            <w:proofErr w:type="spell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Переславль-Залесской</w:t>
            </w:r>
            <w:proofErr w:type="spell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городской Думы от 24.12.2020 № 126 и Правил землепользования и застройки Пригородного сельского поселения </w:t>
            </w:r>
            <w:proofErr w:type="spell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Переславского</w:t>
            </w:r>
            <w:proofErr w:type="spell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муниципального района, утвержденных решением Собрания представителей </w:t>
            </w:r>
            <w:proofErr w:type="spell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Переславского</w:t>
            </w:r>
            <w:proofErr w:type="spell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муниципального района Ярославской области от 17.12.2009 № 226 (в редакции от 14.06.2018 № 408) проектируемая территория расположена: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 функциональных </w:t>
            </w:r>
            <w:proofErr w:type="gram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зонах</w:t>
            </w:r>
            <w:proofErr w:type="gram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: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жилые зоны;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-планируемые жилые зоны;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-зона садоводческих или огороднических некоммерческих организаций;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зона сельскохозяйственного использования;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зона лесов.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В территориальных </w:t>
            </w:r>
            <w:proofErr w:type="gram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зонах</w:t>
            </w:r>
            <w:proofErr w:type="gram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: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СХ-1 — Сельскохозяйственные угодья;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СХ-2 — Ведение сельского хозяйства;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И</w:t>
            </w:r>
            <w:proofErr w:type="gramStart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1</w:t>
            </w:r>
            <w:proofErr w:type="gramEnd"/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— Зона автомобильного, водного и трубопроводного транспорта;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Ж-3</w:t>
            </w:r>
            <w:r w:rsidRPr="003651E0">
              <w:rPr>
                <w:rFonts w:ascii="Times New Roman" w:hAnsi="Times New Roman" w:cs="Times New Roman"/>
                <w:b/>
              </w:rPr>
              <w:t xml:space="preserve"> — </w:t>
            </w: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Зона индивидуального жилищного строительства</w:t>
            </w:r>
          </w:p>
          <w:p w:rsidR="00CC282E" w:rsidRPr="003651E0" w:rsidRDefault="00CC282E" w:rsidP="00CC282E">
            <w:pPr>
              <w:spacing w:after="0" w:line="240" w:lineRule="atLeast"/>
              <w:ind w:right="-143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частично в границах территории, подверженной риску возникновения чрезвычайных ситуаций техногенного характера;</w:t>
            </w:r>
          </w:p>
          <w:p w:rsidR="00CC282E" w:rsidRPr="003651E0" w:rsidRDefault="00CC282E" w:rsidP="00CC282E">
            <w:pPr>
              <w:spacing w:after="0" w:line="240" w:lineRule="atLeast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частично в границах территории, подверженной риску возникновения чрезвычайных ситуаций техногенного характера; в границах зоны, подверженной риску химического заражения;</w:t>
            </w:r>
          </w:p>
          <w:p w:rsidR="00CC282E" w:rsidRPr="003651E0" w:rsidRDefault="00CC282E" w:rsidP="00CC282E">
            <w:pPr>
              <w:spacing w:after="0" w:line="240" w:lineRule="atLeast"/>
              <w:ind w:right="-143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Объекты культурного наследия — отсутствуют;</w:t>
            </w:r>
          </w:p>
          <w:p w:rsidR="00CC282E" w:rsidRPr="003651E0" w:rsidRDefault="00CC282E" w:rsidP="00CC282E">
            <w:pPr>
              <w:spacing w:after="0" w:line="240" w:lineRule="atLeast"/>
              <w:ind w:right="-143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Особо охраняемые природные территории — отсутствуют;</w:t>
            </w:r>
          </w:p>
          <w:p w:rsidR="00CC282E" w:rsidRPr="003651E0" w:rsidRDefault="00CC282E" w:rsidP="00CC282E">
            <w:pPr>
              <w:spacing w:after="0" w:line="240" w:lineRule="atLeast"/>
              <w:ind w:right="-143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Красные линии не установлены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2B3FA1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282E"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ind w:right="34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Нормативные документы и основные требования к составу, содержанию и форме представляемой проектной </w:t>
            </w:r>
            <w:r w:rsidRPr="003651E0"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  <w:p w:rsidR="00CC282E" w:rsidRPr="003651E0" w:rsidRDefault="00CC282E" w:rsidP="00CC282E">
            <w:pPr>
              <w:tabs>
                <w:tab w:val="left" w:pos="601"/>
              </w:tabs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ind w:right="260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ind w:right="260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ind w:right="260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ind w:right="260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ind w:right="2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1E0">
              <w:rPr>
                <w:rFonts w:ascii="Times New Roman" w:hAnsi="Times New Roman" w:cs="Times New Roman"/>
              </w:rPr>
              <w:lastRenderedPageBreak/>
              <w:t xml:space="preserve">Разработку документации по планировке территории (проекта планировки и проекта межевания территории) осуществлять на основе Генерального плана городского округа город Переславль-Залесский Ярославской области, утвержденному решением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Переславль-Залесской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городской Думы от 24.12.2020 №</w:t>
            </w:r>
            <w:r w:rsidRPr="00D07153">
              <w:rPr>
                <w:rFonts w:ascii="Times New Roman" w:hAnsi="Times New Roman" w:cs="Times New Roman"/>
              </w:rPr>
              <w:t>,</w:t>
            </w:r>
            <w:r w:rsidRPr="003651E0">
              <w:rPr>
                <w:rFonts w:ascii="Times New Roman" w:hAnsi="Times New Roman" w:cs="Times New Roman"/>
              </w:rPr>
              <w:t xml:space="preserve"> Правил землепользования и застройки Пригородного сельского поселения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муниципального района, утвержденных решением Собрания представителей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муниципального района Ярославской области от 17.12.2009 № 226 (в редакции от 14.06.2018 № 408), в соответствии с нормативными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и правовыми документами: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9A1AB0">
              <w:rPr>
                <w:rFonts w:ascii="Times New Roman" w:hAnsi="Times New Roman" w:cs="Times New Roman"/>
              </w:rPr>
              <w:t>СП 317.1325800.2017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AB0">
              <w:rPr>
                <w:rFonts w:ascii="Times New Roman" w:hAnsi="Times New Roman" w:cs="Times New Roman"/>
              </w:rPr>
              <w:t>Свод правил. Инженерно-геодезические изыскания для строительства. Общие правила производства работ" (утв. и введен в действие Приказом Минстроя России от 22.12.2017 N 1702/</w:t>
            </w:r>
            <w:proofErr w:type="spellStart"/>
            <w:proofErr w:type="gramStart"/>
            <w:r w:rsidRPr="009A1AB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9A1AB0">
              <w:rPr>
                <w:rFonts w:ascii="Times New Roman" w:hAnsi="Times New Roman" w:cs="Times New Roman"/>
              </w:rPr>
              <w:t>)</w:t>
            </w:r>
            <w:r w:rsidRPr="003651E0">
              <w:rPr>
                <w:rFonts w:ascii="Times New Roman" w:hAnsi="Times New Roman" w:cs="Times New Roman"/>
              </w:rPr>
              <w:t>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Земельный кодекс Российской Федерации от 25 октября 2001 года № 136-ФЗ;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- Федеральный закон от 24 июля 2007 года № 221-ФЗ «О кадастровой деятельности»; 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Федеральный закон «О государственной регистрации недвижимости» от 13 июля 2015 года № 218-ФЗ;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Федеральный закон от 25 июня 2002 года № 73-ФЗ «Об объектах культурного наследия (памятниках истории и культуры) народов Российской Федерации»;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Федеральный закон от 10 января 2002 года № 7-ФЗ «Об охране окружающей среды»;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- Федеральный закон от 30 марта 1999 года № 52-ФЗ «О санитарно-эпидемиологическом благополучии населения»; 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- Методические рекомендации по проведению межевания объектов землеустройства (утвержденные </w:t>
            </w:r>
            <w:proofErr w:type="spellStart"/>
            <w:r w:rsidRPr="003651E0">
              <w:rPr>
                <w:rFonts w:ascii="Times New Roman" w:hAnsi="Times New Roman" w:cs="Times New Roman"/>
              </w:rPr>
              <w:t>Росземкадастром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17.02.2003);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- приказ Федеральной службы государственной регистрации, кадастра и картографии от 10 ноября 2020 года № </w:t>
            </w:r>
            <w:proofErr w:type="gramStart"/>
            <w:r w:rsidRPr="003651E0">
              <w:rPr>
                <w:rFonts w:ascii="Times New Roman" w:hAnsi="Times New Roman" w:cs="Times New Roman"/>
              </w:rPr>
              <w:t>П</w:t>
            </w:r>
            <w:proofErr w:type="gramEnd"/>
            <w:r w:rsidRPr="003651E0">
              <w:rPr>
                <w:rFonts w:ascii="Times New Roman" w:hAnsi="Times New Roman" w:cs="Times New Roman"/>
              </w:rPr>
              <w:t>/0412 «Об утверждении классификатора видов разрешенного использования земельных участков»;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СанПиН 2.2.1/2.1.1.1200-03 «Санитарно-защитные зоны и санитарная классификация предприятий, сооружений и иных объектов»;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СП 42.13330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2.07.01-89* Градостроительство. Планировка и застройка городских и сельских поселений»;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СП 104.13330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2.06.15-85 Инженерная защита территории от затопления и подтопления».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Иные нормативные правовые акты и нормативные технические документы.</w:t>
            </w:r>
          </w:p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Состав и содержание документации по планировке территории (проекта планировки и проекта межевания территории) принять в соответствии с Градостроительным кодексом Российской Федерации;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2B3FA1" w:rsidP="00CC28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CC2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Стадийность проектирования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ind w:left="45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Проект планировки территории и проект межевания территории (далее – ППТ и ПМТ).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51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Цели проекта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51E0">
              <w:rPr>
                <w:rFonts w:ascii="Times New Roman" w:hAnsi="Times New Roman" w:cs="Times New Roman"/>
              </w:rPr>
              <w:t xml:space="preserve">1. Разработать проект планировки и проект межевания территории </w:t>
            </w:r>
            <w:r w:rsidRPr="003651E0">
              <w:rPr>
                <w:rFonts w:ascii="Times New Roman" w:hAnsi="Times New Roman" w:cs="Times New Roman"/>
                <w:color w:val="000000"/>
              </w:rPr>
              <w:t xml:space="preserve">для размещения </w:t>
            </w:r>
            <w:r w:rsidRPr="003651E0">
              <w:rPr>
                <w:rFonts w:ascii="Times New Roman" w:eastAsia="MS Mincho" w:hAnsi="Times New Roman" w:cs="Times New Roman"/>
                <w:color w:val="000000"/>
              </w:rPr>
              <w:t xml:space="preserve">линейного объекта. 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2. Определить границы земельных участков для установки публичных сервитутов.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3. Определить границы территории общего пользования.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4. Установить границы земельных участков, предназначенных для строительства и размещения линейного объекта.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5. Подготовить материалы для проведения публичных слушаний.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51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651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Общие сведения об участке строительства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расположен вблизи </w:t>
            </w:r>
            <w:r w:rsidRPr="003651E0">
              <w:rPr>
                <w:rFonts w:ascii="Times New Roman" w:hAnsi="Times New Roman" w:cs="Times New Roman"/>
              </w:rPr>
              <w:t xml:space="preserve">поселка </w:t>
            </w:r>
            <w:proofErr w:type="gramStart"/>
            <w:r w:rsidRPr="003651E0">
              <w:rPr>
                <w:rFonts w:ascii="Times New Roman" w:hAnsi="Times New Roman" w:cs="Times New Roman"/>
              </w:rPr>
              <w:t>Ивановское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(Переславль-Залесский МР, Ярославская область)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CC282E">
            <w:pPr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12</w:t>
            </w:r>
            <w:r w:rsidRPr="003651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Основные технико-экономические </w:t>
            </w:r>
            <w:r w:rsidRPr="003651E0">
              <w:rPr>
                <w:rFonts w:ascii="Times New Roman" w:hAnsi="Times New Roman" w:cs="Times New Roman"/>
              </w:rPr>
              <w:lastRenderedPageBreak/>
              <w:t>показатели объекта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 xml:space="preserve">Категория дороги – </w:t>
            </w:r>
            <w:proofErr w:type="gramStart"/>
            <w:r w:rsidRPr="003651E0">
              <w:rPr>
                <w:rFonts w:ascii="Times New Roman" w:hAnsi="Times New Roman" w:cs="Times New Roman"/>
              </w:rPr>
              <w:t>IV</w:t>
            </w:r>
            <w:proofErr w:type="gramEnd"/>
            <w:r w:rsidRPr="003651E0">
              <w:rPr>
                <w:rFonts w:ascii="Times New Roman" w:hAnsi="Times New Roman" w:cs="Times New Roman"/>
              </w:rPr>
              <w:t>Б-п (подъезд)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Расчетная скорость – 50 км/ч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Количество полос – 2 шт.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Ширина проезжей части – 6,0 м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Тип покрытия – капитальный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Интенсивность движения – &lt;100 авт./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сут</w:t>
            </w:r>
            <w:proofErr w:type="spellEnd"/>
            <w:r w:rsidRPr="003651E0">
              <w:rPr>
                <w:rFonts w:ascii="Times New Roman" w:hAnsi="Times New Roman" w:cs="Times New Roman"/>
              </w:rPr>
              <w:t>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Протяженность – 0,585 км (уточнить проектом) 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Срок эксплуатации проектируемого объекта: не менее срока, в соответствии с требованиями действующих нормативных и административных регламентов.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Ширина земляного полотна – 9,0 м.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Движение – не регулируемое.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Пересечения и примыкания – в одном уровне.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Водоотвод – обеспечить открытой системой по всей территории трассы.</w:t>
            </w:r>
          </w:p>
        </w:tc>
      </w:tr>
      <w:tr w:rsidR="00CC282E" w:rsidRPr="003651E0" w:rsidTr="0076207D">
        <w:trPr>
          <w:trHeight w:val="841"/>
        </w:trPr>
        <w:tc>
          <w:tcPr>
            <w:tcW w:w="675" w:type="dxa"/>
            <w:shd w:val="clear" w:color="auto" w:fill="auto"/>
          </w:tcPr>
          <w:p w:rsidR="00CC282E" w:rsidRPr="003651E0" w:rsidRDefault="00CC282E" w:rsidP="002B3FA1">
            <w:pPr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1</w:t>
            </w:r>
            <w:r w:rsidR="002B3FA1">
              <w:rPr>
                <w:rFonts w:ascii="Times New Roman" w:hAnsi="Times New Roman" w:cs="Times New Roman"/>
              </w:rPr>
              <w:t>3</w:t>
            </w:r>
            <w:r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Основные требования к разработке и составу документации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Состав и содержание документации по планировке территории должны соответствовать статьям 42, 43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ГрК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РФ и части 4 статьи 41.1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ГрК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РФ, постановлению Правительства Российской Федерации от 12.05.2017 № 564.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Подготовка проекта планировки территории осуществляется в соответствии с системой координат, используемой для ведения ЕГРН. 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Графическая часть проекта планировки территории разрабатывается в масштабе 1:1000 или 1:500 на топографической подоснове.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1E0">
              <w:rPr>
                <w:rFonts w:ascii="Times New Roman" w:hAnsi="Times New Roman" w:cs="Times New Roman"/>
              </w:rPr>
              <w:t>При необходимости состав, масштаб и количество материалов могут быть изменены по согласованию с Администрацией.</w:t>
            </w:r>
            <w:proofErr w:type="gramEnd"/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Графические материалы не должны содержать объекты, попадающие в Перечень, утвержденный приказом Минэкономразвития России от 25.07.2014 № 456-дсп «О внесении изменений в приказ Минэкономразвития России от 17.03.2008 № 1 «Об утверждении Перечня сведений, подлежащих засекречиванию, Министерства экономического развития Российской Федерации», и не должны иметь гриф «секретно».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Текстовая часть проекта межевания территории включает в себя: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ГрК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РФ.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Чертежи межевания (графическая часть) разрабатываются в масштабе 1:1000 или 1:500.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1) границы существующих земельных участков;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2) границы зон с особыми условиями использования территорий;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3) местоположение существующих объектов капитального строительства.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2B3FA1">
            <w:pPr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1</w:t>
            </w:r>
            <w:r w:rsidR="002B3FA1">
              <w:rPr>
                <w:rFonts w:ascii="Times New Roman" w:hAnsi="Times New Roman" w:cs="Times New Roman"/>
              </w:rPr>
              <w:t>4</w:t>
            </w:r>
            <w:r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Исходно-разрешительная документация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Исполнитель самостоятельно получает необходимые технические условия.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Заказчик оказывает содействие Исполнителю в получении необходимой информации.</w:t>
            </w:r>
          </w:p>
        </w:tc>
      </w:tr>
      <w:tr w:rsidR="00CC282E" w:rsidRPr="003651E0" w:rsidTr="00512B5F">
        <w:tc>
          <w:tcPr>
            <w:tcW w:w="675" w:type="dxa"/>
            <w:shd w:val="clear" w:color="auto" w:fill="auto"/>
          </w:tcPr>
          <w:p w:rsidR="00CC282E" w:rsidRPr="003651E0" w:rsidRDefault="00CC282E" w:rsidP="002B3FA1">
            <w:pPr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</w:t>
            </w:r>
            <w:r w:rsidR="002B3FA1">
              <w:rPr>
                <w:rFonts w:ascii="Times New Roman" w:hAnsi="Times New Roman" w:cs="Times New Roman"/>
              </w:rPr>
              <w:t>5</w:t>
            </w:r>
            <w:r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C282E" w:rsidRPr="003651E0" w:rsidRDefault="00CC282E" w:rsidP="00CC282E">
            <w:pPr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Дополнительные условия</w:t>
            </w:r>
          </w:p>
        </w:tc>
        <w:tc>
          <w:tcPr>
            <w:tcW w:w="6945" w:type="dxa"/>
            <w:shd w:val="clear" w:color="auto" w:fill="auto"/>
          </w:tcPr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Документация по планировке территории представляется Исполнителем для проведения согласования в 1 экз. в электронной форме, 1 экз. на бумажном носителе при необходимости.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После получения положительного результата согласования, документация по планировке территории с материалами согласований предоставляется Исполнителем Заказчику для проведения проверки (1 экз. </w:t>
            </w:r>
            <w:proofErr w:type="gramStart"/>
            <w:r w:rsidRPr="003651E0">
              <w:rPr>
                <w:rFonts w:ascii="Times New Roman" w:hAnsi="Times New Roman" w:cs="Times New Roman"/>
              </w:rPr>
              <w:t>в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электронном, 1 экз. на бумажном носителе при необходимости).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Корректировка материалов по замечаниям осуществляется Исполнителем в максимально короткие сроки.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Проект планировки территории и проект межевания территории до их утверждения подлежат обязательному рассмотрению на общественных обсуждениях.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Все замечания и </w:t>
            </w:r>
            <w:proofErr w:type="gramStart"/>
            <w:r w:rsidRPr="003651E0">
              <w:rPr>
                <w:rFonts w:ascii="Times New Roman" w:hAnsi="Times New Roman" w:cs="Times New Roman"/>
              </w:rPr>
              <w:t>предложения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выявленные в процессе проведения общественных обсуждений, устраняются Исполнителем в установленные Заказчиком сроки. 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Общественные обсуждения проводятся с участием представителей Исполнителя.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По результатам выполненных работ: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1. ППТ и ПМТ предоставляется: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- на бумажном носителе в 2 экземплярах;</w:t>
            </w:r>
          </w:p>
          <w:p w:rsidR="00CC282E" w:rsidRPr="003651E0" w:rsidRDefault="00CC282E" w:rsidP="00CC28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- на электронном носителе на DVD+R диске в форматах </w:t>
            </w:r>
            <w:r w:rsidRPr="003651E0">
              <w:rPr>
                <w:rFonts w:ascii="Times New Roman" w:hAnsi="Times New Roman" w:cs="Times New Roman"/>
                <w:lang w:val="en-US"/>
              </w:rPr>
              <w:t>doc</w:t>
            </w:r>
            <w:r w:rsidRPr="003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E0">
              <w:rPr>
                <w:rFonts w:ascii="Times New Roman" w:hAnsi="Times New Roman" w:cs="Times New Roman"/>
                <w:lang w:val="en-US"/>
              </w:rPr>
              <w:t>exel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E0">
              <w:rPr>
                <w:rFonts w:ascii="Times New Roman" w:hAnsi="Times New Roman" w:cs="Times New Roman"/>
                <w:lang w:val="en-US"/>
              </w:rPr>
              <w:t>pdf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— текстовые документы; </w:t>
            </w:r>
            <w:proofErr w:type="spellStart"/>
            <w:r w:rsidRPr="003651E0">
              <w:rPr>
                <w:rFonts w:ascii="Times New Roman" w:hAnsi="Times New Roman" w:cs="Times New Roman"/>
                <w:lang w:val="en-US"/>
              </w:rPr>
              <w:t>shp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E0">
              <w:rPr>
                <w:rFonts w:ascii="Times New Roman" w:hAnsi="Times New Roman" w:cs="Times New Roman"/>
                <w:lang w:val="en-US"/>
              </w:rPr>
              <w:t>dwg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E0">
              <w:rPr>
                <w:rFonts w:ascii="Times New Roman" w:hAnsi="Times New Roman" w:cs="Times New Roman"/>
              </w:rPr>
              <w:t>pdf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— чертежи.2. Технический отчет о выполнении инженерных изысканий в 2 экземплярах на бумажном и электроном носителе.</w:t>
            </w:r>
          </w:p>
        </w:tc>
      </w:tr>
    </w:tbl>
    <w:p w:rsidR="00354ACB" w:rsidRDefault="00354ACB" w:rsidP="003651E0">
      <w:pPr>
        <w:shd w:val="clear" w:color="auto" w:fill="FFFFFF"/>
        <w:ind w:right="38"/>
        <w:jc w:val="right"/>
        <w:rPr>
          <w:rFonts w:ascii="Times New Roman" w:hAnsi="Times New Roman" w:cs="Times New Roman"/>
          <w:b/>
        </w:rPr>
      </w:pPr>
    </w:p>
    <w:p w:rsidR="00354ACB" w:rsidRDefault="00354A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6207D" w:rsidRPr="0076207D" w:rsidRDefault="0076207D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76207D" w:rsidRPr="0076207D" w:rsidRDefault="0076207D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6207D" w:rsidRPr="0076207D" w:rsidRDefault="0076207D" w:rsidP="0076207D">
      <w:pPr>
        <w:tabs>
          <w:tab w:val="left" w:pos="4716"/>
        </w:tabs>
        <w:spacing w:after="0" w:line="240" w:lineRule="auto"/>
        <w:ind w:right="425" w:firstLine="4820"/>
        <w:rPr>
          <w:rFonts w:ascii="Times New Roman" w:hAnsi="Times New Roman"/>
          <w:sz w:val="26"/>
          <w:szCs w:val="26"/>
        </w:rPr>
      </w:pPr>
      <w:r w:rsidRPr="0076207D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FF7E32" w:rsidRPr="0076207D" w:rsidRDefault="00FF7E32" w:rsidP="00FF7E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76207D" w:rsidRPr="0076207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ПОС.03-0810/22</w:t>
      </w:r>
      <w:r w:rsidRPr="00762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7E32" w:rsidRPr="0076207D" w:rsidRDefault="00FF7E32" w:rsidP="0076207D">
      <w:pPr>
        <w:shd w:val="clear" w:color="auto" w:fill="FFFFFF"/>
        <w:ind w:right="38" w:firstLine="4820"/>
        <w:rPr>
          <w:rFonts w:ascii="Times New Roman" w:hAnsi="Times New Roman"/>
          <w:sz w:val="26"/>
          <w:szCs w:val="26"/>
        </w:rPr>
      </w:pPr>
    </w:p>
    <w:p w:rsidR="003651E0" w:rsidRPr="003651E0" w:rsidRDefault="00222494" w:rsidP="0076207D">
      <w:pPr>
        <w:tabs>
          <w:tab w:val="left" w:pos="4716"/>
        </w:tabs>
        <w:spacing w:after="0" w:line="240" w:lineRule="auto"/>
        <w:ind w:left="403" w:right="425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1E0">
        <w:rPr>
          <w:rFonts w:ascii="Times New Roman" w:hAnsi="Times New Roman" w:cs="Times New Roman"/>
          <w:b/>
          <w:sz w:val="32"/>
          <w:szCs w:val="32"/>
        </w:rPr>
        <w:t xml:space="preserve">ТЕХНИЧЕСКОЕ </w:t>
      </w:r>
      <w:r w:rsidR="003651E0" w:rsidRPr="003651E0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B57855" w:rsidRPr="00B57855" w:rsidRDefault="003651E0" w:rsidP="00B578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51E0">
        <w:rPr>
          <w:rFonts w:ascii="Times New Roman" w:hAnsi="Times New Roman" w:cs="Times New Roman"/>
          <w:b/>
        </w:rPr>
        <w:t xml:space="preserve">на выполнение инженерных изысканий, необходимых для подготовки документации по планировке территории линейного объекта: </w:t>
      </w:r>
      <w:r w:rsidR="00B57855" w:rsidRPr="00B57855">
        <w:rPr>
          <w:rFonts w:ascii="Times New Roman" w:hAnsi="Times New Roman"/>
          <w:b/>
          <w:sz w:val="24"/>
          <w:szCs w:val="24"/>
        </w:rPr>
        <w:t xml:space="preserve">«Строительство автомобильной дороги от автомобильной дороги общего пользования федерального значения М-8 «Холмогоры» Москва – Ярославль – Вологда – Архангельск на участке </w:t>
      </w:r>
      <w:proofErr w:type="gramStart"/>
      <w:r w:rsidR="00B57855" w:rsidRPr="00B57855">
        <w:rPr>
          <w:rFonts w:ascii="Times New Roman" w:hAnsi="Times New Roman"/>
          <w:b/>
          <w:sz w:val="24"/>
          <w:szCs w:val="24"/>
        </w:rPr>
        <w:t>км</w:t>
      </w:r>
      <w:proofErr w:type="gramEnd"/>
      <w:r w:rsidR="00B57855" w:rsidRPr="00B57855">
        <w:rPr>
          <w:rFonts w:ascii="Times New Roman" w:hAnsi="Times New Roman"/>
          <w:b/>
          <w:sz w:val="24"/>
          <w:szCs w:val="24"/>
        </w:rPr>
        <w:t xml:space="preserve">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</w:r>
    </w:p>
    <w:p w:rsidR="003651E0" w:rsidRPr="003651E0" w:rsidRDefault="003651E0" w:rsidP="003651E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980"/>
        <w:gridCol w:w="6013"/>
      </w:tblGrid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512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1E0">
              <w:rPr>
                <w:rFonts w:ascii="Times New Roman" w:hAnsi="Times New Roman" w:cs="Times New Roman"/>
                <w:b/>
              </w:rPr>
              <w:t>Основные данные и требования</w:t>
            </w:r>
          </w:p>
        </w:tc>
      </w:tr>
      <w:tr w:rsidR="002B3FA1" w:rsidRPr="003651E0" w:rsidTr="00512B5F">
        <w:tc>
          <w:tcPr>
            <w:tcW w:w="613" w:type="dxa"/>
            <w:shd w:val="clear" w:color="auto" w:fill="auto"/>
          </w:tcPr>
          <w:p w:rsidR="002B3FA1" w:rsidRPr="003651E0" w:rsidRDefault="002B3FA1" w:rsidP="002B3FA1">
            <w:pPr>
              <w:jc w:val="center"/>
              <w:rPr>
                <w:rFonts w:ascii="Times New Roman" w:hAnsi="Times New Roman" w:cs="Times New Roman"/>
              </w:rPr>
            </w:pPr>
            <w:r w:rsidRPr="002B3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0" w:type="dxa"/>
            <w:shd w:val="clear" w:color="auto" w:fill="auto"/>
          </w:tcPr>
          <w:p w:rsidR="002B3FA1" w:rsidRPr="003651E0" w:rsidRDefault="002B3FA1" w:rsidP="002B3FA1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Основание для проектирования</w:t>
            </w:r>
          </w:p>
        </w:tc>
        <w:tc>
          <w:tcPr>
            <w:tcW w:w="6013" w:type="dxa"/>
            <w:shd w:val="clear" w:color="auto" w:fill="auto"/>
          </w:tcPr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1AB0">
              <w:rPr>
                <w:rFonts w:ascii="Times New Roman" w:hAnsi="Times New Roman" w:cs="Times New Roman"/>
              </w:rPr>
              <w:t>Постановление от</w:t>
            </w:r>
            <w:proofErr w:type="gramStart"/>
            <w:r w:rsidRPr="009A1AB0">
              <w:rPr>
                <w:rFonts w:ascii="Times New Roman" w:hAnsi="Times New Roman" w:cs="Times New Roman"/>
              </w:rPr>
              <w:t xml:space="preserve"> __________ № ______ О</w:t>
            </w:r>
            <w:proofErr w:type="gramEnd"/>
            <w:r w:rsidRPr="009A1AB0">
              <w:rPr>
                <w:rFonts w:ascii="Times New Roman" w:hAnsi="Times New Roman" w:cs="Times New Roman"/>
              </w:rPr>
              <w:t xml:space="preserve"> подготовке документации 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области»</w:t>
            </w:r>
            <w:r w:rsidRPr="003651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3FA1" w:rsidRPr="003651E0" w:rsidTr="00512B5F">
        <w:tc>
          <w:tcPr>
            <w:tcW w:w="613" w:type="dxa"/>
            <w:shd w:val="clear" w:color="auto" w:fill="auto"/>
          </w:tcPr>
          <w:p w:rsidR="002B3FA1" w:rsidRPr="003651E0" w:rsidRDefault="002B3FA1" w:rsidP="002B3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2B3FA1" w:rsidRPr="003651E0" w:rsidRDefault="002B3FA1" w:rsidP="002B3F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</w:t>
            </w:r>
          </w:p>
        </w:tc>
        <w:tc>
          <w:tcPr>
            <w:tcW w:w="6013" w:type="dxa"/>
            <w:shd w:val="clear" w:color="auto" w:fill="auto"/>
          </w:tcPr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Технопром</w:t>
            </w:r>
            <w:proofErr w:type="spellEnd"/>
            <w:r w:rsidRPr="003651E0">
              <w:rPr>
                <w:rFonts w:ascii="Times New Roman" w:hAnsi="Times New Roman" w:cs="Times New Roman"/>
              </w:rPr>
              <w:t>»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почтовый адрес: 150000 гор. Ярославль, Крестьянский </w:t>
            </w:r>
            <w:proofErr w:type="spellStart"/>
            <w:r w:rsidRPr="003651E0">
              <w:rPr>
                <w:rFonts w:ascii="Times New Roman" w:hAnsi="Times New Roman" w:cs="Times New Roman"/>
              </w:rPr>
              <w:t>пр-д</w:t>
            </w:r>
            <w:proofErr w:type="spellEnd"/>
            <w:r w:rsidRPr="003651E0">
              <w:rPr>
                <w:rFonts w:ascii="Times New Roman" w:hAnsi="Times New Roman" w:cs="Times New Roman"/>
              </w:rPr>
              <w:t>, д. 7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ОГРН 1127604017199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ИНН 7604234519</w:t>
            </w:r>
          </w:p>
        </w:tc>
      </w:tr>
      <w:tr w:rsidR="002B3FA1" w:rsidRPr="003651E0" w:rsidTr="00512B5F">
        <w:tc>
          <w:tcPr>
            <w:tcW w:w="613" w:type="dxa"/>
            <w:shd w:val="clear" w:color="auto" w:fill="auto"/>
          </w:tcPr>
          <w:p w:rsidR="002B3FA1" w:rsidRPr="003651E0" w:rsidRDefault="002B3FA1" w:rsidP="002B3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51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  <w:shd w:val="clear" w:color="auto" w:fill="auto"/>
          </w:tcPr>
          <w:p w:rsidR="002B3FA1" w:rsidRPr="003651E0" w:rsidRDefault="002B3FA1" w:rsidP="002B3FA1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013" w:type="dxa"/>
            <w:shd w:val="clear" w:color="auto" w:fill="auto"/>
          </w:tcPr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ООО «Главная дорога»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Почтовый адрес: 150001, Ярославская область,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г. Ярославль, ул. Малая Пролетарская, д. 18-а, лит. Д, Д</w:t>
            </w:r>
            <w:proofErr w:type="gramStart"/>
            <w:r w:rsidRPr="003651E0">
              <w:rPr>
                <w:rFonts w:ascii="Times New Roman" w:hAnsi="Times New Roman" w:cs="Times New Roman"/>
              </w:rPr>
              <w:t>1</w:t>
            </w:r>
            <w:proofErr w:type="gramEnd"/>
            <w:r w:rsidRPr="003651E0">
              <w:rPr>
                <w:rFonts w:ascii="Times New Roman" w:hAnsi="Times New Roman" w:cs="Times New Roman"/>
              </w:rPr>
              <w:t>, офис 341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ОГРН 1197627009832</w:t>
            </w: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ИНН 7604355680</w:t>
            </w:r>
          </w:p>
        </w:tc>
      </w:tr>
      <w:tr w:rsidR="002B3FA1" w:rsidRPr="003651E0" w:rsidTr="00512B5F">
        <w:tc>
          <w:tcPr>
            <w:tcW w:w="613" w:type="dxa"/>
            <w:shd w:val="clear" w:color="auto" w:fill="auto"/>
          </w:tcPr>
          <w:p w:rsidR="002B3FA1" w:rsidRPr="003651E0" w:rsidRDefault="002B3FA1" w:rsidP="002B3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0" w:type="dxa"/>
            <w:shd w:val="clear" w:color="auto" w:fill="auto"/>
          </w:tcPr>
          <w:p w:rsidR="002B3FA1" w:rsidRPr="003651E0" w:rsidRDefault="002B3FA1" w:rsidP="002B3FA1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013" w:type="dxa"/>
            <w:shd w:val="clear" w:color="auto" w:fill="auto"/>
          </w:tcPr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1E0">
              <w:rPr>
                <w:rFonts w:ascii="Times New Roman" w:hAnsi="Times New Roman" w:cs="Times New Roman"/>
              </w:rPr>
              <w:t xml:space="preserve">Территория расположена в </w:t>
            </w:r>
            <w:r>
              <w:rPr>
                <w:rFonts w:ascii="Times New Roman" w:hAnsi="Times New Roman" w:cs="Times New Roman"/>
              </w:rPr>
              <w:t>вблизи</w:t>
            </w:r>
            <w:r w:rsidRPr="003651E0">
              <w:rPr>
                <w:rFonts w:ascii="Times New Roman" w:hAnsi="Times New Roman" w:cs="Times New Roman"/>
              </w:rPr>
              <w:t xml:space="preserve"> поселка Ивановское (Переславль-Залесский МР, Ярославская область) </w:t>
            </w:r>
            <w:r w:rsidRPr="009A1AB0">
              <w:rPr>
                <w:rFonts w:ascii="Times New Roman" w:hAnsi="Times New Roman" w:cs="Times New Roman"/>
              </w:rPr>
              <w:t>от автомобильной дороги общего пользования федерального значения М-8 «Холмогоры» Москва – Ярославль – Вологда – Архангельск на участке км 160±320 (слева) до земельного участка с кадастровым номером 76:11:131902:309</w:t>
            </w:r>
            <w:proofErr w:type="gramEnd"/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B3FA1" w:rsidRPr="003651E0" w:rsidRDefault="002B3FA1" w:rsidP="002B3FA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3,3</w:t>
            </w:r>
            <w:r w:rsidRPr="003651E0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га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Основание для выполнения работ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Отсутствие материалов инженерных изысканий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Местонахождение объекта инженерных изысканий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Участок расположен в районе поселка </w:t>
            </w:r>
            <w:proofErr w:type="gramStart"/>
            <w:r w:rsidRPr="003651E0">
              <w:rPr>
                <w:rFonts w:ascii="Times New Roman" w:hAnsi="Times New Roman" w:cs="Times New Roman"/>
              </w:rPr>
              <w:t>Ивановское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(Переславль-Залесский МР, Ярославская область)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Территория проведения </w:t>
            </w:r>
            <w:r w:rsidRPr="003651E0">
              <w:rPr>
                <w:rFonts w:ascii="Times New Roman" w:hAnsi="Times New Roman" w:cs="Times New Roman"/>
              </w:rPr>
              <w:lastRenderedPageBreak/>
              <w:t>инженерных изысканий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 xml:space="preserve">Ориентировочная площадь территории для проведения </w:t>
            </w:r>
            <w:r w:rsidRPr="003651E0">
              <w:rPr>
                <w:rFonts w:ascii="Times New Roman" w:hAnsi="Times New Roman" w:cs="Times New Roman"/>
              </w:rPr>
              <w:lastRenderedPageBreak/>
              <w:t>инженерных изысканий – 5,5 га (уточнить при выполнении инженерных изысканий)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ind w:right="26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Основные требования к выполнению инженерных изысканий </w:t>
            </w:r>
          </w:p>
          <w:p w:rsidR="003651E0" w:rsidRPr="003651E0" w:rsidRDefault="003651E0" w:rsidP="00512B5F">
            <w:pPr>
              <w:ind w:right="260"/>
              <w:rPr>
                <w:rFonts w:ascii="Times New Roman" w:hAnsi="Times New Roman" w:cs="Times New Roman"/>
              </w:rPr>
            </w:pPr>
          </w:p>
          <w:p w:rsidR="003651E0" w:rsidRPr="003651E0" w:rsidRDefault="003651E0" w:rsidP="00512B5F">
            <w:pPr>
              <w:ind w:right="260"/>
              <w:rPr>
                <w:rFonts w:ascii="Times New Roman" w:hAnsi="Times New Roman" w:cs="Times New Roman"/>
              </w:rPr>
            </w:pPr>
          </w:p>
          <w:p w:rsidR="003651E0" w:rsidRPr="003651E0" w:rsidRDefault="003651E0" w:rsidP="00512B5F">
            <w:pPr>
              <w:ind w:right="260"/>
              <w:rPr>
                <w:rFonts w:ascii="Times New Roman" w:hAnsi="Times New Roman" w:cs="Times New Roman"/>
              </w:rPr>
            </w:pPr>
          </w:p>
          <w:p w:rsidR="003651E0" w:rsidRPr="003651E0" w:rsidRDefault="003651E0" w:rsidP="00512B5F">
            <w:pPr>
              <w:ind w:right="260"/>
              <w:rPr>
                <w:rFonts w:ascii="Times New Roman" w:hAnsi="Times New Roman" w:cs="Times New Roman"/>
              </w:rPr>
            </w:pPr>
          </w:p>
          <w:p w:rsidR="003651E0" w:rsidRPr="003651E0" w:rsidRDefault="003651E0" w:rsidP="00512B5F">
            <w:pPr>
              <w:ind w:right="2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Разработать программу инженерных изысканий и представить на согласование и утверждение Заказчику до начала выполнения работ.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Выполнить комплекс инженерных изысканий в соответствии с требованиями действующих нормативных документов в объеме, достаточном для подготовки документации по планировке территории: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СП 47.13330.2016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11-02-96 Инженерные изыскания для строительства. Основные положения»;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СП 317.1325800.2017 «Инженерно-геодезические изыскания для строительства»;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СП 446.1325800.2019 «Инженерно-геологические изыскания для строительства»;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СП 502.1325800.2021 «Инженерно-экологические изыскания для строительства».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По окончании инженерных изысканий земельные участки должны быть приведены в состояние, пригодное для их использования по целевому назначению.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Виды инженерных изысканий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инженерно-геодезические изыскания;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инженерно-геологические изыскания;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инженерно-экологические изыскания 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E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Инженерно-геодезические изыскания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Инженерно-геодезические изыскания выполнить в соответствии с требованиями СП 47.13330.2016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11-02-96 Инженерные изыскания для строительства. Основные положения», СП 11-104-97 «Инженерно-геодезические изыскания для строительства».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Система координат – МСК 76, система высот – балтийская, 1977 года.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Инструментально-геодезическую съемку выполнить в масштабе 1:500 со съемкой зданий, сооружений, коммуникаций и других элементов планировки.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Топографическая съемка должна быть обязательно согласована с </w:t>
            </w:r>
            <w:proofErr w:type="spellStart"/>
            <w:r w:rsidRPr="003651E0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организациями, владельцами сетей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Инженерно-геологические изыскания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Инженерно-геологические изыскания выполнить в соответствии с требованиями СП 47.13330.2016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11-02-96 Инженерные изыскания для строительства. Основные положения», СП 446.1325800.2019 «Инженерно-геологические изыскания для строительства»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Инженерно-экологические изыскания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Инженерно-экологические изыскания выполнить в соответствии с СП 47.13330.2016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11-02-96 Инженерные изыскания для строительства. Основные положения», СП 502.1325800.2021 «Инженерно-экологические изыскания для строительства».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Выполнить следующие работы: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сбор и анализ информации о состоянии окружающей среды; рекогносцировочное обследование территории с опробованием почв, поверхностных и подземных вод для </w:t>
            </w:r>
            <w:r w:rsidRPr="003651E0">
              <w:rPr>
                <w:rFonts w:ascii="Times New Roman" w:hAnsi="Times New Roman" w:cs="Times New Roman"/>
              </w:rPr>
              <w:lastRenderedPageBreak/>
              <w:t>установления фоновых характеристик состояния окружающей среды;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лабораторные исследования отобранных проб;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разработать рекомендации по предотвращению вредных и нежелательных экологических последствий инженерно-хозяйственной деятельности и обоснование природоохранных и компенсационных мероприятий по сохранению, восстановлению и оздоровлению экологической обстановки.</w:t>
            </w:r>
          </w:p>
        </w:tc>
      </w:tr>
      <w:tr w:rsidR="003651E0" w:rsidRPr="003651E0" w:rsidTr="00512B5F">
        <w:tc>
          <w:tcPr>
            <w:tcW w:w="613" w:type="dxa"/>
            <w:shd w:val="clear" w:color="auto" w:fill="auto"/>
          </w:tcPr>
          <w:p w:rsidR="003651E0" w:rsidRPr="003651E0" w:rsidRDefault="003651E0" w:rsidP="00512B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980" w:type="dxa"/>
            <w:shd w:val="clear" w:color="auto" w:fill="auto"/>
          </w:tcPr>
          <w:p w:rsidR="003651E0" w:rsidRPr="003651E0" w:rsidRDefault="003651E0" w:rsidP="00512B5F">
            <w:pPr>
              <w:spacing w:after="0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Требования к составу, форме и формату предоставления результатов инженерных изысканий, порядку их передачи Заказчику</w:t>
            </w:r>
          </w:p>
        </w:tc>
        <w:tc>
          <w:tcPr>
            <w:tcW w:w="6013" w:type="dxa"/>
            <w:shd w:val="clear" w:color="auto" w:fill="auto"/>
          </w:tcPr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Результаты инженерных изысканий оформить в виде технического отчета по инженерным изысканиям.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Состав отчетной технической документации в соответствии с СП 47.13330 «</w:t>
            </w:r>
            <w:proofErr w:type="spellStart"/>
            <w:r w:rsidRPr="003651E0">
              <w:rPr>
                <w:rFonts w:ascii="Times New Roman" w:hAnsi="Times New Roman" w:cs="Times New Roman"/>
              </w:rPr>
              <w:t>СниП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11-02-96 Инженерные изыскания для строительства. Основные положения». Технический отчет оформить в соответствии с ГОСТ 21.301-2014 «Основные требования к оформлению отчетной документации по инженерным изысканиям», состоящий из текстовой части и приложений.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Результаты инженерных изысканий должны быть достоверными и достаточными для подготовки документации по планировке территории.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>Для рассмотрения Заказчиком представить технический отчет результатов инженерных изысканий в одном экземпляре на цифровом или электронном носителе.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Электронные версии текстовых и графических материалов предоставляются на электронных носителях (оптический диск CD, DVD или USB-Flash-накопитель).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Текстовые материалы, в том числе пояснительная записка, в программе </w:t>
            </w:r>
            <w:proofErr w:type="spellStart"/>
            <w:r w:rsidRPr="003651E0">
              <w:rPr>
                <w:rFonts w:ascii="Times New Roman" w:hAnsi="Times New Roman" w:cs="Times New Roman"/>
              </w:rPr>
              <w:t>MicrosoftOffice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в форматах </w:t>
            </w:r>
            <w:proofErr w:type="spellStart"/>
            <w:r w:rsidRPr="003651E0">
              <w:rPr>
                <w:rFonts w:ascii="Times New Roman" w:hAnsi="Times New Roman" w:cs="Times New Roman"/>
              </w:rPr>
              <w:t>doc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 и в программе </w:t>
            </w:r>
            <w:proofErr w:type="spellStart"/>
            <w:r w:rsidRPr="003651E0">
              <w:rPr>
                <w:rFonts w:ascii="Times New Roman" w:hAnsi="Times New Roman" w:cs="Times New Roman"/>
              </w:rPr>
              <w:t>AdobeReader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в формате </w:t>
            </w:r>
            <w:proofErr w:type="spellStart"/>
            <w:r w:rsidRPr="003651E0">
              <w:rPr>
                <w:rFonts w:ascii="Times New Roman" w:hAnsi="Times New Roman" w:cs="Times New Roman"/>
              </w:rPr>
              <w:t>pdf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651E0">
              <w:rPr>
                <w:rFonts w:ascii="Times New Roman" w:hAnsi="Times New Roman" w:cs="Times New Roman"/>
              </w:rPr>
              <w:t xml:space="preserve">Графические данные представляются в формате файлов (таблиц) </w:t>
            </w:r>
            <w:proofErr w:type="spellStart"/>
            <w:r w:rsidRPr="003651E0">
              <w:rPr>
                <w:rFonts w:ascii="Times New Roman" w:hAnsi="Times New Roman" w:cs="Times New Roman"/>
              </w:rPr>
              <w:t>Mapinfo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версии 9,0 в форматах </w:t>
            </w:r>
            <w:proofErr w:type="spellStart"/>
            <w:r w:rsidRPr="003651E0">
              <w:rPr>
                <w:rFonts w:ascii="Times New Roman" w:hAnsi="Times New Roman" w:cs="Times New Roman"/>
              </w:rPr>
              <w:t>mid</w:t>
            </w:r>
            <w:proofErr w:type="spellEnd"/>
            <w:r w:rsidRPr="003651E0">
              <w:rPr>
                <w:rFonts w:ascii="Times New Roman" w:hAnsi="Times New Roman" w:cs="Times New Roman"/>
              </w:rPr>
              <w:t>/</w:t>
            </w:r>
            <w:proofErr w:type="spellStart"/>
            <w:r w:rsidRPr="003651E0">
              <w:rPr>
                <w:rFonts w:ascii="Times New Roman" w:hAnsi="Times New Roman" w:cs="Times New Roman"/>
              </w:rPr>
              <w:t>mif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51E0">
              <w:rPr>
                <w:rFonts w:ascii="Times New Roman" w:hAnsi="Times New Roman" w:cs="Times New Roman"/>
              </w:rPr>
              <w:t>tab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 и в формате </w:t>
            </w:r>
            <w:proofErr w:type="spellStart"/>
            <w:r w:rsidRPr="003651E0">
              <w:rPr>
                <w:rFonts w:ascii="Times New Roman" w:hAnsi="Times New Roman" w:cs="Times New Roman"/>
              </w:rPr>
              <w:t>AutoCAD</w:t>
            </w:r>
            <w:proofErr w:type="spellEnd"/>
            <w:r w:rsidRPr="003651E0">
              <w:rPr>
                <w:rFonts w:ascii="Times New Roman" w:hAnsi="Times New Roman" w:cs="Times New Roman"/>
              </w:rPr>
              <w:t xml:space="preserve">. </w:t>
            </w:r>
          </w:p>
          <w:p w:rsidR="003651E0" w:rsidRPr="003651E0" w:rsidRDefault="003651E0" w:rsidP="009A1A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51E0">
              <w:rPr>
                <w:rFonts w:ascii="Times New Roman" w:hAnsi="Times New Roman" w:cs="Times New Roman"/>
              </w:rPr>
              <w:t>Результаты инженерных изысканий, подлежащих размещению в государственной информационной системе обеспечения градостроительной деятельности, должны быть предоставлены в объеме и формате, установленными постановлением Правительства Российской Федерации от 22.04.2017 № 485 «О составе материалов и результатов инженерных изысканий, подлежащих размещению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о форме и порядке их</w:t>
            </w:r>
            <w:proofErr w:type="gramEnd"/>
            <w:r w:rsidRPr="003651E0">
              <w:rPr>
                <w:rFonts w:ascii="Times New Roman" w:hAnsi="Times New Roman" w:cs="Times New Roman"/>
              </w:rPr>
              <w:t xml:space="preserve"> представления»</w:t>
            </w:r>
          </w:p>
        </w:tc>
      </w:tr>
    </w:tbl>
    <w:p w:rsidR="003651E0" w:rsidRPr="003651E0" w:rsidRDefault="003651E0" w:rsidP="003651E0">
      <w:pPr>
        <w:shd w:val="clear" w:color="auto" w:fill="FFFFFF"/>
        <w:ind w:right="38"/>
        <w:rPr>
          <w:rFonts w:ascii="Times New Roman" w:hAnsi="Times New Roman" w:cs="Times New Roman"/>
          <w:b/>
        </w:rPr>
      </w:pPr>
    </w:p>
    <w:p w:rsidR="003651E0" w:rsidRPr="003651E0" w:rsidRDefault="003651E0" w:rsidP="003651E0">
      <w:pPr>
        <w:shd w:val="clear" w:color="auto" w:fill="FFFFFF"/>
        <w:ind w:right="38"/>
        <w:rPr>
          <w:rFonts w:ascii="Times New Roman" w:hAnsi="Times New Roman" w:cs="Times New Roman"/>
          <w:b/>
        </w:rPr>
      </w:pPr>
    </w:p>
    <w:p w:rsidR="004020F2" w:rsidRPr="003651E0" w:rsidRDefault="004020F2" w:rsidP="003651E0">
      <w:pPr>
        <w:rPr>
          <w:rFonts w:ascii="Times New Roman" w:hAnsi="Times New Roman" w:cs="Times New Roman"/>
          <w:sz w:val="26"/>
          <w:szCs w:val="26"/>
        </w:rPr>
      </w:pPr>
    </w:p>
    <w:sectPr w:rsidR="004020F2" w:rsidRPr="003651E0" w:rsidSect="0076207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1434F"/>
    <w:rsid w:val="000309F2"/>
    <w:rsid w:val="00040EE5"/>
    <w:rsid w:val="000528D6"/>
    <w:rsid w:val="0005599A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16979"/>
    <w:rsid w:val="001B65C3"/>
    <w:rsid w:val="001C4DD8"/>
    <w:rsid w:val="001D3693"/>
    <w:rsid w:val="001D6157"/>
    <w:rsid w:val="001E0B11"/>
    <w:rsid w:val="001E1082"/>
    <w:rsid w:val="001F5213"/>
    <w:rsid w:val="002163A1"/>
    <w:rsid w:val="00222494"/>
    <w:rsid w:val="00247E4F"/>
    <w:rsid w:val="002912D5"/>
    <w:rsid w:val="002B3FA1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3519C"/>
    <w:rsid w:val="003434A6"/>
    <w:rsid w:val="00351023"/>
    <w:rsid w:val="00354ACB"/>
    <w:rsid w:val="00362801"/>
    <w:rsid w:val="003651E0"/>
    <w:rsid w:val="0038776E"/>
    <w:rsid w:val="00396743"/>
    <w:rsid w:val="003A142A"/>
    <w:rsid w:val="004020F2"/>
    <w:rsid w:val="00405500"/>
    <w:rsid w:val="00416A77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2F2F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5542A"/>
    <w:rsid w:val="00656394"/>
    <w:rsid w:val="00660368"/>
    <w:rsid w:val="006719B6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207D"/>
    <w:rsid w:val="00764CAA"/>
    <w:rsid w:val="00765E70"/>
    <w:rsid w:val="00771AF4"/>
    <w:rsid w:val="007B0DDA"/>
    <w:rsid w:val="007C773A"/>
    <w:rsid w:val="0080310E"/>
    <w:rsid w:val="00851F49"/>
    <w:rsid w:val="00882363"/>
    <w:rsid w:val="008B1C8D"/>
    <w:rsid w:val="008C50EA"/>
    <w:rsid w:val="009105BF"/>
    <w:rsid w:val="00915A6B"/>
    <w:rsid w:val="009611B0"/>
    <w:rsid w:val="009643F9"/>
    <w:rsid w:val="00996481"/>
    <w:rsid w:val="009A1AB0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57855"/>
    <w:rsid w:val="00B661C0"/>
    <w:rsid w:val="00B76C8F"/>
    <w:rsid w:val="00B942CD"/>
    <w:rsid w:val="00BA0AE4"/>
    <w:rsid w:val="00BA595F"/>
    <w:rsid w:val="00BA6772"/>
    <w:rsid w:val="00BB1D55"/>
    <w:rsid w:val="00BC206C"/>
    <w:rsid w:val="00BC7473"/>
    <w:rsid w:val="00BD59F3"/>
    <w:rsid w:val="00BF356C"/>
    <w:rsid w:val="00BF3CA0"/>
    <w:rsid w:val="00BF63E7"/>
    <w:rsid w:val="00C111AF"/>
    <w:rsid w:val="00C2552D"/>
    <w:rsid w:val="00C42D94"/>
    <w:rsid w:val="00C46645"/>
    <w:rsid w:val="00C71B1F"/>
    <w:rsid w:val="00C767C8"/>
    <w:rsid w:val="00C81790"/>
    <w:rsid w:val="00CA7831"/>
    <w:rsid w:val="00CC282E"/>
    <w:rsid w:val="00CE5C31"/>
    <w:rsid w:val="00D07153"/>
    <w:rsid w:val="00D17896"/>
    <w:rsid w:val="00D22EAF"/>
    <w:rsid w:val="00D2730C"/>
    <w:rsid w:val="00D53235"/>
    <w:rsid w:val="00D65D7E"/>
    <w:rsid w:val="00D709E1"/>
    <w:rsid w:val="00D9114E"/>
    <w:rsid w:val="00DA2831"/>
    <w:rsid w:val="00DA28BD"/>
    <w:rsid w:val="00DA7646"/>
    <w:rsid w:val="00DB212D"/>
    <w:rsid w:val="00DB45A1"/>
    <w:rsid w:val="00DC48F0"/>
    <w:rsid w:val="00DD4CF9"/>
    <w:rsid w:val="00DE1BB9"/>
    <w:rsid w:val="00DE4018"/>
    <w:rsid w:val="00DF4205"/>
    <w:rsid w:val="00DF5BB1"/>
    <w:rsid w:val="00E03872"/>
    <w:rsid w:val="00E0740E"/>
    <w:rsid w:val="00E248EF"/>
    <w:rsid w:val="00E7011D"/>
    <w:rsid w:val="00E702A2"/>
    <w:rsid w:val="00E70732"/>
    <w:rsid w:val="00E74980"/>
    <w:rsid w:val="00E76329"/>
    <w:rsid w:val="00E96995"/>
    <w:rsid w:val="00E97BC8"/>
    <w:rsid w:val="00EA08D6"/>
    <w:rsid w:val="00EB6C83"/>
    <w:rsid w:val="00EC04ED"/>
    <w:rsid w:val="00ED3F56"/>
    <w:rsid w:val="00EE47F0"/>
    <w:rsid w:val="00F017DF"/>
    <w:rsid w:val="00F15F0B"/>
    <w:rsid w:val="00F277C4"/>
    <w:rsid w:val="00F3683A"/>
    <w:rsid w:val="00F4063A"/>
    <w:rsid w:val="00F540C5"/>
    <w:rsid w:val="00F546F1"/>
    <w:rsid w:val="00F54778"/>
    <w:rsid w:val="00F72821"/>
    <w:rsid w:val="00F9695C"/>
    <w:rsid w:val="00FA0681"/>
    <w:rsid w:val="00FC6074"/>
    <w:rsid w:val="00FE30BA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link w:val="ListParagraphChar"/>
    <w:rsid w:val="003651E0"/>
    <w:pPr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651E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annotation reference"/>
    <w:rsid w:val="003651E0"/>
    <w:rPr>
      <w:sz w:val="16"/>
      <w:szCs w:val="16"/>
    </w:rPr>
  </w:style>
  <w:style w:type="paragraph" w:styleId="ab">
    <w:name w:val="annotation text"/>
    <w:basedOn w:val="a"/>
    <w:link w:val="ac"/>
    <w:rsid w:val="003651E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3651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link w:val="ListParagraphChar"/>
    <w:rsid w:val="003651E0"/>
    <w:pPr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651E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annotation reference"/>
    <w:rsid w:val="003651E0"/>
    <w:rPr>
      <w:sz w:val="16"/>
      <w:szCs w:val="16"/>
    </w:rPr>
  </w:style>
  <w:style w:type="paragraph" w:styleId="ab">
    <w:name w:val="annotation text"/>
    <w:basedOn w:val="a"/>
    <w:link w:val="ac"/>
    <w:rsid w:val="003651E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3651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F4F2B-F870-4E8C-90D9-DE5EA6BB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6</cp:revision>
  <cp:lastPrinted>2022-04-21T06:53:00Z</cp:lastPrinted>
  <dcterms:created xsi:type="dcterms:W3CDTF">2022-04-20T05:34:00Z</dcterms:created>
  <dcterms:modified xsi:type="dcterms:W3CDTF">2022-04-22T06:24:00Z</dcterms:modified>
</cp:coreProperties>
</file>