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1A" w:rsidRPr="0060771A" w:rsidRDefault="0060771A" w:rsidP="006077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1A" w:rsidRPr="0060771A" w:rsidRDefault="0060771A" w:rsidP="006077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0771A" w:rsidRPr="0060771A" w:rsidRDefault="0060771A" w:rsidP="0060771A">
      <w:pPr>
        <w:ind w:left="283" w:hanging="283"/>
        <w:jc w:val="center"/>
        <w:rPr>
          <w:sz w:val="26"/>
          <w:szCs w:val="26"/>
        </w:rPr>
      </w:pPr>
      <w:r w:rsidRPr="0060771A">
        <w:rPr>
          <w:sz w:val="26"/>
          <w:szCs w:val="26"/>
        </w:rPr>
        <w:t xml:space="preserve">АДМИНИСТРАЦИЯ ГОРОДСКОГО ОКРУГА </w:t>
      </w:r>
    </w:p>
    <w:p w:rsidR="0060771A" w:rsidRPr="0060771A" w:rsidRDefault="0060771A" w:rsidP="0060771A">
      <w:pPr>
        <w:ind w:left="283" w:hanging="283"/>
        <w:jc w:val="center"/>
        <w:rPr>
          <w:sz w:val="26"/>
          <w:szCs w:val="26"/>
        </w:rPr>
      </w:pPr>
      <w:r w:rsidRPr="0060771A">
        <w:rPr>
          <w:sz w:val="26"/>
          <w:szCs w:val="26"/>
        </w:rPr>
        <w:t>ГОРОДА ПЕРЕСЛАВЛЯ-ЗАЛЕССКОГО</w:t>
      </w:r>
    </w:p>
    <w:p w:rsidR="0060771A" w:rsidRPr="0060771A" w:rsidRDefault="0060771A" w:rsidP="0060771A">
      <w:pPr>
        <w:ind w:left="283" w:hanging="283"/>
        <w:jc w:val="center"/>
        <w:rPr>
          <w:sz w:val="26"/>
          <w:szCs w:val="26"/>
        </w:rPr>
      </w:pPr>
      <w:r w:rsidRPr="0060771A">
        <w:rPr>
          <w:sz w:val="26"/>
          <w:szCs w:val="26"/>
        </w:rPr>
        <w:t>ЯРОСЛАВСКОЙ ОБЛАСТИ</w:t>
      </w:r>
    </w:p>
    <w:p w:rsidR="0060771A" w:rsidRPr="0060771A" w:rsidRDefault="0060771A" w:rsidP="0060771A">
      <w:pPr>
        <w:ind w:left="283"/>
        <w:jc w:val="center"/>
        <w:rPr>
          <w:sz w:val="26"/>
          <w:szCs w:val="26"/>
        </w:rPr>
      </w:pPr>
    </w:p>
    <w:p w:rsidR="0060771A" w:rsidRPr="0060771A" w:rsidRDefault="0060771A" w:rsidP="0060771A">
      <w:pPr>
        <w:ind w:left="283"/>
        <w:jc w:val="center"/>
        <w:rPr>
          <w:sz w:val="26"/>
          <w:szCs w:val="26"/>
        </w:rPr>
      </w:pPr>
      <w:r w:rsidRPr="0060771A">
        <w:rPr>
          <w:sz w:val="26"/>
          <w:szCs w:val="26"/>
        </w:rPr>
        <w:t>ПОСТАНОВЛЕНИЕ</w:t>
      </w:r>
    </w:p>
    <w:p w:rsidR="0060771A" w:rsidRPr="0060771A" w:rsidRDefault="0060771A" w:rsidP="006077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0771A" w:rsidRPr="0060771A" w:rsidRDefault="0060771A" w:rsidP="006077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0771A" w:rsidRPr="0060771A" w:rsidRDefault="0060771A" w:rsidP="0060771A">
      <w:pPr>
        <w:rPr>
          <w:sz w:val="26"/>
          <w:szCs w:val="26"/>
        </w:rPr>
      </w:pPr>
      <w:r w:rsidRPr="0060771A">
        <w:rPr>
          <w:sz w:val="26"/>
          <w:szCs w:val="26"/>
        </w:rPr>
        <w:t>От</w:t>
      </w:r>
      <w:r w:rsidR="002913F6">
        <w:rPr>
          <w:sz w:val="26"/>
          <w:szCs w:val="26"/>
        </w:rPr>
        <w:t xml:space="preserve"> 28.09.2018 </w:t>
      </w:r>
      <w:r w:rsidRPr="0060771A">
        <w:rPr>
          <w:sz w:val="26"/>
          <w:szCs w:val="26"/>
        </w:rPr>
        <w:t xml:space="preserve"> № </w:t>
      </w:r>
      <w:r w:rsidR="002913F6">
        <w:rPr>
          <w:sz w:val="26"/>
          <w:szCs w:val="26"/>
        </w:rPr>
        <w:t>ПОС.03-1523/18</w:t>
      </w:r>
    </w:p>
    <w:p w:rsidR="0060771A" w:rsidRPr="0060771A" w:rsidRDefault="0060771A" w:rsidP="0060771A">
      <w:pPr>
        <w:rPr>
          <w:sz w:val="26"/>
          <w:szCs w:val="26"/>
        </w:rPr>
      </w:pPr>
      <w:r w:rsidRPr="0060771A">
        <w:rPr>
          <w:sz w:val="26"/>
          <w:szCs w:val="26"/>
        </w:rPr>
        <w:t>г. Переславль-Залесский</w:t>
      </w:r>
      <w:bookmarkStart w:id="0" w:name="_GoBack"/>
      <w:bookmarkEnd w:id="0"/>
    </w:p>
    <w:p w:rsidR="0060771A" w:rsidRDefault="0060771A" w:rsidP="00CA5BA7">
      <w:pPr>
        <w:rPr>
          <w:color w:val="2D1400"/>
          <w:sz w:val="26"/>
          <w:szCs w:val="26"/>
        </w:rPr>
      </w:pPr>
    </w:p>
    <w:p w:rsidR="0060771A" w:rsidRPr="0060771A" w:rsidRDefault="0060771A" w:rsidP="00CA5BA7">
      <w:pPr>
        <w:rPr>
          <w:color w:val="2D1400"/>
          <w:sz w:val="26"/>
          <w:szCs w:val="26"/>
        </w:rPr>
      </w:pPr>
    </w:p>
    <w:p w:rsidR="004E6825" w:rsidRPr="0060771A" w:rsidRDefault="00CA5BA7" w:rsidP="004E6825">
      <w:pPr>
        <w:rPr>
          <w:sz w:val="26"/>
          <w:szCs w:val="26"/>
        </w:rPr>
      </w:pPr>
      <w:r w:rsidRPr="0060771A">
        <w:rPr>
          <w:sz w:val="26"/>
          <w:szCs w:val="26"/>
        </w:rPr>
        <w:t xml:space="preserve">Об утверждении </w:t>
      </w:r>
      <w:proofErr w:type="gramStart"/>
      <w:r w:rsidRPr="0060771A">
        <w:rPr>
          <w:sz w:val="26"/>
          <w:szCs w:val="26"/>
        </w:rPr>
        <w:t>городской</w:t>
      </w:r>
      <w:proofErr w:type="gramEnd"/>
      <w:r w:rsidRPr="0060771A">
        <w:rPr>
          <w:sz w:val="26"/>
          <w:szCs w:val="26"/>
        </w:rPr>
        <w:t xml:space="preserve"> целевой программы</w:t>
      </w:r>
      <w:r w:rsidR="004E6825" w:rsidRPr="0060771A">
        <w:rPr>
          <w:sz w:val="26"/>
          <w:szCs w:val="26"/>
        </w:rPr>
        <w:t xml:space="preserve"> </w:t>
      </w:r>
    </w:p>
    <w:p w:rsidR="00C91E72" w:rsidRPr="0060771A" w:rsidRDefault="00C91E72" w:rsidP="00C91E72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60771A">
        <w:rPr>
          <w:rFonts w:ascii="Times New Roman" w:hAnsi="Times New Roman"/>
          <w:sz w:val="26"/>
          <w:szCs w:val="26"/>
        </w:rPr>
        <w:t>«Развитие градостроительной документации</w:t>
      </w:r>
    </w:p>
    <w:p w:rsidR="00C91E72" w:rsidRPr="0060771A" w:rsidRDefault="00C91E72" w:rsidP="00C91E72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60771A">
        <w:rPr>
          <w:rFonts w:ascii="Times New Roman" w:hAnsi="Times New Roman"/>
          <w:sz w:val="26"/>
          <w:szCs w:val="26"/>
        </w:rPr>
        <w:t>городского округа города Переславля-Залесского»</w:t>
      </w:r>
    </w:p>
    <w:p w:rsidR="00C91E72" w:rsidRPr="0060771A" w:rsidRDefault="00C91E72" w:rsidP="00C91E72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60771A">
        <w:rPr>
          <w:rFonts w:ascii="Times New Roman" w:hAnsi="Times New Roman"/>
          <w:sz w:val="26"/>
          <w:szCs w:val="26"/>
        </w:rPr>
        <w:t>на 2019-2021 годы</w:t>
      </w:r>
    </w:p>
    <w:p w:rsidR="004E6825" w:rsidRPr="0060771A" w:rsidRDefault="004E6825" w:rsidP="004E6825">
      <w:pPr>
        <w:pStyle w:val="1"/>
        <w:spacing w:before="0" w:beforeAutospacing="0" w:after="0" w:afterAutospacing="0"/>
        <w:rPr>
          <w:b w:val="0"/>
          <w:kern w:val="0"/>
          <w:sz w:val="26"/>
          <w:szCs w:val="26"/>
        </w:rPr>
      </w:pPr>
    </w:p>
    <w:p w:rsidR="00CA5BA7" w:rsidRPr="0060771A" w:rsidRDefault="00CA5BA7" w:rsidP="00CA5BA7">
      <w:pPr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           </w:t>
      </w:r>
      <w:r w:rsidR="008C2B50" w:rsidRPr="0060771A">
        <w:rPr>
          <w:sz w:val="26"/>
          <w:szCs w:val="26"/>
        </w:rPr>
        <w:t xml:space="preserve">В </w:t>
      </w:r>
      <w:proofErr w:type="gramStart"/>
      <w:r w:rsidR="008C2B50" w:rsidRPr="0060771A">
        <w:rPr>
          <w:sz w:val="26"/>
          <w:szCs w:val="26"/>
        </w:rPr>
        <w:t>соответствии</w:t>
      </w:r>
      <w:proofErr w:type="gramEnd"/>
      <w:r w:rsidR="008C2B50" w:rsidRPr="0060771A">
        <w:rPr>
          <w:sz w:val="26"/>
          <w:szCs w:val="26"/>
        </w:rPr>
        <w:t xml:space="preserve"> со статьёй 16 Федерального закона от 06.10.2003</w:t>
      </w:r>
      <w:r w:rsidR="00A711FF" w:rsidRPr="0060771A">
        <w:rPr>
          <w:sz w:val="26"/>
          <w:szCs w:val="26"/>
        </w:rPr>
        <w:t xml:space="preserve"> </w:t>
      </w:r>
      <w:r w:rsidR="008C2B50" w:rsidRPr="0060771A">
        <w:rPr>
          <w:sz w:val="26"/>
          <w:szCs w:val="26"/>
        </w:rPr>
        <w:t>№131-ФЗ «Об общих принципах организации местного самоуправления в Российской Федерации»</w:t>
      </w:r>
      <w:r w:rsidR="00A711FF" w:rsidRPr="0060771A">
        <w:rPr>
          <w:sz w:val="26"/>
          <w:szCs w:val="26"/>
        </w:rPr>
        <w:t xml:space="preserve">, </w:t>
      </w:r>
      <w:r w:rsidR="00803CF1" w:rsidRPr="0060771A">
        <w:rPr>
          <w:sz w:val="26"/>
          <w:szCs w:val="26"/>
        </w:rPr>
        <w:t>постановлением Администрации г. Переславля-Залесского от 11.</w:t>
      </w:r>
      <w:r w:rsidR="008C2B50" w:rsidRPr="0060771A">
        <w:rPr>
          <w:sz w:val="26"/>
          <w:szCs w:val="26"/>
        </w:rPr>
        <w:t>08</w:t>
      </w:r>
      <w:r w:rsidR="00803CF1" w:rsidRPr="0060771A">
        <w:rPr>
          <w:sz w:val="26"/>
          <w:szCs w:val="26"/>
        </w:rPr>
        <w:t>.</w:t>
      </w:r>
      <w:r w:rsidR="00A711FF" w:rsidRPr="0060771A">
        <w:rPr>
          <w:sz w:val="26"/>
          <w:szCs w:val="26"/>
        </w:rPr>
        <w:t xml:space="preserve">2006 </w:t>
      </w:r>
      <w:r w:rsidR="00477A03" w:rsidRPr="0060771A">
        <w:rPr>
          <w:sz w:val="26"/>
          <w:szCs w:val="26"/>
        </w:rPr>
        <w:t>№</w:t>
      </w:r>
      <w:r w:rsidR="00803CF1" w:rsidRPr="0060771A">
        <w:rPr>
          <w:sz w:val="26"/>
          <w:szCs w:val="26"/>
        </w:rPr>
        <w:t xml:space="preserve"> 1002 «Об утверждении Порядка разработки, принятия и реализации целевых программ»</w:t>
      </w:r>
    </w:p>
    <w:p w:rsidR="00803CF1" w:rsidRPr="0060771A" w:rsidRDefault="00803CF1" w:rsidP="00CA5BA7">
      <w:pPr>
        <w:jc w:val="both"/>
        <w:rPr>
          <w:sz w:val="26"/>
          <w:szCs w:val="26"/>
        </w:rPr>
      </w:pPr>
    </w:p>
    <w:p w:rsidR="00CA5BA7" w:rsidRPr="0060771A" w:rsidRDefault="00CA5BA7" w:rsidP="00CA5BA7">
      <w:pPr>
        <w:jc w:val="center"/>
        <w:rPr>
          <w:sz w:val="28"/>
          <w:szCs w:val="28"/>
        </w:rPr>
      </w:pPr>
      <w:r w:rsidRPr="0060771A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60771A" w:rsidRDefault="00CA5BA7" w:rsidP="003E5A2C">
      <w:pPr>
        <w:ind w:firstLine="567"/>
        <w:jc w:val="center"/>
        <w:rPr>
          <w:sz w:val="28"/>
          <w:szCs w:val="28"/>
        </w:rPr>
      </w:pPr>
    </w:p>
    <w:p w:rsidR="00CA5BA7" w:rsidRPr="0060771A" w:rsidRDefault="00E90A33" w:rsidP="003E5A2C">
      <w:pPr>
        <w:pStyle w:val="af5"/>
        <w:numPr>
          <w:ilvl w:val="0"/>
          <w:numId w:val="45"/>
        </w:numPr>
        <w:ind w:left="0" w:firstLine="567"/>
        <w:rPr>
          <w:rFonts w:ascii="Times New Roman" w:hAnsi="Times New Roman"/>
          <w:sz w:val="26"/>
          <w:szCs w:val="26"/>
        </w:rPr>
      </w:pPr>
      <w:r w:rsidRPr="0060771A">
        <w:rPr>
          <w:rFonts w:ascii="Times New Roman" w:hAnsi="Times New Roman"/>
          <w:sz w:val="26"/>
          <w:szCs w:val="26"/>
        </w:rPr>
        <w:t xml:space="preserve">Утвердить городскую целевую программу </w:t>
      </w:r>
      <w:r w:rsidR="003E5A2C" w:rsidRPr="0060771A">
        <w:rPr>
          <w:rFonts w:ascii="Times New Roman" w:hAnsi="Times New Roman"/>
          <w:sz w:val="26"/>
          <w:szCs w:val="26"/>
        </w:rPr>
        <w:t>«Развитие градостроительной документации городского округа города Переславля-Залесского» на 2019-2021 годы</w:t>
      </w:r>
      <w:r w:rsidR="003E5A2C" w:rsidRPr="0060771A">
        <w:rPr>
          <w:rFonts w:ascii="Times New Roman" w:hAnsi="Times New Roman"/>
          <w:b/>
          <w:sz w:val="26"/>
          <w:szCs w:val="26"/>
        </w:rPr>
        <w:t xml:space="preserve"> </w:t>
      </w:r>
      <w:r w:rsidR="00CA5BA7" w:rsidRPr="0060771A">
        <w:rPr>
          <w:rFonts w:ascii="Times New Roman" w:hAnsi="Times New Roman"/>
          <w:sz w:val="26"/>
          <w:szCs w:val="26"/>
        </w:rPr>
        <w:t>согласно приложению.</w:t>
      </w:r>
    </w:p>
    <w:p w:rsidR="003E5A2C" w:rsidRPr="0060771A" w:rsidRDefault="003E5A2C" w:rsidP="003E5A2C">
      <w:pPr>
        <w:pStyle w:val="af5"/>
        <w:numPr>
          <w:ilvl w:val="0"/>
          <w:numId w:val="45"/>
        </w:numPr>
        <w:ind w:left="0" w:firstLine="567"/>
        <w:rPr>
          <w:rFonts w:ascii="Times New Roman" w:hAnsi="Times New Roman"/>
          <w:sz w:val="26"/>
          <w:szCs w:val="26"/>
        </w:rPr>
      </w:pPr>
      <w:proofErr w:type="gramStart"/>
      <w:r w:rsidRPr="0060771A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60771A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A5BA7" w:rsidRPr="0060771A" w:rsidRDefault="006F088F" w:rsidP="003E5A2C">
      <w:pPr>
        <w:pStyle w:val="tekstob"/>
        <w:numPr>
          <w:ilvl w:val="0"/>
          <w:numId w:val="45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proofErr w:type="gramStart"/>
      <w:r w:rsidRPr="0060771A">
        <w:rPr>
          <w:sz w:val="26"/>
          <w:szCs w:val="26"/>
        </w:rPr>
        <w:t>Контроль за</w:t>
      </w:r>
      <w:proofErr w:type="gramEnd"/>
      <w:r w:rsidRPr="0060771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A5BA7" w:rsidRPr="0060771A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F75BD5" w:rsidRPr="0060771A" w:rsidRDefault="00F75BD5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F75BD5" w:rsidRPr="0060771A" w:rsidRDefault="00F75BD5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E5A2C" w:rsidRPr="0060771A" w:rsidRDefault="003E5A2C" w:rsidP="003E5A2C">
      <w:pPr>
        <w:pStyle w:val="tekstob"/>
        <w:spacing w:before="0" w:beforeAutospacing="0" w:after="0" w:afterAutospacing="0"/>
        <w:rPr>
          <w:sz w:val="26"/>
          <w:szCs w:val="26"/>
        </w:rPr>
      </w:pPr>
      <w:r w:rsidRPr="0060771A">
        <w:rPr>
          <w:sz w:val="26"/>
          <w:szCs w:val="26"/>
        </w:rPr>
        <w:t xml:space="preserve">Заместитель Главы Администрации </w:t>
      </w:r>
    </w:p>
    <w:p w:rsidR="003E5A2C" w:rsidRPr="0060771A" w:rsidRDefault="003E5A2C" w:rsidP="003E5A2C">
      <w:pPr>
        <w:pStyle w:val="tekstob"/>
        <w:spacing w:before="0" w:beforeAutospacing="0" w:after="0" w:afterAutospacing="0"/>
        <w:rPr>
          <w:sz w:val="26"/>
          <w:szCs w:val="26"/>
        </w:rPr>
      </w:pPr>
      <w:r w:rsidRPr="0060771A">
        <w:rPr>
          <w:sz w:val="26"/>
          <w:szCs w:val="26"/>
        </w:rPr>
        <w:t>города Переславля-Залесского</w:t>
      </w:r>
      <w:r w:rsidRPr="0060771A">
        <w:rPr>
          <w:sz w:val="26"/>
          <w:szCs w:val="26"/>
        </w:rPr>
        <w:tab/>
      </w:r>
      <w:r w:rsidRPr="0060771A">
        <w:rPr>
          <w:sz w:val="26"/>
          <w:szCs w:val="26"/>
        </w:rPr>
        <w:tab/>
      </w:r>
      <w:r w:rsidRPr="0060771A">
        <w:rPr>
          <w:sz w:val="26"/>
          <w:szCs w:val="26"/>
        </w:rPr>
        <w:tab/>
        <w:t xml:space="preserve">                    </w:t>
      </w:r>
      <w:r w:rsidR="0060771A">
        <w:rPr>
          <w:sz w:val="26"/>
          <w:szCs w:val="26"/>
        </w:rPr>
        <w:t xml:space="preserve">     </w:t>
      </w:r>
      <w:r w:rsidRPr="0060771A">
        <w:rPr>
          <w:sz w:val="26"/>
          <w:szCs w:val="26"/>
        </w:rPr>
        <w:t xml:space="preserve">                        </w:t>
      </w:r>
      <w:proofErr w:type="spellStart"/>
      <w:r w:rsidRPr="0060771A">
        <w:rPr>
          <w:sz w:val="26"/>
          <w:szCs w:val="26"/>
        </w:rPr>
        <w:t>Р.И.Бадаев</w:t>
      </w:r>
      <w:proofErr w:type="spellEnd"/>
    </w:p>
    <w:p w:rsidR="00B43A26" w:rsidRPr="0060771A" w:rsidRDefault="00B43A26" w:rsidP="006F088F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6F088F" w:rsidRPr="0060771A" w:rsidRDefault="00A96D24" w:rsidP="006F088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F088F" w:rsidRPr="0060771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5BD5" w:rsidRPr="0060771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E5A2C" w:rsidRPr="0060771A" w:rsidRDefault="006F088F" w:rsidP="006F088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03CF1" w:rsidRPr="0060771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F75BD5" w:rsidRPr="0060771A" w:rsidRDefault="00F75BD5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75BD5" w:rsidRPr="0060771A" w:rsidRDefault="00F75BD5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75BD5" w:rsidRPr="0060771A" w:rsidRDefault="00F75BD5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75BD5" w:rsidRPr="0060771A" w:rsidRDefault="00F75BD5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C117D" w:rsidRPr="0060771A" w:rsidRDefault="004C117D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C117D" w:rsidRPr="0060771A" w:rsidRDefault="004C117D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43B1" w:rsidRPr="0060771A" w:rsidRDefault="005943B1" w:rsidP="0058280D">
      <w:pPr>
        <w:pStyle w:val="consplusnormal"/>
        <w:tabs>
          <w:tab w:val="right" w:pos="9355"/>
        </w:tabs>
        <w:ind w:left="5670" w:firstLine="0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58280D" w:rsidRPr="0060771A">
        <w:rPr>
          <w:rFonts w:ascii="Times New Roman" w:hAnsi="Times New Roman" w:cs="Times New Roman"/>
          <w:sz w:val="26"/>
          <w:szCs w:val="26"/>
        </w:rPr>
        <w:t>п</w:t>
      </w:r>
      <w:r w:rsidRPr="0060771A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5943B1" w:rsidRPr="0060771A" w:rsidRDefault="005943B1" w:rsidP="0058280D">
      <w:pPr>
        <w:pStyle w:val="consplusnormal"/>
        <w:tabs>
          <w:tab w:val="right" w:pos="9355"/>
        </w:tabs>
        <w:ind w:left="5670" w:firstLine="0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5943B1" w:rsidRPr="0060771A" w:rsidRDefault="005943B1" w:rsidP="0058280D">
      <w:pPr>
        <w:pStyle w:val="consplusnormal"/>
        <w:tabs>
          <w:tab w:val="right" w:pos="9355"/>
        </w:tabs>
        <w:ind w:left="5670" w:firstLine="0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943B1" w:rsidRPr="0060771A" w:rsidRDefault="005943B1" w:rsidP="0058280D">
      <w:pPr>
        <w:pStyle w:val="consplusnormal"/>
        <w:tabs>
          <w:tab w:val="right" w:pos="9355"/>
        </w:tabs>
        <w:ind w:left="5670" w:firstLine="0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от</w:t>
      </w:r>
      <w:r w:rsidR="0060771A">
        <w:rPr>
          <w:rFonts w:ascii="Times New Roman" w:hAnsi="Times New Roman" w:cs="Times New Roman"/>
          <w:sz w:val="26"/>
          <w:szCs w:val="26"/>
        </w:rPr>
        <w:t xml:space="preserve"> 28.09.2018 </w:t>
      </w:r>
      <w:r w:rsidRPr="0060771A">
        <w:rPr>
          <w:rFonts w:ascii="Times New Roman" w:hAnsi="Times New Roman" w:cs="Times New Roman"/>
          <w:sz w:val="26"/>
          <w:szCs w:val="26"/>
        </w:rPr>
        <w:t>№</w:t>
      </w:r>
      <w:r w:rsidR="0060771A">
        <w:rPr>
          <w:rFonts w:ascii="Times New Roman" w:hAnsi="Times New Roman" w:cs="Times New Roman"/>
          <w:sz w:val="26"/>
          <w:szCs w:val="26"/>
        </w:rPr>
        <w:t xml:space="preserve"> ПОС.03-1523/18</w:t>
      </w: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3B1" w:rsidRPr="0060771A" w:rsidRDefault="005943B1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CF1" w:rsidRPr="0060771A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71A"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3E5A2C" w:rsidRPr="0060771A" w:rsidRDefault="003E5A2C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71A">
        <w:rPr>
          <w:rFonts w:ascii="Times New Roman" w:hAnsi="Times New Roman" w:cs="Times New Roman"/>
          <w:b/>
          <w:sz w:val="26"/>
          <w:szCs w:val="26"/>
        </w:rPr>
        <w:t>«Развитие градостроительной документации</w:t>
      </w:r>
    </w:p>
    <w:p w:rsidR="003E5A2C" w:rsidRPr="0060771A" w:rsidRDefault="003E5A2C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71A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города Переславля-Залесского»</w:t>
      </w:r>
    </w:p>
    <w:p w:rsidR="00CA5BA7" w:rsidRPr="0060771A" w:rsidRDefault="003E5A2C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71A">
        <w:rPr>
          <w:rFonts w:ascii="Times New Roman" w:hAnsi="Times New Roman" w:cs="Times New Roman"/>
          <w:b/>
          <w:sz w:val="26"/>
          <w:szCs w:val="26"/>
        </w:rPr>
        <w:t xml:space="preserve"> на 2019-2021 годы</w:t>
      </w: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03CF1" w:rsidRPr="0060771A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5132" w:rsidRPr="0060771A" w:rsidRDefault="002A5132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5132" w:rsidRPr="0060771A" w:rsidRDefault="002A5132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5132" w:rsidRPr="0060771A" w:rsidRDefault="002A5132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5132" w:rsidRPr="0060771A" w:rsidRDefault="002A5132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5132" w:rsidRPr="0060771A" w:rsidRDefault="002A5132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7CD0" w:rsidRPr="0060771A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60771A">
        <w:rPr>
          <w:sz w:val="26"/>
          <w:szCs w:val="26"/>
        </w:rPr>
        <w:lastRenderedPageBreak/>
        <w:t xml:space="preserve">ПАСПОРТ </w:t>
      </w:r>
      <w:r w:rsidR="00A841AE" w:rsidRPr="0060771A">
        <w:rPr>
          <w:sz w:val="26"/>
          <w:szCs w:val="26"/>
        </w:rPr>
        <w:t>ПРОГРАММЫ</w:t>
      </w:r>
    </w:p>
    <w:p w:rsidR="00AA7CD0" w:rsidRPr="0060771A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tbl>
      <w:tblPr>
        <w:tblStyle w:val="1110"/>
        <w:tblW w:w="5386" w:type="pct"/>
        <w:tblInd w:w="-714" w:type="dxa"/>
        <w:tblLook w:val="04A0"/>
      </w:tblPr>
      <w:tblGrid>
        <w:gridCol w:w="3032"/>
        <w:gridCol w:w="7583"/>
      </w:tblGrid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5943B1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Наименование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377EE9" w:rsidP="004661B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t>Г</w:t>
            </w:r>
            <w:r w:rsidR="004661BF" w:rsidRPr="0060771A">
              <w:t>ородская целевая программа</w:t>
            </w:r>
            <w:r w:rsidRPr="0060771A">
              <w:t xml:space="preserve"> </w:t>
            </w:r>
            <w:r w:rsidR="002A5132" w:rsidRPr="0060771A">
              <w:t xml:space="preserve">«Развитие градостроительной документации городского округа города Переславля-Залесского» на 2019-2021 годы </w:t>
            </w:r>
            <w:r w:rsidR="004661BF" w:rsidRPr="0060771A">
              <w:t>(далее - Программа)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A50BB7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Заказчик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377EE9" w:rsidP="00A8794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 xml:space="preserve">Администрация </w:t>
            </w:r>
            <w:r w:rsidR="00A8794A" w:rsidRPr="0060771A">
              <w:rPr>
                <w:rFonts w:eastAsia="Calibri"/>
                <w:color w:val="000000"/>
              </w:rPr>
              <w:t>города</w:t>
            </w:r>
            <w:r w:rsidRPr="0060771A">
              <w:rPr>
                <w:rFonts w:eastAsia="Calibri"/>
                <w:color w:val="000000"/>
              </w:rPr>
              <w:t xml:space="preserve"> Переславля-Залесского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A50BB7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Основание разработки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4C117D" w:rsidRPr="0060771A" w:rsidRDefault="004C117D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 xml:space="preserve">- </w:t>
            </w:r>
            <w:r w:rsidR="000539F1" w:rsidRPr="0060771A">
              <w:rPr>
                <w:rFonts w:eastAsia="Calibri"/>
                <w:color w:val="000000"/>
              </w:rPr>
              <w:t>с</w:t>
            </w:r>
            <w:r w:rsidRPr="0060771A">
              <w:rPr>
                <w:rFonts w:eastAsia="Calibri"/>
                <w:color w:val="000000"/>
              </w:rPr>
              <w:t>татья 16 Фед</w:t>
            </w:r>
            <w:r w:rsidR="00DC3449" w:rsidRPr="0060771A">
              <w:rPr>
                <w:rFonts w:eastAsia="Calibri"/>
                <w:color w:val="000000"/>
              </w:rPr>
              <w:t>ерального закона от 06.10.2003</w:t>
            </w:r>
            <w:r w:rsidRPr="0060771A">
              <w:rPr>
                <w:rFonts w:eastAsia="Calibri"/>
                <w:color w:val="000000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806CDA" w:rsidRPr="0060771A" w:rsidRDefault="00806CDA" w:rsidP="00806CDA">
            <w:pPr>
              <w:rPr>
                <w:rFonts w:eastAsia="Calibri"/>
                <w:color w:val="000000"/>
              </w:rPr>
            </w:pPr>
            <w:r w:rsidRPr="0060771A">
              <w:t xml:space="preserve">- решение </w:t>
            </w:r>
            <w:proofErr w:type="spellStart"/>
            <w:r w:rsidRPr="0060771A">
              <w:t>Переславль-Залесской</w:t>
            </w:r>
            <w:proofErr w:type="spellEnd"/>
            <w:r w:rsidRPr="0060771A">
              <w:t xml:space="preserve"> городской Думы от 23.04.2009 №57 «</w:t>
            </w:r>
            <w:r w:rsidRPr="0060771A">
              <w:rPr>
                <w:rFonts w:eastAsiaTheme="minorHAnsi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</w:p>
          <w:p w:rsidR="00114EE7" w:rsidRPr="0060771A" w:rsidRDefault="00114EE7" w:rsidP="00806CDA">
            <w:r w:rsidRPr="0060771A">
              <w:rPr>
                <w:rFonts w:eastAsia="Calibri"/>
                <w:color w:val="000000"/>
              </w:rPr>
              <w:t>-</w:t>
            </w:r>
            <w:r w:rsidRPr="0060771A">
              <w:t>постановление Администрации г. Переславля-Залесского от 11.</w:t>
            </w:r>
            <w:r w:rsidR="004C117D" w:rsidRPr="0060771A">
              <w:t>08</w:t>
            </w:r>
            <w:r w:rsidRPr="0060771A">
              <w:t>.</w:t>
            </w:r>
            <w:r w:rsidR="00DC3449" w:rsidRPr="0060771A">
              <w:t>2006</w:t>
            </w:r>
            <w:r w:rsidRPr="0060771A">
              <w:t xml:space="preserve"> </w:t>
            </w:r>
            <w:r w:rsidR="004661BF" w:rsidRPr="0060771A">
              <w:t>№</w:t>
            </w:r>
            <w:r w:rsidRPr="0060771A">
              <w:t xml:space="preserve"> 1002 «Об утверждении Порядка разработки, принятия и реализации целевых программ»</w:t>
            </w:r>
            <w:r w:rsidR="004661BF" w:rsidRPr="0060771A">
              <w:t>;</w:t>
            </w:r>
          </w:p>
          <w:p w:rsidR="004661BF" w:rsidRPr="0060771A" w:rsidRDefault="004661BF" w:rsidP="00806CDA">
            <w:pPr>
              <w:pStyle w:val="Default"/>
              <w:rPr>
                <w:rFonts w:eastAsiaTheme="minorHAnsi"/>
              </w:rPr>
            </w:pPr>
            <w:r w:rsidRPr="0060771A">
              <w:t xml:space="preserve">- постановление Администрации г. Переславля-Залесского </w:t>
            </w:r>
            <w:r w:rsidR="00806CDA" w:rsidRPr="0060771A">
              <w:t>от 24</w:t>
            </w:r>
            <w:r w:rsidR="00477A03" w:rsidRPr="0060771A">
              <w:t>.</w:t>
            </w:r>
            <w:r w:rsidR="00806CDA" w:rsidRPr="0060771A">
              <w:t>08</w:t>
            </w:r>
            <w:r w:rsidR="00477A03" w:rsidRPr="0060771A">
              <w:t>.201</w:t>
            </w:r>
            <w:r w:rsidR="00806CDA" w:rsidRPr="0060771A">
              <w:t>8</w:t>
            </w:r>
            <w:r w:rsidR="00477A03" w:rsidRPr="0060771A">
              <w:t xml:space="preserve"> №ПОС.03-</w:t>
            </w:r>
            <w:r w:rsidR="00806CDA" w:rsidRPr="0060771A">
              <w:t>1189</w:t>
            </w:r>
            <w:r w:rsidR="00477A03" w:rsidRPr="0060771A">
              <w:t>/1</w:t>
            </w:r>
            <w:r w:rsidR="00806CDA" w:rsidRPr="0060771A">
              <w:t>8</w:t>
            </w:r>
            <w:r w:rsidR="00477A03" w:rsidRPr="0060771A">
              <w:t xml:space="preserve"> </w:t>
            </w:r>
            <w:r w:rsidR="004C117D" w:rsidRPr="0060771A">
              <w:t>«</w:t>
            </w:r>
            <w:r w:rsidR="00806CDA" w:rsidRPr="0060771A">
              <w:rPr>
                <w:color w:val="2D1400"/>
              </w:rPr>
              <w:t xml:space="preserve">О </w:t>
            </w:r>
            <w:r w:rsidR="004C117D" w:rsidRPr="0060771A">
              <w:rPr>
                <w:color w:val="2D1400"/>
              </w:rPr>
              <w:t xml:space="preserve">концепции городской целевой программы </w:t>
            </w:r>
            <w:r w:rsidR="00806CDA" w:rsidRPr="0060771A">
              <w:t xml:space="preserve">«Развитие градостроительной документации городского округа города Переславля-Залесского» на 2019-2021 годы 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A50BB7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Координатор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377EE9" w:rsidP="00806C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>Заместитель Главы Администрации г.</w:t>
            </w:r>
            <w:r w:rsidR="008F4444" w:rsidRPr="0060771A">
              <w:rPr>
                <w:rFonts w:eastAsia="Calibri"/>
                <w:color w:val="000000"/>
              </w:rPr>
              <w:t xml:space="preserve"> </w:t>
            </w:r>
            <w:r w:rsidRPr="0060771A">
              <w:rPr>
                <w:rFonts w:eastAsia="Calibri"/>
                <w:color w:val="000000"/>
              </w:rPr>
              <w:t xml:space="preserve">Переславля-Залесского </w:t>
            </w:r>
            <w:proofErr w:type="spellStart"/>
            <w:r w:rsidR="00806CDA" w:rsidRPr="0060771A">
              <w:rPr>
                <w:rFonts w:eastAsia="Calibri"/>
                <w:color w:val="000000"/>
              </w:rPr>
              <w:t>Бадаев</w:t>
            </w:r>
            <w:proofErr w:type="spellEnd"/>
            <w:r w:rsidR="00806CDA" w:rsidRPr="0060771A">
              <w:rPr>
                <w:rFonts w:eastAsia="Calibri"/>
                <w:color w:val="000000"/>
              </w:rPr>
              <w:t xml:space="preserve"> Р.И.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Ответственный исп</w:t>
            </w:r>
            <w:r w:rsidR="00A50BB7" w:rsidRPr="0060771A">
              <w:rPr>
                <w:rFonts w:cs="Calibri"/>
              </w:rPr>
              <w:t>олнитель П</w:t>
            </w:r>
            <w:r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A50BB7" w:rsidP="00A50BB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t>Управление</w:t>
            </w:r>
            <w:r w:rsidR="00806CDA" w:rsidRPr="0060771A">
              <w:t xml:space="preserve"> архитектуры и градостроительства Админис</w:t>
            </w:r>
            <w:r w:rsidRPr="0060771A">
              <w:t>трации г. Переславля-Залесского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A50BB7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Исполнитель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311B52" w:rsidP="00806CDA">
            <w:pPr>
              <w:pStyle w:val="ConsPlusNonformat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806CDA" w:rsidRPr="0060771A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="00A50BB7" w:rsidRPr="0060771A">
              <w:rPr>
                <w:rFonts w:ascii="Times New Roman" w:hAnsi="Times New Roman" w:cs="Times New Roman"/>
                <w:sz w:val="24"/>
                <w:szCs w:val="24"/>
              </w:rPr>
              <w:t>градостроительства Администрации г.</w:t>
            </w:r>
            <w:r w:rsidR="002D3C59" w:rsidRPr="0060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A50BB7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Основной разработчик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806CDA" w:rsidP="00806CD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t xml:space="preserve">Управление архитектуры и </w:t>
            </w:r>
            <w:r w:rsidR="00A50BB7" w:rsidRPr="0060771A">
              <w:t>градостроительства Администрации г.</w:t>
            </w:r>
            <w:r w:rsidRPr="0060771A">
              <w:t xml:space="preserve"> Переславля-Залесского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05496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Цели</w:t>
            </w:r>
            <w:r w:rsidR="00A50BB7" w:rsidRPr="0060771A">
              <w:rPr>
                <w:rFonts w:cs="Calibri"/>
              </w:rPr>
              <w:t xml:space="preserve"> и задачи П</w:t>
            </w:r>
            <w:r w:rsidR="00377EE9"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726957" w:rsidRPr="0060771A" w:rsidRDefault="00726957" w:rsidP="00726957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Целями реализации Программы являются:</w:t>
            </w:r>
          </w:p>
          <w:p w:rsidR="00726957" w:rsidRPr="0060771A" w:rsidRDefault="00726957" w:rsidP="0072695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0771A">
              <w:rPr>
                <w:rFonts w:eastAsiaTheme="minorHAnsi"/>
              </w:rPr>
              <w:t>- реконструкция действующих и формирование новых промышленных зон города (индустриальных площадок);</w:t>
            </w:r>
          </w:p>
          <w:p w:rsidR="00726957" w:rsidRPr="0060771A" w:rsidRDefault="00726957" w:rsidP="0072695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0771A">
              <w:rPr>
                <w:rFonts w:eastAsiaTheme="minorHAnsi"/>
              </w:rPr>
              <w:t>- развитие и модернизация городских инженерных сетей и организаций коммунального комплекса для удовлетворения потребностей населения;</w:t>
            </w:r>
          </w:p>
          <w:p w:rsidR="00726957" w:rsidRPr="0060771A" w:rsidRDefault="00726957" w:rsidP="0072695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60771A">
              <w:rPr>
                <w:rFonts w:eastAsiaTheme="minorHAnsi"/>
              </w:rPr>
              <w:t>- 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  <w:p w:rsidR="00726957" w:rsidRPr="0060771A" w:rsidRDefault="00726957" w:rsidP="00726957">
            <w:pPr>
              <w:jc w:val="both"/>
            </w:pPr>
            <w:r w:rsidRPr="0060771A">
              <w:t>Для достижения целей необходимо решить следующую основную задачу:</w:t>
            </w:r>
          </w:p>
          <w:p w:rsidR="00377EE9" w:rsidRPr="0060771A" w:rsidRDefault="00726957" w:rsidP="00726957">
            <w:pPr>
              <w:jc w:val="both"/>
              <w:rPr>
                <w:rFonts w:eastAsia="Arial Unicode MS"/>
              </w:rPr>
            </w:pPr>
            <w:r w:rsidRPr="0060771A">
              <w:t>Актуализация градостроительной документации.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Важнейшие индикаторы и показатели, позв</w:t>
            </w:r>
            <w:r w:rsidR="00A50BB7" w:rsidRPr="0060771A">
              <w:rPr>
                <w:rFonts w:cs="Calibri"/>
              </w:rPr>
              <w:t>оляющие оценить ход реализации П</w:t>
            </w:r>
            <w:r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5B0F08" w:rsidP="00C61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 xml:space="preserve">1. </w:t>
            </w:r>
            <w:r w:rsidR="00726957" w:rsidRPr="0060771A">
              <w:rPr>
                <w:color w:val="000000" w:themeColor="text1"/>
              </w:rPr>
              <w:t>Утверждение Генерального плана городского округа города Переславля-Залесского</w:t>
            </w:r>
            <w:r w:rsidRPr="0060771A">
              <w:rPr>
                <w:color w:val="000000"/>
              </w:rPr>
              <w:t>.</w:t>
            </w:r>
          </w:p>
          <w:p w:rsidR="005B0F08" w:rsidRPr="0060771A" w:rsidRDefault="005B0F08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color w:val="000000"/>
              </w:rPr>
              <w:t xml:space="preserve">2. </w:t>
            </w:r>
            <w:r w:rsidR="00726957" w:rsidRPr="0060771A">
              <w:rPr>
                <w:color w:val="000000" w:themeColor="text1"/>
              </w:rPr>
              <w:t>Утверждение Правил землепользования и застройки городского округа города Переславля-Залесского.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Сроки (этапы) реа</w:t>
            </w:r>
            <w:r w:rsidR="00A50BB7" w:rsidRPr="0060771A">
              <w:rPr>
                <w:rFonts w:cs="Calibri"/>
              </w:rPr>
              <w:t>лизации П</w:t>
            </w:r>
            <w:r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377EE9" w:rsidP="0072695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>201</w:t>
            </w:r>
            <w:r w:rsidR="00726957" w:rsidRPr="0060771A">
              <w:rPr>
                <w:rFonts w:eastAsia="Calibri"/>
                <w:color w:val="000000"/>
              </w:rPr>
              <w:t>9</w:t>
            </w:r>
            <w:r w:rsidRPr="0060771A">
              <w:rPr>
                <w:rFonts w:eastAsia="Calibri"/>
                <w:color w:val="000000"/>
              </w:rPr>
              <w:t xml:space="preserve"> - 202</w:t>
            </w:r>
            <w:r w:rsidR="00726957" w:rsidRPr="0060771A">
              <w:rPr>
                <w:rFonts w:eastAsia="Calibri"/>
                <w:color w:val="000000"/>
              </w:rPr>
              <w:t>1</w:t>
            </w:r>
            <w:r w:rsidRPr="0060771A">
              <w:rPr>
                <w:rFonts w:eastAsia="Calibri"/>
                <w:color w:val="000000"/>
              </w:rPr>
              <w:t xml:space="preserve"> годы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Объ</w:t>
            </w:r>
            <w:r w:rsidR="00A50BB7" w:rsidRPr="0060771A">
              <w:rPr>
                <w:rFonts w:cs="Calibri"/>
              </w:rPr>
              <w:t>емы и источники финансирования П</w:t>
            </w:r>
            <w:r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 xml:space="preserve">Средства городского бюджета: всего – </w:t>
            </w:r>
            <w:r w:rsidR="00726957" w:rsidRPr="0060771A">
              <w:rPr>
                <w:rFonts w:eastAsia="Calibri"/>
                <w:color w:val="000000"/>
              </w:rPr>
              <w:t xml:space="preserve">4 </w:t>
            </w:r>
            <w:r w:rsidR="00A60770" w:rsidRPr="0060771A">
              <w:rPr>
                <w:rFonts w:eastAsia="Calibri"/>
                <w:color w:val="000000"/>
              </w:rPr>
              <w:t>8</w:t>
            </w:r>
            <w:r w:rsidR="00726957" w:rsidRPr="0060771A">
              <w:rPr>
                <w:rFonts w:eastAsia="Calibri"/>
                <w:color w:val="000000"/>
              </w:rPr>
              <w:t>00</w:t>
            </w:r>
            <w:r w:rsidRPr="0060771A">
              <w:rPr>
                <w:rFonts w:eastAsia="Calibri"/>
                <w:color w:val="000000"/>
              </w:rPr>
              <w:t xml:space="preserve">,0 тыс. руб., </w:t>
            </w:r>
          </w:p>
          <w:p w:rsidR="00377EE9" w:rsidRPr="0060771A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 xml:space="preserve">в том числе: </w:t>
            </w:r>
          </w:p>
          <w:p w:rsidR="00377EE9" w:rsidRPr="0060771A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>201</w:t>
            </w:r>
            <w:r w:rsidR="00726957" w:rsidRPr="0060771A">
              <w:rPr>
                <w:rFonts w:eastAsia="Calibri"/>
                <w:color w:val="000000"/>
              </w:rPr>
              <w:t>9</w:t>
            </w:r>
            <w:r w:rsidRPr="0060771A">
              <w:rPr>
                <w:rFonts w:eastAsia="Calibri"/>
                <w:color w:val="000000"/>
              </w:rPr>
              <w:t xml:space="preserve"> </w:t>
            </w:r>
            <w:r w:rsidR="00A50BB7" w:rsidRPr="0060771A">
              <w:rPr>
                <w:rFonts w:eastAsia="Calibri"/>
                <w:color w:val="000000"/>
              </w:rPr>
              <w:t>год –</w:t>
            </w:r>
            <w:r w:rsidRPr="0060771A">
              <w:rPr>
                <w:rFonts w:eastAsia="Calibri"/>
                <w:color w:val="000000"/>
              </w:rPr>
              <w:t xml:space="preserve"> </w:t>
            </w:r>
            <w:r w:rsidR="00726957" w:rsidRPr="0060771A">
              <w:rPr>
                <w:rFonts w:eastAsia="Calibri"/>
                <w:color w:val="000000"/>
              </w:rPr>
              <w:t xml:space="preserve">2 </w:t>
            </w:r>
            <w:r w:rsidRPr="0060771A">
              <w:rPr>
                <w:rFonts w:eastAsia="Calibri"/>
                <w:color w:val="000000"/>
              </w:rPr>
              <w:t>100,0 тыс. руб.,</w:t>
            </w:r>
          </w:p>
          <w:p w:rsidR="00377EE9" w:rsidRPr="0060771A" w:rsidRDefault="00726957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>2020</w:t>
            </w:r>
            <w:r w:rsidR="00A50BB7" w:rsidRPr="0060771A">
              <w:rPr>
                <w:rFonts w:eastAsia="Calibri"/>
                <w:color w:val="000000"/>
              </w:rPr>
              <w:t xml:space="preserve"> год – </w:t>
            </w:r>
            <w:r w:rsidRPr="0060771A">
              <w:rPr>
                <w:rFonts w:eastAsia="Calibri"/>
                <w:color w:val="000000"/>
              </w:rPr>
              <w:t xml:space="preserve">2 </w:t>
            </w:r>
            <w:r w:rsidR="00A60770" w:rsidRPr="0060771A">
              <w:rPr>
                <w:rFonts w:eastAsia="Calibri"/>
                <w:color w:val="000000"/>
              </w:rPr>
              <w:t>7</w:t>
            </w:r>
            <w:r w:rsidR="00377EE9" w:rsidRPr="0060771A">
              <w:rPr>
                <w:rFonts w:eastAsia="Calibri"/>
                <w:color w:val="000000"/>
              </w:rPr>
              <w:t>00,0 тыс. руб.,</w:t>
            </w:r>
          </w:p>
          <w:p w:rsidR="00377EE9" w:rsidRPr="0060771A" w:rsidRDefault="00A50BB7" w:rsidP="0072695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rPr>
                <w:rFonts w:eastAsia="Calibri"/>
                <w:color w:val="000000"/>
              </w:rPr>
              <w:t xml:space="preserve">2020 год – </w:t>
            </w:r>
            <w:r w:rsidR="00377EE9" w:rsidRPr="0060771A">
              <w:rPr>
                <w:rFonts w:eastAsia="Calibri"/>
                <w:color w:val="000000"/>
              </w:rPr>
              <w:t>0,0 тыс. руб.</w:t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 xml:space="preserve">Ожидаемые конечные результаты реализации </w:t>
            </w:r>
            <w:r w:rsidR="00A50BB7" w:rsidRPr="0060771A">
              <w:rPr>
                <w:rFonts w:cs="Calibri"/>
              </w:rPr>
              <w:t>П</w:t>
            </w:r>
            <w:r w:rsidRPr="0060771A">
              <w:rPr>
                <w:rFonts w:cs="Calibri"/>
              </w:rPr>
              <w:t>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60771A" w:rsidRDefault="00726957" w:rsidP="002928E7">
            <w:pPr>
              <w:jc w:val="both"/>
            </w:pPr>
            <w:r w:rsidRPr="0060771A">
              <w:rPr>
                <w:rFonts w:eastAsia="Calibri"/>
                <w:lang w:eastAsia="en-US"/>
              </w:rPr>
              <w:t>К окончанию программы будут утверждены</w:t>
            </w:r>
            <w:r w:rsidRPr="0060771A">
              <w:rPr>
                <w:color w:val="000000" w:themeColor="text1"/>
              </w:rPr>
              <w:t xml:space="preserve"> Генеральный план городского округа города Переславля-Залесского</w:t>
            </w:r>
            <w:r w:rsidRPr="0060771A">
              <w:rPr>
                <w:rFonts w:eastAsia="Calibri"/>
                <w:lang w:eastAsia="en-US"/>
              </w:rPr>
              <w:t xml:space="preserve"> и </w:t>
            </w:r>
            <w:r w:rsidRPr="0060771A">
              <w:rPr>
                <w:color w:val="000000" w:themeColor="text1"/>
              </w:rPr>
              <w:t>Правила землепользования и застройки городского округа города Переславля-</w:t>
            </w:r>
            <w:r w:rsidR="005A3371" w:rsidRPr="0060771A">
              <w:rPr>
                <w:color w:val="000000" w:themeColor="text1"/>
              </w:rPr>
              <w:t>Залесского</w:t>
            </w:r>
            <w:r w:rsidR="005A3371" w:rsidRPr="0060771A">
              <w:rPr>
                <w:rFonts w:eastAsia="Calibri"/>
                <w:lang w:eastAsia="en-US"/>
              </w:rPr>
              <w:t xml:space="preserve">. </w:t>
            </w:r>
            <w:r w:rsidR="005A3371" w:rsidRPr="0060771A">
              <w:rPr>
                <w:rFonts w:eastAsia="Calibri"/>
                <w:lang w:eastAsia="en-US"/>
              </w:rPr>
              <w:tab/>
            </w:r>
          </w:p>
        </w:tc>
      </w:tr>
      <w:tr w:rsidR="00377EE9" w:rsidRPr="0060771A" w:rsidTr="00A07C4D">
        <w:trPr>
          <w:trHeight w:val="274"/>
        </w:trPr>
        <w:tc>
          <w:tcPr>
            <w:tcW w:w="1428" w:type="pct"/>
          </w:tcPr>
          <w:p w:rsidR="00377EE9" w:rsidRPr="0060771A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0771A">
              <w:rPr>
                <w:rFonts w:cs="Calibri"/>
              </w:rPr>
              <w:t>Ответственные лица для контактов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4D0998" w:rsidRPr="0060771A" w:rsidRDefault="002928E7" w:rsidP="004D09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t xml:space="preserve">Начальник управления архитектуры и градостроительства Администрации г. Переславля-Залесского - главный архитектор </w:t>
            </w:r>
            <w:proofErr w:type="spellStart"/>
            <w:r w:rsidRPr="0060771A">
              <w:t>Цымбалов</w:t>
            </w:r>
            <w:proofErr w:type="spellEnd"/>
            <w:r w:rsidRPr="0060771A">
              <w:t xml:space="preserve"> А.Ю.</w:t>
            </w:r>
            <w:r w:rsidR="004D0998" w:rsidRPr="0060771A">
              <w:rPr>
                <w:rFonts w:eastAsia="Calibri"/>
                <w:color w:val="000000"/>
              </w:rPr>
              <w:t>, тел.</w:t>
            </w:r>
            <w:r w:rsidRPr="0060771A">
              <w:rPr>
                <w:rFonts w:eastAsia="Calibri"/>
                <w:color w:val="000000"/>
              </w:rPr>
              <w:t>6-09-81</w:t>
            </w:r>
            <w:r w:rsidR="004D0998" w:rsidRPr="0060771A">
              <w:rPr>
                <w:rFonts w:eastAsia="Calibri"/>
                <w:color w:val="000000"/>
              </w:rPr>
              <w:t>;</w:t>
            </w:r>
          </w:p>
          <w:p w:rsidR="00377EE9" w:rsidRPr="0060771A" w:rsidRDefault="002928E7" w:rsidP="002928E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0771A">
              <w:t xml:space="preserve">Начальник отдела архитектуры управления архитектуры и градостроительства Администрации г. Переславля-Залесского </w:t>
            </w:r>
            <w:r w:rsidRPr="0060771A">
              <w:rPr>
                <w:rFonts w:eastAsia="Calibri"/>
                <w:color w:val="000000"/>
              </w:rPr>
              <w:t>Косарева А.К.</w:t>
            </w:r>
            <w:r w:rsidR="004D0998" w:rsidRPr="0060771A">
              <w:rPr>
                <w:rFonts w:eastAsia="Calibri"/>
                <w:color w:val="000000"/>
              </w:rPr>
              <w:t>, тел.3-</w:t>
            </w:r>
            <w:r w:rsidRPr="0060771A">
              <w:rPr>
                <w:rFonts w:eastAsia="Calibri"/>
                <w:color w:val="000000"/>
              </w:rPr>
              <w:t>50</w:t>
            </w:r>
            <w:r w:rsidR="004D0998" w:rsidRPr="0060771A">
              <w:rPr>
                <w:rFonts w:eastAsia="Calibri"/>
                <w:color w:val="000000"/>
              </w:rPr>
              <w:t>-</w:t>
            </w:r>
            <w:r w:rsidRPr="0060771A">
              <w:rPr>
                <w:rFonts w:eastAsia="Calibri"/>
                <w:color w:val="000000"/>
              </w:rPr>
              <w:t>70</w:t>
            </w:r>
          </w:p>
        </w:tc>
      </w:tr>
    </w:tbl>
    <w:p w:rsidR="00607ADF" w:rsidRPr="0060771A" w:rsidRDefault="00607ADF" w:rsidP="00AA7CD0">
      <w:pPr>
        <w:suppressAutoHyphens/>
        <w:autoSpaceDE w:val="0"/>
        <w:jc w:val="both"/>
        <w:rPr>
          <w:sz w:val="26"/>
          <w:szCs w:val="26"/>
        </w:rPr>
      </w:pPr>
    </w:p>
    <w:p w:rsidR="004661BF" w:rsidRPr="0060771A" w:rsidRDefault="004661BF" w:rsidP="00AA7CD0">
      <w:pPr>
        <w:suppressAutoHyphens/>
        <w:autoSpaceDE w:val="0"/>
        <w:jc w:val="both"/>
        <w:rPr>
          <w:sz w:val="26"/>
          <w:szCs w:val="26"/>
          <w:lang w:eastAsia="ar-SA"/>
        </w:rPr>
      </w:pPr>
    </w:p>
    <w:p w:rsidR="005128F5" w:rsidRPr="0060771A" w:rsidRDefault="005128F5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71A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544BFA" w:rsidRPr="0060771A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5" w:type="dxa"/>
        <w:tblInd w:w="-7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94"/>
        <w:gridCol w:w="1418"/>
        <w:gridCol w:w="993"/>
        <w:gridCol w:w="1495"/>
        <w:gridCol w:w="1417"/>
        <w:gridCol w:w="1418"/>
      </w:tblGrid>
      <w:tr w:rsidR="004C117D" w:rsidRPr="0060771A" w:rsidTr="00544BA8"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4C117D" w:rsidRPr="0060771A" w:rsidTr="00544BA8"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504E71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>В</w:t>
            </w:r>
            <w:r w:rsidR="004C117D" w:rsidRPr="0060771A">
              <w:rPr>
                <w:rFonts w:cs="Calibri"/>
                <w:sz w:val="26"/>
                <w:szCs w:val="26"/>
              </w:rPr>
              <w:t>сего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4C117D" w:rsidRPr="0060771A" w:rsidTr="00544BA8"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60771A" w:rsidRDefault="004C117D" w:rsidP="0029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71A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2928E7" w:rsidRPr="006077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0771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60771A" w:rsidRDefault="004C117D" w:rsidP="0029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928E7" w:rsidRPr="00607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771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60771A" w:rsidRDefault="004C117D" w:rsidP="00292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71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928E7" w:rsidRPr="0060771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0771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928E7" w:rsidRPr="0060771A" w:rsidTr="00544BA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2928E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771A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292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A60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 xml:space="preserve">4 </w:t>
            </w:r>
            <w:r w:rsidR="00A60770" w:rsidRPr="0060771A">
              <w:rPr>
                <w:sz w:val="26"/>
                <w:szCs w:val="26"/>
              </w:rPr>
              <w:t>8</w:t>
            </w:r>
            <w:r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2928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E7" w:rsidRPr="0060771A" w:rsidRDefault="002928E7" w:rsidP="00A607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 xml:space="preserve">2 </w:t>
            </w:r>
            <w:r w:rsidR="00A60770" w:rsidRPr="0060771A">
              <w:rPr>
                <w:sz w:val="26"/>
                <w:szCs w:val="26"/>
              </w:rPr>
              <w:t>7</w:t>
            </w:r>
            <w:r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E7" w:rsidRPr="0060771A" w:rsidRDefault="002928E7" w:rsidP="002928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</w:tr>
      <w:tr w:rsidR="002928E7" w:rsidRPr="0060771A" w:rsidTr="00544BA8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2928E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292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A60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 xml:space="preserve">4 </w:t>
            </w:r>
            <w:r w:rsidR="00A60770" w:rsidRPr="0060771A">
              <w:rPr>
                <w:sz w:val="26"/>
                <w:szCs w:val="26"/>
              </w:rPr>
              <w:t>8</w:t>
            </w:r>
            <w:r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8E7" w:rsidRPr="0060771A" w:rsidRDefault="002928E7" w:rsidP="002928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E7" w:rsidRPr="0060771A" w:rsidRDefault="002928E7" w:rsidP="00A6077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 xml:space="preserve">2 </w:t>
            </w:r>
            <w:r w:rsidR="00A60770" w:rsidRPr="0060771A">
              <w:rPr>
                <w:sz w:val="26"/>
                <w:szCs w:val="26"/>
              </w:rPr>
              <w:t>7</w:t>
            </w:r>
            <w:r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E7" w:rsidRPr="0060771A" w:rsidRDefault="002928E7" w:rsidP="002928E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</w:tr>
    </w:tbl>
    <w:p w:rsidR="005128F5" w:rsidRPr="0060771A" w:rsidRDefault="005128F5" w:rsidP="00544BFA">
      <w:pPr>
        <w:pStyle w:val="2"/>
        <w:rPr>
          <w:color w:val="auto"/>
          <w:sz w:val="26"/>
          <w:szCs w:val="26"/>
        </w:rPr>
      </w:pPr>
    </w:p>
    <w:p w:rsidR="004661BF" w:rsidRPr="0060771A" w:rsidRDefault="004661BF" w:rsidP="00002BD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A7CD0" w:rsidRPr="0060771A" w:rsidRDefault="00002BD6" w:rsidP="00B14CFC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60771A">
        <w:rPr>
          <w:b/>
          <w:sz w:val="26"/>
          <w:szCs w:val="26"/>
        </w:rPr>
        <w:t>1</w:t>
      </w:r>
      <w:r w:rsidR="00761C6C" w:rsidRPr="0060771A">
        <w:rPr>
          <w:b/>
          <w:sz w:val="26"/>
          <w:szCs w:val="26"/>
        </w:rPr>
        <w:t>. Содержание проблемы</w:t>
      </w:r>
    </w:p>
    <w:p w:rsidR="00AA7CD0" w:rsidRPr="0060771A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ED3276" w:rsidRPr="0060771A" w:rsidRDefault="00ED3276" w:rsidP="00ED3276">
      <w:pPr>
        <w:pStyle w:val="31"/>
        <w:spacing w:after="0"/>
        <w:ind w:left="0"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Законодательство о градостроительной деятельности основывается на принципе   осуществления строительства на основе документов территориального планирования, градостроительного зонирования и документации по планировке территорий. </w:t>
      </w:r>
    </w:p>
    <w:p w:rsidR="00ED3276" w:rsidRPr="0060771A" w:rsidRDefault="00ED3276" w:rsidP="00ED3276">
      <w:pPr>
        <w:pStyle w:val="31"/>
        <w:spacing w:after="0"/>
        <w:ind w:left="0" w:firstLine="567"/>
        <w:jc w:val="both"/>
        <w:rPr>
          <w:rFonts w:eastAsiaTheme="minorHAnsi"/>
          <w:sz w:val="26"/>
          <w:szCs w:val="26"/>
        </w:rPr>
      </w:pPr>
      <w:r w:rsidRPr="0060771A">
        <w:rPr>
          <w:sz w:val="26"/>
          <w:szCs w:val="26"/>
        </w:rPr>
        <w:t>Генеральный план городского округа является документом территориального планирования, определяющим перспективную функционально-планировочную организацию территорий городского округа и направления их развития. П</w:t>
      </w:r>
      <w:r w:rsidRPr="0060771A">
        <w:rPr>
          <w:rFonts w:eastAsiaTheme="minorHAnsi"/>
          <w:bCs/>
          <w:color w:val="26282F"/>
          <w:sz w:val="26"/>
          <w:szCs w:val="26"/>
        </w:rPr>
        <w:t>равила землепользования и застройки</w:t>
      </w:r>
      <w:r w:rsidRPr="0060771A">
        <w:rPr>
          <w:rFonts w:eastAsiaTheme="minorHAnsi"/>
          <w:sz w:val="26"/>
          <w:szCs w:val="26"/>
        </w:rPr>
        <w:t xml:space="preserve"> - документ градостроительного зонирования, в котором устанавливаются территориальные зоны, градостроительные регламенты.</w:t>
      </w:r>
    </w:p>
    <w:p w:rsidR="00ED3276" w:rsidRPr="0060771A" w:rsidRDefault="00ED3276" w:rsidP="00ED3276">
      <w:pPr>
        <w:pStyle w:val="afff0"/>
        <w:widowControl w:val="0"/>
        <w:suppressAutoHyphens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60771A">
        <w:rPr>
          <w:sz w:val="26"/>
          <w:szCs w:val="26"/>
        </w:rPr>
        <w:t xml:space="preserve">Зоны перспективного строительства на сегодняшний день определены утвержденными документами территориального планирования каждого из поселений </w:t>
      </w:r>
      <w:proofErr w:type="spellStart"/>
      <w:r w:rsidRPr="0060771A">
        <w:rPr>
          <w:sz w:val="26"/>
          <w:szCs w:val="26"/>
        </w:rPr>
        <w:t>Переславского</w:t>
      </w:r>
      <w:proofErr w:type="spellEnd"/>
      <w:r w:rsidRPr="0060771A">
        <w:rPr>
          <w:sz w:val="26"/>
          <w:szCs w:val="26"/>
        </w:rPr>
        <w:t xml:space="preserve"> района и городского округа города Переславля-Залесского. Для освоения территории городского округа в целом необходима разработка документов территориального планирования, градостроительного зонирования на всю территорию городского округа.</w:t>
      </w:r>
    </w:p>
    <w:p w:rsidR="00ED3276" w:rsidRPr="0060771A" w:rsidRDefault="00ED3276" w:rsidP="00ED3276">
      <w:pPr>
        <w:ind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Ключевая роль Администрации города, особенно в переходный период после объединения, заключается в создании условий для активной инвестиционной деятельности на территории городского округа, повышении инвестиционной привлекательности территории, создании комфортных условий для ведения бизнеса и строительства жилья, создании эффективной инженерной и транспортной инфраструктуры, отвечающей потребностям стратегического развития городского округа.</w:t>
      </w:r>
    </w:p>
    <w:p w:rsidR="00ED3276" w:rsidRPr="0060771A" w:rsidRDefault="00ED3276" w:rsidP="00ED3276">
      <w:pPr>
        <w:ind w:firstLine="567"/>
        <w:jc w:val="both"/>
        <w:rPr>
          <w:rFonts w:eastAsiaTheme="minorHAnsi"/>
          <w:sz w:val="26"/>
          <w:szCs w:val="26"/>
        </w:rPr>
      </w:pPr>
      <w:r w:rsidRPr="0060771A">
        <w:rPr>
          <w:rFonts w:eastAsiaTheme="minorHAnsi"/>
          <w:sz w:val="26"/>
          <w:szCs w:val="26"/>
        </w:rPr>
        <w:t xml:space="preserve">Приложением к генеральному плану являются сведения о границах населенных пунктов, входящих в состав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В </w:t>
      </w:r>
      <w:proofErr w:type="gramStart"/>
      <w:r w:rsidRPr="0060771A">
        <w:rPr>
          <w:rFonts w:eastAsiaTheme="minorHAnsi"/>
          <w:sz w:val="26"/>
          <w:szCs w:val="26"/>
        </w:rPr>
        <w:t>рамках</w:t>
      </w:r>
      <w:proofErr w:type="gramEnd"/>
      <w:r w:rsidRPr="0060771A">
        <w:rPr>
          <w:rFonts w:eastAsiaTheme="minorHAnsi"/>
          <w:sz w:val="26"/>
          <w:szCs w:val="26"/>
        </w:rPr>
        <w:t xml:space="preserve"> подготовки проекта генерального плана планируется также подготовка текстового описания местоположения границ населенных пунктов. </w:t>
      </w:r>
    </w:p>
    <w:p w:rsidR="00ED3276" w:rsidRPr="0060771A" w:rsidRDefault="00ED3276" w:rsidP="00ED327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0771A">
        <w:rPr>
          <w:rFonts w:eastAsiaTheme="minorHAnsi"/>
          <w:sz w:val="26"/>
          <w:szCs w:val="26"/>
        </w:rPr>
        <w:t xml:space="preserve">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proofErr w:type="gramStart"/>
      <w:r w:rsidRPr="0060771A">
        <w:rPr>
          <w:rFonts w:eastAsiaTheme="minorHAnsi"/>
          <w:sz w:val="26"/>
          <w:szCs w:val="26"/>
        </w:rPr>
        <w:t xml:space="preserve">С января 2021 года выдача разрешений на </w:t>
      </w:r>
      <w:r w:rsidRPr="0060771A">
        <w:rPr>
          <w:rFonts w:eastAsiaTheme="minorHAnsi"/>
          <w:sz w:val="26"/>
          <w:szCs w:val="26"/>
        </w:rPr>
        <w:lastRenderedPageBreak/>
        <w:t xml:space="preserve">строительство при отсутствии в </w:t>
      </w:r>
      <w:r w:rsidRPr="0060771A">
        <w:rPr>
          <w:sz w:val="26"/>
          <w:szCs w:val="26"/>
        </w:rPr>
        <w:t>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</w:t>
      </w:r>
      <w:proofErr w:type="gramEnd"/>
      <w:r w:rsidRPr="0060771A">
        <w:rPr>
          <w:sz w:val="26"/>
          <w:szCs w:val="26"/>
        </w:rPr>
        <w:t xml:space="preserve"> не распространяется или для </w:t>
      </w:r>
      <w:proofErr w:type="gramStart"/>
      <w:r w:rsidRPr="0060771A">
        <w:rPr>
          <w:sz w:val="26"/>
          <w:szCs w:val="26"/>
        </w:rPr>
        <w:t>которых</w:t>
      </w:r>
      <w:proofErr w:type="gramEnd"/>
      <w:r w:rsidRPr="0060771A">
        <w:rPr>
          <w:sz w:val="26"/>
          <w:szCs w:val="26"/>
        </w:rPr>
        <w:t xml:space="preserve"> градостроительные регламенты не устанавливаются) не допускается.</w:t>
      </w:r>
    </w:p>
    <w:p w:rsidR="007C098F" w:rsidRPr="0060771A" w:rsidRDefault="007C098F" w:rsidP="005128F5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7C098F" w:rsidRPr="0060771A" w:rsidRDefault="00002BD6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60771A">
        <w:rPr>
          <w:b/>
          <w:sz w:val="26"/>
          <w:szCs w:val="26"/>
        </w:rPr>
        <w:t>2</w:t>
      </w:r>
      <w:r w:rsidR="007C098F" w:rsidRPr="0060771A">
        <w:rPr>
          <w:b/>
          <w:sz w:val="26"/>
          <w:szCs w:val="26"/>
        </w:rPr>
        <w:t xml:space="preserve">. Цели и задачи </w:t>
      </w:r>
      <w:r w:rsidRPr="0060771A">
        <w:rPr>
          <w:b/>
          <w:sz w:val="26"/>
          <w:szCs w:val="26"/>
        </w:rPr>
        <w:t>П</w:t>
      </w:r>
      <w:r w:rsidR="007C098F" w:rsidRPr="0060771A">
        <w:rPr>
          <w:b/>
          <w:sz w:val="26"/>
          <w:szCs w:val="26"/>
        </w:rPr>
        <w:t>рограммы</w:t>
      </w:r>
    </w:p>
    <w:p w:rsidR="00ED3276" w:rsidRPr="0060771A" w:rsidRDefault="00ED3276" w:rsidP="00ED3276">
      <w:pPr>
        <w:pStyle w:val="afff"/>
        <w:ind w:firstLine="567"/>
        <w:rPr>
          <w:rFonts w:ascii="Times New Roman" w:hAnsi="Times New Roman" w:cs="Times New Roman"/>
        </w:rPr>
      </w:pPr>
    </w:p>
    <w:p w:rsidR="00ED3276" w:rsidRPr="0060771A" w:rsidRDefault="00ED3276" w:rsidP="00ED3276">
      <w:pPr>
        <w:pStyle w:val="afff"/>
        <w:ind w:firstLine="567"/>
        <w:rPr>
          <w:rFonts w:ascii="Times New Roman" w:hAnsi="Times New Roman" w:cs="Times New Roman"/>
        </w:rPr>
      </w:pPr>
      <w:r w:rsidRPr="0060771A">
        <w:rPr>
          <w:rFonts w:ascii="Times New Roman" w:hAnsi="Times New Roman" w:cs="Times New Roman"/>
        </w:rPr>
        <w:t>Целями реализации Программы являются:</w:t>
      </w:r>
    </w:p>
    <w:p w:rsidR="00ED3276" w:rsidRPr="0060771A" w:rsidRDefault="00ED3276" w:rsidP="00ED32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60771A">
        <w:rPr>
          <w:rFonts w:eastAsiaTheme="minorHAnsi"/>
          <w:sz w:val="26"/>
          <w:szCs w:val="26"/>
        </w:rPr>
        <w:t>- реконструкция действующих и формирование новых промышленных зон города (индустриальных площадок);</w:t>
      </w:r>
    </w:p>
    <w:p w:rsidR="00ED3276" w:rsidRPr="0060771A" w:rsidRDefault="00ED3276" w:rsidP="00ED32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60771A">
        <w:rPr>
          <w:rFonts w:eastAsiaTheme="minorHAnsi"/>
          <w:sz w:val="26"/>
          <w:szCs w:val="26"/>
        </w:rPr>
        <w:t>- развитие и модернизация городских инженерных сетей и организаций коммунального комплекса для удовлетворения потребностей населения;</w:t>
      </w:r>
    </w:p>
    <w:p w:rsidR="00ED3276" w:rsidRPr="0060771A" w:rsidRDefault="00ED3276" w:rsidP="00ED32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  <w:r w:rsidRPr="0060771A">
        <w:rPr>
          <w:rFonts w:eastAsiaTheme="minorHAnsi"/>
          <w:sz w:val="26"/>
          <w:szCs w:val="26"/>
        </w:rPr>
        <w:t>- 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ED3276" w:rsidRPr="0060771A" w:rsidRDefault="00ED3276" w:rsidP="00ED3276">
      <w:pPr>
        <w:ind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Для достижения целей необходимо решить следующую основную задачу:</w:t>
      </w:r>
    </w:p>
    <w:p w:rsidR="00ED3276" w:rsidRPr="0060771A" w:rsidRDefault="00ED3276" w:rsidP="00ED3276">
      <w:pPr>
        <w:ind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Актуализация градостроительной документации.</w:t>
      </w:r>
    </w:p>
    <w:p w:rsidR="00FB37FF" w:rsidRPr="0060771A" w:rsidRDefault="00FB37FF" w:rsidP="00002BD6">
      <w:pPr>
        <w:ind w:right="-56"/>
        <w:jc w:val="both"/>
        <w:rPr>
          <w:sz w:val="26"/>
          <w:szCs w:val="26"/>
        </w:rPr>
      </w:pPr>
    </w:p>
    <w:p w:rsidR="00B60D17" w:rsidRPr="0060771A" w:rsidRDefault="00002BD6" w:rsidP="00B60D17">
      <w:pPr>
        <w:ind w:left="720" w:right="-56"/>
        <w:jc w:val="center"/>
        <w:rPr>
          <w:b/>
          <w:sz w:val="26"/>
          <w:szCs w:val="26"/>
        </w:rPr>
      </w:pPr>
      <w:r w:rsidRPr="0060771A">
        <w:rPr>
          <w:b/>
          <w:sz w:val="26"/>
          <w:szCs w:val="26"/>
        </w:rPr>
        <w:t>3</w:t>
      </w:r>
      <w:r w:rsidR="00B60D17" w:rsidRPr="0060771A">
        <w:rPr>
          <w:b/>
          <w:sz w:val="26"/>
          <w:szCs w:val="26"/>
        </w:rPr>
        <w:t>. Сроки</w:t>
      </w:r>
      <w:r w:rsidRPr="0060771A">
        <w:rPr>
          <w:b/>
          <w:sz w:val="26"/>
          <w:szCs w:val="26"/>
        </w:rPr>
        <w:t xml:space="preserve"> (этапы)</w:t>
      </w:r>
      <w:r w:rsidR="00B60D17" w:rsidRPr="0060771A">
        <w:rPr>
          <w:b/>
          <w:sz w:val="26"/>
          <w:szCs w:val="26"/>
        </w:rPr>
        <w:t xml:space="preserve"> реализации Программы</w:t>
      </w:r>
    </w:p>
    <w:p w:rsidR="00B60D17" w:rsidRPr="0060771A" w:rsidRDefault="00B60D17" w:rsidP="00B60D17">
      <w:pPr>
        <w:ind w:left="1080" w:right="-56"/>
        <w:rPr>
          <w:b/>
          <w:sz w:val="26"/>
          <w:szCs w:val="26"/>
        </w:rPr>
      </w:pPr>
    </w:p>
    <w:p w:rsidR="00ED3276" w:rsidRPr="0060771A" w:rsidRDefault="00ED3276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Сроки реализации Программы 2019-2021 годы.</w:t>
      </w:r>
    </w:p>
    <w:p w:rsidR="00EE78AE" w:rsidRPr="0060771A" w:rsidRDefault="004C117D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Информация о целевых индикаторах</w:t>
      </w:r>
      <w:r w:rsidR="00EE78AE" w:rsidRPr="0060771A">
        <w:rPr>
          <w:rFonts w:ascii="Times New Roman" w:hAnsi="Times New Roman" w:cs="Times New Roman"/>
          <w:sz w:val="26"/>
          <w:szCs w:val="26"/>
        </w:rPr>
        <w:t xml:space="preserve"> Программы и их значениях представлена в Таблице 1.</w:t>
      </w:r>
    </w:p>
    <w:p w:rsidR="00EE78AE" w:rsidRDefault="00EE78AE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71A" w:rsidRPr="0060771A" w:rsidRDefault="0060771A" w:rsidP="0048386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78AE" w:rsidRPr="0060771A" w:rsidRDefault="00EE78AE" w:rsidP="00EE78AE">
      <w:pPr>
        <w:pStyle w:val="ConsPlusNormal0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Таблица 1</w:t>
      </w:r>
    </w:p>
    <w:p w:rsidR="00EE78AE" w:rsidRPr="0060771A" w:rsidRDefault="00EE78AE" w:rsidP="00EE78AE">
      <w:pPr>
        <w:pStyle w:val="ConsPlusNormal0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EE78AE" w:rsidRPr="0060771A" w:rsidRDefault="00EE78AE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771A">
        <w:rPr>
          <w:rFonts w:ascii="Times New Roman" w:hAnsi="Times New Roman" w:cs="Times New Roman"/>
          <w:sz w:val="26"/>
          <w:szCs w:val="26"/>
        </w:rPr>
        <w:t>Информация о</w:t>
      </w:r>
      <w:r w:rsidR="004C117D" w:rsidRPr="0060771A">
        <w:rPr>
          <w:rFonts w:ascii="Times New Roman" w:hAnsi="Times New Roman" w:cs="Times New Roman"/>
          <w:sz w:val="26"/>
          <w:szCs w:val="26"/>
        </w:rPr>
        <w:t xml:space="preserve"> целевых индикаторах</w:t>
      </w:r>
      <w:r w:rsidRPr="0060771A">
        <w:rPr>
          <w:rFonts w:ascii="Times New Roman" w:hAnsi="Times New Roman" w:cs="Times New Roman"/>
          <w:sz w:val="26"/>
          <w:szCs w:val="26"/>
        </w:rPr>
        <w:t xml:space="preserve"> Программы и их значениях</w:t>
      </w:r>
    </w:p>
    <w:p w:rsidR="00D00DF2" w:rsidRPr="0060771A" w:rsidRDefault="00D00DF2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center" w:tblpY="180"/>
        <w:tblW w:w="10201" w:type="dxa"/>
        <w:tblLayout w:type="fixed"/>
        <w:tblLook w:val="04A0"/>
      </w:tblPr>
      <w:tblGrid>
        <w:gridCol w:w="562"/>
        <w:gridCol w:w="3128"/>
        <w:gridCol w:w="1471"/>
        <w:gridCol w:w="1468"/>
        <w:gridCol w:w="866"/>
        <w:gridCol w:w="907"/>
        <w:gridCol w:w="906"/>
        <w:gridCol w:w="893"/>
      </w:tblGrid>
      <w:tr w:rsidR="00483869" w:rsidRPr="0060771A" w:rsidTr="00544BA8">
        <w:tc>
          <w:tcPr>
            <w:tcW w:w="562" w:type="dxa"/>
            <w:vMerge w:val="restart"/>
            <w:vAlign w:val="center"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</w:t>
            </w:r>
            <w:proofErr w:type="gramStart"/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  <w:vAlign w:val="center"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40" w:type="dxa"/>
            <w:gridSpan w:val="5"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483869" w:rsidRPr="0060771A" w:rsidTr="00544BA8">
        <w:tc>
          <w:tcPr>
            <w:tcW w:w="562" w:type="dxa"/>
            <w:vMerge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483869" w:rsidRPr="0060771A" w:rsidRDefault="00483869" w:rsidP="005252A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483869" w:rsidRPr="0060771A" w:rsidRDefault="00483869" w:rsidP="005252AC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60771A">
              <w:rPr>
                <w:color w:val="000000"/>
              </w:rPr>
              <w:t xml:space="preserve">2018              год (базовое </w:t>
            </w:r>
            <w:r w:rsidRPr="0060771A">
              <w:rPr>
                <w:color w:val="000000"/>
              </w:rPr>
              <w:lastRenderedPageBreak/>
              <w:t>значение)</w:t>
            </w:r>
          </w:p>
        </w:tc>
        <w:tc>
          <w:tcPr>
            <w:tcW w:w="866" w:type="dxa"/>
            <w:vAlign w:val="center"/>
          </w:tcPr>
          <w:p w:rsidR="00483869" w:rsidRPr="0060771A" w:rsidRDefault="00483869" w:rsidP="005252AC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60771A">
              <w:rPr>
                <w:color w:val="000000"/>
              </w:rPr>
              <w:lastRenderedPageBreak/>
              <w:t>2019</w:t>
            </w:r>
            <w:r w:rsidRPr="0060771A">
              <w:rPr>
                <w:color w:val="000000"/>
                <w:lang w:val="en-US"/>
              </w:rPr>
              <w:t xml:space="preserve">           </w:t>
            </w:r>
            <w:r w:rsidRPr="0060771A">
              <w:rPr>
                <w:color w:val="000000"/>
              </w:rPr>
              <w:lastRenderedPageBreak/>
              <w:t>год</w:t>
            </w:r>
          </w:p>
        </w:tc>
        <w:tc>
          <w:tcPr>
            <w:tcW w:w="907" w:type="dxa"/>
            <w:vAlign w:val="center"/>
          </w:tcPr>
          <w:p w:rsidR="00483869" w:rsidRPr="0060771A" w:rsidRDefault="00483869" w:rsidP="005252AC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60771A">
              <w:rPr>
                <w:color w:val="000000"/>
              </w:rPr>
              <w:lastRenderedPageBreak/>
              <w:t>2020</w:t>
            </w:r>
            <w:r w:rsidRPr="0060771A">
              <w:rPr>
                <w:color w:val="000000"/>
                <w:lang w:val="en-US"/>
              </w:rPr>
              <w:t xml:space="preserve">                 </w:t>
            </w:r>
            <w:r w:rsidRPr="0060771A">
              <w:rPr>
                <w:color w:val="000000"/>
              </w:rPr>
              <w:lastRenderedPageBreak/>
              <w:t>год</w:t>
            </w:r>
          </w:p>
        </w:tc>
        <w:tc>
          <w:tcPr>
            <w:tcW w:w="906" w:type="dxa"/>
            <w:vAlign w:val="center"/>
          </w:tcPr>
          <w:p w:rsidR="00483869" w:rsidRPr="0060771A" w:rsidRDefault="00483869" w:rsidP="005252AC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60771A">
              <w:rPr>
                <w:color w:val="000000"/>
              </w:rPr>
              <w:lastRenderedPageBreak/>
              <w:t xml:space="preserve">2021 </w:t>
            </w:r>
            <w:r w:rsidRPr="0060771A">
              <w:rPr>
                <w:color w:val="000000"/>
                <w:lang w:val="en-US"/>
              </w:rPr>
              <w:t xml:space="preserve">         </w:t>
            </w:r>
            <w:r w:rsidRPr="0060771A">
              <w:rPr>
                <w:color w:val="000000"/>
              </w:rPr>
              <w:lastRenderedPageBreak/>
              <w:t>год</w:t>
            </w:r>
          </w:p>
        </w:tc>
        <w:tc>
          <w:tcPr>
            <w:tcW w:w="893" w:type="dxa"/>
            <w:vAlign w:val="center"/>
          </w:tcPr>
          <w:p w:rsidR="00483869" w:rsidRPr="0060771A" w:rsidRDefault="00483869" w:rsidP="005252AC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60771A">
              <w:rPr>
                <w:color w:val="000000"/>
              </w:rPr>
              <w:lastRenderedPageBreak/>
              <w:t xml:space="preserve">Всего (2019 – 2021   </w:t>
            </w:r>
            <w:r w:rsidRPr="0060771A">
              <w:rPr>
                <w:color w:val="000000"/>
              </w:rPr>
              <w:lastRenderedPageBreak/>
              <w:t>год)</w:t>
            </w:r>
          </w:p>
        </w:tc>
      </w:tr>
      <w:tr w:rsidR="00483869" w:rsidRPr="0060771A" w:rsidTr="00544BA8">
        <w:tc>
          <w:tcPr>
            <w:tcW w:w="562" w:type="dxa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8" w:type="dxa"/>
          </w:tcPr>
          <w:p w:rsidR="00483869" w:rsidRPr="0060771A" w:rsidRDefault="00483869" w:rsidP="00483869">
            <w:pPr>
              <w:rPr>
                <w:color w:val="000000" w:themeColor="text1"/>
              </w:rPr>
            </w:pPr>
            <w:r w:rsidRPr="0060771A">
              <w:rPr>
                <w:color w:val="000000" w:themeColor="text1"/>
              </w:rPr>
              <w:t>Утверждение Генерального плана городского округа города Переславля-Залесского</w:t>
            </w:r>
          </w:p>
        </w:tc>
        <w:tc>
          <w:tcPr>
            <w:tcW w:w="1471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8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869" w:rsidRPr="0060771A" w:rsidTr="00544BA8">
        <w:tc>
          <w:tcPr>
            <w:tcW w:w="562" w:type="dxa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</w:tcPr>
          <w:p w:rsidR="00483869" w:rsidRPr="0060771A" w:rsidRDefault="00483869" w:rsidP="00483869">
            <w:pPr>
              <w:rPr>
                <w:color w:val="000000" w:themeColor="text1"/>
              </w:rPr>
            </w:pPr>
            <w:r w:rsidRPr="0060771A">
              <w:rPr>
                <w:color w:val="000000" w:themeColor="text1"/>
              </w:rPr>
              <w:t>Утверждение Правил землепользования и застройки городского округа города Переславля-Залесского</w:t>
            </w:r>
          </w:p>
        </w:tc>
        <w:tc>
          <w:tcPr>
            <w:tcW w:w="1471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8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vAlign w:val="center"/>
          </w:tcPr>
          <w:p w:rsidR="00483869" w:rsidRPr="0060771A" w:rsidRDefault="00483869" w:rsidP="0048386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63D8" w:rsidRPr="0060771A" w:rsidRDefault="008C63D8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77D4" w:rsidRPr="0060771A" w:rsidRDefault="00B07D62" w:rsidP="005177D4">
      <w:pPr>
        <w:ind w:left="720"/>
        <w:jc w:val="center"/>
        <w:rPr>
          <w:b/>
          <w:sz w:val="26"/>
          <w:szCs w:val="26"/>
        </w:rPr>
      </w:pPr>
      <w:r w:rsidRPr="0060771A">
        <w:rPr>
          <w:b/>
          <w:sz w:val="26"/>
          <w:szCs w:val="26"/>
        </w:rPr>
        <w:t>4</w:t>
      </w:r>
      <w:r w:rsidR="002363A5" w:rsidRPr="0060771A">
        <w:rPr>
          <w:b/>
          <w:sz w:val="26"/>
          <w:szCs w:val="26"/>
        </w:rPr>
        <w:t xml:space="preserve">. </w:t>
      </w:r>
      <w:r w:rsidR="005177D4" w:rsidRPr="0060771A">
        <w:rPr>
          <w:b/>
          <w:sz w:val="26"/>
          <w:szCs w:val="26"/>
        </w:rPr>
        <w:t>Ожидаемые конечные результаты реализации Программы</w:t>
      </w:r>
    </w:p>
    <w:p w:rsidR="002363A5" w:rsidRPr="0060771A" w:rsidRDefault="002363A5" w:rsidP="002363A5">
      <w:pPr>
        <w:ind w:left="720"/>
        <w:jc w:val="center"/>
        <w:rPr>
          <w:b/>
          <w:sz w:val="26"/>
          <w:szCs w:val="26"/>
        </w:rPr>
      </w:pPr>
    </w:p>
    <w:p w:rsidR="00BB052E" w:rsidRPr="0060771A" w:rsidRDefault="00BB052E" w:rsidP="00BB052E">
      <w:pPr>
        <w:ind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Непосредственным результатом реализации Программы является наличие в городском округе городе Переславле-Залесском утвержденных документов территориального планирования и градостроительного зонирования.</w:t>
      </w:r>
    </w:p>
    <w:p w:rsidR="00BB052E" w:rsidRPr="0060771A" w:rsidRDefault="00BB052E" w:rsidP="00BB052E">
      <w:pPr>
        <w:ind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Наличие данных документов позволит вести активную инвестиционную работу и эффективное развитие городского округа города Переславля-Залесского.           </w:t>
      </w:r>
    </w:p>
    <w:p w:rsidR="00BB052E" w:rsidRPr="0060771A" w:rsidRDefault="00BB052E" w:rsidP="00BB052E">
      <w:pPr>
        <w:ind w:firstLine="567"/>
        <w:rPr>
          <w:sz w:val="26"/>
          <w:szCs w:val="26"/>
        </w:rPr>
      </w:pPr>
      <w:r w:rsidRPr="0060771A">
        <w:rPr>
          <w:sz w:val="26"/>
          <w:szCs w:val="26"/>
        </w:rPr>
        <w:t>К окончанию программы будут утверждены</w:t>
      </w:r>
      <w:r w:rsidRPr="0060771A">
        <w:rPr>
          <w:color w:val="000000" w:themeColor="text1"/>
          <w:sz w:val="26"/>
          <w:szCs w:val="26"/>
        </w:rPr>
        <w:t xml:space="preserve"> Генеральный план городского округа города Переславля-Залесского</w:t>
      </w:r>
      <w:r w:rsidRPr="0060771A">
        <w:rPr>
          <w:sz w:val="26"/>
          <w:szCs w:val="26"/>
        </w:rPr>
        <w:t xml:space="preserve"> и </w:t>
      </w:r>
      <w:r w:rsidRPr="0060771A">
        <w:rPr>
          <w:color w:val="000000" w:themeColor="text1"/>
          <w:sz w:val="26"/>
          <w:szCs w:val="26"/>
        </w:rPr>
        <w:t>Правила землепользования и застройки городского округа города Переславля-Залесского</w:t>
      </w:r>
      <w:r w:rsidRPr="0060771A">
        <w:rPr>
          <w:sz w:val="26"/>
          <w:szCs w:val="26"/>
        </w:rPr>
        <w:t>.</w:t>
      </w:r>
      <w:r w:rsidRPr="0060771A">
        <w:rPr>
          <w:sz w:val="26"/>
          <w:szCs w:val="26"/>
        </w:rPr>
        <w:tab/>
      </w:r>
    </w:p>
    <w:p w:rsidR="00F44266" w:rsidRPr="0060771A" w:rsidRDefault="00F44266" w:rsidP="00BB052E">
      <w:pPr>
        <w:ind w:firstLine="567"/>
        <w:rPr>
          <w:color w:val="000000"/>
          <w:sz w:val="26"/>
          <w:szCs w:val="26"/>
        </w:rPr>
      </w:pPr>
      <w:r w:rsidRPr="0060771A">
        <w:rPr>
          <w:color w:val="000000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r w:rsidR="00051F8E" w:rsidRPr="0060771A">
        <w:rPr>
          <w:color w:val="000000"/>
          <w:sz w:val="26"/>
          <w:szCs w:val="26"/>
        </w:rPr>
        <w:t>.</w:t>
      </w:r>
    </w:p>
    <w:p w:rsidR="00051F8E" w:rsidRPr="0060771A" w:rsidRDefault="00051F8E" w:rsidP="008E5B3A">
      <w:pPr>
        <w:rPr>
          <w:color w:val="000000"/>
          <w:sz w:val="26"/>
          <w:szCs w:val="26"/>
        </w:rPr>
      </w:pPr>
    </w:p>
    <w:p w:rsidR="009728B7" w:rsidRPr="0060771A" w:rsidRDefault="00BB052E" w:rsidP="008E5B3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71A">
        <w:rPr>
          <w:rFonts w:ascii="Times New Roman" w:hAnsi="Times New Roman" w:cs="Times New Roman"/>
          <w:b/>
          <w:sz w:val="26"/>
          <w:szCs w:val="26"/>
        </w:rPr>
        <w:t>5</w:t>
      </w:r>
      <w:r w:rsidR="00051F8E" w:rsidRPr="0060771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728B7" w:rsidRPr="0060771A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A7CD0" w:rsidRPr="0060771A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A7CD0" w:rsidRPr="0060771A" w:rsidRDefault="00AA7CD0" w:rsidP="005105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0771A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60771A">
        <w:rPr>
          <w:color w:val="000000" w:themeColor="text1"/>
          <w:sz w:val="26"/>
          <w:szCs w:val="26"/>
        </w:rPr>
        <w:t xml:space="preserve">реализации </w:t>
      </w:r>
      <w:r w:rsidR="00B07D62" w:rsidRPr="0060771A">
        <w:rPr>
          <w:color w:val="000000" w:themeColor="text1"/>
          <w:sz w:val="26"/>
          <w:szCs w:val="26"/>
        </w:rPr>
        <w:t>Программы</w:t>
      </w:r>
      <w:r w:rsidRPr="0060771A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</w:t>
      </w:r>
      <w:r w:rsidR="002E6367" w:rsidRPr="0060771A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60771A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60771A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B72504" w:rsidRPr="0060771A">
        <w:rPr>
          <w:rFonts w:eastAsiaTheme="minorHAnsi"/>
          <w:color w:val="000000" w:themeColor="text1"/>
          <w:sz w:val="26"/>
          <w:szCs w:val="26"/>
        </w:rPr>
        <w:t xml:space="preserve">городского округа </w:t>
      </w:r>
      <w:r w:rsidR="00510536" w:rsidRPr="0060771A">
        <w:rPr>
          <w:rFonts w:eastAsiaTheme="minorHAnsi"/>
          <w:color w:val="000000" w:themeColor="text1"/>
          <w:sz w:val="26"/>
          <w:szCs w:val="26"/>
        </w:rPr>
        <w:t>города Переславля-Залесского,</w:t>
      </w:r>
      <w:r w:rsidRPr="0060771A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60771A">
        <w:rPr>
          <w:color w:val="000000" w:themeColor="text1"/>
          <w:sz w:val="26"/>
          <w:szCs w:val="26"/>
        </w:rPr>
        <w:t>предусматривают исполнение комплекса мероприятий, необходимых для достижения цел</w:t>
      </w:r>
      <w:r w:rsidR="00CE20A7" w:rsidRPr="0060771A">
        <w:rPr>
          <w:color w:val="000000" w:themeColor="text1"/>
          <w:sz w:val="26"/>
          <w:szCs w:val="26"/>
        </w:rPr>
        <w:t>ей</w:t>
      </w:r>
      <w:r w:rsidRPr="0060771A">
        <w:rPr>
          <w:color w:val="000000" w:themeColor="text1"/>
          <w:sz w:val="26"/>
          <w:szCs w:val="26"/>
        </w:rPr>
        <w:t xml:space="preserve"> и решения </w:t>
      </w:r>
      <w:r w:rsidR="00CE20A7" w:rsidRPr="0060771A">
        <w:rPr>
          <w:color w:val="000000" w:themeColor="text1"/>
          <w:sz w:val="26"/>
          <w:szCs w:val="26"/>
        </w:rPr>
        <w:t xml:space="preserve">основной </w:t>
      </w:r>
      <w:r w:rsidRPr="0060771A">
        <w:rPr>
          <w:color w:val="000000" w:themeColor="text1"/>
          <w:sz w:val="26"/>
          <w:szCs w:val="26"/>
        </w:rPr>
        <w:t>задач</w:t>
      </w:r>
      <w:r w:rsidR="00CE20A7" w:rsidRPr="0060771A">
        <w:rPr>
          <w:color w:val="000000" w:themeColor="text1"/>
          <w:sz w:val="26"/>
          <w:szCs w:val="26"/>
        </w:rPr>
        <w:t>и</w:t>
      </w:r>
      <w:r w:rsidRPr="0060771A">
        <w:rPr>
          <w:color w:val="000000" w:themeColor="text1"/>
          <w:sz w:val="26"/>
          <w:szCs w:val="26"/>
        </w:rPr>
        <w:t xml:space="preserve"> </w:t>
      </w:r>
      <w:r w:rsidR="00B07D62" w:rsidRPr="0060771A">
        <w:rPr>
          <w:color w:val="000000" w:themeColor="text1"/>
          <w:sz w:val="26"/>
          <w:szCs w:val="26"/>
        </w:rPr>
        <w:t>Программы</w:t>
      </w:r>
      <w:r w:rsidRPr="0060771A">
        <w:rPr>
          <w:color w:val="000000" w:themeColor="text1"/>
          <w:sz w:val="26"/>
          <w:szCs w:val="26"/>
        </w:rPr>
        <w:t xml:space="preserve">. </w:t>
      </w:r>
    </w:p>
    <w:p w:rsidR="00900790" w:rsidRPr="0060771A" w:rsidRDefault="00AA7CD0" w:rsidP="00900790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Реализаци</w:t>
      </w:r>
      <w:r w:rsidR="00476E94" w:rsidRPr="0060771A">
        <w:rPr>
          <w:color w:val="000000" w:themeColor="text1"/>
          <w:sz w:val="26"/>
          <w:szCs w:val="26"/>
        </w:rPr>
        <w:t>ю</w:t>
      </w:r>
      <w:r w:rsidRPr="0060771A">
        <w:rPr>
          <w:color w:val="000000" w:themeColor="text1"/>
          <w:sz w:val="26"/>
          <w:szCs w:val="26"/>
        </w:rPr>
        <w:t xml:space="preserve"> </w:t>
      </w:r>
      <w:r w:rsidR="00B07D62" w:rsidRPr="0060771A">
        <w:rPr>
          <w:color w:val="000000" w:themeColor="text1"/>
          <w:sz w:val="26"/>
          <w:szCs w:val="26"/>
        </w:rPr>
        <w:t>Программы</w:t>
      </w:r>
      <w:r w:rsidRPr="0060771A">
        <w:rPr>
          <w:color w:val="000000" w:themeColor="text1"/>
          <w:sz w:val="26"/>
          <w:szCs w:val="26"/>
        </w:rPr>
        <w:t xml:space="preserve"> координирует </w:t>
      </w:r>
      <w:r w:rsidR="00900790" w:rsidRPr="0060771A">
        <w:rPr>
          <w:rFonts w:eastAsia="Calibri"/>
          <w:color w:val="000000"/>
          <w:sz w:val="26"/>
          <w:szCs w:val="26"/>
        </w:rPr>
        <w:t>заместител</w:t>
      </w:r>
      <w:r w:rsidR="00AC51BB" w:rsidRPr="0060771A">
        <w:rPr>
          <w:rFonts w:eastAsia="Calibri"/>
          <w:color w:val="000000"/>
          <w:sz w:val="26"/>
          <w:szCs w:val="26"/>
        </w:rPr>
        <w:t>ь</w:t>
      </w:r>
      <w:r w:rsidR="00900790" w:rsidRPr="0060771A">
        <w:rPr>
          <w:rFonts w:eastAsia="Calibri"/>
          <w:color w:val="000000"/>
          <w:sz w:val="26"/>
          <w:szCs w:val="26"/>
        </w:rPr>
        <w:t xml:space="preserve"> Главы Администрации города Переславля-Залесского</w:t>
      </w:r>
      <w:r w:rsidR="00476E94" w:rsidRPr="0060771A">
        <w:rPr>
          <w:rFonts w:eastAsia="Calibri"/>
          <w:color w:val="000000"/>
          <w:sz w:val="26"/>
          <w:szCs w:val="26"/>
        </w:rPr>
        <w:t xml:space="preserve"> </w:t>
      </w:r>
      <w:r w:rsidR="00B72504" w:rsidRPr="0060771A">
        <w:rPr>
          <w:rFonts w:eastAsia="Calibri"/>
          <w:color w:val="000000"/>
          <w:sz w:val="26"/>
          <w:szCs w:val="26"/>
        </w:rPr>
        <w:t>–</w:t>
      </w:r>
      <w:r w:rsidR="00900790" w:rsidRPr="0060771A">
        <w:rPr>
          <w:rFonts w:eastAsia="Calibri"/>
          <w:color w:val="000000"/>
          <w:sz w:val="26"/>
          <w:szCs w:val="26"/>
        </w:rPr>
        <w:t xml:space="preserve"> </w:t>
      </w:r>
      <w:proofErr w:type="spellStart"/>
      <w:r w:rsidR="00B72504" w:rsidRPr="0060771A">
        <w:rPr>
          <w:rFonts w:eastAsia="Calibri"/>
          <w:color w:val="000000"/>
          <w:sz w:val="26"/>
          <w:szCs w:val="26"/>
        </w:rPr>
        <w:t>Бадаев</w:t>
      </w:r>
      <w:proofErr w:type="spellEnd"/>
      <w:r w:rsidR="00B72504" w:rsidRPr="0060771A">
        <w:rPr>
          <w:rFonts w:eastAsia="Calibri"/>
          <w:color w:val="000000"/>
          <w:sz w:val="26"/>
          <w:szCs w:val="26"/>
        </w:rPr>
        <w:t xml:space="preserve"> Ринат </w:t>
      </w:r>
      <w:proofErr w:type="spellStart"/>
      <w:r w:rsidR="00B72504" w:rsidRPr="0060771A">
        <w:rPr>
          <w:rFonts w:eastAsia="Calibri"/>
          <w:color w:val="000000"/>
          <w:sz w:val="26"/>
          <w:szCs w:val="26"/>
        </w:rPr>
        <w:t>Искандерович</w:t>
      </w:r>
      <w:proofErr w:type="spellEnd"/>
      <w:r w:rsidR="00900790" w:rsidRPr="0060771A">
        <w:rPr>
          <w:rFonts w:eastAsia="Calibri"/>
          <w:color w:val="000000"/>
          <w:sz w:val="26"/>
          <w:szCs w:val="26"/>
        </w:rPr>
        <w:t>.</w:t>
      </w:r>
    </w:p>
    <w:p w:rsidR="00AA7CD0" w:rsidRPr="0060771A" w:rsidRDefault="00AA7CD0" w:rsidP="00900790">
      <w:pPr>
        <w:pStyle w:val="tekstob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 xml:space="preserve">Ответственный исполнитель </w:t>
      </w:r>
      <w:r w:rsidR="00B07D62" w:rsidRPr="0060771A">
        <w:rPr>
          <w:color w:val="000000" w:themeColor="text1"/>
          <w:sz w:val="26"/>
          <w:szCs w:val="26"/>
        </w:rPr>
        <w:t>Программы</w:t>
      </w:r>
      <w:r w:rsidRPr="0060771A">
        <w:rPr>
          <w:color w:val="000000" w:themeColor="text1"/>
          <w:sz w:val="26"/>
          <w:szCs w:val="26"/>
        </w:rPr>
        <w:t>:</w:t>
      </w:r>
    </w:p>
    <w:p w:rsidR="00CE20A7" w:rsidRPr="0060771A" w:rsidRDefault="00CE20A7" w:rsidP="00CE20A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0771A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CE20A7" w:rsidRPr="0060771A" w:rsidRDefault="00CE20A7" w:rsidP="00CE20A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0771A">
        <w:rPr>
          <w:color w:val="000000" w:themeColor="text1"/>
          <w:sz w:val="26"/>
          <w:szCs w:val="26"/>
          <w:lang w:eastAsia="ar-SA"/>
        </w:rPr>
        <w:t>- организует (при необходимости) процедуру конкурсного отбора поставщиков товаров и услуг в соответствии с нормами действующего законодательства;</w:t>
      </w:r>
    </w:p>
    <w:p w:rsidR="00CE20A7" w:rsidRPr="0060771A" w:rsidRDefault="00CE20A7" w:rsidP="00CE20A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0771A">
        <w:rPr>
          <w:color w:val="000000" w:themeColor="text1"/>
          <w:sz w:val="26"/>
          <w:szCs w:val="26"/>
          <w:lang w:eastAsia="ar-SA"/>
        </w:rPr>
        <w:t>- осуществляет в пределах своей компетенции координацию деятельности исполнителя Программы;</w:t>
      </w:r>
    </w:p>
    <w:p w:rsidR="00CE20A7" w:rsidRPr="0060771A" w:rsidRDefault="00CE20A7" w:rsidP="00CE20A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0771A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CE20A7" w:rsidRPr="0060771A" w:rsidRDefault="00CE20A7" w:rsidP="00CE20A7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0771A">
        <w:rPr>
          <w:color w:val="000000" w:themeColor="text1"/>
          <w:sz w:val="26"/>
          <w:szCs w:val="26"/>
          <w:lang w:eastAsia="ar-SA"/>
        </w:rPr>
        <w:t>- представляет изменения, вносимые в действующую Программу, на согласование в структурные подразделения Администрации города;</w:t>
      </w:r>
    </w:p>
    <w:p w:rsidR="00CE20A7" w:rsidRPr="0060771A" w:rsidRDefault="00CE20A7" w:rsidP="00CE20A7">
      <w:pPr>
        <w:ind w:firstLine="601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- формирует, </w:t>
      </w:r>
      <w:proofErr w:type="gramStart"/>
      <w:r w:rsidRPr="0060771A">
        <w:rPr>
          <w:sz w:val="26"/>
          <w:szCs w:val="26"/>
        </w:rPr>
        <w:t>предоставляет и размещает</w:t>
      </w:r>
      <w:proofErr w:type="gramEnd"/>
      <w:r w:rsidRPr="0060771A">
        <w:rPr>
          <w:sz w:val="26"/>
          <w:szCs w:val="26"/>
        </w:rPr>
        <w:t xml:space="preserve"> отчёты о ходе реализации и финансировании Пр</w:t>
      </w:r>
      <w:r w:rsidR="00EA2041" w:rsidRPr="0060771A">
        <w:rPr>
          <w:sz w:val="26"/>
          <w:szCs w:val="26"/>
        </w:rPr>
        <w:t>ограммы в установленном порядке;</w:t>
      </w:r>
    </w:p>
    <w:p w:rsidR="00EA2041" w:rsidRPr="0060771A" w:rsidRDefault="00EA2041" w:rsidP="00EA2041">
      <w:pPr>
        <w:ind w:firstLine="567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- по итогам отчетного года производит оценку эффективности реализации Программы в соответствии с </w:t>
      </w:r>
      <w:hyperlink r:id="rId9" w:history="1">
        <w:r w:rsidRPr="0060771A">
          <w:rPr>
            <w:rStyle w:val="afff1"/>
            <w:color w:val="auto"/>
            <w:sz w:val="26"/>
            <w:szCs w:val="26"/>
          </w:rPr>
          <w:t>постановлением</w:t>
        </w:r>
      </w:hyperlink>
      <w:r w:rsidRPr="0060771A">
        <w:rPr>
          <w:sz w:val="26"/>
          <w:szCs w:val="26"/>
        </w:rPr>
        <w:t xml:space="preserve"> Администрации г. Переславля-Залесского от 11.08.2006 № 1002 «Об утверждении Порядка разработки, принятия и реализации целевых программ».</w:t>
      </w:r>
    </w:p>
    <w:p w:rsidR="00EA2041" w:rsidRPr="0060771A" w:rsidRDefault="00EA2041" w:rsidP="00CE20A7">
      <w:pPr>
        <w:ind w:firstLine="601"/>
        <w:jc w:val="both"/>
        <w:rPr>
          <w:sz w:val="26"/>
          <w:szCs w:val="26"/>
        </w:rPr>
      </w:pPr>
    </w:p>
    <w:p w:rsidR="00F7515B" w:rsidRPr="0060771A" w:rsidRDefault="00F7515B" w:rsidP="00F7515B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Исполнитель Программы:</w:t>
      </w:r>
    </w:p>
    <w:p w:rsidR="00737815" w:rsidRPr="0060771A" w:rsidRDefault="00F7515B" w:rsidP="00F7515B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 xml:space="preserve">- </w:t>
      </w:r>
      <w:r w:rsidR="00737815" w:rsidRPr="0060771A">
        <w:rPr>
          <w:color w:val="000000" w:themeColor="text1"/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:rsidR="00737815" w:rsidRPr="0060771A" w:rsidRDefault="00737815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 xml:space="preserve">- осуществляет </w:t>
      </w:r>
      <w:proofErr w:type="gramStart"/>
      <w:r w:rsidRPr="0060771A">
        <w:rPr>
          <w:color w:val="000000" w:themeColor="text1"/>
          <w:sz w:val="26"/>
          <w:szCs w:val="26"/>
        </w:rPr>
        <w:t>контроль за</w:t>
      </w:r>
      <w:proofErr w:type="gramEnd"/>
      <w:r w:rsidRPr="0060771A">
        <w:rPr>
          <w:color w:val="000000" w:themeColor="text1"/>
          <w:sz w:val="26"/>
          <w:szCs w:val="26"/>
        </w:rPr>
        <w:t xml:space="preserve"> выполнением отдельных мероприятий Программы;</w:t>
      </w:r>
    </w:p>
    <w:p w:rsidR="00737815" w:rsidRPr="0060771A" w:rsidRDefault="00737815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 осуществляет контроль за целевым использованием сре</w:t>
      </w:r>
      <w:proofErr w:type="gramStart"/>
      <w:r w:rsidRPr="0060771A">
        <w:rPr>
          <w:color w:val="000000" w:themeColor="text1"/>
          <w:sz w:val="26"/>
          <w:szCs w:val="26"/>
        </w:rPr>
        <w:t>дств Пр</w:t>
      </w:r>
      <w:proofErr w:type="gramEnd"/>
      <w:r w:rsidRPr="0060771A">
        <w:rPr>
          <w:color w:val="000000" w:themeColor="text1"/>
          <w:sz w:val="26"/>
          <w:szCs w:val="26"/>
        </w:rPr>
        <w:t>ограммы;</w:t>
      </w:r>
    </w:p>
    <w:p w:rsidR="00737815" w:rsidRPr="0060771A" w:rsidRDefault="00737815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 осуществляет подготовку предложений о распределении средств местного бюджета на мероприятия, предусмотренные Программой;</w:t>
      </w:r>
    </w:p>
    <w:p w:rsidR="00737815" w:rsidRPr="0060771A" w:rsidRDefault="00737815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 осуществляет формирование заявок на финансирование мероприятий Программы в пределах выделенных средств;</w:t>
      </w:r>
    </w:p>
    <w:p w:rsidR="00737815" w:rsidRPr="0060771A" w:rsidRDefault="00737815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 осуществляет своевременную подготовку отчётов о реализации мероприятий Программы.</w:t>
      </w: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-досрочного выполнения Программы;</w:t>
      </w: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-появления иных механизмов решения проблемы, отличных от тех, чем те, которые предусматривались Программой;</w:t>
      </w: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-существенных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7C089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 xml:space="preserve">-принятия другой Программы, поглощающей полностью или частично </w:t>
      </w:r>
      <w:proofErr w:type="gramStart"/>
      <w:r w:rsidRPr="0060771A">
        <w:rPr>
          <w:color w:val="000000" w:themeColor="text1"/>
          <w:sz w:val="26"/>
          <w:szCs w:val="26"/>
        </w:rPr>
        <w:t>первоначальную</w:t>
      </w:r>
      <w:proofErr w:type="gramEnd"/>
      <w:r w:rsidRPr="0060771A">
        <w:rPr>
          <w:color w:val="000000" w:themeColor="text1"/>
          <w:sz w:val="26"/>
          <w:szCs w:val="26"/>
        </w:rPr>
        <w:t xml:space="preserve"> по целям и задачам.</w:t>
      </w:r>
    </w:p>
    <w:p w:rsidR="00AA7CD0" w:rsidRPr="0060771A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  <w:r w:rsidR="00DA39D8" w:rsidRPr="0060771A">
        <w:rPr>
          <w:color w:val="000000" w:themeColor="text1"/>
          <w:sz w:val="26"/>
          <w:szCs w:val="26"/>
        </w:rPr>
        <w:t xml:space="preserve"> </w:t>
      </w:r>
    </w:p>
    <w:p w:rsidR="007C0890" w:rsidRDefault="007C0890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60771A" w:rsidRDefault="0060771A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60771A" w:rsidRDefault="0060771A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60771A" w:rsidRDefault="0060771A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60771A" w:rsidRDefault="0060771A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60771A" w:rsidRPr="0060771A" w:rsidRDefault="0060771A" w:rsidP="007C0890">
      <w:pPr>
        <w:ind w:firstLine="567"/>
        <w:jc w:val="both"/>
        <w:rPr>
          <w:color w:val="000000" w:themeColor="text1"/>
          <w:sz w:val="26"/>
          <w:szCs w:val="26"/>
        </w:rPr>
      </w:pPr>
    </w:p>
    <w:p w:rsidR="00AA7CD0" w:rsidRPr="0060771A" w:rsidRDefault="00C15BB7" w:rsidP="00AA7CD0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60771A">
        <w:rPr>
          <w:b/>
          <w:color w:val="000000" w:themeColor="text1"/>
          <w:sz w:val="26"/>
          <w:szCs w:val="26"/>
        </w:rPr>
        <w:t>6</w:t>
      </w:r>
      <w:r w:rsidR="00AA7CD0" w:rsidRPr="0060771A">
        <w:rPr>
          <w:b/>
          <w:color w:val="000000" w:themeColor="text1"/>
          <w:sz w:val="26"/>
          <w:szCs w:val="26"/>
        </w:rPr>
        <w:t xml:space="preserve">. Перечень </w:t>
      </w:r>
      <w:r w:rsidR="001E75B0" w:rsidRPr="0060771A">
        <w:rPr>
          <w:b/>
          <w:color w:val="000000" w:themeColor="text1"/>
          <w:sz w:val="26"/>
          <w:szCs w:val="26"/>
        </w:rPr>
        <w:t>программных мероприятий</w:t>
      </w:r>
    </w:p>
    <w:p w:rsidR="007C0890" w:rsidRPr="0060771A" w:rsidRDefault="007C0890" w:rsidP="00AA7CD0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c"/>
        <w:tblW w:w="10138" w:type="dxa"/>
        <w:tblLayout w:type="fixed"/>
        <w:tblLook w:val="04A0"/>
      </w:tblPr>
      <w:tblGrid>
        <w:gridCol w:w="640"/>
        <w:gridCol w:w="2552"/>
        <w:gridCol w:w="992"/>
        <w:gridCol w:w="992"/>
        <w:gridCol w:w="993"/>
        <w:gridCol w:w="992"/>
        <w:gridCol w:w="992"/>
        <w:gridCol w:w="992"/>
        <w:gridCol w:w="993"/>
      </w:tblGrid>
      <w:tr w:rsidR="007C0890" w:rsidRPr="0060771A" w:rsidTr="0060771A">
        <w:tc>
          <w:tcPr>
            <w:tcW w:w="640" w:type="dxa"/>
            <w:vMerge w:val="restart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0771A">
              <w:rPr>
                <w:b/>
                <w:sz w:val="26"/>
                <w:szCs w:val="26"/>
              </w:rPr>
              <w:t>п</w:t>
            </w:r>
            <w:proofErr w:type="gramEnd"/>
            <w:r w:rsidRPr="0060771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3969" w:type="dxa"/>
            <w:gridSpan w:val="4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7C0890" w:rsidRPr="0060771A" w:rsidTr="0060771A">
        <w:tc>
          <w:tcPr>
            <w:tcW w:w="640" w:type="dxa"/>
            <w:vMerge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3" w:type="dxa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992" w:type="dxa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C0890" w:rsidRPr="0060771A" w:rsidRDefault="007C0890" w:rsidP="00F56DED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vMerge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</w:p>
        </w:tc>
      </w:tr>
      <w:tr w:rsidR="007C0890" w:rsidRPr="0060771A" w:rsidTr="0060771A">
        <w:tc>
          <w:tcPr>
            <w:tcW w:w="10138" w:type="dxa"/>
            <w:gridSpan w:val="9"/>
            <w:vAlign w:val="center"/>
          </w:tcPr>
          <w:p w:rsidR="007C0890" w:rsidRPr="0060771A" w:rsidRDefault="007C0890" w:rsidP="007C0890">
            <w:pPr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Задача 1. Актуализация градостроительной документации.</w:t>
            </w:r>
          </w:p>
        </w:tc>
      </w:tr>
      <w:tr w:rsidR="007C0890" w:rsidRPr="0060771A" w:rsidTr="0060771A">
        <w:tc>
          <w:tcPr>
            <w:tcW w:w="640" w:type="dxa"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1.1.</w:t>
            </w:r>
          </w:p>
        </w:tc>
        <w:tc>
          <w:tcPr>
            <w:tcW w:w="2552" w:type="dxa"/>
          </w:tcPr>
          <w:p w:rsidR="007C0890" w:rsidRPr="0060771A" w:rsidRDefault="007C0890" w:rsidP="00F56DED">
            <w:pPr>
              <w:jc w:val="both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Мероприятия по разработке Генерального плана городского округа города Переславля-Залесского</w:t>
            </w:r>
          </w:p>
        </w:tc>
        <w:tc>
          <w:tcPr>
            <w:tcW w:w="992" w:type="dxa"/>
            <w:vAlign w:val="center"/>
          </w:tcPr>
          <w:p w:rsidR="007C0890" w:rsidRPr="0060771A" w:rsidRDefault="007C0890" w:rsidP="007C0890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C0890" w:rsidRPr="0060771A" w:rsidRDefault="007C0890" w:rsidP="007C0890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2 100,0</w:t>
            </w:r>
          </w:p>
        </w:tc>
        <w:tc>
          <w:tcPr>
            <w:tcW w:w="993" w:type="dxa"/>
            <w:vAlign w:val="center"/>
          </w:tcPr>
          <w:p w:rsidR="007C0890" w:rsidRPr="0060771A" w:rsidRDefault="007C0890" w:rsidP="007C0890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2 100,0</w:t>
            </w:r>
          </w:p>
        </w:tc>
        <w:tc>
          <w:tcPr>
            <w:tcW w:w="992" w:type="dxa"/>
            <w:vAlign w:val="center"/>
          </w:tcPr>
          <w:p w:rsidR="007C0890" w:rsidRPr="0060771A" w:rsidRDefault="007C0890" w:rsidP="007C0890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7C0890" w:rsidRPr="0060771A" w:rsidRDefault="007C0890" w:rsidP="007C0890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7C0890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ГБ</w:t>
            </w:r>
          </w:p>
        </w:tc>
        <w:tc>
          <w:tcPr>
            <w:tcW w:w="993" w:type="dxa"/>
            <w:vAlign w:val="center"/>
          </w:tcPr>
          <w:p w:rsidR="007C0890" w:rsidRPr="0060771A" w:rsidRDefault="00EA2041" w:rsidP="00EA2041">
            <w:pPr>
              <w:jc w:val="center"/>
              <w:rPr>
                <w:sz w:val="26"/>
                <w:szCs w:val="26"/>
              </w:rPr>
            </w:pPr>
            <w:proofErr w:type="spellStart"/>
            <w:r w:rsidRPr="0060771A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A2041" w:rsidRPr="0060771A" w:rsidTr="0060771A">
        <w:tc>
          <w:tcPr>
            <w:tcW w:w="640" w:type="dxa"/>
          </w:tcPr>
          <w:p w:rsidR="00EA2041" w:rsidRPr="0060771A" w:rsidRDefault="00EA2041" w:rsidP="00EA2041">
            <w:pPr>
              <w:jc w:val="both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52" w:type="dxa"/>
          </w:tcPr>
          <w:p w:rsidR="00EA2041" w:rsidRPr="0060771A" w:rsidRDefault="00EA2041" w:rsidP="00EA2041">
            <w:pPr>
              <w:jc w:val="both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 xml:space="preserve">Мероприятия по разработке </w:t>
            </w:r>
            <w:r w:rsidRPr="0060771A">
              <w:rPr>
                <w:color w:val="000000" w:themeColor="text1"/>
                <w:sz w:val="26"/>
                <w:szCs w:val="26"/>
              </w:rPr>
              <w:t>Правил землепользования и застройки городского округа города Переславля-Залесского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374CE4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2 </w:t>
            </w:r>
            <w:r w:rsidR="00374CE4" w:rsidRPr="0060771A">
              <w:rPr>
                <w:sz w:val="26"/>
                <w:szCs w:val="26"/>
              </w:rPr>
              <w:t>7</w:t>
            </w:r>
            <w:r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EA2041" w:rsidRPr="0060771A" w:rsidRDefault="00A60770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2 7</w:t>
            </w:r>
            <w:r w:rsidR="00EA2041"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ГБ</w:t>
            </w:r>
          </w:p>
        </w:tc>
        <w:tc>
          <w:tcPr>
            <w:tcW w:w="993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proofErr w:type="spellStart"/>
            <w:r w:rsidRPr="0060771A">
              <w:rPr>
                <w:sz w:val="26"/>
                <w:szCs w:val="26"/>
              </w:rPr>
              <w:t>УАиГ</w:t>
            </w:r>
            <w:proofErr w:type="spellEnd"/>
          </w:p>
        </w:tc>
      </w:tr>
      <w:tr w:rsidR="00EA2041" w:rsidRPr="0060771A" w:rsidTr="0060771A">
        <w:tc>
          <w:tcPr>
            <w:tcW w:w="3192" w:type="dxa"/>
            <w:gridSpan w:val="2"/>
            <w:vAlign w:val="center"/>
          </w:tcPr>
          <w:p w:rsidR="00EA2041" w:rsidRPr="0060771A" w:rsidRDefault="00EA2041" w:rsidP="00EA2041">
            <w:pPr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EA2041" w:rsidRPr="0060771A" w:rsidRDefault="00A60770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4 8</w:t>
            </w:r>
            <w:r w:rsidR="00EA2041"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993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2 100,0</w:t>
            </w:r>
          </w:p>
        </w:tc>
        <w:tc>
          <w:tcPr>
            <w:tcW w:w="992" w:type="dxa"/>
            <w:vAlign w:val="center"/>
          </w:tcPr>
          <w:p w:rsidR="00EA2041" w:rsidRPr="0060771A" w:rsidRDefault="00A60770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2 7</w:t>
            </w:r>
            <w:r w:rsidR="00EA2041" w:rsidRPr="0060771A">
              <w:rPr>
                <w:sz w:val="26"/>
                <w:szCs w:val="26"/>
              </w:rPr>
              <w:t>00,0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  <w:r w:rsidRPr="0060771A">
              <w:rPr>
                <w:sz w:val="26"/>
                <w:szCs w:val="26"/>
              </w:rPr>
              <w:t>ГБ</w:t>
            </w:r>
          </w:p>
        </w:tc>
        <w:tc>
          <w:tcPr>
            <w:tcW w:w="993" w:type="dxa"/>
            <w:vAlign w:val="center"/>
          </w:tcPr>
          <w:p w:rsidR="00EA2041" w:rsidRPr="0060771A" w:rsidRDefault="00EA2041" w:rsidP="00EA2041">
            <w:pPr>
              <w:jc w:val="center"/>
              <w:rPr>
                <w:sz w:val="26"/>
                <w:szCs w:val="26"/>
              </w:rPr>
            </w:pPr>
          </w:p>
        </w:tc>
      </w:tr>
      <w:tr w:rsidR="00EA2041" w:rsidRPr="0060771A" w:rsidTr="0060771A">
        <w:tc>
          <w:tcPr>
            <w:tcW w:w="3192" w:type="dxa"/>
            <w:gridSpan w:val="2"/>
          </w:tcPr>
          <w:p w:rsidR="00EA2041" w:rsidRPr="0060771A" w:rsidRDefault="00EA2041" w:rsidP="00EA2041">
            <w:pPr>
              <w:jc w:val="both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A60770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4 </w:t>
            </w:r>
            <w:r w:rsidR="00A60770" w:rsidRPr="0060771A">
              <w:rPr>
                <w:b/>
                <w:sz w:val="26"/>
                <w:szCs w:val="26"/>
              </w:rPr>
              <w:t>8</w:t>
            </w:r>
            <w:r w:rsidRPr="0060771A">
              <w:rPr>
                <w:b/>
                <w:sz w:val="26"/>
                <w:szCs w:val="26"/>
              </w:rPr>
              <w:t>00,0</w:t>
            </w:r>
          </w:p>
        </w:tc>
        <w:tc>
          <w:tcPr>
            <w:tcW w:w="993" w:type="dxa"/>
            <w:vAlign w:val="center"/>
          </w:tcPr>
          <w:p w:rsidR="00EA2041" w:rsidRPr="0060771A" w:rsidRDefault="00EA2041" w:rsidP="00EA2041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2 100,0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A60770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2 </w:t>
            </w:r>
            <w:r w:rsidR="00A60770" w:rsidRPr="0060771A">
              <w:rPr>
                <w:b/>
                <w:sz w:val="26"/>
                <w:szCs w:val="26"/>
              </w:rPr>
              <w:t>7</w:t>
            </w:r>
            <w:r w:rsidRPr="0060771A">
              <w:rPr>
                <w:b/>
                <w:sz w:val="26"/>
                <w:szCs w:val="26"/>
              </w:rPr>
              <w:t>00,0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EA2041" w:rsidRPr="0060771A" w:rsidRDefault="00EA2041" w:rsidP="00EA2041">
            <w:pPr>
              <w:jc w:val="center"/>
              <w:rPr>
                <w:b/>
                <w:sz w:val="26"/>
                <w:szCs w:val="26"/>
              </w:rPr>
            </w:pPr>
            <w:r w:rsidRPr="0060771A">
              <w:rPr>
                <w:b/>
                <w:sz w:val="26"/>
                <w:szCs w:val="26"/>
              </w:rPr>
              <w:t>ГБ</w:t>
            </w:r>
          </w:p>
        </w:tc>
        <w:tc>
          <w:tcPr>
            <w:tcW w:w="993" w:type="dxa"/>
          </w:tcPr>
          <w:p w:rsidR="00EA2041" w:rsidRPr="0060771A" w:rsidRDefault="00EA2041" w:rsidP="00EA2041">
            <w:pPr>
              <w:jc w:val="both"/>
              <w:rPr>
                <w:sz w:val="26"/>
                <w:szCs w:val="26"/>
              </w:rPr>
            </w:pPr>
          </w:p>
        </w:tc>
      </w:tr>
    </w:tbl>
    <w:p w:rsidR="00144092" w:rsidRPr="0060771A" w:rsidRDefault="00144092" w:rsidP="00504E71">
      <w:pPr>
        <w:pStyle w:val="2"/>
        <w:ind w:left="-15" w:firstLine="585"/>
        <w:jc w:val="both"/>
        <w:rPr>
          <w:color w:val="auto"/>
          <w:sz w:val="26"/>
          <w:szCs w:val="26"/>
        </w:rPr>
      </w:pPr>
    </w:p>
    <w:p w:rsidR="00504E71" w:rsidRPr="0060771A" w:rsidRDefault="00504E71" w:rsidP="00504E71">
      <w:pPr>
        <w:pStyle w:val="2"/>
        <w:ind w:left="-15" w:firstLine="585"/>
        <w:jc w:val="both"/>
        <w:rPr>
          <w:color w:val="auto"/>
          <w:sz w:val="26"/>
          <w:szCs w:val="26"/>
        </w:rPr>
      </w:pPr>
      <w:r w:rsidRPr="0060771A">
        <w:rPr>
          <w:color w:val="auto"/>
          <w:sz w:val="26"/>
          <w:szCs w:val="26"/>
        </w:rPr>
        <w:t>Допускается перераспределение средств по мероприятиям Программы в пределах утвержденных бюджетных ассигнований. Параметры Программы могут изменяться в ходе исполнения бюджета.</w:t>
      </w:r>
    </w:p>
    <w:p w:rsidR="00D379F7" w:rsidRPr="0060771A" w:rsidRDefault="00D379F7" w:rsidP="00AA7CD0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:rsidR="008C149B" w:rsidRPr="0060771A" w:rsidRDefault="008C149B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  <w:r w:rsidRPr="0060771A">
        <w:rPr>
          <w:rFonts w:ascii="Times New Roman" w:hAnsi="Times New Roman" w:cs="Times New Roman"/>
          <w:sz w:val="26"/>
          <w:szCs w:val="26"/>
        </w:rPr>
        <w:t> </w:t>
      </w:r>
      <w:r w:rsidRPr="0060771A">
        <w:rPr>
          <w:rFonts w:ascii="Times New Roman" w:hAnsi="Times New Roman" w:cs="Times New Roman"/>
          <w:bCs/>
          <w:sz w:val="26"/>
          <w:szCs w:val="26"/>
        </w:rPr>
        <w:t>Список использованных сокращений:</w:t>
      </w:r>
    </w:p>
    <w:p w:rsidR="002A0D68" w:rsidRPr="0060771A" w:rsidRDefault="002A0D68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8C149B" w:rsidRPr="0060771A" w:rsidRDefault="00CA329F" w:rsidP="00A8794A">
      <w:pPr>
        <w:jc w:val="both"/>
        <w:rPr>
          <w:color w:val="000000" w:themeColor="text1"/>
          <w:sz w:val="26"/>
          <w:szCs w:val="26"/>
        </w:rPr>
      </w:pPr>
      <w:proofErr w:type="spellStart"/>
      <w:r w:rsidRPr="0060771A">
        <w:rPr>
          <w:color w:val="000000" w:themeColor="text1"/>
          <w:sz w:val="26"/>
          <w:szCs w:val="26"/>
        </w:rPr>
        <w:t>УАиГ</w:t>
      </w:r>
      <w:proofErr w:type="spellEnd"/>
      <w:r w:rsidR="008C149B" w:rsidRPr="0060771A">
        <w:rPr>
          <w:color w:val="000000" w:themeColor="text1"/>
          <w:sz w:val="26"/>
          <w:szCs w:val="26"/>
        </w:rPr>
        <w:t xml:space="preserve"> - управление </w:t>
      </w:r>
      <w:r w:rsidR="00A8794A" w:rsidRPr="0060771A">
        <w:rPr>
          <w:color w:val="000000" w:themeColor="text1"/>
          <w:sz w:val="26"/>
          <w:szCs w:val="26"/>
        </w:rPr>
        <w:t>архитектуры и градостроительства Администрации города Переславля-Залесского</w:t>
      </w:r>
      <w:r w:rsidR="008C149B" w:rsidRPr="0060771A">
        <w:rPr>
          <w:color w:val="000000" w:themeColor="text1"/>
          <w:sz w:val="26"/>
          <w:szCs w:val="26"/>
        </w:rPr>
        <w:t>;</w:t>
      </w:r>
    </w:p>
    <w:p w:rsidR="00051F8E" w:rsidRPr="0060771A" w:rsidRDefault="00EA2041" w:rsidP="00AA7CD0">
      <w:pPr>
        <w:rPr>
          <w:color w:val="000000" w:themeColor="text1"/>
          <w:sz w:val="26"/>
          <w:szCs w:val="26"/>
        </w:rPr>
      </w:pPr>
      <w:r w:rsidRPr="0060771A">
        <w:rPr>
          <w:color w:val="000000" w:themeColor="text1"/>
          <w:sz w:val="26"/>
          <w:szCs w:val="26"/>
        </w:rPr>
        <w:t xml:space="preserve">ГБ – средства </w:t>
      </w:r>
      <w:r w:rsidR="00051F8E" w:rsidRPr="0060771A">
        <w:rPr>
          <w:color w:val="000000" w:themeColor="text1"/>
          <w:sz w:val="26"/>
          <w:szCs w:val="26"/>
        </w:rPr>
        <w:t>бюджета</w:t>
      </w:r>
      <w:r w:rsidRPr="0060771A">
        <w:rPr>
          <w:color w:val="000000" w:themeColor="text1"/>
          <w:sz w:val="26"/>
          <w:szCs w:val="26"/>
        </w:rPr>
        <w:t xml:space="preserve"> городского округа</w:t>
      </w:r>
      <w:r w:rsidR="00043C45" w:rsidRPr="0060771A">
        <w:rPr>
          <w:color w:val="000000" w:themeColor="text1"/>
          <w:sz w:val="26"/>
          <w:szCs w:val="26"/>
        </w:rPr>
        <w:t>.</w:t>
      </w:r>
    </w:p>
    <w:p w:rsidR="008E5B3A" w:rsidRPr="0060771A" w:rsidRDefault="008E5B3A" w:rsidP="00AA7CD0">
      <w:pPr>
        <w:rPr>
          <w:color w:val="000000" w:themeColor="text1"/>
          <w:sz w:val="26"/>
          <w:szCs w:val="26"/>
        </w:rPr>
      </w:pPr>
    </w:p>
    <w:p w:rsidR="008E5B3A" w:rsidRPr="0060771A" w:rsidRDefault="008E5B3A" w:rsidP="00AA7CD0">
      <w:pPr>
        <w:rPr>
          <w:color w:val="000000" w:themeColor="text1"/>
          <w:sz w:val="26"/>
          <w:szCs w:val="26"/>
        </w:rPr>
      </w:pPr>
    </w:p>
    <w:p w:rsidR="008E5B3A" w:rsidRPr="0060771A" w:rsidRDefault="008E5B3A" w:rsidP="00AA7CD0">
      <w:pPr>
        <w:rPr>
          <w:color w:val="000000" w:themeColor="text1"/>
          <w:sz w:val="26"/>
          <w:szCs w:val="26"/>
        </w:rPr>
      </w:pPr>
    </w:p>
    <w:p w:rsidR="008E5B3A" w:rsidRPr="0060771A" w:rsidRDefault="008E5B3A" w:rsidP="00AA7CD0">
      <w:pPr>
        <w:rPr>
          <w:color w:val="000000" w:themeColor="text1"/>
          <w:sz w:val="26"/>
          <w:szCs w:val="26"/>
        </w:rPr>
      </w:pPr>
    </w:p>
    <w:p w:rsidR="008E5B3A" w:rsidRPr="0060771A" w:rsidRDefault="008E5B3A" w:rsidP="00AA7CD0">
      <w:pPr>
        <w:rPr>
          <w:color w:val="000000" w:themeColor="text1"/>
          <w:sz w:val="26"/>
          <w:szCs w:val="26"/>
        </w:rPr>
      </w:pPr>
    </w:p>
    <w:p w:rsidR="00D25AC7" w:rsidRPr="0060771A" w:rsidRDefault="00D25AC7" w:rsidP="00AA7CD0">
      <w:pPr>
        <w:rPr>
          <w:color w:val="000000" w:themeColor="text1"/>
          <w:sz w:val="26"/>
          <w:szCs w:val="26"/>
        </w:rPr>
      </w:pPr>
    </w:p>
    <w:p w:rsidR="00D25AC7" w:rsidRPr="0060771A" w:rsidRDefault="00D25AC7" w:rsidP="00AA7CD0">
      <w:pPr>
        <w:rPr>
          <w:color w:val="000000" w:themeColor="text1"/>
          <w:sz w:val="26"/>
          <w:szCs w:val="26"/>
        </w:rPr>
      </w:pPr>
    </w:p>
    <w:p w:rsidR="00D25AC7" w:rsidRPr="0060771A" w:rsidRDefault="00D25AC7" w:rsidP="00AA7CD0">
      <w:pPr>
        <w:rPr>
          <w:color w:val="000000" w:themeColor="text1"/>
          <w:sz w:val="26"/>
          <w:szCs w:val="26"/>
        </w:rPr>
      </w:pPr>
    </w:p>
    <w:p w:rsidR="00F75BD5" w:rsidRPr="0060771A" w:rsidRDefault="00F75BD5" w:rsidP="00AA7CD0">
      <w:pPr>
        <w:rPr>
          <w:color w:val="000000" w:themeColor="text1"/>
          <w:sz w:val="26"/>
          <w:szCs w:val="26"/>
        </w:rPr>
      </w:pPr>
    </w:p>
    <w:p w:rsidR="00F75BD5" w:rsidRPr="0060771A" w:rsidRDefault="00F75BD5" w:rsidP="00AA7CD0">
      <w:pPr>
        <w:rPr>
          <w:color w:val="000000" w:themeColor="text1"/>
          <w:sz w:val="26"/>
          <w:szCs w:val="26"/>
        </w:rPr>
      </w:pPr>
    </w:p>
    <w:p w:rsidR="00F75BD5" w:rsidRPr="0060771A" w:rsidRDefault="00F75BD5" w:rsidP="00AA7CD0">
      <w:pPr>
        <w:rPr>
          <w:color w:val="000000" w:themeColor="text1"/>
          <w:sz w:val="26"/>
          <w:szCs w:val="26"/>
        </w:rPr>
      </w:pPr>
    </w:p>
    <w:p w:rsidR="00F75BD5" w:rsidRPr="0060771A" w:rsidRDefault="00F75BD5" w:rsidP="00AA7CD0">
      <w:pPr>
        <w:rPr>
          <w:color w:val="000000" w:themeColor="text1"/>
          <w:sz w:val="26"/>
          <w:szCs w:val="26"/>
        </w:rPr>
      </w:pPr>
    </w:p>
    <w:p w:rsidR="00F75BD5" w:rsidRPr="0060771A" w:rsidRDefault="00F75BD5" w:rsidP="00AA7CD0">
      <w:pPr>
        <w:rPr>
          <w:color w:val="000000" w:themeColor="text1"/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0771A">
        <w:rPr>
          <w:sz w:val="26"/>
          <w:szCs w:val="26"/>
        </w:rPr>
        <w:t>Приложение 1 к Программе</w:t>
      </w:r>
    </w:p>
    <w:p w:rsidR="00A07C4D" w:rsidRPr="0060771A" w:rsidRDefault="00A07C4D" w:rsidP="00A07C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771A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A07C4D" w:rsidRPr="0060771A" w:rsidRDefault="00A07C4D" w:rsidP="00A07C4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60771A">
        <w:rPr>
          <w:sz w:val="26"/>
          <w:szCs w:val="26"/>
        </w:rPr>
        <w:t>за</w:t>
      </w:r>
      <w:proofErr w:type="gramEnd"/>
      <w:r w:rsidRPr="0060771A">
        <w:rPr>
          <w:sz w:val="26"/>
          <w:szCs w:val="26"/>
        </w:rPr>
        <w:t xml:space="preserve"> отчетным.</w:t>
      </w:r>
    </w:p>
    <w:p w:rsidR="00A07C4D" w:rsidRPr="0060771A" w:rsidRDefault="00A07C4D" w:rsidP="00A07C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60771A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60771A">
        <w:rPr>
          <w:sz w:val="26"/>
          <w:szCs w:val="26"/>
        </w:rPr>
        <w:t xml:space="preserve">) </w:t>
      </w:r>
      <w:proofErr w:type="gramEnd"/>
      <w:r w:rsidRPr="0060771A">
        <w:rPr>
          <w:sz w:val="26"/>
          <w:szCs w:val="26"/>
        </w:rPr>
        <w:t>рассчитывается по формуле:</w:t>
      </w:r>
    </w:p>
    <w:p w:rsidR="00A07C4D" w:rsidRPr="0060771A" w:rsidRDefault="00A07C4D" w:rsidP="00A07C4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</m:t>
          </m:r>
          <m: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  <m:r>
                <w:rPr>
                  <w:rFonts w:ascii="Cambria Math"/>
                  <w:sz w:val="26"/>
                  <w:szCs w:val="26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/>
              <w:sz w:val="26"/>
              <w:szCs w:val="26"/>
            </w:rPr>
            <m:t>×</m:t>
          </m:r>
          <m:r>
            <w:rPr>
              <w:rFonts w:asci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A07C4D" w:rsidRPr="0060771A" w:rsidRDefault="00A07C4D" w:rsidP="00A07C4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, где</w:t>
      </w:r>
    </w:p>
    <w:p w:rsidR="00A07C4D" w:rsidRPr="0060771A" w:rsidRDefault="00A07C4D" w:rsidP="00A07C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7C4D" w:rsidRPr="0060771A" w:rsidRDefault="00A07C4D" w:rsidP="00A07C4D">
      <w:pPr>
        <w:ind w:firstLine="1000"/>
        <w:jc w:val="both"/>
        <w:rPr>
          <w:sz w:val="26"/>
          <w:szCs w:val="26"/>
        </w:rPr>
      </w:pPr>
      <w:r w:rsidRPr="0060771A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71A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A07C4D" w:rsidRPr="0060771A" w:rsidRDefault="00A07C4D" w:rsidP="00A07C4D">
      <w:pPr>
        <w:ind w:firstLine="1000"/>
        <w:jc w:val="both"/>
        <w:rPr>
          <w:sz w:val="26"/>
          <w:szCs w:val="26"/>
        </w:rPr>
      </w:pPr>
      <w:r w:rsidRPr="0060771A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71A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A07C4D" w:rsidRPr="0060771A" w:rsidRDefault="00A07C4D" w:rsidP="00A07C4D">
      <w:pPr>
        <w:ind w:firstLine="1000"/>
        <w:jc w:val="both"/>
        <w:rPr>
          <w:sz w:val="26"/>
          <w:szCs w:val="26"/>
        </w:rPr>
      </w:pPr>
      <w:r w:rsidRPr="0060771A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71A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60771A">
        <w:rPr>
          <w:rFonts w:eastAsia="Arial"/>
          <w:color w:val="212121"/>
          <w:sz w:val="26"/>
          <w:szCs w:val="26"/>
        </w:rPr>
        <w:t>.</w:t>
      </w:r>
    </w:p>
    <w:p w:rsidR="00A07C4D" w:rsidRPr="0060771A" w:rsidRDefault="00A07C4D" w:rsidP="00A07C4D">
      <w:pPr>
        <w:ind w:firstLine="709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При расчёте результативности реализации Программы используются индикаторы (показатели) и их весовые коэффициенты, которые </w:t>
      </w:r>
      <w:r w:rsidR="00EA2041" w:rsidRPr="0060771A">
        <w:rPr>
          <w:sz w:val="26"/>
          <w:szCs w:val="26"/>
        </w:rPr>
        <w:t>представлены в Таблице 2</w:t>
      </w:r>
      <w:r w:rsidRPr="0060771A">
        <w:rPr>
          <w:sz w:val="26"/>
          <w:szCs w:val="26"/>
        </w:rPr>
        <w:t>.</w:t>
      </w:r>
    </w:p>
    <w:p w:rsidR="00A07C4D" w:rsidRPr="0060771A" w:rsidRDefault="00EA2041" w:rsidP="00A07C4D">
      <w:pPr>
        <w:ind w:firstLine="709"/>
        <w:jc w:val="right"/>
        <w:rPr>
          <w:sz w:val="26"/>
          <w:szCs w:val="26"/>
        </w:rPr>
      </w:pPr>
      <w:r w:rsidRPr="0060771A">
        <w:rPr>
          <w:sz w:val="26"/>
          <w:szCs w:val="26"/>
        </w:rPr>
        <w:t>Таблица 2</w:t>
      </w:r>
    </w:p>
    <w:p w:rsidR="00A07C4D" w:rsidRPr="0060771A" w:rsidRDefault="00A07C4D" w:rsidP="00A07C4D">
      <w:pPr>
        <w:ind w:firstLine="709"/>
        <w:jc w:val="right"/>
        <w:rPr>
          <w:sz w:val="26"/>
          <w:szCs w:val="26"/>
        </w:rPr>
      </w:pPr>
    </w:p>
    <w:p w:rsidR="00A07C4D" w:rsidRPr="0060771A" w:rsidRDefault="00A07C4D" w:rsidP="00A07C4D">
      <w:pPr>
        <w:jc w:val="center"/>
        <w:rPr>
          <w:sz w:val="26"/>
          <w:szCs w:val="26"/>
        </w:rPr>
      </w:pPr>
      <w:r w:rsidRPr="0060771A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A07C4D" w:rsidRPr="0060771A" w:rsidRDefault="00A07C4D" w:rsidP="00A07C4D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A07C4D" w:rsidRPr="0060771A" w:rsidTr="005252AC">
        <w:tc>
          <w:tcPr>
            <w:tcW w:w="769" w:type="dxa"/>
            <w:shd w:val="clear" w:color="auto" w:fill="auto"/>
            <w:vAlign w:val="center"/>
          </w:tcPr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№</w:t>
            </w:r>
          </w:p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60771A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60771A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07C4D" w:rsidRPr="0060771A" w:rsidRDefault="00A07C4D" w:rsidP="005252A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60771A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noProof/>
                <w:sz w:val="26"/>
                <w:szCs w:val="26"/>
              </w:rPr>
              <w:t>(</w:t>
            </w:r>
            <w:r w:rsidRPr="0060771A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71A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A07C4D" w:rsidRPr="0060771A" w:rsidTr="005252AC">
        <w:tc>
          <w:tcPr>
            <w:tcW w:w="769" w:type="dxa"/>
            <w:shd w:val="clear" w:color="auto" w:fill="auto"/>
            <w:vAlign w:val="center"/>
          </w:tcPr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A07C4D" w:rsidRPr="0060771A" w:rsidRDefault="00EA2041" w:rsidP="005252AC">
            <w:pPr>
              <w:jc w:val="both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Утверждение Генерального плана городского округа города Переславля-Залесского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07C4D" w:rsidRPr="0060771A" w:rsidRDefault="00EA2041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0,95</w:t>
            </w:r>
          </w:p>
        </w:tc>
      </w:tr>
      <w:tr w:rsidR="00A07C4D" w:rsidRPr="0060771A" w:rsidTr="005252AC">
        <w:tc>
          <w:tcPr>
            <w:tcW w:w="769" w:type="dxa"/>
            <w:shd w:val="clear" w:color="auto" w:fill="auto"/>
            <w:vAlign w:val="center"/>
          </w:tcPr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A07C4D" w:rsidRPr="0060771A" w:rsidRDefault="00EA2041" w:rsidP="005252AC">
            <w:pPr>
              <w:jc w:val="both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Утверждение Правил землепользования и застройки городского округа города Переславля-Залесского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07C4D" w:rsidRPr="0060771A" w:rsidRDefault="00EA2041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0,05</w:t>
            </w:r>
          </w:p>
        </w:tc>
      </w:tr>
      <w:tr w:rsidR="00A07C4D" w:rsidRPr="0060771A" w:rsidTr="005252AC">
        <w:tc>
          <w:tcPr>
            <w:tcW w:w="7573" w:type="dxa"/>
            <w:gridSpan w:val="2"/>
            <w:shd w:val="clear" w:color="auto" w:fill="auto"/>
          </w:tcPr>
          <w:p w:rsidR="00A07C4D" w:rsidRPr="0060771A" w:rsidRDefault="00A07C4D" w:rsidP="005252AC">
            <w:pPr>
              <w:jc w:val="both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07C4D" w:rsidRPr="0060771A" w:rsidRDefault="00A07C4D" w:rsidP="005252AC">
            <w:pPr>
              <w:jc w:val="center"/>
              <w:rPr>
                <w:rFonts w:eastAsia="Calibri"/>
                <w:sz w:val="26"/>
                <w:szCs w:val="26"/>
              </w:rPr>
            </w:pPr>
            <w:r w:rsidRPr="0060771A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A07C4D" w:rsidRPr="0060771A" w:rsidRDefault="00A07C4D" w:rsidP="00A07C4D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A07C4D" w:rsidRPr="0060771A" w:rsidRDefault="00A07C4D" w:rsidP="00A07C4D">
      <w:pPr>
        <w:ind w:firstLine="709"/>
        <w:jc w:val="both"/>
        <w:rPr>
          <w:sz w:val="26"/>
          <w:szCs w:val="26"/>
        </w:rPr>
      </w:pPr>
      <w:r w:rsidRPr="0060771A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60771A">
        <w:rPr>
          <w:sz w:val="26"/>
          <w:szCs w:val="26"/>
        </w:rPr>
        <w:t>Оценка эффективности</w:t>
      </w:r>
      <w:proofErr w:type="gramStart"/>
      <w:r w:rsidRPr="0060771A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60771A">
        <w:rPr>
          <w:sz w:val="26"/>
          <w:szCs w:val="26"/>
        </w:rPr>
        <w:t xml:space="preserve">) </w:t>
      </w:r>
      <w:proofErr w:type="gramEnd"/>
      <w:r w:rsidRPr="0060771A">
        <w:rPr>
          <w:sz w:val="26"/>
          <w:szCs w:val="26"/>
        </w:rPr>
        <w:t>рассчитывается по следующей формуле:</w:t>
      </w:r>
    </w:p>
    <w:p w:rsidR="00A07C4D" w:rsidRPr="0060771A" w:rsidRDefault="00A07C4D" w:rsidP="00A07C4D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план</m:t>
                </m:r>
              </m:sub>
            </m:sSub>
          </m:den>
        </m:f>
      </m:oMath>
      <w:r w:rsidR="004D2D1D" w:rsidRPr="0060771A">
        <w:rPr>
          <w:sz w:val="26"/>
          <w:szCs w:val="26"/>
        </w:rPr>
        <w:fldChar w:fldCharType="begin"/>
      </w:r>
      <w:r w:rsidRPr="0060771A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60771A">
        <w:rPr>
          <w:sz w:val="26"/>
          <w:szCs w:val="26"/>
        </w:rPr>
        <w:instrText xml:space="preserve"> </w:instrText>
      </w:r>
      <w:r w:rsidR="004D2D1D" w:rsidRPr="0060771A">
        <w:rPr>
          <w:sz w:val="26"/>
          <w:szCs w:val="26"/>
        </w:rPr>
        <w:fldChar w:fldCharType="end"/>
      </w:r>
      <w:r w:rsidRPr="0060771A">
        <w:rPr>
          <w:sz w:val="26"/>
          <w:szCs w:val="26"/>
        </w:rPr>
        <w:t xml:space="preserve">  </w:t>
      </w:r>
      <w:r w:rsidRPr="0060771A">
        <w:rPr>
          <w:noProof/>
          <w:sz w:val="26"/>
          <w:szCs w:val="26"/>
        </w:rPr>
        <w:t>, где</w:t>
      </w:r>
    </w:p>
    <w:p w:rsidR="00A07C4D" w:rsidRPr="0060771A" w:rsidRDefault="00A07C4D" w:rsidP="00A07C4D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A07C4D" w:rsidRPr="0060771A" w:rsidRDefault="00A07C4D" w:rsidP="00A07C4D">
      <w:pPr>
        <w:ind w:firstLine="1000"/>
        <w:jc w:val="both"/>
        <w:rPr>
          <w:sz w:val="26"/>
          <w:szCs w:val="26"/>
        </w:rPr>
      </w:pPr>
      <w:r w:rsidRPr="0060771A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71A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A07C4D" w:rsidRPr="0060771A" w:rsidRDefault="00A07C4D" w:rsidP="00A07C4D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60771A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71A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A07C4D" w:rsidRPr="0060771A" w:rsidRDefault="00A07C4D" w:rsidP="00A07C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71A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60771A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60771A">
        <w:rPr>
          <w:sz w:val="26"/>
          <w:szCs w:val="26"/>
        </w:rPr>
        <w:t xml:space="preserve">) </w:t>
      </w:r>
      <w:proofErr w:type="gramEnd"/>
      <w:r w:rsidRPr="0060771A">
        <w:rPr>
          <w:sz w:val="26"/>
          <w:szCs w:val="26"/>
        </w:rPr>
        <w:t>определяется по формуле</w:t>
      </w:r>
    </w:p>
    <w:p w:rsidR="00A07C4D" w:rsidRPr="0060771A" w:rsidRDefault="00A07C4D" w:rsidP="00A07C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</m:t>
        </m:r>
        <m: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/>
            <w:sz w:val="26"/>
            <w:szCs w:val="26"/>
          </w:rPr>
          <m:t>×</m:t>
        </m:r>
        <m:r>
          <w:rPr>
            <w:rFonts w:ascii="Cambria Math"/>
            <w:sz w:val="26"/>
            <w:szCs w:val="26"/>
          </w:rPr>
          <m:t>100%</m:t>
        </m:r>
      </m:oMath>
      <w:r w:rsidRPr="0060771A">
        <w:rPr>
          <w:sz w:val="26"/>
          <w:szCs w:val="26"/>
        </w:rPr>
        <w:t>, где</w:t>
      </w:r>
    </w:p>
    <w:p w:rsidR="00A07C4D" w:rsidRPr="0060771A" w:rsidRDefault="00A07C4D" w:rsidP="00A07C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7C4D" w:rsidRPr="0060771A" w:rsidRDefault="00A07C4D" w:rsidP="00A07C4D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60771A">
        <w:rPr>
          <w:sz w:val="26"/>
          <w:szCs w:val="26"/>
        </w:rPr>
        <w:t xml:space="preserve"> – оценка результативности;</w:t>
      </w:r>
    </w:p>
    <w:p w:rsidR="00A07C4D" w:rsidRPr="0060771A" w:rsidRDefault="00A07C4D" w:rsidP="00A07C4D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60771A">
        <w:rPr>
          <w:sz w:val="26"/>
          <w:szCs w:val="26"/>
        </w:rPr>
        <w:t xml:space="preserve"> – оценка эффективности.</w:t>
      </w:r>
    </w:p>
    <w:p w:rsidR="00A07C4D" w:rsidRPr="0060771A" w:rsidRDefault="00A07C4D" w:rsidP="00A07C4D">
      <w:pPr>
        <w:ind w:firstLine="709"/>
        <w:jc w:val="both"/>
        <w:rPr>
          <w:sz w:val="26"/>
          <w:szCs w:val="26"/>
        </w:rPr>
      </w:pPr>
      <w:r w:rsidRPr="0060771A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>≥</m:t>
        </m:r>
      </m:oMath>
      <w:r w:rsidRPr="0060771A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&lt; </m:t>
        </m:r>
      </m:oMath>
      <w:r w:rsidRPr="0060771A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>&lt;</m:t>
        </m:r>
      </m:oMath>
      <w:r w:rsidRPr="0060771A">
        <w:rPr>
          <w:sz w:val="26"/>
          <w:szCs w:val="26"/>
        </w:rPr>
        <w:t xml:space="preserve"> 85% – низкой.</w:t>
      </w:r>
    </w:p>
    <w:p w:rsidR="00A07C4D" w:rsidRPr="0060771A" w:rsidRDefault="00A07C4D" w:rsidP="00A07C4D">
      <w:pPr>
        <w:jc w:val="both"/>
        <w:rPr>
          <w:sz w:val="26"/>
          <w:szCs w:val="26"/>
        </w:rPr>
      </w:pPr>
    </w:p>
    <w:p w:rsidR="00AA7CD0" w:rsidRPr="0060771A" w:rsidRDefault="00AA7CD0" w:rsidP="00A07C4D">
      <w:pPr>
        <w:autoSpaceDE w:val="0"/>
        <w:autoSpaceDN w:val="0"/>
        <w:adjustRightInd w:val="0"/>
        <w:jc w:val="right"/>
        <w:rPr>
          <w:color w:val="000000" w:themeColor="text1"/>
          <w:sz w:val="26"/>
          <w:szCs w:val="26"/>
        </w:rPr>
      </w:pPr>
    </w:p>
    <w:sectPr w:rsidR="00AA7CD0" w:rsidRPr="0060771A" w:rsidSect="0060771A">
      <w:headerReference w:type="firs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3D" w:rsidRDefault="006F263D" w:rsidP="008440FE">
      <w:r>
        <w:separator/>
      </w:r>
    </w:p>
  </w:endnote>
  <w:endnote w:type="continuationSeparator" w:id="0">
    <w:p w:rsidR="006F263D" w:rsidRDefault="006F263D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3D" w:rsidRDefault="006F263D" w:rsidP="008440FE">
      <w:r>
        <w:separator/>
      </w:r>
    </w:p>
  </w:footnote>
  <w:footnote w:type="continuationSeparator" w:id="0">
    <w:p w:rsidR="006F263D" w:rsidRDefault="006F263D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72" w:rsidRDefault="00C91E72">
    <w:pPr>
      <w:pStyle w:val="a8"/>
      <w:jc w:val="center"/>
    </w:pPr>
  </w:p>
  <w:p w:rsidR="00C91E72" w:rsidRDefault="00C91E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CDB"/>
    <w:multiLevelType w:val="hybridMultilevel"/>
    <w:tmpl w:val="DD385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5C2C58"/>
    <w:multiLevelType w:val="hybridMultilevel"/>
    <w:tmpl w:val="B2A015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6A47C9"/>
    <w:multiLevelType w:val="hybridMultilevel"/>
    <w:tmpl w:val="BB4CD450"/>
    <w:lvl w:ilvl="0" w:tplc="03C63A7A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26"/>
  </w:num>
  <w:num w:numId="7">
    <w:abstractNumId w:val="12"/>
  </w:num>
  <w:num w:numId="8">
    <w:abstractNumId w:val="27"/>
  </w:num>
  <w:num w:numId="9">
    <w:abstractNumId w:val="32"/>
  </w:num>
  <w:num w:numId="10">
    <w:abstractNumId w:val="19"/>
  </w:num>
  <w:num w:numId="11">
    <w:abstractNumId w:val="35"/>
  </w:num>
  <w:num w:numId="12">
    <w:abstractNumId w:val="29"/>
  </w:num>
  <w:num w:numId="13">
    <w:abstractNumId w:val="20"/>
  </w:num>
  <w:num w:numId="14">
    <w:abstractNumId w:val="30"/>
  </w:num>
  <w:num w:numId="15">
    <w:abstractNumId w:val="25"/>
  </w:num>
  <w:num w:numId="16">
    <w:abstractNumId w:val="28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</w:num>
  <w:num w:numId="21">
    <w:abstractNumId w:val="41"/>
  </w:num>
  <w:num w:numId="22">
    <w:abstractNumId w:val="17"/>
  </w:num>
  <w:num w:numId="23">
    <w:abstractNumId w:val="7"/>
  </w:num>
  <w:num w:numId="24">
    <w:abstractNumId w:val="4"/>
  </w:num>
  <w:num w:numId="25">
    <w:abstractNumId w:val="10"/>
  </w:num>
  <w:num w:numId="26">
    <w:abstractNumId w:val="16"/>
  </w:num>
  <w:num w:numId="27">
    <w:abstractNumId w:val="2"/>
  </w:num>
  <w:num w:numId="28">
    <w:abstractNumId w:val="9"/>
  </w:num>
  <w:num w:numId="29">
    <w:abstractNumId w:val="15"/>
  </w:num>
  <w:num w:numId="30">
    <w:abstractNumId w:val="37"/>
  </w:num>
  <w:num w:numId="31">
    <w:abstractNumId w:val="39"/>
  </w:num>
  <w:num w:numId="32">
    <w:abstractNumId w:val="3"/>
  </w:num>
  <w:num w:numId="33">
    <w:abstractNumId w:val="8"/>
  </w:num>
  <w:num w:numId="34">
    <w:abstractNumId w:val="40"/>
  </w:num>
  <w:num w:numId="35">
    <w:abstractNumId w:val="21"/>
  </w:num>
  <w:num w:numId="36">
    <w:abstractNumId w:val="6"/>
  </w:num>
  <w:num w:numId="37">
    <w:abstractNumId w:val="38"/>
  </w:num>
  <w:num w:numId="38">
    <w:abstractNumId w:val="14"/>
  </w:num>
  <w:num w:numId="39">
    <w:abstractNumId w:val="23"/>
  </w:num>
  <w:num w:numId="40">
    <w:abstractNumId w:val="36"/>
  </w:num>
  <w:num w:numId="41">
    <w:abstractNumId w:val="31"/>
  </w:num>
  <w:num w:numId="42">
    <w:abstractNumId w:val="13"/>
  </w:num>
  <w:num w:numId="43">
    <w:abstractNumId w:val="34"/>
  </w:num>
  <w:num w:numId="44">
    <w:abstractNumId w:val="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254C0"/>
    <w:rsid w:val="00043C45"/>
    <w:rsid w:val="00051F8E"/>
    <w:rsid w:val="000539F1"/>
    <w:rsid w:val="0005496D"/>
    <w:rsid w:val="000578D2"/>
    <w:rsid w:val="00065A73"/>
    <w:rsid w:val="00067486"/>
    <w:rsid w:val="00081205"/>
    <w:rsid w:val="000A18C8"/>
    <w:rsid w:val="000B264F"/>
    <w:rsid w:val="000B70E6"/>
    <w:rsid w:val="000C612F"/>
    <w:rsid w:val="000C6E83"/>
    <w:rsid w:val="000E647C"/>
    <w:rsid w:val="000F58A0"/>
    <w:rsid w:val="000F70C9"/>
    <w:rsid w:val="00114EE7"/>
    <w:rsid w:val="00144092"/>
    <w:rsid w:val="00163797"/>
    <w:rsid w:val="0019157B"/>
    <w:rsid w:val="00196E49"/>
    <w:rsid w:val="001A5BF6"/>
    <w:rsid w:val="001B06AA"/>
    <w:rsid w:val="001B52DB"/>
    <w:rsid w:val="001C1724"/>
    <w:rsid w:val="001D0B76"/>
    <w:rsid w:val="001E75B0"/>
    <w:rsid w:val="00202E99"/>
    <w:rsid w:val="00204D5F"/>
    <w:rsid w:val="002363A5"/>
    <w:rsid w:val="00276DD7"/>
    <w:rsid w:val="002913F6"/>
    <w:rsid w:val="002928E7"/>
    <w:rsid w:val="00295C9A"/>
    <w:rsid w:val="002A0D68"/>
    <w:rsid w:val="002A5132"/>
    <w:rsid w:val="002A7836"/>
    <w:rsid w:val="002C2282"/>
    <w:rsid w:val="002C71E5"/>
    <w:rsid w:val="002C73EF"/>
    <w:rsid w:val="002D3C59"/>
    <w:rsid w:val="002E6367"/>
    <w:rsid w:val="002F17EF"/>
    <w:rsid w:val="00311B52"/>
    <w:rsid w:val="00322B7E"/>
    <w:rsid w:val="0035609D"/>
    <w:rsid w:val="00374CE4"/>
    <w:rsid w:val="00377EE9"/>
    <w:rsid w:val="003A01ED"/>
    <w:rsid w:val="003A0BFE"/>
    <w:rsid w:val="003A70A0"/>
    <w:rsid w:val="003C6795"/>
    <w:rsid w:val="003C6C5E"/>
    <w:rsid w:val="003E5A2C"/>
    <w:rsid w:val="00414622"/>
    <w:rsid w:val="004219D7"/>
    <w:rsid w:val="00465D0C"/>
    <w:rsid w:val="004661BF"/>
    <w:rsid w:val="00475D05"/>
    <w:rsid w:val="00476E94"/>
    <w:rsid w:val="00477A03"/>
    <w:rsid w:val="00482060"/>
    <w:rsid w:val="00483869"/>
    <w:rsid w:val="004C117D"/>
    <w:rsid w:val="004C43A4"/>
    <w:rsid w:val="004D0998"/>
    <w:rsid w:val="004D1C30"/>
    <w:rsid w:val="004D2D1D"/>
    <w:rsid w:val="004D689C"/>
    <w:rsid w:val="004E1DCD"/>
    <w:rsid w:val="004E6825"/>
    <w:rsid w:val="0050495E"/>
    <w:rsid w:val="00504E71"/>
    <w:rsid w:val="00510536"/>
    <w:rsid w:val="005128F5"/>
    <w:rsid w:val="005177D4"/>
    <w:rsid w:val="005439C4"/>
    <w:rsid w:val="00544BA8"/>
    <w:rsid w:val="00544BFA"/>
    <w:rsid w:val="00545F80"/>
    <w:rsid w:val="00555565"/>
    <w:rsid w:val="005753C2"/>
    <w:rsid w:val="00581D49"/>
    <w:rsid w:val="0058280D"/>
    <w:rsid w:val="00593C51"/>
    <w:rsid w:val="005943B1"/>
    <w:rsid w:val="0059663C"/>
    <w:rsid w:val="005A3371"/>
    <w:rsid w:val="005B0F08"/>
    <w:rsid w:val="005C151A"/>
    <w:rsid w:val="005D6415"/>
    <w:rsid w:val="005E688C"/>
    <w:rsid w:val="005F473A"/>
    <w:rsid w:val="0060771A"/>
    <w:rsid w:val="00607ADF"/>
    <w:rsid w:val="00621E97"/>
    <w:rsid w:val="00636F9F"/>
    <w:rsid w:val="006959FE"/>
    <w:rsid w:val="006A1EEC"/>
    <w:rsid w:val="006C529E"/>
    <w:rsid w:val="006D0EF1"/>
    <w:rsid w:val="006E7842"/>
    <w:rsid w:val="006F088F"/>
    <w:rsid w:val="006F263D"/>
    <w:rsid w:val="006F695E"/>
    <w:rsid w:val="00714F72"/>
    <w:rsid w:val="00726957"/>
    <w:rsid w:val="00737815"/>
    <w:rsid w:val="00750F73"/>
    <w:rsid w:val="00756EBF"/>
    <w:rsid w:val="00761C6C"/>
    <w:rsid w:val="00763E08"/>
    <w:rsid w:val="00780445"/>
    <w:rsid w:val="007A490F"/>
    <w:rsid w:val="007C0890"/>
    <w:rsid w:val="007C098F"/>
    <w:rsid w:val="007C0BE7"/>
    <w:rsid w:val="007C35DB"/>
    <w:rsid w:val="007D4D4E"/>
    <w:rsid w:val="00803CF1"/>
    <w:rsid w:val="00804E61"/>
    <w:rsid w:val="00806CDA"/>
    <w:rsid w:val="00815C4D"/>
    <w:rsid w:val="008440FE"/>
    <w:rsid w:val="00881B0E"/>
    <w:rsid w:val="00881BD1"/>
    <w:rsid w:val="008C149B"/>
    <w:rsid w:val="008C2B50"/>
    <w:rsid w:val="008C2C4E"/>
    <w:rsid w:val="008C63D8"/>
    <w:rsid w:val="008D68DF"/>
    <w:rsid w:val="008E2868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41EBB"/>
    <w:rsid w:val="0094717D"/>
    <w:rsid w:val="009728B7"/>
    <w:rsid w:val="009C30AE"/>
    <w:rsid w:val="009E5F8B"/>
    <w:rsid w:val="009F3C47"/>
    <w:rsid w:val="009F6C11"/>
    <w:rsid w:val="00A06617"/>
    <w:rsid w:val="00A07C4D"/>
    <w:rsid w:val="00A31E7B"/>
    <w:rsid w:val="00A50BB7"/>
    <w:rsid w:val="00A60770"/>
    <w:rsid w:val="00A67B7E"/>
    <w:rsid w:val="00A711FF"/>
    <w:rsid w:val="00A778E2"/>
    <w:rsid w:val="00A836E1"/>
    <w:rsid w:val="00A841AE"/>
    <w:rsid w:val="00A87093"/>
    <w:rsid w:val="00A8794A"/>
    <w:rsid w:val="00A96D24"/>
    <w:rsid w:val="00AA3082"/>
    <w:rsid w:val="00AA31FE"/>
    <w:rsid w:val="00AA7CD0"/>
    <w:rsid w:val="00AB23C8"/>
    <w:rsid w:val="00AC28DB"/>
    <w:rsid w:val="00AC4650"/>
    <w:rsid w:val="00AC51BB"/>
    <w:rsid w:val="00AC684C"/>
    <w:rsid w:val="00AF3655"/>
    <w:rsid w:val="00B05067"/>
    <w:rsid w:val="00B07D62"/>
    <w:rsid w:val="00B14CFC"/>
    <w:rsid w:val="00B277B8"/>
    <w:rsid w:val="00B30175"/>
    <w:rsid w:val="00B40417"/>
    <w:rsid w:val="00B43A26"/>
    <w:rsid w:val="00B44B88"/>
    <w:rsid w:val="00B45CEF"/>
    <w:rsid w:val="00B5687B"/>
    <w:rsid w:val="00B60D17"/>
    <w:rsid w:val="00B63345"/>
    <w:rsid w:val="00B72504"/>
    <w:rsid w:val="00B76800"/>
    <w:rsid w:val="00BA3BBF"/>
    <w:rsid w:val="00BB052E"/>
    <w:rsid w:val="00BB0EA2"/>
    <w:rsid w:val="00BB3A4E"/>
    <w:rsid w:val="00BB7202"/>
    <w:rsid w:val="00BD6DA3"/>
    <w:rsid w:val="00BE14C8"/>
    <w:rsid w:val="00BE623A"/>
    <w:rsid w:val="00BF1390"/>
    <w:rsid w:val="00BF4E24"/>
    <w:rsid w:val="00C11FEB"/>
    <w:rsid w:val="00C12490"/>
    <w:rsid w:val="00C15BB7"/>
    <w:rsid w:val="00C222BB"/>
    <w:rsid w:val="00C5377B"/>
    <w:rsid w:val="00C616DD"/>
    <w:rsid w:val="00C72EDA"/>
    <w:rsid w:val="00C8566A"/>
    <w:rsid w:val="00C91E72"/>
    <w:rsid w:val="00C97B96"/>
    <w:rsid w:val="00CA0D48"/>
    <w:rsid w:val="00CA329F"/>
    <w:rsid w:val="00CA4730"/>
    <w:rsid w:val="00CA5BA7"/>
    <w:rsid w:val="00CB0BDD"/>
    <w:rsid w:val="00CC2026"/>
    <w:rsid w:val="00CC4552"/>
    <w:rsid w:val="00CE20A7"/>
    <w:rsid w:val="00CE4E84"/>
    <w:rsid w:val="00CE4F7B"/>
    <w:rsid w:val="00CE5085"/>
    <w:rsid w:val="00CE643A"/>
    <w:rsid w:val="00D00DF2"/>
    <w:rsid w:val="00D04B7A"/>
    <w:rsid w:val="00D25AC7"/>
    <w:rsid w:val="00D26262"/>
    <w:rsid w:val="00D379F7"/>
    <w:rsid w:val="00D454C4"/>
    <w:rsid w:val="00D6582F"/>
    <w:rsid w:val="00D74DE4"/>
    <w:rsid w:val="00D94C7D"/>
    <w:rsid w:val="00D94F42"/>
    <w:rsid w:val="00DA309C"/>
    <w:rsid w:val="00DA39D8"/>
    <w:rsid w:val="00DA4B17"/>
    <w:rsid w:val="00DA6388"/>
    <w:rsid w:val="00DC3449"/>
    <w:rsid w:val="00DE324D"/>
    <w:rsid w:val="00E01A16"/>
    <w:rsid w:val="00E13C69"/>
    <w:rsid w:val="00E164F7"/>
    <w:rsid w:val="00E30BAD"/>
    <w:rsid w:val="00E315B3"/>
    <w:rsid w:val="00E31784"/>
    <w:rsid w:val="00E46ECA"/>
    <w:rsid w:val="00E7614B"/>
    <w:rsid w:val="00E90A33"/>
    <w:rsid w:val="00EA2041"/>
    <w:rsid w:val="00EA3A59"/>
    <w:rsid w:val="00EC38A1"/>
    <w:rsid w:val="00ED0B8E"/>
    <w:rsid w:val="00ED1FE3"/>
    <w:rsid w:val="00ED3276"/>
    <w:rsid w:val="00ED3E12"/>
    <w:rsid w:val="00EE6E73"/>
    <w:rsid w:val="00EE78AE"/>
    <w:rsid w:val="00EF1DD5"/>
    <w:rsid w:val="00F06530"/>
    <w:rsid w:val="00F11FB2"/>
    <w:rsid w:val="00F2302A"/>
    <w:rsid w:val="00F32306"/>
    <w:rsid w:val="00F41853"/>
    <w:rsid w:val="00F42AEE"/>
    <w:rsid w:val="00F44266"/>
    <w:rsid w:val="00F6377A"/>
    <w:rsid w:val="00F7515B"/>
    <w:rsid w:val="00F75BD5"/>
    <w:rsid w:val="00F82032"/>
    <w:rsid w:val="00F964B8"/>
    <w:rsid w:val="00FB37FF"/>
    <w:rsid w:val="00FB7F3D"/>
    <w:rsid w:val="00FC02A3"/>
    <w:rsid w:val="00FD1C1E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3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Нормальный (таблица)"/>
    <w:basedOn w:val="a"/>
    <w:next w:val="a"/>
    <w:uiPriority w:val="99"/>
    <w:rsid w:val="007269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D32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32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Мясо Знак"/>
    <w:basedOn w:val="a"/>
    <w:rsid w:val="00ED3276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character" w:customStyle="1" w:styleId="afff1">
    <w:name w:val="Гипертекстовая ссылка"/>
    <w:uiPriority w:val="99"/>
    <w:rsid w:val="00DA6388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3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Нормальный (таблица)"/>
    <w:basedOn w:val="a"/>
    <w:next w:val="a"/>
    <w:uiPriority w:val="99"/>
    <w:rsid w:val="0072695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ED32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D32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Мясо Знак"/>
    <w:basedOn w:val="a"/>
    <w:rsid w:val="00ED3276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character" w:customStyle="1" w:styleId="afff1">
    <w:name w:val="Гипертекстовая ссылка"/>
    <w:uiPriority w:val="99"/>
    <w:rsid w:val="00DA6388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24407734.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BEAA-108C-4812-A960-B8D7DBCF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j</cp:lastModifiedBy>
  <cp:revision>12</cp:revision>
  <cp:lastPrinted>2018-10-11T12:36:00Z</cp:lastPrinted>
  <dcterms:created xsi:type="dcterms:W3CDTF">2018-10-05T12:02:00Z</dcterms:created>
  <dcterms:modified xsi:type="dcterms:W3CDTF">2018-10-12T12:25:00Z</dcterms:modified>
</cp:coreProperties>
</file>