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78" w:rsidRPr="00924EE1" w:rsidRDefault="00521978" w:rsidP="00521978">
      <w:pPr>
        <w:overflowPunct w:val="0"/>
        <w:autoSpaceDE w:val="0"/>
        <w:autoSpaceDN w:val="0"/>
        <w:adjustRightInd w:val="0"/>
        <w:jc w:val="center"/>
        <w:rPr>
          <w:sz w:val="26"/>
          <w:szCs w:val="26"/>
        </w:rPr>
      </w:pPr>
      <w:r>
        <w:rPr>
          <w:noProof/>
        </w:rPr>
        <w:drawing>
          <wp:inline distT="0" distB="0" distL="0" distR="0">
            <wp:extent cx="5524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521978" w:rsidRPr="00924EE1" w:rsidRDefault="00521978" w:rsidP="00521978">
      <w:pPr>
        <w:overflowPunct w:val="0"/>
        <w:autoSpaceDE w:val="0"/>
        <w:autoSpaceDN w:val="0"/>
        <w:adjustRightInd w:val="0"/>
        <w:jc w:val="center"/>
        <w:rPr>
          <w:sz w:val="26"/>
          <w:szCs w:val="26"/>
        </w:rPr>
      </w:pPr>
    </w:p>
    <w:p w:rsidR="00521978" w:rsidRPr="00924EE1" w:rsidRDefault="00521978" w:rsidP="00521978">
      <w:pPr>
        <w:ind w:left="283" w:hanging="283"/>
        <w:jc w:val="center"/>
        <w:rPr>
          <w:sz w:val="26"/>
          <w:szCs w:val="26"/>
        </w:rPr>
      </w:pPr>
      <w:r w:rsidRPr="00924EE1">
        <w:rPr>
          <w:sz w:val="26"/>
          <w:szCs w:val="26"/>
        </w:rPr>
        <w:t xml:space="preserve">АДМИНИСТРАЦИЯ ГОРОДСКОГО ОКРУГА </w:t>
      </w:r>
    </w:p>
    <w:p w:rsidR="00521978" w:rsidRPr="00924EE1" w:rsidRDefault="00521978" w:rsidP="00521978">
      <w:pPr>
        <w:ind w:left="283" w:hanging="283"/>
        <w:jc w:val="center"/>
        <w:rPr>
          <w:sz w:val="26"/>
          <w:szCs w:val="26"/>
        </w:rPr>
      </w:pPr>
      <w:r w:rsidRPr="00924EE1">
        <w:rPr>
          <w:sz w:val="26"/>
          <w:szCs w:val="26"/>
        </w:rPr>
        <w:t>ГОРОДА ПЕРЕСЛАВЛЯ-ЗАЛЕССКОГО</w:t>
      </w:r>
    </w:p>
    <w:p w:rsidR="00521978" w:rsidRPr="00924EE1" w:rsidRDefault="00521978" w:rsidP="00521978">
      <w:pPr>
        <w:ind w:left="283" w:hanging="283"/>
        <w:jc w:val="center"/>
        <w:rPr>
          <w:sz w:val="26"/>
          <w:szCs w:val="26"/>
        </w:rPr>
      </w:pPr>
      <w:r w:rsidRPr="00924EE1">
        <w:rPr>
          <w:sz w:val="26"/>
          <w:szCs w:val="26"/>
        </w:rPr>
        <w:t>ЯРОСЛАВСКОЙ ОБЛАСТИ</w:t>
      </w:r>
    </w:p>
    <w:p w:rsidR="00521978" w:rsidRPr="00924EE1" w:rsidRDefault="00521978" w:rsidP="00521978">
      <w:pPr>
        <w:ind w:left="283"/>
        <w:jc w:val="center"/>
        <w:rPr>
          <w:sz w:val="26"/>
          <w:szCs w:val="26"/>
        </w:rPr>
      </w:pPr>
    </w:p>
    <w:p w:rsidR="00521978" w:rsidRPr="00924EE1" w:rsidRDefault="00521978" w:rsidP="00521978">
      <w:pPr>
        <w:ind w:left="283"/>
        <w:jc w:val="center"/>
        <w:rPr>
          <w:sz w:val="26"/>
          <w:szCs w:val="26"/>
        </w:rPr>
      </w:pPr>
      <w:r w:rsidRPr="00924EE1">
        <w:rPr>
          <w:sz w:val="26"/>
          <w:szCs w:val="26"/>
        </w:rPr>
        <w:t>ПОСТАНОВЛЕНИЕ</w:t>
      </w:r>
    </w:p>
    <w:p w:rsidR="00521978" w:rsidRPr="00924EE1" w:rsidRDefault="00521978" w:rsidP="00521978">
      <w:pPr>
        <w:overflowPunct w:val="0"/>
        <w:autoSpaceDE w:val="0"/>
        <w:autoSpaceDN w:val="0"/>
        <w:adjustRightInd w:val="0"/>
        <w:rPr>
          <w:sz w:val="26"/>
          <w:szCs w:val="26"/>
        </w:rPr>
      </w:pPr>
    </w:p>
    <w:p w:rsidR="00521978" w:rsidRPr="00924EE1" w:rsidRDefault="00521978" w:rsidP="00521978">
      <w:pPr>
        <w:overflowPunct w:val="0"/>
        <w:autoSpaceDE w:val="0"/>
        <w:autoSpaceDN w:val="0"/>
        <w:adjustRightInd w:val="0"/>
        <w:rPr>
          <w:sz w:val="26"/>
          <w:szCs w:val="26"/>
        </w:rPr>
      </w:pPr>
    </w:p>
    <w:p w:rsidR="00521978" w:rsidRPr="00924EE1" w:rsidRDefault="00521978" w:rsidP="00521978">
      <w:pPr>
        <w:rPr>
          <w:sz w:val="26"/>
          <w:szCs w:val="26"/>
        </w:rPr>
      </w:pPr>
      <w:r w:rsidRPr="00924EE1">
        <w:rPr>
          <w:sz w:val="26"/>
          <w:szCs w:val="26"/>
        </w:rPr>
        <w:t>От</w:t>
      </w:r>
      <w:r w:rsidR="00D43F90">
        <w:rPr>
          <w:sz w:val="26"/>
          <w:szCs w:val="26"/>
        </w:rPr>
        <w:t xml:space="preserve"> 09.07.2019</w:t>
      </w:r>
      <w:r w:rsidRPr="00924EE1">
        <w:rPr>
          <w:sz w:val="26"/>
          <w:szCs w:val="26"/>
        </w:rPr>
        <w:t xml:space="preserve"> №</w:t>
      </w:r>
      <w:r w:rsidR="00D43F90">
        <w:rPr>
          <w:sz w:val="26"/>
          <w:szCs w:val="26"/>
        </w:rPr>
        <w:t xml:space="preserve"> ПОС.03-1552/19</w:t>
      </w:r>
      <w:r w:rsidRPr="00924EE1">
        <w:rPr>
          <w:sz w:val="26"/>
          <w:szCs w:val="26"/>
        </w:rPr>
        <w:t xml:space="preserve"> </w:t>
      </w:r>
    </w:p>
    <w:p w:rsidR="00521978" w:rsidRPr="00924EE1" w:rsidRDefault="00521978" w:rsidP="00521978">
      <w:pPr>
        <w:rPr>
          <w:sz w:val="26"/>
          <w:szCs w:val="26"/>
        </w:rPr>
      </w:pPr>
      <w:r w:rsidRPr="00924EE1">
        <w:rPr>
          <w:sz w:val="26"/>
          <w:szCs w:val="26"/>
        </w:rPr>
        <w:t>г. Переславль-Залесский</w:t>
      </w:r>
    </w:p>
    <w:p w:rsidR="00521978" w:rsidRDefault="00521978">
      <w:bookmarkStart w:id="0" w:name="_GoBack"/>
      <w:bookmarkEnd w:id="0"/>
    </w:p>
    <w:p w:rsidR="00F87B69" w:rsidRDefault="00F87B69" w:rsidP="00F87B69">
      <w:pPr>
        <w:rPr>
          <w:color w:val="000000"/>
          <w:sz w:val="26"/>
          <w:szCs w:val="26"/>
        </w:rPr>
      </w:pPr>
      <w:r w:rsidRPr="000452BC">
        <w:rPr>
          <w:color w:val="000000"/>
          <w:sz w:val="26"/>
          <w:szCs w:val="26"/>
        </w:rPr>
        <w:t>О внесении изменений в</w:t>
      </w:r>
      <w:r>
        <w:rPr>
          <w:color w:val="000000"/>
          <w:sz w:val="26"/>
          <w:szCs w:val="26"/>
        </w:rPr>
        <w:t xml:space="preserve"> муниципальную программу</w:t>
      </w:r>
    </w:p>
    <w:p w:rsidR="00F87B69" w:rsidRDefault="00F87B69" w:rsidP="00F87B69">
      <w:pPr>
        <w:rPr>
          <w:sz w:val="26"/>
          <w:szCs w:val="26"/>
        </w:rPr>
      </w:pPr>
      <w:r w:rsidRPr="00F83376">
        <w:rPr>
          <w:sz w:val="26"/>
          <w:szCs w:val="26"/>
        </w:rPr>
        <w:t xml:space="preserve">«Развитие сельского хозяйства городского округа город </w:t>
      </w:r>
    </w:p>
    <w:p w:rsidR="00F87B69" w:rsidRPr="000452BC" w:rsidRDefault="00F87B69" w:rsidP="00F87B69">
      <w:pPr>
        <w:rPr>
          <w:color w:val="000000"/>
          <w:sz w:val="26"/>
          <w:szCs w:val="26"/>
        </w:rPr>
      </w:pPr>
      <w:r w:rsidRPr="00F83376">
        <w:rPr>
          <w:sz w:val="26"/>
          <w:szCs w:val="26"/>
        </w:rPr>
        <w:t>Переславл</w:t>
      </w:r>
      <w:r>
        <w:rPr>
          <w:sz w:val="26"/>
          <w:szCs w:val="26"/>
        </w:rPr>
        <w:t>ь-Залесский</w:t>
      </w:r>
      <w:r w:rsidRPr="00F83376">
        <w:rPr>
          <w:sz w:val="26"/>
          <w:szCs w:val="26"/>
        </w:rPr>
        <w:t>» на 2019-2021 годы</w:t>
      </w:r>
      <w:r>
        <w:rPr>
          <w:sz w:val="26"/>
          <w:szCs w:val="26"/>
        </w:rPr>
        <w:t xml:space="preserve">, </w:t>
      </w:r>
      <w:proofErr w:type="gramStart"/>
      <w:r>
        <w:rPr>
          <w:sz w:val="26"/>
          <w:szCs w:val="26"/>
        </w:rPr>
        <w:t>утвержденную</w:t>
      </w:r>
      <w:proofErr w:type="gramEnd"/>
    </w:p>
    <w:p w:rsidR="00F87B69" w:rsidRPr="000452BC" w:rsidRDefault="00F87B69" w:rsidP="00F87B69">
      <w:pPr>
        <w:rPr>
          <w:color w:val="000000"/>
          <w:sz w:val="26"/>
          <w:szCs w:val="26"/>
        </w:rPr>
      </w:pPr>
      <w:r w:rsidRPr="000452BC">
        <w:rPr>
          <w:color w:val="000000"/>
          <w:sz w:val="26"/>
          <w:szCs w:val="26"/>
        </w:rPr>
        <w:t>постановление</w:t>
      </w:r>
      <w:r>
        <w:rPr>
          <w:color w:val="000000"/>
          <w:sz w:val="26"/>
          <w:szCs w:val="26"/>
        </w:rPr>
        <w:t>м</w:t>
      </w:r>
      <w:r w:rsidRPr="000452BC">
        <w:rPr>
          <w:color w:val="000000"/>
          <w:sz w:val="26"/>
          <w:szCs w:val="26"/>
        </w:rPr>
        <w:t xml:space="preserve"> Администрации</w:t>
      </w:r>
      <w:r>
        <w:rPr>
          <w:color w:val="000000"/>
          <w:sz w:val="26"/>
          <w:szCs w:val="26"/>
        </w:rPr>
        <w:t xml:space="preserve"> городского округа</w:t>
      </w:r>
    </w:p>
    <w:p w:rsidR="00F87B69" w:rsidRPr="000452BC" w:rsidRDefault="00F87B69" w:rsidP="00F87B69">
      <w:pPr>
        <w:rPr>
          <w:color w:val="000000"/>
          <w:sz w:val="26"/>
          <w:szCs w:val="26"/>
        </w:rPr>
      </w:pPr>
      <w:r w:rsidRPr="000452BC">
        <w:rPr>
          <w:color w:val="000000"/>
          <w:sz w:val="26"/>
          <w:szCs w:val="26"/>
        </w:rPr>
        <w:t>города Переславля-Залесского</w:t>
      </w:r>
      <w:r>
        <w:rPr>
          <w:color w:val="000000"/>
          <w:sz w:val="26"/>
          <w:szCs w:val="26"/>
        </w:rPr>
        <w:t xml:space="preserve"> </w:t>
      </w:r>
      <w:r w:rsidRPr="000452BC">
        <w:rPr>
          <w:color w:val="000000"/>
          <w:sz w:val="26"/>
          <w:szCs w:val="26"/>
        </w:rPr>
        <w:t>от 17.12.2018 № ПОС.03-2209/18</w:t>
      </w:r>
    </w:p>
    <w:p w:rsidR="00F87B69" w:rsidRDefault="00F87B69" w:rsidP="00F87B69"/>
    <w:p w:rsidR="00F87B69" w:rsidRPr="00D13131" w:rsidRDefault="00F87B69" w:rsidP="00F87B69">
      <w:pPr>
        <w:tabs>
          <w:tab w:val="num" w:pos="0"/>
        </w:tabs>
        <w:ind w:firstLine="709"/>
        <w:jc w:val="both"/>
        <w:rPr>
          <w:sz w:val="26"/>
          <w:szCs w:val="26"/>
        </w:rPr>
      </w:pPr>
      <w:r w:rsidRPr="00D13131">
        <w:rPr>
          <w:sz w:val="26"/>
          <w:szCs w:val="26"/>
        </w:rPr>
        <w:t xml:space="preserve">В соответствии со ст. 179 Бюджетного кодекса Российской Федерации, </w:t>
      </w:r>
      <w:r w:rsidRPr="00B9585A">
        <w:rPr>
          <w:sz w:val="26"/>
          <w:szCs w:val="26"/>
        </w:rPr>
        <w:t xml:space="preserve">решением Переславль-Залесской городской Думы от 30.05.2019 № 42 </w:t>
      </w:r>
      <w:r w:rsidRPr="00D13131">
        <w:rPr>
          <w:sz w:val="26"/>
          <w:szCs w:val="26"/>
        </w:rPr>
        <w:t>«О внесении изменений в решение Переславль-Залесской городской Думы «О бюджете городского округа город Переславль-Залесский на 2019 год и плановый период 2020 и 2021 годов»,</w:t>
      </w:r>
      <w:r w:rsidRPr="00F87B69">
        <w:rPr>
          <w:color w:val="000000"/>
          <w:sz w:val="26"/>
          <w:szCs w:val="26"/>
        </w:rPr>
        <w:t xml:space="preserve"> </w:t>
      </w:r>
      <w:r w:rsidRPr="00D13131">
        <w:rPr>
          <w:sz w:val="26"/>
          <w:szCs w:val="26"/>
        </w:rPr>
        <w:t>в целях уточнения объема финансирования и изменения программных мероприятий</w:t>
      </w:r>
    </w:p>
    <w:p w:rsidR="00F87B69" w:rsidRDefault="00F87B69" w:rsidP="00F87B69"/>
    <w:p w:rsidR="00F87B69" w:rsidRPr="008A07C4" w:rsidRDefault="00F87B69" w:rsidP="00F87B69">
      <w:pPr>
        <w:jc w:val="center"/>
        <w:rPr>
          <w:sz w:val="28"/>
          <w:szCs w:val="26"/>
        </w:rPr>
      </w:pPr>
      <w:r w:rsidRPr="008A07C4">
        <w:rPr>
          <w:sz w:val="28"/>
          <w:szCs w:val="26"/>
        </w:rPr>
        <w:t>Администрация города Переславля-Залесского постановляет:</w:t>
      </w:r>
    </w:p>
    <w:p w:rsidR="00F87B69" w:rsidRPr="00F83376" w:rsidRDefault="00F87B69" w:rsidP="00F87B69">
      <w:pPr>
        <w:pStyle w:val="Aacaoiino"/>
        <w:spacing w:before="0"/>
        <w:jc w:val="center"/>
        <w:rPr>
          <w:szCs w:val="26"/>
        </w:rPr>
      </w:pPr>
    </w:p>
    <w:p w:rsidR="00F87B69" w:rsidRDefault="00F87B69" w:rsidP="00F87B69">
      <w:pPr>
        <w:ind w:firstLine="709"/>
        <w:jc w:val="both"/>
        <w:rPr>
          <w:sz w:val="26"/>
          <w:szCs w:val="26"/>
        </w:rPr>
      </w:pPr>
      <w:r w:rsidRPr="00F83376">
        <w:rPr>
          <w:sz w:val="26"/>
          <w:szCs w:val="26"/>
        </w:rPr>
        <w:t>1.</w:t>
      </w:r>
      <w:r>
        <w:rPr>
          <w:sz w:val="26"/>
          <w:szCs w:val="26"/>
        </w:rPr>
        <w:t xml:space="preserve"> </w:t>
      </w:r>
      <w:proofErr w:type="gramStart"/>
      <w:r w:rsidRPr="00C9532C">
        <w:rPr>
          <w:sz w:val="26"/>
          <w:szCs w:val="26"/>
        </w:rPr>
        <w:t xml:space="preserve">Внести в </w:t>
      </w:r>
      <w:r w:rsidRPr="00F83376">
        <w:rPr>
          <w:sz w:val="26"/>
          <w:szCs w:val="26"/>
        </w:rPr>
        <w:t>муниципальную программу «Развитие сельского хозяйства городского округа город Переславл</w:t>
      </w:r>
      <w:r>
        <w:rPr>
          <w:sz w:val="26"/>
          <w:szCs w:val="26"/>
        </w:rPr>
        <w:t>ь-Залесский</w:t>
      </w:r>
      <w:r w:rsidRPr="00F83376">
        <w:rPr>
          <w:sz w:val="26"/>
          <w:szCs w:val="26"/>
        </w:rPr>
        <w:t>» на 2019-2021 годы</w:t>
      </w:r>
      <w:r>
        <w:rPr>
          <w:sz w:val="26"/>
          <w:szCs w:val="26"/>
        </w:rPr>
        <w:t xml:space="preserve">, </w:t>
      </w:r>
      <w:r w:rsidRPr="00C9532C">
        <w:rPr>
          <w:sz w:val="26"/>
          <w:szCs w:val="26"/>
        </w:rPr>
        <w:t xml:space="preserve">утвержденную </w:t>
      </w:r>
      <w:r>
        <w:rPr>
          <w:sz w:val="26"/>
          <w:szCs w:val="26"/>
        </w:rPr>
        <w:t xml:space="preserve">постановлением Администрации городского округа города Переславля-Залесского от 17.12.2018 № ПОС.03-2209/18 (в редакции </w:t>
      </w:r>
      <w:r w:rsidR="0014080E">
        <w:rPr>
          <w:sz w:val="26"/>
          <w:szCs w:val="26"/>
        </w:rPr>
        <w:t xml:space="preserve">постановления Администрации городского округа города Переславля-Залесского </w:t>
      </w:r>
      <w:r>
        <w:rPr>
          <w:sz w:val="26"/>
          <w:szCs w:val="26"/>
        </w:rPr>
        <w:t>от 28.06.2019 № ПОС.03-1479/19), изменения, изложив муниципальную программу в следующей редакции согласно приложению.</w:t>
      </w:r>
      <w:proofErr w:type="gramEnd"/>
    </w:p>
    <w:p w:rsidR="00F87B69" w:rsidRPr="00F83376" w:rsidRDefault="00F87B69" w:rsidP="00F87B69">
      <w:pPr>
        <w:ind w:firstLine="709"/>
        <w:jc w:val="both"/>
        <w:rPr>
          <w:sz w:val="26"/>
          <w:szCs w:val="26"/>
        </w:rPr>
      </w:pPr>
      <w:r>
        <w:rPr>
          <w:sz w:val="26"/>
          <w:szCs w:val="26"/>
        </w:rPr>
        <w:t xml:space="preserve">2. </w:t>
      </w:r>
      <w:r w:rsidRPr="00F83376">
        <w:rPr>
          <w:sz w:val="26"/>
          <w:szCs w:val="26"/>
        </w:rPr>
        <w:t>Настоящее постановление разместить на официальном сайте органов местного самоуправления города Переславля-Залесского.</w:t>
      </w:r>
    </w:p>
    <w:p w:rsidR="00F87B69" w:rsidRPr="00F83376" w:rsidRDefault="00F87B69" w:rsidP="00F87B69">
      <w:pPr>
        <w:ind w:firstLine="709"/>
        <w:jc w:val="both"/>
        <w:rPr>
          <w:sz w:val="26"/>
          <w:szCs w:val="26"/>
        </w:rPr>
      </w:pPr>
      <w:r>
        <w:rPr>
          <w:sz w:val="26"/>
          <w:szCs w:val="26"/>
        </w:rPr>
        <w:t xml:space="preserve">3. </w:t>
      </w:r>
      <w:proofErr w:type="gramStart"/>
      <w:r w:rsidRPr="00F83376">
        <w:rPr>
          <w:sz w:val="26"/>
          <w:szCs w:val="26"/>
        </w:rPr>
        <w:t>Контроль за</w:t>
      </w:r>
      <w:proofErr w:type="gramEnd"/>
      <w:r w:rsidRPr="00F83376">
        <w:rPr>
          <w:sz w:val="26"/>
          <w:szCs w:val="26"/>
        </w:rPr>
        <w:t xml:space="preserve"> исполнением настоящего постановления </w:t>
      </w:r>
      <w:r>
        <w:rPr>
          <w:sz w:val="26"/>
          <w:szCs w:val="26"/>
        </w:rPr>
        <w:t>возложить на первого заместителя Главы Администрации города Переславля-Залесского Толстикова В.С.</w:t>
      </w:r>
    </w:p>
    <w:p w:rsidR="00F87B69" w:rsidRDefault="00F87B69" w:rsidP="00F87B69">
      <w:pPr>
        <w:pStyle w:val="a3"/>
        <w:tabs>
          <w:tab w:val="left" w:pos="7020"/>
        </w:tabs>
        <w:spacing w:before="0"/>
        <w:rPr>
          <w:szCs w:val="26"/>
        </w:rPr>
      </w:pPr>
    </w:p>
    <w:p w:rsidR="001F03C4" w:rsidRDefault="001F03C4" w:rsidP="00F87B69">
      <w:pPr>
        <w:pStyle w:val="a3"/>
        <w:tabs>
          <w:tab w:val="left" w:pos="7020"/>
        </w:tabs>
        <w:spacing w:before="0"/>
        <w:rPr>
          <w:szCs w:val="26"/>
        </w:rPr>
      </w:pPr>
    </w:p>
    <w:p w:rsidR="00F87B69" w:rsidRPr="00F83376" w:rsidRDefault="00F87B69" w:rsidP="00F87B69">
      <w:pPr>
        <w:pStyle w:val="a3"/>
        <w:tabs>
          <w:tab w:val="left" w:pos="7020"/>
        </w:tabs>
        <w:spacing w:before="0"/>
        <w:rPr>
          <w:szCs w:val="26"/>
        </w:rPr>
      </w:pPr>
    </w:p>
    <w:p w:rsidR="00F87B69" w:rsidRDefault="00F87B69" w:rsidP="00F87B69">
      <w:pPr>
        <w:tabs>
          <w:tab w:val="left" w:pos="8145"/>
        </w:tabs>
        <w:autoSpaceDE w:val="0"/>
        <w:autoSpaceDN w:val="0"/>
        <w:adjustRightInd w:val="0"/>
        <w:rPr>
          <w:sz w:val="26"/>
          <w:szCs w:val="26"/>
        </w:rPr>
      </w:pPr>
      <w:r>
        <w:rPr>
          <w:sz w:val="26"/>
          <w:szCs w:val="26"/>
        </w:rPr>
        <w:t>Глава городского округа</w:t>
      </w:r>
    </w:p>
    <w:p w:rsidR="00F87B69" w:rsidRDefault="00F87B69" w:rsidP="00F87B69">
      <w:pPr>
        <w:jc w:val="both"/>
        <w:rPr>
          <w:sz w:val="26"/>
          <w:szCs w:val="26"/>
        </w:rPr>
        <w:sectPr w:rsidR="00F87B69">
          <w:pgSz w:w="11906" w:h="16838"/>
          <w:pgMar w:top="1134" w:right="850" w:bottom="1134" w:left="1701" w:header="708" w:footer="708" w:gutter="0"/>
          <w:cols w:space="708"/>
          <w:docGrid w:linePitch="360"/>
        </w:sectPr>
      </w:pPr>
      <w:r>
        <w:rPr>
          <w:sz w:val="26"/>
          <w:szCs w:val="26"/>
        </w:rPr>
        <w:t>города Переславля-Залесского                                                             В.А. Астраханцев</w:t>
      </w:r>
    </w:p>
    <w:p w:rsidR="00C1025A" w:rsidRPr="00D13131" w:rsidRDefault="00C1025A" w:rsidP="00C1025A">
      <w:pPr>
        <w:ind w:firstLine="10490"/>
        <w:jc w:val="right"/>
      </w:pPr>
    </w:p>
    <w:p w:rsidR="00C1025A" w:rsidRDefault="00C1025A" w:rsidP="00C1025A">
      <w:pPr>
        <w:ind w:firstLine="5529"/>
      </w:pPr>
      <w:r>
        <w:t>Приложение к постановлению</w:t>
      </w:r>
    </w:p>
    <w:p w:rsidR="00C1025A" w:rsidRDefault="00C1025A" w:rsidP="00C1025A">
      <w:pPr>
        <w:ind w:firstLine="5529"/>
      </w:pPr>
      <w:r>
        <w:t>Администрации городского округа</w:t>
      </w:r>
    </w:p>
    <w:p w:rsidR="00C1025A" w:rsidRPr="006D7D32" w:rsidRDefault="00C1025A" w:rsidP="00C1025A">
      <w:pPr>
        <w:ind w:firstLine="5529"/>
      </w:pPr>
      <w:r>
        <w:t>города Переславля-Залесского</w:t>
      </w:r>
    </w:p>
    <w:p w:rsidR="006D7D32" w:rsidRPr="00D43F90" w:rsidRDefault="00C1025A" w:rsidP="00C1025A">
      <w:pPr>
        <w:tabs>
          <w:tab w:val="left" w:pos="1575"/>
        </w:tabs>
        <w:ind w:firstLine="5529"/>
      </w:pPr>
      <w:r>
        <w:t>от</w:t>
      </w:r>
      <w:r w:rsidR="00D43F90">
        <w:t xml:space="preserve"> </w:t>
      </w:r>
      <w:r w:rsidR="00D43F90" w:rsidRPr="00D43F90">
        <w:t>09.07.2019 № ПОС.03-1552/19</w:t>
      </w:r>
    </w:p>
    <w:p w:rsidR="006D7D32" w:rsidRPr="00D43F90" w:rsidRDefault="006D7D32" w:rsidP="006D7D32"/>
    <w:p w:rsidR="006D7D32" w:rsidRPr="006D7D32" w:rsidRDefault="006D7D32" w:rsidP="006D7D32"/>
    <w:p w:rsidR="006D7D32" w:rsidRPr="006D7D32" w:rsidRDefault="006D7D32" w:rsidP="006D7D32"/>
    <w:p w:rsidR="006D7D32" w:rsidRPr="006D7D32" w:rsidRDefault="006D7D32" w:rsidP="006D7D32"/>
    <w:p w:rsidR="006D7D32" w:rsidRPr="006D7D32" w:rsidRDefault="006D7D32" w:rsidP="006D7D32"/>
    <w:p w:rsidR="006D7D32" w:rsidRPr="006D7D32" w:rsidRDefault="006D7D32" w:rsidP="006D7D32"/>
    <w:p w:rsidR="006D7D32" w:rsidRPr="006D7D32" w:rsidRDefault="006D7D32" w:rsidP="006D7D32"/>
    <w:p w:rsidR="006D7D32" w:rsidRPr="006D7D32" w:rsidRDefault="006D7D32" w:rsidP="006D7D32"/>
    <w:p w:rsidR="006D7D32" w:rsidRPr="006D7D32" w:rsidRDefault="006D7D32" w:rsidP="006D7D32"/>
    <w:p w:rsidR="006D7D32" w:rsidRPr="006D7D32" w:rsidRDefault="006D7D32" w:rsidP="006D7D32"/>
    <w:p w:rsidR="006D7D32" w:rsidRPr="006D7D32" w:rsidRDefault="006D7D32" w:rsidP="006D7D32"/>
    <w:p w:rsidR="006D7D32" w:rsidRDefault="006D7D32" w:rsidP="006D7D32"/>
    <w:p w:rsidR="006D7D32" w:rsidRDefault="006D7D32" w:rsidP="006D7D32"/>
    <w:p w:rsidR="006D7D32" w:rsidRDefault="006D7D32" w:rsidP="006D7D32"/>
    <w:p w:rsidR="006D7D32" w:rsidRPr="00F83376" w:rsidRDefault="006D7D32" w:rsidP="006D7D32">
      <w:pPr>
        <w:widowControl w:val="0"/>
        <w:autoSpaceDE w:val="0"/>
        <w:autoSpaceDN w:val="0"/>
        <w:adjustRightInd w:val="0"/>
        <w:jc w:val="center"/>
        <w:outlineLvl w:val="1"/>
        <w:rPr>
          <w:b/>
          <w:sz w:val="26"/>
          <w:szCs w:val="26"/>
        </w:rPr>
      </w:pPr>
      <w:r w:rsidRPr="00F83376">
        <w:rPr>
          <w:b/>
          <w:sz w:val="26"/>
          <w:szCs w:val="26"/>
        </w:rPr>
        <w:t xml:space="preserve">МУНИЦИПАЛЬНАЯ ПРОГРАММА </w:t>
      </w:r>
    </w:p>
    <w:p w:rsidR="006D7D32" w:rsidRDefault="006D7D32" w:rsidP="006D7D32">
      <w:pPr>
        <w:ind w:hanging="142"/>
        <w:jc w:val="center"/>
        <w:rPr>
          <w:b/>
          <w:sz w:val="26"/>
          <w:szCs w:val="26"/>
        </w:rPr>
      </w:pPr>
      <w:r w:rsidRPr="00F83376">
        <w:rPr>
          <w:b/>
          <w:sz w:val="26"/>
          <w:szCs w:val="26"/>
        </w:rPr>
        <w:t xml:space="preserve"> «РАЗВИТИЕ СЕЛЬСКОГО ХОЗЯЙСТВА ГОРОДСКОГО </w:t>
      </w:r>
    </w:p>
    <w:p w:rsidR="00C1025A" w:rsidRDefault="006D7D32" w:rsidP="006D7D32">
      <w:pPr>
        <w:ind w:hanging="142"/>
        <w:jc w:val="center"/>
        <w:rPr>
          <w:b/>
          <w:sz w:val="26"/>
          <w:szCs w:val="26"/>
        </w:rPr>
        <w:sectPr w:rsidR="00C1025A">
          <w:pgSz w:w="11906" w:h="16838"/>
          <w:pgMar w:top="1134" w:right="850" w:bottom="1134" w:left="1701" w:header="708" w:footer="708" w:gutter="0"/>
          <w:cols w:space="708"/>
          <w:docGrid w:linePitch="360"/>
        </w:sectPr>
      </w:pPr>
      <w:r w:rsidRPr="00F83376">
        <w:rPr>
          <w:b/>
          <w:sz w:val="26"/>
          <w:szCs w:val="26"/>
        </w:rPr>
        <w:t>ОКРУГА ГОРОД ПЕРЕСЛАВЛЬ-ЗАЛЕССКИЙ»</w:t>
      </w:r>
    </w:p>
    <w:p w:rsidR="005E50C3" w:rsidRPr="006C1DCD" w:rsidRDefault="005E50C3" w:rsidP="005E50C3">
      <w:pPr>
        <w:widowControl w:val="0"/>
        <w:autoSpaceDE w:val="0"/>
        <w:autoSpaceDN w:val="0"/>
        <w:adjustRightInd w:val="0"/>
        <w:jc w:val="center"/>
        <w:outlineLvl w:val="1"/>
        <w:rPr>
          <w:b/>
          <w:sz w:val="26"/>
          <w:szCs w:val="26"/>
        </w:rPr>
      </w:pPr>
      <w:r w:rsidRPr="006C1DCD">
        <w:rPr>
          <w:b/>
          <w:sz w:val="26"/>
          <w:szCs w:val="26"/>
          <w:lang w:val="en-US"/>
        </w:rPr>
        <w:lastRenderedPageBreak/>
        <w:t>I</w:t>
      </w:r>
      <w:r w:rsidRPr="006C1DCD">
        <w:rPr>
          <w:b/>
          <w:sz w:val="26"/>
          <w:szCs w:val="26"/>
        </w:rPr>
        <w:t xml:space="preserve">. Паспорт муниципальной программы </w:t>
      </w:r>
    </w:p>
    <w:p w:rsidR="005E50C3" w:rsidRPr="0027416F" w:rsidRDefault="005E50C3" w:rsidP="005E50C3">
      <w:pPr>
        <w:widowControl w:val="0"/>
        <w:autoSpaceDE w:val="0"/>
        <w:autoSpaceDN w:val="0"/>
        <w:adjustRightInd w:val="0"/>
        <w:jc w:val="center"/>
        <w:outlineLvl w:val="1"/>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67"/>
        <w:gridCol w:w="5528"/>
      </w:tblGrid>
      <w:tr w:rsidR="005E50C3" w:rsidRPr="000B7BCA" w:rsidTr="00D13B59">
        <w:trPr>
          <w:jc w:val="center"/>
        </w:trPr>
        <w:tc>
          <w:tcPr>
            <w:tcW w:w="4467" w:type="dxa"/>
          </w:tcPr>
          <w:p w:rsidR="005E50C3" w:rsidRPr="000B7BCA" w:rsidRDefault="005E50C3" w:rsidP="005E50C3">
            <w:pPr>
              <w:numPr>
                <w:ilvl w:val="0"/>
                <w:numId w:val="1"/>
              </w:numPr>
              <w:tabs>
                <w:tab w:val="left" w:pos="248"/>
              </w:tabs>
              <w:autoSpaceDE w:val="0"/>
              <w:autoSpaceDN w:val="0"/>
              <w:adjustRightInd w:val="0"/>
              <w:ind w:left="0" w:firstLine="0"/>
              <w:jc w:val="both"/>
            </w:pPr>
            <w:r w:rsidRPr="000B7BCA">
              <w:t>Ответственный исполнитель муниципальной программы</w:t>
            </w:r>
          </w:p>
        </w:tc>
        <w:tc>
          <w:tcPr>
            <w:tcW w:w="5528" w:type="dxa"/>
          </w:tcPr>
          <w:p w:rsidR="005E50C3" w:rsidRPr="000B7BCA" w:rsidRDefault="005E50C3" w:rsidP="00D13B59">
            <w:pPr>
              <w:autoSpaceDE w:val="0"/>
              <w:autoSpaceDN w:val="0"/>
              <w:adjustRightInd w:val="0"/>
              <w:jc w:val="both"/>
            </w:pPr>
            <w:r w:rsidRPr="000B7BCA">
              <w:t>Управление экономики Администрации города Переславля-Залесского</w:t>
            </w:r>
          </w:p>
        </w:tc>
      </w:tr>
      <w:tr w:rsidR="005E50C3" w:rsidRPr="000B7BCA" w:rsidTr="00D13B59">
        <w:trPr>
          <w:jc w:val="center"/>
        </w:trPr>
        <w:tc>
          <w:tcPr>
            <w:tcW w:w="4467" w:type="dxa"/>
            <w:vAlign w:val="center"/>
          </w:tcPr>
          <w:p w:rsidR="005E50C3" w:rsidRPr="000B7BCA" w:rsidRDefault="005E50C3" w:rsidP="005E50C3">
            <w:pPr>
              <w:numPr>
                <w:ilvl w:val="0"/>
                <w:numId w:val="1"/>
              </w:numPr>
              <w:tabs>
                <w:tab w:val="left" w:pos="248"/>
              </w:tabs>
              <w:autoSpaceDE w:val="0"/>
              <w:autoSpaceDN w:val="0"/>
              <w:adjustRightInd w:val="0"/>
              <w:ind w:left="0" w:firstLine="0"/>
            </w:pPr>
            <w:r w:rsidRPr="000B7BCA">
              <w:t>Куратор муниципальной программы</w:t>
            </w:r>
          </w:p>
        </w:tc>
        <w:tc>
          <w:tcPr>
            <w:tcW w:w="5528" w:type="dxa"/>
            <w:vAlign w:val="center"/>
          </w:tcPr>
          <w:p w:rsidR="005E50C3" w:rsidRPr="00635A21" w:rsidRDefault="005E50C3" w:rsidP="00D13B59">
            <w:pPr>
              <w:autoSpaceDE w:val="0"/>
              <w:autoSpaceDN w:val="0"/>
              <w:adjustRightInd w:val="0"/>
              <w:jc w:val="both"/>
            </w:pPr>
            <w:r w:rsidRPr="005E50C3">
              <w:rPr>
                <w:szCs w:val="26"/>
              </w:rPr>
              <w:t>Первый заместитель Главы Администрации города Переславля-Залесского Толстиков Виктор Сергеевич</w:t>
            </w:r>
          </w:p>
        </w:tc>
      </w:tr>
      <w:tr w:rsidR="005E50C3" w:rsidRPr="000B7BCA" w:rsidTr="00D13B59">
        <w:trPr>
          <w:jc w:val="center"/>
        </w:trPr>
        <w:tc>
          <w:tcPr>
            <w:tcW w:w="4467" w:type="dxa"/>
          </w:tcPr>
          <w:p w:rsidR="005E50C3" w:rsidRPr="000B7BCA" w:rsidRDefault="005E50C3" w:rsidP="00D13B59">
            <w:pPr>
              <w:tabs>
                <w:tab w:val="left" w:pos="0"/>
                <w:tab w:val="left" w:pos="390"/>
              </w:tabs>
              <w:autoSpaceDE w:val="0"/>
              <w:autoSpaceDN w:val="0"/>
              <w:adjustRightInd w:val="0"/>
              <w:jc w:val="both"/>
            </w:pPr>
            <w:r w:rsidRPr="000B7BCA">
              <w:t>3. Сроки реализации муниципальной программы</w:t>
            </w:r>
          </w:p>
        </w:tc>
        <w:tc>
          <w:tcPr>
            <w:tcW w:w="5528" w:type="dxa"/>
            <w:vAlign w:val="center"/>
          </w:tcPr>
          <w:p w:rsidR="005E50C3" w:rsidRPr="000B7BCA" w:rsidRDefault="005E50C3" w:rsidP="00D13B59">
            <w:pPr>
              <w:autoSpaceDE w:val="0"/>
              <w:autoSpaceDN w:val="0"/>
              <w:adjustRightInd w:val="0"/>
            </w:pPr>
            <w:r w:rsidRPr="000B7BCA">
              <w:t>2019 – 2021 годы</w:t>
            </w:r>
          </w:p>
        </w:tc>
      </w:tr>
      <w:tr w:rsidR="005E50C3" w:rsidRPr="000B7BCA" w:rsidTr="00D13B59">
        <w:trPr>
          <w:jc w:val="center"/>
        </w:trPr>
        <w:tc>
          <w:tcPr>
            <w:tcW w:w="4467" w:type="dxa"/>
            <w:vAlign w:val="center"/>
          </w:tcPr>
          <w:p w:rsidR="005E50C3" w:rsidRPr="000B7BCA" w:rsidRDefault="005E50C3" w:rsidP="00D13B59">
            <w:pPr>
              <w:tabs>
                <w:tab w:val="left" w:pos="426"/>
              </w:tabs>
              <w:autoSpaceDE w:val="0"/>
              <w:autoSpaceDN w:val="0"/>
              <w:adjustRightInd w:val="0"/>
            </w:pPr>
            <w:r w:rsidRPr="000B7BCA">
              <w:t>4. Цель муниципальной программы</w:t>
            </w:r>
          </w:p>
        </w:tc>
        <w:tc>
          <w:tcPr>
            <w:tcW w:w="5528" w:type="dxa"/>
          </w:tcPr>
          <w:p w:rsidR="005E50C3" w:rsidRPr="000B7BCA" w:rsidRDefault="005E50C3" w:rsidP="00D13B59">
            <w:pPr>
              <w:jc w:val="both"/>
            </w:pPr>
            <w:r w:rsidRPr="000B7BCA">
              <w:t>Создание современной инфраструктуры развития бизнеса</w:t>
            </w:r>
          </w:p>
        </w:tc>
      </w:tr>
      <w:tr w:rsidR="005E50C3" w:rsidRPr="000B7BCA" w:rsidTr="00D13B59">
        <w:trPr>
          <w:jc w:val="center"/>
        </w:trPr>
        <w:tc>
          <w:tcPr>
            <w:tcW w:w="4467" w:type="dxa"/>
          </w:tcPr>
          <w:p w:rsidR="005E50C3" w:rsidRPr="000B7BCA" w:rsidRDefault="005E50C3" w:rsidP="00D13B59">
            <w:pPr>
              <w:tabs>
                <w:tab w:val="left" w:pos="-36"/>
                <w:tab w:val="left" w:pos="390"/>
                <w:tab w:val="left" w:pos="957"/>
              </w:tabs>
              <w:autoSpaceDE w:val="0"/>
              <w:autoSpaceDN w:val="0"/>
              <w:adjustRightInd w:val="0"/>
            </w:pPr>
            <w:r w:rsidRPr="000B7BCA">
              <w:t>5. Объем финансирования муниципальной программы</w:t>
            </w:r>
          </w:p>
        </w:tc>
        <w:tc>
          <w:tcPr>
            <w:tcW w:w="5528" w:type="dxa"/>
            <w:vAlign w:val="center"/>
          </w:tcPr>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Всего по программе –</w:t>
            </w:r>
            <w:r w:rsidR="0014080E">
              <w:rPr>
                <w:rFonts w:eastAsia="Calibri"/>
                <w:lang w:eastAsia="en-US"/>
              </w:rPr>
              <w:t xml:space="preserve"> 1 162,7</w:t>
            </w:r>
            <w:r w:rsidRPr="00791E1D">
              <w:rPr>
                <w:rFonts w:eastAsia="Calibri"/>
                <w:lang w:eastAsia="en-US"/>
              </w:rPr>
              <w:t xml:space="preserve"> тыс. руб.</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в том числе:</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средства б</w:t>
            </w:r>
            <w:r w:rsidR="0014080E">
              <w:rPr>
                <w:rFonts w:eastAsia="Calibri"/>
                <w:lang w:eastAsia="en-US"/>
              </w:rPr>
              <w:t>юджета городского округа – 952,6</w:t>
            </w:r>
            <w:r w:rsidRPr="00791E1D">
              <w:rPr>
                <w:rFonts w:eastAsia="Calibri"/>
                <w:lang w:eastAsia="en-US"/>
              </w:rPr>
              <w:t xml:space="preserve"> тыс. руб.,</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сре</w:t>
            </w:r>
            <w:r w:rsidR="0014080E">
              <w:rPr>
                <w:rFonts w:eastAsia="Calibri"/>
                <w:lang w:eastAsia="en-US"/>
              </w:rPr>
              <w:t xml:space="preserve">дства областного бюджета – 210,1 </w:t>
            </w:r>
            <w:r w:rsidRPr="00791E1D">
              <w:rPr>
                <w:rFonts w:eastAsia="Calibri"/>
                <w:lang w:eastAsia="en-US"/>
              </w:rPr>
              <w:t>тыс. руб.;</w:t>
            </w:r>
          </w:p>
          <w:p w:rsidR="005E50C3" w:rsidRPr="00791E1D" w:rsidRDefault="005E50C3" w:rsidP="00D13B59">
            <w:pPr>
              <w:autoSpaceDE w:val="0"/>
              <w:autoSpaceDN w:val="0"/>
              <w:adjustRightInd w:val="0"/>
              <w:jc w:val="both"/>
              <w:rPr>
                <w:rFonts w:eastAsia="Calibri"/>
                <w:lang w:eastAsia="en-US"/>
              </w:rPr>
            </w:pP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в 2019 году – 560,7 тыс. руб.,</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в том числе:</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средства бюджета городского округа – 357,0 тыс. руб.,</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средства областного бюджета – 203,7 тыс. руб.;</w:t>
            </w:r>
          </w:p>
          <w:p w:rsidR="005E50C3" w:rsidRPr="00791E1D" w:rsidRDefault="005E50C3" w:rsidP="00D13B59">
            <w:pPr>
              <w:autoSpaceDE w:val="0"/>
              <w:autoSpaceDN w:val="0"/>
              <w:adjustRightInd w:val="0"/>
              <w:jc w:val="both"/>
              <w:rPr>
                <w:rFonts w:eastAsia="Calibri"/>
                <w:lang w:eastAsia="en-US"/>
              </w:rPr>
            </w:pPr>
          </w:p>
          <w:p w:rsidR="005E50C3" w:rsidRPr="00791E1D" w:rsidRDefault="0014080E" w:rsidP="00D13B59">
            <w:pPr>
              <w:autoSpaceDE w:val="0"/>
              <w:autoSpaceDN w:val="0"/>
              <w:adjustRightInd w:val="0"/>
              <w:jc w:val="both"/>
              <w:rPr>
                <w:rFonts w:eastAsia="Calibri"/>
                <w:lang w:eastAsia="en-US"/>
              </w:rPr>
            </w:pPr>
            <w:r>
              <w:rPr>
                <w:rFonts w:eastAsia="Calibri"/>
                <w:lang w:eastAsia="en-US"/>
              </w:rPr>
              <w:t>в 2020 году – 311,6</w:t>
            </w:r>
            <w:r w:rsidR="005E50C3" w:rsidRPr="00791E1D">
              <w:rPr>
                <w:rFonts w:eastAsia="Calibri"/>
                <w:lang w:eastAsia="en-US"/>
              </w:rPr>
              <w:t xml:space="preserve"> тыс. руб.,</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в том числе:</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средства б</w:t>
            </w:r>
            <w:r w:rsidR="0014080E">
              <w:rPr>
                <w:rFonts w:eastAsia="Calibri"/>
                <w:lang w:eastAsia="en-US"/>
              </w:rPr>
              <w:t>юджета городского округа – 305,2</w:t>
            </w:r>
            <w:r w:rsidRPr="00791E1D">
              <w:rPr>
                <w:rFonts w:eastAsia="Calibri"/>
                <w:lang w:eastAsia="en-US"/>
              </w:rPr>
              <w:t xml:space="preserve"> тыс. руб.,</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сре</w:t>
            </w:r>
            <w:r w:rsidR="0014080E">
              <w:rPr>
                <w:rFonts w:eastAsia="Calibri"/>
                <w:lang w:eastAsia="en-US"/>
              </w:rPr>
              <w:t>дства областного бюджета – 6,4</w:t>
            </w:r>
            <w:r w:rsidRPr="00791E1D">
              <w:rPr>
                <w:rFonts w:eastAsia="Calibri"/>
                <w:lang w:eastAsia="en-US"/>
              </w:rPr>
              <w:t xml:space="preserve"> тыс. руб.;</w:t>
            </w:r>
          </w:p>
          <w:p w:rsidR="005E50C3" w:rsidRPr="00791E1D" w:rsidRDefault="005E50C3" w:rsidP="00D13B59">
            <w:pPr>
              <w:autoSpaceDE w:val="0"/>
              <w:autoSpaceDN w:val="0"/>
              <w:adjustRightInd w:val="0"/>
              <w:jc w:val="both"/>
              <w:rPr>
                <w:rFonts w:eastAsia="Calibri"/>
                <w:lang w:eastAsia="en-US"/>
              </w:rPr>
            </w:pPr>
          </w:p>
          <w:p w:rsidR="005E50C3" w:rsidRPr="00791E1D" w:rsidRDefault="0014080E" w:rsidP="00D13B59">
            <w:pPr>
              <w:autoSpaceDE w:val="0"/>
              <w:autoSpaceDN w:val="0"/>
              <w:adjustRightInd w:val="0"/>
              <w:jc w:val="both"/>
              <w:rPr>
                <w:rFonts w:eastAsia="Calibri"/>
                <w:lang w:eastAsia="en-US"/>
              </w:rPr>
            </w:pPr>
            <w:r>
              <w:rPr>
                <w:rFonts w:eastAsia="Calibri"/>
                <w:lang w:eastAsia="en-US"/>
              </w:rPr>
              <w:t>в 2021 году – 290,4</w:t>
            </w:r>
            <w:r w:rsidR="005E50C3" w:rsidRPr="00791E1D">
              <w:rPr>
                <w:rFonts w:eastAsia="Calibri"/>
                <w:lang w:eastAsia="en-US"/>
              </w:rPr>
              <w:t xml:space="preserve"> тыс. руб.,</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в том числе:</w:t>
            </w:r>
          </w:p>
          <w:p w:rsidR="005E50C3" w:rsidRPr="00791E1D" w:rsidRDefault="005E50C3" w:rsidP="00D13B59">
            <w:pPr>
              <w:autoSpaceDE w:val="0"/>
              <w:autoSpaceDN w:val="0"/>
              <w:adjustRightInd w:val="0"/>
              <w:jc w:val="both"/>
              <w:rPr>
                <w:rFonts w:eastAsia="Calibri"/>
                <w:lang w:eastAsia="en-US"/>
              </w:rPr>
            </w:pPr>
            <w:r w:rsidRPr="00791E1D">
              <w:rPr>
                <w:rFonts w:eastAsia="Calibri"/>
                <w:lang w:eastAsia="en-US"/>
              </w:rPr>
              <w:t>средства б</w:t>
            </w:r>
            <w:r w:rsidR="0014080E">
              <w:rPr>
                <w:rFonts w:eastAsia="Calibri"/>
                <w:lang w:eastAsia="en-US"/>
              </w:rPr>
              <w:t>юджета городского округа – 290,4</w:t>
            </w:r>
            <w:r w:rsidRPr="00791E1D">
              <w:rPr>
                <w:rFonts w:eastAsia="Calibri"/>
                <w:lang w:eastAsia="en-US"/>
              </w:rPr>
              <w:t xml:space="preserve"> тыс. руб.,</w:t>
            </w:r>
          </w:p>
          <w:p w:rsidR="005E50C3" w:rsidRPr="000B7BCA" w:rsidRDefault="005E50C3" w:rsidP="00844D1D">
            <w:pPr>
              <w:autoSpaceDE w:val="0"/>
              <w:autoSpaceDN w:val="0"/>
              <w:adjustRightInd w:val="0"/>
              <w:jc w:val="both"/>
              <w:rPr>
                <w:highlight w:val="yellow"/>
              </w:rPr>
            </w:pPr>
            <w:r w:rsidRPr="00791E1D">
              <w:rPr>
                <w:rFonts w:eastAsia="Calibri"/>
                <w:lang w:eastAsia="en-US"/>
              </w:rPr>
              <w:t>сре</w:t>
            </w:r>
            <w:r w:rsidR="0014080E">
              <w:rPr>
                <w:rFonts w:eastAsia="Calibri"/>
                <w:lang w:eastAsia="en-US"/>
              </w:rPr>
              <w:t>дства областного бюджета – 0,0</w:t>
            </w:r>
            <w:r w:rsidRPr="00791E1D">
              <w:rPr>
                <w:rFonts w:eastAsia="Calibri"/>
                <w:lang w:eastAsia="en-US"/>
              </w:rPr>
              <w:t xml:space="preserve"> тыс. руб.</w:t>
            </w:r>
          </w:p>
        </w:tc>
      </w:tr>
      <w:tr w:rsidR="005E50C3" w:rsidRPr="000B7BCA" w:rsidTr="00D13B59">
        <w:trPr>
          <w:trHeight w:val="690"/>
          <w:jc w:val="center"/>
        </w:trPr>
        <w:tc>
          <w:tcPr>
            <w:tcW w:w="4467" w:type="dxa"/>
          </w:tcPr>
          <w:p w:rsidR="005E50C3" w:rsidRPr="000B7BCA" w:rsidRDefault="005E50C3" w:rsidP="00D13B59">
            <w:pPr>
              <w:autoSpaceDE w:val="0"/>
              <w:autoSpaceDN w:val="0"/>
              <w:adjustRightInd w:val="0"/>
              <w:jc w:val="both"/>
            </w:pPr>
            <w:r w:rsidRPr="000B7BCA">
              <w:t>6. Перечень подпрограмм и основных мероприятий, входящих в состав муниципальной программы</w:t>
            </w:r>
          </w:p>
        </w:tc>
        <w:tc>
          <w:tcPr>
            <w:tcW w:w="5528" w:type="dxa"/>
          </w:tcPr>
          <w:p w:rsidR="005E50C3" w:rsidRPr="000B7BCA" w:rsidRDefault="005E50C3" w:rsidP="00D13B59">
            <w:pPr>
              <w:autoSpaceDE w:val="0"/>
              <w:autoSpaceDN w:val="0"/>
              <w:adjustRightInd w:val="0"/>
              <w:jc w:val="both"/>
            </w:pPr>
            <w:r w:rsidRPr="00635A21">
              <w:t>–</w:t>
            </w:r>
          </w:p>
        </w:tc>
      </w:tr>
      <w:tr w:rsidR="005E50C3" w:rsidRPr="000B7BCA" w:rsidTr="00D13B59">
        <w:trPr>
          <w:trHeight w:val="690"/>
          <w:jc w:val="center"/>
        </w:trPr>
        <w:tc>
          <w:tcPr>
            <w:tcW w:w="4467" w:type="dxa"/>
          </w:tcPr>
          <w:p w:rsidR="005E50C3" w:rsidRPr="000B7BCA" w:rsidRDefault="005E50C3" w:rsidP="00D13B59">
            <w:pPr>
              <w:autoSpaceDE w:val="0"/>
              <w:autoSpaceDN w:val="0"/>
              <w:adjustRightInd w:val="0"/>
            </w:pPr>
            <w:r w:rsidRPr="000B7BCA">
              <w:t>7. Контакты куратора и разработчика муниципальной программы</w:t>
            </w:r>
          </w:p>
        </w:tc>
        <w:tc>
          <w:tcPr>
            <w:tcW w:w="5528" w:type="dxa"/>
          </w:tcPr>
          <w:p w:rsidR="00844D1D" w:rsidRPr="00844D1D" w:rsidRDefault="00844D1D" w:rsidP="00844D1D">
            <w:pPr>
              <w:autoSpaceDE w:val="0"/>
              <w:autoSpaceDN w:val="0"/>
              <w:adjustRightInd w:val="0"/>
              <w:jc w:val="both"/>
              <w:rPr>
                <w:szCs w:val="26"/>
              </w:rPr>
            </w:pPr>
            <w:r w:rsidRPr="00844D1D">
              <w:rPr>
                <w:szCs w:val="26"/>
              </w:rPr>
              <w:t>Толстиков Виктор Сергеевич – первый заместитель Главы Администрации города Переславля-Залесского, тел. 3-59-25;</w:t>
            </w:r>
          </w:p>
          <w:p w:rsidR="00844D1D" w:rsidRPr="00635A21" w:rsidRDefault="00844D1D" w:rsidP="00844D1D">
            <w:pPr>
              <w:autoSpaceDE w:val="0"/>
              <w:autoSpaceDN w:val="0"/>
              <w:adjustRightInd w:val="0"/>
              <w:jc w:val="both"/>
            </w:pPr>
            <w:r w:rsidRPr="00844D1D">
              <w:rPr>
                <w:szCs w:val="26"/>
              </w:rPr>
              <w:t>Ильина Татьяна Сергеевна – начальник управления экономики Администрации города Переславля-Залесского, тел. 3-07-21.</w:t>
            </w:r>
          </w:p>
        </w:tc>
      </w:tr>
      <w:tr w:rsidR="005E50C3" w:rsidRPr="000B7BCA" w:rsidTr="00D13B59">
        <w:trPr>
          <w:jc w:val="center"/>
        </w:trPr>
        <w:tc>
          <w:tcPr>
            <w:tcW w:w="4467" w:type="dxa"/>
          </w:tcPr>
          <w:p w:rsidR="005E50C3" w:rsidRPr="000B7BCA" w:rsidRDefault="005E50C3" w:rsidP="00D13B59">
            <w:pPr>
              <w:tabs>
                <w:tab w:val="left" w:pos="-36"/>
              </w:tabs>
              <w:autoSpaceDE w:val="0"/>
              <w:autoSpaceDN w:val="0"/>
              <w:adjustRightInd w:val="0"/>
              <w:jc w:val="both"/>
            </w:pPr>
            <w:r w:rsidRPr="000B7BCA">
              <w:t>8. Ссылка на электронную версию муниципальной программы</w:t>
            </w:r>
          </w:p>
        </w:tc>
        <w:tc>
          <w:tcPr>
            <w:tcW w:w="5528" w:type="dxa"/>
          </w:tcPr>
          <w:p w:rsidR="005E50C3" w:rsidRPr="000B7BCA" w:rsidRDefault="005E50C3" w:rsidP="00D13B59">
            <w:pPr>
              <w:autoSpaceDE w:val="0"/>
              <w:autoSpaceDN w:val="0"/>
              <w:adjustRightInd w:val="0"/>
            </w:pPr>
            <w:r w:rsidRPr="000B7BCA">
              <w:t>https://admpereslavl.ru/normativno-pravovye-akty</w:t>
            </w:r>
          </w:p>
        </w:tc>
      </w:tr>
    </w:tbl>
    <w:p w:rsidR="005E50C3" w:rsidRPr="005E50C3" w:rsidRDefault="005E50C3" w:rsidP="005E50C3">
      <w:pPr>
        <w:jc w:val="center"/>
        <w:rPr>
          <w:b/>
          <w:sz w:val="26"/>
          <w:szCs w:val="26"/>
        </w:rPr>
      </w:pPr>
    </w:p>
    <w:p w:rsidR="005E50C3" w:rsidRPr="00DA3403" w:rsidRDefault="005E50C3" w:rsidP="005E50C3">
      <w:pPr>
        <w:jc w:val="center"/>
        <w:rPr>
          <w:b/>
          <w:sz w:val="26"/>
          <w:szCs w:val="26"/>
        </w:rPr>
      </w:pPr>
      <w:r w:rsidRPr="00DA3403">
        <w:rPr>
          <w:b/>
          <w:sz w:val="26"/>
          <w:szCs w:val="26"/>
          <w:lang w:val="en-US"/>
        </w:rPr>
        <w:t>II</w:t>
      </w:r>
      <w:r w:rsidRPr="00DA3403">
        <w:rPr>
          <w:b/>
          <w:sz w:val="26"/>
          <w:szCs w:val="26"/>
        </w:rPr>
        <w:t>. Общая характеристика сферы реализации муниципальной программы</w:t>
      </w:r>
    </w:p>
    <w:p w:rsidR="005E50C3" w:rsidRPr="00780ABF" w:rsidRDefault="005E50C3" w:rsidP="005E50C3">
      <w:pPr>
        <w:ind w:left="-540"/>
        <w:rPr>
          <w:sz w:val="26"/>
          <w:szCs w:val="26"/>
        </w:rPr>
      </w:pPr>
    </w:p>
    <w:p w:rsidR="005E50C3" w:rsidRPr="00780ABF" w:rsidRDefault="005E50C3" w:rsidP="005E50C3">
      <w:pPr>
        <w:autoSpaceDE w:val="0"/>
        <w:autoSpaceDN w:val="0"/>
        <w:adjustRightInd w:val="0"/>
        <w:ind w:firstLine="709"/>
        <w:jc w:val="both"/>
        <w:rPr>
          <w:sz w:val="26"/>
          <w:szCs w:val="26"/>
        </w:rPr>
      </w:pPr>
      <w:r w:rsidRPr="00780ABF">
        <w:rPr>
          <w:sz w:val="26"/>
          <w:szCs w:val="26"/>
        </w:rPr>
        <w:t xml:space="preserve">Сельскохозяйственное производство является важной сферой экономики </w:t>
      </w:r>
      <w:r>
        <w:rPr>
          <w:sz w:val="26"/>
          <w:szCs w:val="26"/>
        </w:rPr>
        <w:t xml:space="preserve">городского </w:t>
      </w:r>
      <w:r w:rsidRPr="00780ABF">
        <w:rPr>
          <w:sz w:val="26"/>
          <w:szCs w:val="26"/>
        </w:rPr>
        <w:t xml:space="preserve">округа, формирующей агропродовольственный рынок, </w:t>
      </w:r>
      <w:r w:rsidRPr="00780ABF">
        <w:rPr>
          <w:sz w:val="26"/>
          <w:szCs w:val="26"/>
        </w:rPr>
        <w:lastRenderedPageBreak/>
        <w:t>обеспечивающей продовольственную безопасность, трудовой потенциал сельских территорий.</w:t>
      </w:r>
    </w:p>
    <w:p w:rsidR="005E50C3" w:rsidRPr="005D44CC" w:rsidRDefault="005E50C3" w:rsidP="005E50C3">
      <w:pPr>
        <w:autoSpaceDE w:val="0"/>
        <w:autoSpaceDN w:val="0"/>
        <w:adjustRightInd w:val="0"/>
        <w:ind w:firstLine="709"/>
        <w:jc w:val="both"/>
        <w:rPr>
          <w:sz w:val="26"/>
          <w:szCs w:val="26"/>
        </w:rPr>
      </w:pPr>
      <w:r w:rsidRPr="005D44CC">
        <w:rPr>
          <w:sz w:val="26"/>
          <w:szCs w:val="26"/>
        </w:rPr>
        <w:t>Функционирование потребительского рынка на тер</w:t>
      </w:r>
      <w:r w:rsidR="0014080E">
        <w:rPr>
          <w:sz w:val="26"/>
          <w:szCs w:val="26"/>
        </w:rPr>
        <w:t>ритории городского округа город Переславль-Залесский</w:t>
      </w:r>
      <w:r w:rsidRPr="005D44CC">
        <w:rPr>
          <w:sz w:val="26"/>
          <w:szCs w:val="26"/>
        </w:rPr>
        <w:t xml:space="preserve"> является одной из основных частей развития экономики городского округа. </w:t>
      </w:r>
    </w:p>
    <w:p w:rsidR="005E50C3" w:rsidRPr="005D44CC" w:rsidRDefault="005E50C3" w:rsidP="0014080E">
      <w:pPr>
        <w:autoSpaceDE w:val="0"/>
        <w:autoSpaceDN w:val="0"/>
        <w:adjustRightInd w:val="0"/>
        <w:ind w:firstLine="709"/>
        <w:jc w:val="both"/>
        <w:rPr>
          <w:sz w:val="26"/>
          <w:szCs w:val="26"/>
        </w:rPr>
      </w:pPr>
      <w:r w:rsidRPr="005D44CC">
        <w:rPr>
          <w:sz w:val="26"/>
          <w:szCs w:val="26"/>
        </w:rPr>
        <w:t xml:space="preserve">В настоящее время в состав городского округа входят 311 населённых пунктов, расположенных на площади более 3 тыс. кв. км. Сложившееся размещение объектов торгового обслуживания в сельской местности не полностью отвечает потребностям проживающего в нем населения. </w:t>
      </w:r>
    </w:p>
    <w:p w:rsidR="005E50C3" w:rsidRPr="005D44CC" w:rsidRDefault="005E50C3" w:rsidP="0014080E">
      <w:pPr>
        <w:autoSpaceDE w:val="0"/>
        <w:autoSpaceDN w:val="0"/>
        <w:adjustRightInd w:val="0"/>
        <w:ind w:firstLine="709"/>
        <w:jc w:val="both"/>
        <w:rPr>
          <w:sz w:val="26"/>
          <w:szCs w:val="26"/>
        </w:rPr>
      </w:pPr>
      <w:r w:rsidRPr="005D44CC">
        <w:rPr>
          <w:sz w:val="26"/>
          <w:szCs w:val="26"/>
        </w:rPr>
        <w:t xml:space="preserve">В особо сложном положении оказались жители (в основном пенсионного возраста), проживающие в отдаленных </w:t>
      </w:r>
      <w:r w:rsidRPr="005D44CC">
        <w:rPr>
          <w:rFonts w:eastAsia="Calibri"/>
          <w:bCs/>
          <w:sz w:val="26"/>
          <w:szCs w:val="26"/>
        </w:rPr>
        <w:t>сельских</w:t>
      </w:r>
      <w:r w:rsidRPr="005D44CC">
        <w:rPr>
          <w:sz w:val="26"/>
          <w:szCs w:val="26"/>
        </w:rPr>
        <w:t xml:space="preserve"> населенных пунктах. Жители таких населенных пунктов лишены возможности </w:t>
      </w:r>
      <w:r w:rsidR="00103F23">
        <w:rPr>
          <w:sz w:val="26"/>
          <w:szCs w:val="26"/>
        </w:rPr>
        <w:t xml:space="preserve">приобретать </w:t>
      </w:r>
      <w:r w:rsidRPr="005D44CC">
        <w:rPr>
          <w:sz w:val="26"/>
          <w:szCs w:val="26"/>
        </w:rPr>
        <w:t xml:space="preserve">социально </w:t>
      </w:r>
      <w:proofErr w:type="gramStart"/>
      <w:r w:rsidRPr="005D44CC">
        <w:rPr>
          <w:sz w:val="26"/>
          <w:szCs w:val="26"/>
        </w:rPr>
        <w:t>значимыми</w:t>
      </w:r>
      <w:proofErr w:type="gramEnd"/>
      <w:r w:rsidRPr="005D44CC">
        <w:rPr>
          <w:sz w:val="26"/>
          <w:szCs w:val="26"/>
        </w:rPr>
        <w:t xml:space="preserve"> </w:t>
      </w:r>
      <w:r w:rsidR="00855893">
        <w:rPr>
          <w:sz w:val="26"/>
          <w:szCs w:val="26"/>
        </w:rPr>
        <w:t>товары</w:t>
      </w:r>
      <w:r w:rsidRPr="005D44CC">
        <w:rPr>
          <w:sz w:val="26"/>
          <w:szCs w:val="26"/>
        </w:rPr>
        <w:t xml:space="preserve"> по месту жительства.</w:t>
      </w:r>
    </w:p>
    <w:p w:rsidR="005E50C3" w:rsidRPr="005D44CC" w:rsidRDefault="005E50C3" w:rsidP="0014080E">
      <w:pPr>
        <w:autoSpaceDE w:val="0"/>
        <w:autoSpaceDN w:val="0"/>
        <w:adjustRightInd w:val="0"/>
        <w:ind w:firstLine="709"/>
        <w:jc w:val="both"/>
        <w:rPr>
          <w:rFonts w:eastAsia="Calibri"/>
          <w:sz w:val="26"/>
          <w:szCs w:val="26"/>
        </w:rPr>
      </w:pPr>
      <w:r w:rsidRPr="005D44CC">
        <w:rPr>
          <w:sz w:val="26"/>
          <w:szCs w:val="26"/>
        </w:rPr>
        <w:t xml:space="preserve">Решение проблем по обеспечению населения, проживающего в сельской местности, качественными и доступными товарами </w:t>
      </w:r>
      <w:r w:rsidRPr="005D44CC">
        <w:rPr>
          <w:rFonts w:eastAsia="Calibri"/>
          <w:sz w:val="26"/>
          <w:szCs w:val="26"/>
        </w:rPr>
        <w:t xml:space="preserve">является неотъемлемой частью государственной политики Правительства Ярославской области и </w:t>
      </w:r>
      <w:r>
        <w:rPr>
          <w:rFonts w:eastAsia="Calibri"/>
          <w:sz w:val="26"/>
          <w:szCs w:val="26"/>
        </w:rPr>
        <w:t xml:space="preserve">одним из </w:t>
      </w:r>
      <w:r w:rsidRPr="005D44CC">
        <w:rPr>
          <w:rFonts w:eastAsia="Calibri"/>
          <w:sz w:val="26"/>
          <w:szCs w:val="26"/>
        </w:rPr>
        <w:t>приоритетны</w:t>
      </w:r>
      <w:r>
        <w:rPr>
          <w:rFonts w:eastAsia="Calibri"/>
          <w:sz w:val="26"/>
          <w:szCs w:val="26"/>
        </w:rPr>
        <w:t>х направлений</w:t>
      </w:r>
      <w:r w:rsidRPr="005D44CC">
        <w:rPr>
          <w:rFonts w:eastAsia="Calibri"/>
          <w:sz w:val="26"/>
          <w:szCs w:val="26"/>
        </w:rPr>
        <w:t xml:space="preserve"> социально-экономического развития городского окру</w:t>
      </w:r>
      <w:r w:rsidR="0014080E">
        <w:rPr>
          <w:rFonts w:eastAsia="Calibri"/>
          <w:sz w:val="26"/>
          <w:szCs w:val="26"/>
        </w:rPr>
        <w:t>га город</w:t>
      </w:r>
      <w:r w:rsidRPr="005D44CC">
        <w:rPr>
          <w:rFonts w:eastAsia="Calibri"/>
          <w:sz w:val="26"/>
          <w:szCs w:val="26"/>
        </w:rPr>
        <w:t xml:space="preserve"> Переславл</w:t>
      </w:r>
      <w:r w:rsidR="0014080E">
        <w:rPr>
          <w:rFonts w:eastAsia="Calibri"/>
          <w:sz w:val="26"/>
          <w:szCs w:val="26"/>
        </w:rPr>
        <w:t>ь-Залесский</w:t>
      </w:r>
      <w:r w:rsidRPr="005D44CC">
        <w:rPr>
          <w:rFonts w:eastAsia="Calibri"/>
          <w:sz w:val="26"/>
          <w:szCs w:val="26"/>
        </w:rPr>
        <w:t>.</w:t>
      </w:r>
    </w:p>
    <w:p w:rsidR="005E50C3" w:rsidRPr="00C56612" w:rsidRDefault="005E50C3" w:rsidP="005E50C3">
      <w:pPr>
        <w:ind w:firstLine="709"/>
        <w:jc w:val="both"/>
        <w:rPr>
          <w:sz w:val="26"/>
          <w:szCs w:val="26"/>
        </w:rPr>
      </w:pPr>
      <w:r w:rsidRPr="005D44CC">
        <w:rPr>
          <w:rFonts w:eastAsia="Calibri"/>
          <w:sz w:val="26"/>
          <w:szCs w:val="26"/>
        </w:rPr>
        <w:t>Обеспечение сельского населения товарами первой необходимости в отдаленных труднодоступных населенных пунктах осуществляется выездным методом. Доставка товаров в такие населенные пункты связана со значительными финансовыми затратами. Поэтому для обеспечения сельского населения качественными и безопасными товарами необходима государственная и муниципальная поддержка.</w:t>
      </w:r>
    </w:p>
    <w:p w:rsidR="005E50C3" w:rsidRPr="00780ABF" w:rsidRDefault="005E50C3" w:rsidP="005E50C3">
      <w:pPr>
        <w:widowControl w:val="0"/>
        <w:autoSpaceDE w:val="0"/>
        <w:autoSpaceDN w:val="0"/>
        <w:adjustRightInd w:val="0"/>
        <w:rPr>
          <w:sz w:val="26"/>
          <w:szCs w:val="26"/>
        </w:rPr>
      </w:pPr>
    </w:p>
    <w:p w:rsidR="005E50C3" w:rsidRPr="00780ABF" w:rsidRDefault="00313519" w:rsidP="005E50C3">
      <w:pPr>
        <w:widowControl w:val="0"/>
        <w:autoSpaceDE w:val="0"/>
        <w:autoSpaceDN w:val="0"/>
        <w:adjustRightInd w:val="0"/>
        <w:jc w:val="center"/>
        <w:rPr>
          <w:sz w:val="26"/>
          <w:szCs w:val="26"/>
        </w:rPr>
      </w:pPr>
      <w:r>
        <w:rPr>
          <w:sz w:val="26"/>
          <w:szCs w:val="26"/>
        </w:rPr>
        <w:t xml:space="preserve"> Текущее состояние </w:t>
      </w:r>
      <w:r w:rsidR="005E50C3" w:rsidRPr="00780ABF">
        <w:rPr>
          <w:sz w:val="26"/>
          <w:szCs w:val="26"/>
        </w:rPr>
        <w:t>животноводства.</w:t>
      </w:r>
    </w:p>
    <w:p w:rsidR="005E50C3" w:rsidRPr="00780ABF" w:rsidRDefault="005E50C3" w:rsidP="005E50C3">
      <w:pPr>
        <w:widowControl w:val="0"/>
        <w:autoSpaceDE w:val="0"/>
        <w:autoSpaceDN w:val="0"/>
        <w:adjustRightInd w:val="0"/>
        <w:jc w:val="center"/>
        <w:rPr>
          <w:sz w:val="26"/>
          <w:szCs w:val="26"/>
        </w:rPr>
      </w:pPr>
    </w:p>
    <w:p w:rsidR="005E50C3" w:rsidRPr="00780ABF" w:rsidRDefault="005E50C3" w:rsidP="005E50C3">
      <w:pPr>
        <w:widowControl w:val="0"/>
        <w:autoSpaceDE w:val="0"/>
        <w:autoSpaceDN w:val="0"/>
        <w:adjustRightInd w:val="0"/>
        <w:ind w:firstLine="709"/>
        <w:jc w:val="both"/>
        <w:rPr>
          <w:rFonts w:eastAsia="Calibri"/>
          <w:sz w:val="26"/>
          <w:szCs w:val="26"/>
        </w:rPr>
      </w:pPr>
      <w:r>
        <w:rPr>
          <w:color w:val="000000"/>
          <w:sz w:val="26"/>
          <w:szCs w:val="26"/>
        </w:rPr>
        <w:t>С</w:t>
      </w:r>
      <w:r w:rsidRPr="00780ABF">
        <w:rPr>
          <w:color w:val="000000"/>
          <w:sz w:val="26"/>
          <w:szCs w:val="26"/>
        </w:rPr>
        <w:t>ельское хозяйство</w:t>
      </w:r>
      <w:r w:rsidRPr="00780ABF">
        <w:rPr>
          <w:rFonts w:eastAsia="Calibri"/>
          <w:sz w:val="26"/>
          <w:szCs w:val="26"/>
        </w:rPr>
        <w:t xml:space="preserve"> традиционно </w:t>
      </w:r>
      <w:r w:rsidRPr="00780ABF">
        <w:rPr>
          <w:color w:val="000000"/>
          <w:sz w:val="26"/>
          <w:szCs w:val="26"/>
        </w:rPr>
        <w:t xml:space="preserve">специализируется на животноводстве, на долю которого </w:t>
      </w:r>
      <w:r w:rsidRPr="00780ABF">
        <w:rPr>
          <w:sz w:val="26"/>
          <w:szCs w:val="26"/>
        </w:rPr>
        <w:t>приходится большая часть</w:t>
      </w:r>
      <w:r w:rsidRPr="00780ABF">
        <w:rPr>
          <w:color w:val="000000"/>
          <w:sz w:val="26"/>
          <w:szCs w:val="26"/>
        </w:rPr>
        <w:t xml:space="preserve"> валовой продукции отрасли. Основные отрасли животноводства: молочное и мясное скотоводство. </w:t>
      </w:r>
    </w:p>
    <w:p w:rsidR="005E50C3" w:rsidRPr="00780ABF" w:rsidRDefault="005E50C3" w:rsidP="005E50C3">
      <w:pPr>
        <w:ind w:firstLine="709"/>
        <w:jc w:val="both"/>
        <w:rPr>
          <w:color w:val="000000"/>
          <w:sz w:val="26"/>
          <w:szCs w:val="26"/>
        </w:rPr>
      </w:pPr>
      <w:r w:rsidRPr="00780ABF">
        <w:rPr>
          <w:color w:val="000000"/>
          <w:sz w:val="26"/>
          <w:szCs w:val="26"/>
        </w:rPr>
        <w:t>В сельском хозяйстве основными товаропроизводителями являются сельскохозяйственные организации, на   долю которых приходится производство мяса всех видов – 9</w:t>
      </w:r>
      <w:r>
        <w:rPr>
          <w:sz w:val="26"/>
          <w:szCs w:val="26"/>
        </w:rPr>
        <w:t>0,55%</w:t>
      </w:r>
      <w:r w:rsidRPr="00780ABF">
        <w:rPr>
          <w:sz w:val="26"/>
          <w:szCs w:val="26"/>
        </w:rPr>
        <w:t xml:space="preserve">, </w:t>
      </w:r>
      <w:r>
        <w:rPr>
          <w:color w:val="000000"/>
          <w:sz w:val="26"/>
          <w:szCs w:val="26"/>
        </w:rPr>
        <w:t xml:space="preserve">молока – </w:t>
      </w:r>
      <w:r w:rsidRPr="00780ABF">
        <w:rPr>
          <w:color w:val="000000"/>
          <w:sz w:val="26"/>
          <w:szCs w:val="26"/>
        </w:rPr>
        <w:t>9</w:t>
      </w:r>
      <w:r>
        <w:rPr>
          <w:sz w:val="26"/>
          <w:szCs w:val="26"/>
        </w:rPr>
        <w:t>5,8%</w:t>
      </w:r>
      <w:r w:rsidRPr="00780ABF">
        <w:rPr>
          <w:color w:val="000000"/>
          <w:sz w:val="26"/>
          <w:szCs w:val="26"/>
        </w:rPr>
        <w:t>.</w:t>
      </w:r>
    </w:p>
    <w:p w:rsidR="005E50C3" w:rsidRPr="00780ABF" w:rsidRDefault="005E50C3" w:rsidP="005E50C3">
      <w:pPr>
        <w:ind w:firstLine="709"/>
        <w:jc w:val="both"/>
        <w:rPr>
          <w:sz w:val="26"/>
          <w:szCs w:val="26"/>
        </w:rPr>
      </w:pPr>
      <w:proofErr w:type="gramStart"/>
      <w:r w:rsidRPr="00780ABF">
        <w:rPr>
          <w:rFonts w:eastAsia="Calibri"/>
          <w:sz w:val="26"/>
          <w:szCs w:val="26"/>
        </w:rPr>
        <w:t xml:space="preserve">Развитие животноводства в настоящее время осуществляется в рамках </w:t>
      </w:r>
      <w:r w:rsidRPr="00780ABF">
        <w:rPr>
          <w:rFonts w:eastAsia="Calibri"/>
          <w:bCs/>
          <w:color w:val="222222"/>
          <w:sz w:val="26"/>
          <w:szCs w:val="26"/>
        </w:rPr>
        <w:t xml:space="preserve">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w:t>
      </w:r>
      <w:smartTag w:uri="urn:schemas-microsoft-com:office:smarttags" w:element="metricconverter">
        <w:smartTagPr>
          <w:attr w:name="ProductID" w:val="2012 г"/>
        </w:smartTagPr>
        <w:r w:rsidRPr="00780ABF">
          <w:rPr>
            <w:rFonts w:eastAsia="Calibri"/>
            <w:bCs/>
            <w:color w:val="222222"/>
            <w:sz w:val="26"/>
            <w:szCs w:val="26"/>
          </w:rPr>
          <w:t>2012 г</w:t>
        </w:r>
      </w:smartTag>
      <w:r w:rsidRPr="00780ABF">
        <w:rPr>
          <w:rFonts w:eastAsia="Calibri"/>
          <w:bCs/>
          <w:color w:val="222222"/>
          <w:sz w:val="26"/>
          <w:szCs w:val="26"/>
        </w:rPr>
        <w:t>., № 717 «О Государственной программе развития сельского хозяйства и регулирования рынков сельскохозяйственной продукции, сырья и продовольстви</w:t>
      </w:r>
      <w:r>
        <w:rPr>
          <w:rFonts w:eastAsia="Calibri"/>
          <w:bCs/>
          <w:color w:val="222222"/>
          <w:sz w:val="26"/>
          <w:szCs w:val="26"/>
        </w:rPr>
        <w:t xml:space="preserve">я на 2013 - 2020 годы» (далее – </w:t>
      </w:r>
      <w:r w:rsidRPr="00780ABF">
        <w:rPr>
          <w:rFonts w:eastAsia="Calibri"/>
          <w:bCs/>
          <w:color w:val="222222"/>
          <w:sz w:val="26"/>
          <w:szCs w:val="26"/>
        </w:rPr>
        <w:t>Государственная программа развития сельского хозяйства</w:t>
      </w:r>
      <w:proofErr w:type="gramEnd"/>
      <w:r w:rsidRPr="00780ABF">
        <w:rPr>
          <w:rFonts w:eastAsia="Calibri"/>
          <w:bCs/>
          <w:color w:val="222222"/>
          <w:sz w:val="26"/>
          <w:szCs w:val="26"/>
        </w:rPr>
        <w:t xml:space="preserve">), </w:t>
      </w:r>
      <w:r w:rsidRPr="00780ABF">
        <w:rPr>
          <w:sz w:val="26"/>
          <w:szCs w:val="26"/>
        </w:rPr>
        <w:t xml:space="preserve"> областной целевой программы «Развитие агропромышленного комплекса Ярославской области» на 2014 – 2020 годы, утвержденной Постановлением Правительства Ярославской области от 17.03.2014, № 0221-п, </w:t>
      </w:r>
      <w:r w:rsidRPr="00780ABF">
        <w:rPr>
          <w:rFonts w:eastAsia="Calibri"/>
          <w:sz w:val="26"/>
          <w:szCs w:val="26"/>
        </w:rPr>
        <w:t xml:space="preserve">основными направлениями которых являются </w:t>
      </w:r>
      <w:r w:rsidRPr="00780ABF">
        <w:rPr>
          <w:sz w:val="26"/>
          <w:szCs w:val="26"/>
        </w:rPr>
        <w:t>техническое перевооружение сельхозпроизводства, строительство и реконструкция производственных объектов и объектов социальной сферы.</w:t>
      </w:r>
    </w:p>
    <w:p w:rsidR="005E50C3" w:rsidRPr="00780ABF" w:rsidRDefault="005E50C3" w:rsidP="005E50C3">
      <w:pPr>
        <w:ind w:firstLine="709"/>
        <w:jc w:val="both"/>
        <w:rPr>
          <w:rFonts w:eastAsia="Calibri"/>
          <w:sz w:val="26"/>
          <w:szCs w:val="26"/>
        </w:rPr>
      </w:pPr>
      <w:r w:rsidRPr="00780ABF">
        <w:rPr>
          <w:rFonts w:eastAsia="Calibri"/>
          <w:sz w:val="26"/>
          <w:szCs w:val="26"/>
        </w:rPr>
        <w:t xml:space="preserve">Сельхозпредприятия </w:t>
      </w:r>
      <w:r>
        <w:rPr>
          <w:rFonts w:eastAsia="Calibri"/>
          <w:sz w:val="26"/>
          <w:szCs w:val="26"/>
        </w:rPr>
        <w:t xml:space="preserve">городского </w:t>
      </w:r>
      <w:r w:rsidRPr="00F26CF7">
        <w:rPr>
          <w:rFonts w:eastAsia="Calibri"/>
          <w:sz w:val="26"/>
          <w:szCs w:val="26"/>
        </w:rPr>
        <w:t>округа</w:t>
      </w:r>
      <w:r w:rsidRPr="00780ABF">
        <w:rPr>
          <w:rFonts w:eastAsia="Calibri"/>
          <w:sz w:val="26"/>
          <w:szCs w:val="26"/>
        </w:rPr>
        <w:t xml:space="preserve"> практически не занимаются промышленным производством говядины, на мясо реализуется выбракованный </w:t>
      </w:r>
      <w:r w:rsidRPr="00780ABF">
        <w:rPr>
          <w:rFonts w:eastAsia="Calibri"/>
          <w:sz w:val="26"/>
          <w:szCs w:val="26"/>
        </w:rPr>
        <w:lastRenderedPageBreak/>
        <w:t>молочный скот и молодняк, которые имеют низкие мясные кондиции. Молодняк крупного рогатого скота выращивается на откорм в личных подсобных хозяйствах граждан (далее – ЛПХ).</w:t>
      </w:r>
      <w:r>
        <w:rPr>
          <w:rFonts w:eastAsia="Calibri"/>
          <w:sz w:val="26"/>
          <w:szCs w:val="26"/>
        </w:rPr>
        <w:t xml:space="preserve"> </w:t>
      </w:r>
      <w:r w:rsidRPr="00780ABF">
        <w:rPr>
          <w:rFonts w:eastAsia="Calibri"/>
          <w:sz w:val="26"/>
          <w:szCs w:val="26"/>
        </w:rPr>
        <w:t>Разведением овец занимаются два сельхозпредприятия – ООО «</w:t>
      </w:r>
      <w:proofErr w:type="spellStart"/>
      <w:r w:rsidRPr="00780ABF">
        <w:rPr>
          <w:rFonts w:eastAsia="Calibri"/>
          <w:sz w:val="26"/>
          <w:szCs w:val="26"/>
        </w:rPr>
        <w:t>Драфт</w:t>
      </w:r>
      <w:proofErr w:type="spellEnd"/>
      <w:r w:rsidRPr="00780ABF">
        <w:rPr>
          <w:rFonts w:eastAsia="Calibri"/>
          <w:sz w:val="26"/>
          <w:szCs w:val="26"/>
        </w:rPr>
        <w:t xml:space="preserve">» </w:t>
      </w:r>
      <w:proofErr w:type="gramStart"/>
      <w:r w:rsidRPr="00780ABF">
        <w:rPr>
          <w:rFonts w:eastAsia="Calibri"/>
          <w:sz w:val="26"/>
          <w:szCs w:val="26"/>
        </w:rPr>
        <w:t>и ООО</w:t>
      </w:r>
      <w:proofErr w:type="gramEnd"/>
      <w:r>
        <w:rPr>
          <w:rFonts w:eastAsia="Calibri"/>
          <w:sz w:val="26"/>
          <w:szCs w:val="26"/>
        </w:rPr>
        <w:t xml:space="preserve"> </w:t>
      </w:r>
      <w:r w:rsidRPr="00780ABF">
        <w:rPr>
          <w:rFonts w:eastAsia="Calibri"/>
          <w:sz w:val="26"/>
          <w:szCs w:val="26"/>
        </w:rPr>
        <w:t>«Агрофирма «Мир». Общее поголовье овец составляет 1000 голов, в том числе 609 голов овцематок и ярок старше одного года.</w:t>
      </w:r>
    </w:p>
    <w:p w:rsidR="005E50C3" w:rsidRPr="00780ABF" w:rsidRDefault="005E50C3" w:rsidP="005E50C3">
      <w:pPr>
        <w:ind w:firstLine="709"/>
        <w:jc w:val="both"/>
        <w:rPr>
          <w:rFonts w:eastAsia="Calibri"/>
          <w:sz w:val="26"/>
          <w:szCs w:val="26"/>
        </w:rPr>
      </w:pPr>
      <w:r w:rsidRPr="00780ABF">
        <w:rPr>
          <w:rFonts w:eastAsia="Calibri"/>
          <w:sz w:val="26"/>
          <w:szCs w:val="26"/>
        </w:rPr>
        <w:t xml:space="preserve">Основной </w:t>
      </w:r>
      <w:proofErr w:type="spellStart"/>
      <w:r w:rsidRPr="00780ABF">
        <w:rPr>
          <w:rFonts w:eastAsia="Calibri"/>
          <w:sz w:val="26"/>
          <w:szCs w:val="26"/>
        </w:rPr>
        <w:t>подотраслью</w:t>
      </w:r>
      <w:proofErr w:type="spellEnd"/>
      <w:r w:rsidRPr="00780ABF">
        <w:rPr>
          <w:rFonts w:eastAsia="Calibri"/>
          <w:sz w:val="26"/>
          <w:szCs w:val="26"/>
        </w:rPr>
        <w:t xml:space="preserve"> животноводства в округе по праву считается скотоводство, ориентированное на производство молока. </w:t>
      </w:r>
    </w:p>
    <w:p w:rsidR="005E50C3" w:rsidRPr="00780ABF" w:rsidRDefault="005E50C3" w:rsidP="005E50C3">
      <w:pPr>
        <w:ind w:firstLine="709"/>
        <w:jc w:val="both"/>
        <w:rPr>
          <w:rFonts w:eastAsia="Calibri"/>
          <w:b/>
          <w:sz w:val="26"/>
          <w:szCs w:val="26"/>
        </w:rPr>
      </w:pPr>
      <w:r w:rsidRPr="00780ABF">
        <w:rPr>
          <w:rFonts w:eastAsia="Calibri"/>
          <w:sz w:val="26"/>
          <w:szCs w:val="26"/>
        </w:rPr>
        <w:t xml:space="preserve">В настоящее время молочным скотоводством в округе занимаются 5 сельскохозяйственных организаций. Породный состав скота представлен в основном ярославской породой крупного рогатого скота и ее улучшенными генотипами. С </w:t>
      </w:r>
      <w:r>
        <w:rPr>
          <w:rFonts w:eastAsia="Calibri"/>
          <w:sz w:val="26"/>
          <w:szCs w:val="26"/>
        </w:rPr>
        <w:t xml:space="preserve">90-х годов прошлого столетия в </w:t>
      </w:r>
      <w:r w:rsidRPr="00780ABF">
        <w:rPr>
          <w:rFonts w:eastAsia="Calibri"/>
          <w:sz w:val="26"/>
          <w:szCs w:val="26"/>
        </w:rPr>
        <w:t>отрасли скотоводства произошло резкое сокращение поголовья скота, в том числе дойного стада.</w:t>
      </w:r>
    </w:p>
    <w:p w:rsidR="005E50C3" w:rsidRPr="00780ABF" w:rsidRDefault="005E50C3" w:rsidP="005E50C3">
      <w:pPr>
        <w:ind w:firstLine="709"/>
        <w:jc w:val="both"/>
        <w:rPr>
          <w:rFonts w:eastAsia="Calibri"/>
          <w:sz w:val="26"/>
          <w:szCs w:val="26"/>
        </w:rPr>
      </w:pPr>
      <w:r w:rsidRPr="00780ABF">
        <w:rPr>
          <w:rFonts w:eastAsia="Calibri"/>
          <w:sz w:val="26"/>
          <w:szCs w:val="26"/>
        </w:rPr>
        <w:t xml:space="preserve">В большинстве сельхозпредприятий проблемы организационно-правового, финансового и кадрового характера, копившиеся из года в год, в первую очередь отразились на отрасли молочного животноводства в виде снижения поголовья и производства молока и мяса. За этот период многие сельхозпредприятия прекратили свое существование или свели производственную деятельность до минимума. О конкурентоспособности молочной отрасли не могло идти и речи в первую очередь из-за устаревших технологий, изношенного оборудования, слабого материального обеспечения, недостаточности квалифицированных кадров и </w:t>
      </w:r>
      <w:proofErr w:type="spellStart"/>
      <w:r w:rsidRPr="00780ABF">
        <w:rPr>
          <w:rFonts w:eastAsia="Calibri"/>
          <w:sz w:val="26"/>
          <w:szCs w:val="26"/>
        </w:rPr>
        <w:t>невостребованности</w:t>
      </w:r>
      <w:proofErr w:type="spellEnd"/>
      <w:r w:rsidRPr="00780ABF">
        <w:rPr>
          <w:rFonts w:eastAsia="Calibri"/>
          <w:sz w:val="26"/>
          <w:szCs w:val="26"/>
        </w:rPr>
        <w:t xml:space="preserve"> произведенной продукции.  </w:t>
      </w:r>
    </w:p>
    <w:p w:rsidR="005E50C3" w:rsidRPr="00780ABF" w:rsidRDefault="005E50C3" w:rsidP="005E50C3">
      <w:pPr>
        <w:ind w:firstLine="709"/>
        <w:jc w:val="both"/>
        <w:rPr>
          <w:rFonts w:eastAsia="Calibri"/>
          <w:sz w:val="26"/>
          <w:szCs w:val="26"/>
        </w:rPr>
      </w:pPr>
      <w:r w:rsidRPr="00780ABF">
        <w:rPr>
          <w:rFonts w:eastAsia="Calibri"/>
          <w:sz w:val="26"/>
          <w:szCs w:val="26"/>
        </w:rPr>
        <w:t xml:space="preserve">С 2010 года по 2014 год включительно в </w:t>
      </w:r>
      <w:r>
        <w:rPr>
          <w:rFonts w:eastAsia="Calibri"/>
          <w:sz w:val="26"/>
          <w:szCs w:val="26"/>
        </w:rPr>
        <w:t xml:space="preserve">городском </w:t>
      </w:r>
      <w:r w:rsidRPr="00F26CF7">
        <w:rPr>
          <w:rFonts w:eastAsia="Calibri"/>
          <w:sz w:val="26"/>
          <w:szCs w:val="26"/>
        </w:rPr>
        <w:t>округе</w:t>
      </w:r>
      <w:r>
        <w:rPr>
          <w:rFonts w:eastAsia="Calibri"/>
          <w:sz w:val="26"/>
          <w:szCs w:val="26"/>
        </w:rPr>
        <w:t xml:space="preserve">, </w:t>
      </w:r>
      <w:r w:rsidRPr="00F26CF7">
        <w:rPr>
          <w:rFonts w:eastAsia="Calibri"/>
          <w:sz w:val="26"/>
          <w:szCs w:val="26"/>
        </w:rPr>
        <w:t>благодаря</w:t>
      </w:r>
      <w:r w:rsidRPr="00780ABF">
        <w:rPr>
          <w:rFonts w:eastAsia="Calibri"/>
          <w:sz w:val="26"/>
          <w:szCs w:val="26"/>
        </w:rPr>
        <w:t xml:space="preserve"> строительству нового животноводческого комплекса на 1000 голов коров в д. Горки ЗАО «Имени В.И. Ленина», начал функционировать молочный комплекс, в котором проведена полная механизация и автоматизация технологических процессов, где созданы все условия для работы обслуживающего персонала. </w:t>
      </w:r>
    </w:p>
    <w:p w:rsidR="005E50C3" w:rsidRPr="00780ABF" w:rsidRDefault="005E50C3" w:rsidP="005E50C3">
      <w:pPr>
        <w:suppressAutoHyphens/>
        <w:ind w:firstLine="709"/>
        <w:jc w:val="both"/>
        <w:rPr>
          <w:sz w:val="26"/>
          <w:szCs w:val="26"/>
        </w:rPr>
      </w:pPr>
      <w:r w:rsidRPr="00780ABF">
        <w:rPr>
          <w:sz w:val="26"/>
          <w:szCs w:val="26"/>
        </w:rPr>
        <w:t xml:space="preserve">Главной задачей данного направления Программы будет являться увеличение производства объёмов продукции животноводства, снижения затрат труда благодаря повышению уровня воспроизводства стада за счет внедрения современных технологий содержания стада, высококачественного кормления, отвечающего физиологической потребности животных, и широкого применения биотехнологических методов. Планируется внедрение современных технологий искусственного осеменения, обеспечивающих высокие результаты оплодотворения; современных методов профилактики и лечения животных. В молочном скотоводстве продолжится процесс совершенствования племенных и продуктивных качеств животных, повышения жирности и </w:t>
      </w:r>
      <w:proofErr w:type="spellStart"/>
      <w:r w:rsidRPr="00780ABF">
        <w:rPr>
          <w:sz w:val="26"/>
          <w:szCs w:val="26"/>
        </w:rPr>
        <w:t>белковости</w:t>
      </w:r>
      <w:proofErr w:type="spellEnd"/>
      <w:r w:rsidRPr="00780ABF">
        <w:rPr>
          <w:sz w:val="26"/>
          <w:szCs w:val="26"/>
        </w:rPr>
        <w:t xml:space="preserve"> молока путем использования лучших отечественных и мировых племенных ресурсов.</w:t>
      </w:r>
    </w:p>
    <w:p w:rsidR="005E50C3" w:rsidRPr="00780ABF" w:rsidRDefault="005E50C3" w:rsidP="005E50C3">
      <w:pPr>
        <w:jc w:val="center"/>
        <w:rPr>
          <w:sz w:val="26"/>
          <w:szCs w:val="26"/>
        </w:rPr>
      </w:pPr>
    </w:p>
    <w:p w:rsidR="005E50C3" w:rsidRPr="00780ABF" w:rsidRDefault="005E50C3" w:rsidP="005E50C3">
      <w:pPr>
        <w:jc w:val="center"/>
        <w:rPr>
          <w:rFonts w:eastAsia="Calibri"/>
          <w:b/>
          <w:sz w:val="26"/>
          <w:szCs w:val="26"/>
        </w:rPr>
      </w:pPr>
      <w:r w:rsidRPr="00780ABF">
        <w:rPr>
          <w:sz w:val="26"/>
          <w:szCs w:val="26"/>
        </w:rPr>
        <w:t>Текущее состояние механизации.</w:t>
      </w:r>
    </w:p>
    <w:p w:rsidR="005E50C3" w:rsidRPr="00780ABF" w:rsidRDefault="005E50C3" w:rsidP="005E50C3">
      <w:pPr>
        <w:jc w:val="center"/>
        <w:rPr>
          <w:rFonts w:eastAsia="Calibri"/>
          <w:b/>
          <w:sz w:val="26"/>
          <w:szCs w:val="26"/>
        </w:rPr>
      </w:pPr>
    </w:p>
    <w:p w:rsidR="005E50C3" w:rsidRPr="00780ABF" w:rsidRDefault="005E50C3" w:rsidP="005E50C3">
      <w:pPr>
        <w:ind w:firstLine="709"/>
        <w:jc w:val="both"/>
        <w:rPr>
          <w:sz w:val="26"/>
          <w:szCs w:val="26"/>
        </w:rPr>
      </w:pPr>
      <w:r w:rsidRPr="00780ABF">
        <w:rPr>
          <w:sz w:val="26"/>
          <w:szCs w:val="26"/>
        </w:rPr>
        <w:t xml:space="preserve">Развитие сельскохозяйственного производства в значительной мере определяется его технической базой, оснащением села высокопроизводительными машинами и рациональным их использованием. В связи с этим в настоящее время необходимо особое внимание уделять обеспечению </w:t>
      </w:r>
      <w:proofErr w:type="spellStart"/>
      <w:r w:rsidRPr="00780ABF">
        <w:rPr>
          <w:sz w:val="26"/>
          <w:szCs w:val="26"/>
        </w:rPr>
        <w:t>сельхозтоваропроизводителей</w:t>
      </w:r>
      <w:proofErr w:type="spellEnd"/>
      <w:r w:rsidRPr="00780ABF">
        <w:rPr>
          <w:sz w:val="26"/>
          <w:szCs w:val="26"/>
        </w:rPr>
        <w:t xml:space="preserve"> энергосберегающей техникой, модернизации животноводческого оборудования, внедрению прогрессивных технологий.  </w:t>
      </w:r>
    </w:p>
    <w:p w:rsidR="005E50C3" w:rsidRPr="00780ABF" w:rsidRDefault="005E50C3" w:rsidP="005E50C3">
      <w:pPr>
        <w:ind w:firstLine="709"/>
        <w:jc w:val="both"/>
        <w:rPr>
          <w:rFonts w:eastAsia="Calibri"/>
          <w:sz w:val="26"/>
          <w:szCs w:val="26"/>
        </w:rPr>
      </w:pPr>
      <w:r w:rsidRPr="00780ABF">
        <w:rPr>
          <w:rFonts w:eastAsia="Calibri"/>
          <w:sz w:val="26"/>
          <w:szCs w:val="26"/>
        </w:rPr>
        <w:t xml:space="preserve">В условиях сохранения низкой покупательной способности </w:t>
      </w:r>
      <w:proofErr w:type="spellStart"/>
      <w:r w:rsidRPr="00780ABF">
        <w:rPr>
          <w:rFonts w:eastAsia="Calibri"/>
          <w:sz w:val="26"/>
          <w:szCs w:val="26"/>
        </w:rPr>
        <w:t>сельхозтоваропроизводителей</w:t>
      </w:r>
      <w:proofErr w:type="spellEnd"/>
      <w:r w:rsidRPr="00780ABF">
        <w:rPr>
          <w:rFonts w:eastAsia="Calibri"/>
          <w:sz w:val="26"/>
          <w:szCs w:val="26"/>
        </w:rPr>
        <w:t xml:space="preserve">, из-за </w:t>
      </w:r>
      <w:proofErr w:type="spellStart"/>
      <w:r w:rsidRPr="00780ABF">
        <w:rPr>
          <w:rFonts w:eastAsia="Calibri"/>
          <w:sz w:val="26"/>
          <w:szCs w:val="26"/>
        </w:rPr>
        <w:t>диспаритета</w:t>
      </w:r>
      <w:proofErr w:type="spellEnd"/>
      <w:r w:rsidRPr="00780ABF">
        <w:rPr>
          <w:rFonts w:eastAsia="Calibri"/>
          <w:sz w:val="26"/>
          <w:szCs w:val="26"/>
        </w:rPr>
        <w:t xml:space="preserve"> цен на энергоносители, технику и </w:t>
      </w:r>
      <w:r w:rsidRPr="00780ABF">
        <w:rPr>
          <w:rFonts w:eastAsia="Calibri"/>
          <w:sz w:val="26"/>
          <w:szCs w:val="26"/>
        </w:rPr>
        <w:lastRenderedPageBreak/>
        <w:t>сельскохозяйственную продукцию происходит сокращение машинно-тракторного парка. Так, тракторный парк по сравнению с 2000 годом уменьшился в 2,9 раза,</w:t>
      </w:r>
      <w:r>
        <w:rPr>
          <w:rFonts w:eastAsia="Calibri"/>
          <w:sz w:val="26"/>
          <w:szCs w:val="26"/>
        </w:rPr>
        <w:t xml:space="preserve"> парк зерноуборочных комбайнов –</w:t>
      </w:r>
      <w:r w:rsidRPr="00780ABF">
        <w:rPr>
          <w:rFonts w:eastAsia="Calibri"/>
          <w:sz w:val="26"/>
          <w:szCs w:val="26"/>
        </w:rPr>
        <w:t xml:space="preserve"> в 4</w:t>
      </w:r>
      <w:r>
        <w:rPr>
          <w:rFonts w:eastAsia="Calibri"/>
          <w:sz w:val="26"/>
          <w:szCs w:val="26"/>
        </w:rPr>
        <w:t xml:space="preserve">,4 раза, </w:t>
      </w:r>
      <w:r w:rsidRPr="00780ABF">
        <w:rPr>
          <w:rFonts w:eastAsia="Calibri"/>
          <w:sz w:val="26"/>
          <w:szCs w:val="26"/>
        </w:rPr>
        <w:t xml:space="preserve">а парк кормоуборочных комбайнов </w:t>
      </w:r>
      <w:r>
        <w:rPr>
          <w:rFonts w:eastAsia="Calibri"/>
          <w:sz w:val="26"/>
          <w:szCs w:val="26"/>
        </w:rPr>
        <w:t>–</w:t>
      </w:r>
      <w:r w:rsidRPr="00780ABF">
        <w:rPr>
          <w:rFonts w:eastAsia="Calibri"/>
          <w:sz w:val="26"/>
          <w:szCs w:val="26"/>
        </w:rPr>
        <w:t xml:space="preserve"> в 3,3 раза. Значительно сократился парк прицепных сельскохозяйственных машин: по сравнению с 2002 годом парк почвообрабатывающих машин сократился в 2,2 раза, кормозаготовительных машин в 1,9 раза.</w:t>
      </w:r>
    </w:p>
    <w:p w:rsidR="005E50C3" w:rsidRPr="00780ABF" w:rsidRDefault="005E50C3" w:rsidP="005E50C3">
      <w:pPr>
        <w:ind w:firstLine="709"/>
        <w:jc w:val="both"/>
        <w:rPr>
          <w:rFonts w:eastAsia="Calibri"/>
          <w:sz w:val="26"/>
          <w:szCs w:val="26"/>
        </w:rPr>
      </w:pPr>
      <w:r w:rsidRPr="00780ABF">
        <w:rPr>
          <w:rFonts w:eastAsia="Calibri"/>
          <w:sz w:val="26"/>
          <w:szCs w:val="26"/>
        </w:rPr>
        <w:t xml:space="preserve">Пополнение парка сельхозмашин в </w:t>
      </w:r>
      <w:r>
        <w:rPr>
          <w:rFonts w:eastAsia="Calibri"/>
          <w:sz w:val="26"/>
          <w:szCs w:val="26"/>
        </w:rPr>
        <w:t xml:space="preserve">городском </w:t>
      </w:r>
      <w:r w:rsidRPr="00F26CF7">
        <w:rPr>
          <w:rFonts w:eastAsia="Calibri"/>
          <w:sz w:val="26"/>
          <w:szCs w:val="26"/>
        </w:rPr>
        <w:t>округе</w:t>
      </w:r>
      <w:r w:rsidRPr="00780ABF">
        <w:rPr>
          <w:rFonts w:eastAsia="Calibri"/>
          <w:sz w:val="26"/>
          <w:szCs w:val="26"/>
        </w:rPr>
        <w:t xml:space="preserve"> в среднем не превышает 1 процента в год, в то же время выбытие (списание) техн</w:t>
      </w:r>
      <w:r>
        <w:rPr>
          <w:rFonts w:eastAsia="Calibri"/>
          <w:sz w:val="26"/>
          <w:szCs w:val="26"/>
        </w:rPr>
        <w:t xml:space="preserve">ики составляет   7%–9%. В настоящее время 77% тракторного парка, 66% зерноуборочных и   39% кормоуборочных комбайнов </w:t>
      </w:r>
      <w:r w:rsidRPr="00780ABF">
        <w:rPr>
          <w:rFonts w:eastAsia="Calibri"/>
          <w:sz w:val="26"/>
          <w:szCs w:val="26"/>
        </w:rPr>
        <w:t>эксплуатируется более 10 лет, т.е. по истечении срока полезного использования.</w:t>
      </w:r>
    </w:p>
    <w:p w:rsidR="005E50C3" w:rsidRPr="00780ABF" w:rsidRDefault="005E50C3" w:rsidP="005E50C3">
      <w:pPr>
        <w:ind w:firstLine="709"/>
        <w:jc w:val="both"/>
        <w:rPr>
          <w:sz w:val="26"/>
          <w:szCs w:val="26"/>
        </w:rPr>
      </w:pPr>
      <w:r w:rsidRPr="00780ABF">
        <w:rPr>
          <w:rFonts w:eastAsia="Calibri"/>
          <w:sz w:val="26"/>
          <w:szCs w:val="26"/>
        </w:rPr>
        <w:t xml:space="preserve">Технологическое оборудование отрасли животноводства и растениеводства во многих сельхозпредприятиях морально и физически устарело. </w:t>
      </w:r>
      <w:r w:rsidRPr="00780ABF">
        <w:rPr>
          <w:sz w:val="26"/>
          <w:szCs w:val="26"/>
        </w:rPr>
        <w:t xml:space="preserve">Основной целью технического переоснащения сельскохозяйственного производства </w:t>
      </w:r>
      <w:r>
        <w:rPr>
          <w:sz w:val="26"/>
          <w:szCs w:val="26"/>
        </w:rPr>
        <w:t xml:space="preserve">городского </w:t>
      </w:r>
      <w:r w:rsidRPr="00F26CF7">
        <w:rPr>
          <w:sz w:val="26"/>
          <w:szCs w:val="26"/>
        </w:rPr>
        <w:t>округа</w:t>
      </w:r>
      <w:r w:rsidRPr="00780ABF">
        <w:rPr>
          <w:sz w:val="26"/>
          <w:szCs w:val="26"/>
        </w:rPr>
        <w:t xml:space="preserve">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высокопроизводительной сельскохозяйственной техники и технологического оборудования. Данное мероприятие будет реализовываться по следующим основным направлениям:</w:t>
      </w:r>
    </w:p>
    <w:p w:rsidR="005E50C3" w:rsidRPr="00780ABF" w:rsidRDefault="005E50C3" w:rsidP="005E50C3">
      <w:pPr>
        <w:ind w:firstLine="709"/>
        <w:jc w:val="both"/>
        <w:rPr>
          <w:sz w:val="26"/>
          <w:szCs w:val="26"/>
        </w:rPr>
      </w:pPr>
      <w:r w:rsidRPr="00780ABF">
        <w:rPr>
          <w:sz w:val="26"/>
          <w:szCs w:val="26"/>
        </w:rPr>
        <w:t>- 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 и качественного оборудования;</w:t>
      </w:r>
    </w:p>
    <w:p w:rsidR="005E50C3" w:rsidRPr="00780ABF" w:rsidRDefault="005E50C3" w:rsidP="005E50C3">
      <w:pPr>
        <w:ind w:firstLine="709"/>
        <w:jc w:val="both"/>
        <w:rPr>
          <w:sz w:val="26"/>
          <w:szCs w:val="26"/>
        </w:rPr>
      </w:pPr>
      <w:r w:rsidRPr="00780ABF">
        <w:rPr>
          <w:sz w:val="26"/>
          <w:szCs w:val="26"/>
        </w:rPr>
        <w:t>- поддержание имеющегося машинно-тракторного парка сельскохозяйственных товаропроизводителей в технически исправном состоянии;</w:t>
      </w:r>
    </w:p>
    <w:p w:rsidR="005E50C3" w:rsidRPr="00780ABF" w:rsidRDefault="005E50C3" w:rsidP="005E50C3">
      <w:pPr>
        <w:ind w:firstLine="709"/>
        <w:jc w:val="both"/>
        <w:rPr>
          <w:sz w:val="26"/>
          <w:szCs w:val="26"/>
        </w:rPr>
      </w:pPr>
      <w:r w:rsidRPr="00780ABF">
        <w:rPr>
          <w:sz w:val="26"/>
          <w:szCs w:val="26"/>
        </w:rPr>
        <w:t>- привлечение кредитных средств коммерческих банков, лизинговых компаний для увеличения поставок сельскохозяйственной техники и оборудования.</w:t>
      </w:r>
    </w:p>
    <w:p w:rsidR="005E50C3" w:rsidRPr="00780ABF" w:rsidRDefault="005E50C3" w:rsidP="005E50C3">
      <w:pPr>
        <w:ind w:firstLine="709"/>
        <w:jc w:val="both"/>
        <w:rPr>
          <w:sz w:val="26"/>
          <w:szCs w:val="26"/>
        </w:rPr>
      </w:pPr>
      <w:r w:rsidRPr="00780ABF">
        <w:rPr>
          <w:sz w:val="26"/>
          <w:szCs w:val="26"/>
        </w:rPr>
        <w:t xml:space="preserve">В целях недопущения дальнейшего снижения технического потенциала проводится работа по обеспечению </w:t>
      </w:r>
      <w:proofErr w:type="spellStart"/>
      <w:r w:rsidRPr="00780ABF">
        <w:rPr>
          <w:sz w:val="26"/>
          <w:szCs w:val="26"/>
        </w:rPr>
        <w:t>сельхозтоваропроизводителей</w:t>
      </w:r>
      <w:proofErr w:type="spellEnd"/>
      <w:r w:rsidRPr="00780ABF">
        <w:rPr>
          <w:sz w:val="26"/>
          <w:szCs w:val="26"/>
        </w:rPr>
        <w:t xml:space="preserve"> техникой, внедрению энергосберегающей техники и технологий, модернизации и замены имеющегося оборудования животноводческих помещений, обеспечению запасными частями, узлами и агрегатами. </w:t>
      </w:r>
    </w:p>
    <w:p w:rsidR="005E50C3" w:rsidRPr="00780ABF" w:rsidRDefault="005E50C3" w:rsidP="005E50C3">
      <w:pPr>
        <w:ind w:firstLine="709"/>
        <w:jc w:val="both"/>
        <w:rPr>
          <w:sz w:val="26"/>
          <w:szCs w:val="26"/>
        </w:rPr>
      </w:pPr>
      <w:r w:rsidRPr="00780ABF">
        <w:rPr>
          <w:sz w:val="26"/>
          <w:szCs w:val="26"/>
        </w:rPr>
        <w:t xml:space="preserve">Для увеличения производительности и улучшения качества кормов внедряются широкозахватные </w:t>
      </w:r>
      <w:proofErr w:type="spellStart"/>
      <w:r w:rsidRPr="00780ABF">
        <w:rPr>
          <w:sz w:val="26"/>
          <w:szCs w:val="26"/>
        </w:rPr>
        <w:t>косилки-плющилки</w:t>
      </w:r>
      <w:proofErr w:type="spellEnd"/>
      <w:r w:rsidRPr="00780ABF">
        <w:rPr>
          <w:sz w:val="26"/>
          <w:szCs w:val="26"/>
        </w:rPr>
        <w:t xml:space="preserve"> отечественного и импортного производства.   </w:t>
      </w:r>
    </w:p>
    <w:p w:rsidR="005E50C3" w:rsidRPr="00780ABF" w:rsidRDefault="005E50C3" w:rsidP="005E50C3">
      <w:pPr>
        <w:ind w:firstLine="709"/>
        <w:jc w:val="both"/>
        <w:rPr>
          <w:sz w:val="26"/>
          <w:szCs w:val="26"/>
        </w:rPr>
      </w:pPr>
      <w:r w:rsidRPr="00780ABF">
        <w:rPr>
          <w:sz w:val="26"/>
          <w:szCs w:val="26"/>
        </w:rPr>
        <w:t>Основными направлениями поддержания технической готовности машинно-тракторного парка агропромышленного комплекса (</w:t>
      </w:r>
      <w:r w:rsidRPr="00F26CF7">
        <w:rPr>
          <w:sz w:val="26"/>
          <w:szCs w:val="26"/>
        </w:rPr>
        <w:t>далее – АПК</w:t>
      </w:r>
      <w:r w:rsidRPr="00780ABF">
        <w:rPr>
          <w:sz w:val="26"/>
          <w:szCs w:val="26"/>
        </w:rPr>
        <w:t xml:space="preserve">) </w:t>
      </w:r>
      <w:r>
        <w:rPr>
          <w:sz w:val="26"/>
          <w:szCs w:val="26"/>
        </w:rPr>
        <w:t xml:space="preserve">городского </w:t>
      </w:r>
      <w:r w:rsidRPr="00F26CF7">
        <w:rPr>
          <w:sz w:val="26"/>
          <w:szCs w:val="26"/>
        </w:rPr>
        <w:t>округа</w:t>
      </w:r>
      <w:r>
        <w:rPr>
          <w:sz w:val="26"/>
          <w:szCs w:val="26"/>
        </w:rPr>
        <w:t xml:space="preserve"> </w:t>
      </w:r>
      <w:r w:rsidRPr="00780ABF">
        <w:rPr>
          <w:sz w:val="26"/>
          <w:szCs w:val="26"/>
        </w:rPr>
        <w:t>должны быть:</w:t>
      </w:r>
    </w:p>
    <w:p w:rsidR="005E50C3" w:rsidRPr="00780ABF" w:rsidRDefault="005E50C3" w:rsidP="005E50C3">
      <w:pPr>
        <w:ind w:firstLine="709"/>
        <w:jc w:val="both"/>
        <w:rPr>
          <w:sz w:val="26"/>
          <w:szCs w:val="26"/>
        </w:rPr>
      </w:pPr>
      <w:r w:rsidRPr="00780ABF">
        <w:rPr>
          <w:sz w:val="26"/>
          <w:szCs w:val="26"/>
        </w:rPr>
        <w:t>- участие в реализации Государственной программы развития сельского хозяйства в части приобретения сельскохозяйственными товаропроизводителями техники со скидкой 15 процентов в объемах, установленных Министерством сельского хозяйства Российской Федерации;</w:t>
      </w:r>
    </w:p>
    <w:p w:rsidR="005E50C3" w:rsidRPr="00780ABF" w:rsidRDefault="005E50C3" w:rsidP="005E50C3">
      <w:pPr>
        <w:ind w:firstLine="709"/>
        <w:jc w:val="both"/>
        <w:rPr>
          <w:sz w:val="26"/>
          <w:szCs w:val="26"/>
        </w:rPr>
      </w:pPr>
      <w:r w:rsidRPr="00780ABF">
        <w:rPr>
          <w:sz w:val="26"/>
          <w:szCs w:val="26"/>
        </w:rPr>
        <w:t>- приобретение техники и технологического оборудования на условиях лизинга через ОАО «</w:t>
      </w:r>
      <w:proofErr w:type="spellStart"/>
      <w:r w:rsidRPr="00780ABF">
        <w:rPr>
          <w:sz w:val="26"/>
          <w:szCs w:val="26"/>
        </w:rPr>
        <w:t>Росагролизинг</w:t>
      </w:r>
      <w:proofErr w:type="spellEnd"/>
      <w:r w:rsidRPr="00780ABF">
        <w:rPr>
          <w:sz w:val="26"/>
          <w:szCs w:val="26"/>
        </w:rPr>
        <w:t>» и ОАО «</w:t>
      </w:r>
      <w:proofErr w:type="spellStart"/>
      <w:r w:rsidRPr="00780ABF">
        <w:rPr>
          <w:sz w:val="26"/>
          <w:szCs w:val="26"/>
        </w:rPr>
        <w:t>Ярославльагропромтехснаб</w:t>
      </w:r>
      <w:proofErr w:type="spellEnd"/>
      <w:r w:rsidRPr="00780ABF">
        <w:rPr>
          <w:sz w:val="26"/>
          <w:szCs w:val="26"/>
        </w:rPr>
        <w:t>»;</w:t>
      </w:r>
    </w:p>
    <w:p w:rsidR="005E50C3" w:rsidRPr="00780ABF" w:rsidRDefault="005E50C3" w:rsidP="005E50C3">
      <w:pPr>
        <w:ind w:firstLine="709"/>
        <w:jc w:val="both"/>
        <w:rPr>
          <w:sz w:val="26"/>
          <w:szCs w:val="26"/>
        </w:rPr>
      </w:pPr>
      <w:r w:rsidRPr="00780ABF">
        <w:rPr>
          <w:sz w:val="26"/>
          <w:szCs w:val="26"/>
        </w:rPr>
        <w:t xml:space="preserve">- приобретение </w:t>
      </w:r>
      <w:proofErr w:type="spellStart"/>
      <w:r w:rsidRPr="00780ABF">
        <w:rPr>
          <w:sz w:val="26"/>
          <w:szCs w:val="26"/>
        </w:rPr>
        <w:t>энергонасыщенных</w:t>
      </w:r>
      <w:proofErr w:type="spellEnd"/>
      <w:r w:rsidRPr="00780ABF">
        <w:rPr>
          <w:sz w:val="26"/>
          <w:szCs w:val="26"/>
        </w:rPr>
        <w:t xml:space="preserve"> тракторов, комбинированных почвообрабатывающих машин, которые позволяют заменить до трех традиционных агрегатов, ввиду нехватки механизаторских кадров, экономии ГСМ.</w:t>
      </w:r>
    </w:p>
    <w:p w:rsidR="005E50C3" w:rsidRPr="00780ABF" w:rsidRDefault="005E50C3" w:rsidP="005E50C3">
      <w:pPr>
        <w:autoSpaceDE w:val="0"/>
        <w:autoSpaceDN w:val="0"/>
        <w:adjustRightInd w:val="0"/>
        <w:jc w:val="center"/>
        <w:rPr>
          <w:color w:val="000000"/>
          <w:sz w:val="26"/>
          <w:szCs w:val="26"/>
        </w:rPr>
      </w:pPr>
    </w:p>
    <w:p w:rsidR="005E50C3" w:rsidRPr="00780ABF" w:rsidRDefault="005E50C3" w:rsidP="005E50C3">
      <w:pPr>
        <w:autoSpaceDE w:val="0"/>
        <w:autoSpaceDN w:val="0"/>
        <w:adjustRightInd w:val="0"/>
        <w:jc w:val="center"/>
        <w:rPr>
          <w:color w:val="000000"/>
          <w:sz w:val="26"/>
          <w:szCs w:val="26"/>
        </w:rPr>
      </w:pPr>
      <w:r w:rsidRPr="00780ABF">
        <w:rPr>
          <w:sz w:val="26"/>
          <w:szCs w:val="26"/>
        </w:rPr>
        <w:lastRenderedPageBreak/>
        <w:t xml:space="preserve">Текущее состояние </w:t>
      </w:r>
      <w:r>
        <w:rPr>
          <w:color w:val="000000"/>
          <w:sz w:val="26"/>
          <w:szCs w:val="26"/>
        </w:rPr>
        <w:t>растениеводства</w:t>
      </w:r>
    </w:p>
    <w:p w:rsidR="005E50C3" w:rsidRPr="00780ABF" w:rsidRDefault="005E50C3" w:rsidP="005E50C3">
      <w:pPr>
        <w:autoSpaceDE w:val="0"/>
        <w:autoSpaceDN w:val="0"/>
        <w:adjustRightInd w:val="0"/>
        <w:jc w:val="center"/>
        <w:rPr>
          <w:color w:val="000000"/>
          <w:sz w:val="26"/>
          <w:szCs w:val="26"/>
        </w:rPr>
      </w:pPr>
    </w:p>
    <w:p w:rsidR="005E50C3" w:rsidRPr="00780ABF" w:rsidRDefault="005E50C3" w:rsidP="005E50C3">
      <w:pPr>
        <w:ind w:firstLine="709"/>
        <w:jc w:val="both"/>
        <w:rPr>
          <w:rFonts w:eastAsia="Calibri"/>
          <w:sz w:val="26"/>
          <w:szCs w:val="26"/>
        </w:rPr>
      </w:pPr>
      <w:r w:rsidRPr="00780ABF">
        <w:rPr>
          <w:rFonts w:eastAsia="Calibri"/>
          <w:sz w:val="26"/>
          <w:szCs w:val="26"/>
        </w:rPr>
        <w:t xml:space="preserve">Для повышения эффективности использования земель сельскохозяйственного назначения, сохранения и повышения плодородия почв, укрепления кормовой базы и предотвращения зарастания пахотных земель кустарником и лесом необходима распашка и ввод в оборот ранее неиспользуемых земель, увеличение объёмов внесения минеральных и органических удобрений, проведение известкования и </w:t>
      </w:r>
      <w:proofErr w:type="spellStart"/>
      <w:r w:rsidRPr="00780ABF">
        <w:rPr>
          <w:rFonts w:eastAsia="Calibri"/>
          <w:sz w:val="26"/>
          <w:szCs w:val="26"/>
        </w:rPr>
        <w:t>фосфоритования</w:t>
      </w:r>
      <w:proofErr w:type="spellEnd"/>
      <w:r w:rsidRPr="00780ABF">
        <w:rPr>
          <w:rFonts w:eastAsia="Calibri"/>
          <w:sz w:val="26"/>
          <w:szCs w:val="26"/>
        </w:rPr>
        <w:t xml:space="preserve"> площадей с целью предотвращения </w:t>
      </w:r>
      <w:proofErr w:type="spellStart"/>
      <w:r w:rsidRPr="00780ABF">
        <w:rPr>
          <w:rFonts w:eastAsia="Calibri"/>
          <w:sz w:val="26"/>
          <w:szCs w:val="26"/>
        </w:rPr>
        <w:t>закисления</w:t>
      </w:r>
      <w:proofErr w:type="spellEnd"/>
      <w:r w:rsidRPr="00780ABF">
        <w:rPr>
          <w:rFonts w:eastAsia="Calibri"/>
          <w:sz w:val="26"/>
          <w:szCs w:val="26"/>
        </w:rPr>
        <w:t xml:space="preserve"> почв.</w:t>
      </w:r>
    </w:p>
    <w:p w:rsidR="005E50C3" w:rsidRPr="00780ABF" w:rsidRDefault="005E50C3" w:rsidP="005E50C3">
      <w:pPr>
        <w:ind w:firstLine="709"/>
        <w:jc w:val="both"/>
        <w:rPr>
          <w:rFonts w:eastAsia="Calibri"/>
          <w:sz w:val="26"/>
          <w:szCs w:val="26"/>
        </w:rPr>
      </w:pPr>
      <w:r w:rsidRPr="00780ABF">
        <w:rPr>
          <w:rFonts w:eastAsia="Calibri"/>
          <w:sz w:val="26"/>
          <w:szCs w:val="26"/>
        </w:rPr>
        <w:t xml:space="preserve">Сельскохозяйственные предприятия </w:t>
      </w:r>
      <w:r>
        <w:rPr>
          <w:rFonts w:eastAsia="Calibri"/>
          <w:sz w:val="26"/>
          <w:szCs w:val="26"/>
        </w:rPr>
        <w:t xml:space="preserve">городского </w:t>
      </w:r>
      <w:r w:rsidRPr="00F26CF7">
        <w:rPr>
          <w:rFonts w:eastAsia="Calibri"/>
          <w:sz w:val="26"/>
          <w:szCs w:val="26"/>
        </w:rPr>
        <w:t>округа</w:t>
      </w:r>
      <w:r w:rsidRPr="00780ABF">
        <w:rPr>
          <w:rFonts w:eastAsia="Calibri"/>
          <w:sz w:val="26"/>
          <w:szCs w:val="26"/>
        </w:rPr>
        <w:t xml:space="preserve"> могут обеспечивать животноводство фуражным зерном в полном объеме. Одним из главных условий достижения этих показателей является ведение семеноводства сельскохозяйственных культур на современном технологическом уровне. Это позволит получать качественные семена собственного производства. </w:t>
      </w:r>
    </w:p>
    <w:p w:rsidR="005E50C3" w:rsidRPr="00780ABF" w:rsidRDefault="005E50C3" w:rsidP="005E50C3">
      <w:pPr>
        <w:ind w:firstLine="709"/>
        <w:jc w:val="both"/>
        <w:rPr>
          <w:rFonts w:eastAsia="Calibri"/>
          <w:sz w:val="26"/>
          <w:szCs w:val="26"/>
        </w:rPr>
      </w:pPr>
      <w:r w:rsidRPr="00780ABF">
        <w:rPr>
          <w:rFonts w:eastAsia="Calibri"/>
          <w:sz w:val="26"/>
          <w:szCs w:val="26"/>
        </w:rPr>
        <w:t xml:space="preserve">В настоящее время основная проблема в кормопроизводстве – отсутствие достаточного объема семян многолетних трав собственного производства для увеличения площадей подсева многолетних трав, особенно бобовых культур. Причиной этого является слабая материально-техническая база сельхозпредприятий </w:t>
      </w:r>
      <w:r>
        <w:rPr>
          <w:rFonts w:eastAsia="Calibri"/>
          <w:sz w:val="26"/>
          <w:szCs w:val="26"/>
        </w:rPr>
        <w:t xml:space="preserve">городского </w:t>
      </w:r>
      <w:r w:rsidRPr="00F26CF7">
        <w:rPr>
          <w:rFonts w:eastAsia="Calibri"/>
          <w:sz w:val="26"/>
          <w:szCs w:val="26"/>
        </w:rPr>
        <w:t>округа</w:t>
      </w:r>
      <w:r w:rsidRPr="00780ABF">
        <w:rPr>
          <w:rFonts w:eastAsia="Calibri"/>
          <w:sz w:val="26"/>
          <w:szCs w:val="26"/>
        </w:rPr>
        <w:t xml:space="preserve"> или ее отсутствие, особенно сушильно-сортировального хозяйства, а также уборочной техники (комбайнов).</w:t>
      </w:r>
    </w:p>
    <w:p w:rsidR="005E50C3" w:rsidRPr="00780ABF" w:rsidRDefault="005E50C3" w:rsidP="005E50C3">
      <w:pPr>
        <w:ind w:firstLine="709"/>
        <w:jc w:val="both"/>
        <w:rPr>
          <w:rFonts w:eastAsia="Calibri"/>
          <w:sz w:val="26"/>
          <w:szCs w:val="26"/>
        </w:rPr>
      </w:pPr>
      <w:r w:rsidRPr="00780ABF">
        <w:rPr>
          <w:rFonts w:eastAsia="Calibri"/>
          <w:sz w:val="26"/>
          <w:szCs w:val="26"/>
        </w:rPr>
        <w:t>Важными проблемами, сдерживающими интенсивное развитие растениеводства, является низкая естественная продуктивность пашни и продолжающееся повсеместное ухудшение агрохимических и водно-физических свойств почвы, увеличение площадей заболоченных земель в связи с разрушением мелиоративных систем на осушенных угодьях.</w:t>
      </w:r>
    </w:p>
    <w:p w:rsidR="005E50C3" w:rsidRPr="00780ABF" w:rsidRDefault="005E50C3" w:rsidP="005E50C3">
      <w:pPr>
        <w:ind w:firstLine="709"/>
        <w:jc w:val="both"/>
        <w:rPr>
          <w:rFonts w:eastAsia="Calibri"/>
          <w:sz w:val="26"/>
          <w:szCs w:val="26"/>
        </w:rPr>
      </w:pPr>
      <w:r w:rsidRPr="00780ABF">
        <w:rPr>
          <w:rFonts w:eastAsia="Calibri"/>
          <w:sz w:val="26"/>
          <w:szCs w:val="26"/>
        </w:rPr>
        <w:t>Из-за высоких закупочных цен на минеральные удобрения и отсутствия денежных средств на их приобретение у сельскохозяйственных производителей существенно снизились объемы внесения минеральных удобрений. В последние годы норма внесения минеральных удобрений составляет 10 - 15 килограммов действующего вещества</w:t>
      </w:r>
      <w:r>
        <w:rPr>
          <w:rFonts w:eastAsia="Calibri"/>
          <w:sz w:val="26"/>
          <w:szCs w:val="26"/>
        </w:rPr>
        <w:t xml:space="preserve"> </w:t>
      </w:r>
      <w:r w:rsidRPr="00780ABF">
        <w:rPr>
          <w:rFonts w:eastAsia="Calibri"/>
          <w:sz w:val="26"/>
          <w:szCs w:val="26"/>
        </w:rPr>
        <w:t xml:space="preserve">на </w:t>
      </w:r>
      <w:smartTag w:uri="urn:schemas-microsoft-com:office:smarttags" w:element="metricconverter">
        <w:smartTagPr>
          <w:attr w:name="ProductID" w:val="1 гектар"/>
        </w:smartTagPr>
        <w:r w:rsidRPr="00780ABF">
          <w:rPr>
            <w:rFonts w:eastAsia="Calibri"/>
            <w:sz w:val="26"/>
            <w:szCs w:val="26"/>
          </w:rPr>
          <w:t>1 гектар</w:t>
        </w:r>
      </w:smartTag>
      <w:r w:rsidRPr="00780ABF">
        <w:rPr>
          <w:rFonts w:eastAsia="Calibri"/>
          <w:sz w:val="26"/>
          <w:szCs w:val="26"/>
        </w:rPr>
        <w:t xml:space="preserve"> посевов, тогда как научно обоснованная норма внесения минеральных удобрений составляет минимум </w:t>
      </w:r>
      <w:smartTag w:uri="urn:schemas-microsoft-com:office:smarttags" w:element="metricconverter">
        <w:smartTagPr>
          <w:attr w:name="ProductID" w:val="58 килограммов"/>
        </w:smartTagPr>
        <w:r w:rsidRPr="00780ABF">
          <w:rPr>
            <w:rFonts w:eastAsia="Calibri"/>
            <w:sz w:val="26"/>
            <w:szCs w:val="26"/>
          </w:rPr>
          <w:t>58 килограммов</w:t>
        </w:r>
      </w:smartTag>
      <w:r w:rsidRPr="00780ABF">
        <w:rPr>
          <w:rFonts w:eastAsia="Calibri"/>
          <w:sz w:val="26"/>
          <w:szCs w:val="26"/>
        </w:rPr>
        <w:t xml:space="preserve"> на </w:t>
      </w:r>
      <w:smartTag w:uri="urn:schemas-microsoft-com:office:smarttags" w:element="metricconverter">
        <w:smartTagPr>
          <w:attr w:name="ProductID" w:val="1 гектар"/>
        </w:smartTagPr>
        <w:r w:rsidRPr="00780ABF">
          <w:rPr>
            <w:rFonts w:eastAsia="Calibri"/>
            <w:sz w:val="26"/>
            <w:szCs w:val="26"/>
          </w:rPr>
          <w:t>1 гектар</w:t>
        </w:r>
      </w:smartTag>
      <w:r w:rsidRPr="00780ABF">
        <w:rPr>
          <w:rFonts w:eastAsia="Calibri"/>
          <w:sz w:val="26"/>
          <w:szCs w:val="26"/>
        </w:rPr>
        <w:t xml:space="preserve"> посевов. Это серьезно влияет на баланс плодородия почвы, приводящий к ее истощению. Из-за отсутствия специальной техники и финансовых сре</w:t>
      </w:r>
      <w:proofErr w:type="gramStart"/>
      <w:r w:rsidRPr="00780ABF">
        <w:rPr>
          <w:rFonts w:eastAsia="Calibri"/>
          <w:sz w:val="26"/>
          <w:szCs w:val="26"/>
        </w:rPr>
        <w:t>дств в с</w:t>
      </w:r>
      <w:proofErr w:type="gramEnd"/>
      <w:r w:rsidRPr="00780ABF">
        <w:rPr>
          <w:rFonts w:eastAsia="Calibri"/>
          <w:sz w:val="26"/>
          <w:szCs w:val="26"/>
        </w:rPr>
        <w:t xml:space="preserve">ельхозпредприятиях практически не проводится известкование и </w:t>
      </w:r>
      <w:proofErr w:type="spellStart"/>
      <w:r w:rsidRPr="00780ABF">
        <w:rPr>
          <w:rFonts w:eastAsia="Calibri"/>
          <w:sz w:val="26"/>
          <w:szCs w:val="26"/>
        </w:rPr>
        <w:t>фосфоритование</w:t>
      </w:r>
      <w:proofErr w:type="spellEnd"/>
      <w:r w:rsidRPr="00780ABF">
        <w:rPr>
          <w:rFonts w:eastAsia="Calibri"/>
          <w:sz w:val="26"/>
          <w:szCs w:val="26"/>
        </w:rPr>
        <w:t xml:space="preserve"> почв, что влияет на </w:t>
      </w:r>
      <w:proofErr w:type="spellStart"/>
      <w:r w:rsidRPr="00780ABF">
        <w:rPr>
          <w:rFonts w:eastAsia="Calibri"/>
          <w:sz w:val="26"/>
          <w:szCs w:val="26"/>
        </w:rPr>
        <w:t>закисление</w:t>
      </w:r>
      <w:proofErr w:type="spellEnd"/>
      <w:r w:rsidRPr="00780ABF">
        <w:rPr>
          <w:rFonts w:eastAsia="Calibri"/>
          <w:sz w:val="26"/>
          <w:szCs w:val="26"/>
        </w:rPr>
        <w:t xml:space="preserve"> почвы и недобор урожая, особенно бобовых культур.  </w:t>
      </w:r>
    </w:p>
    <w:p w:rsidR="005E50C3" w:rsidRPr="00780ABF" w:rsidRDefault="005E50C3" w:rsidP="005E50C3">
      <w:pPr>
        <w:ind w:firstLine="709"/>
        <w:jc w:val="both"/>
        <w:rPr>
          <w:rFonts w:eastAsia="Calibri"/>
          <w:sz w:val="26"/>
          <w:szCs w:val="26"/>
        </w:rPr>
      </w:pPr>
      <w:r w:rsidRPr="00780ABF">
        <w:rPr>
          <w:rFonts w:eastAsia="Calibri"/>
          <w:sz w:val="26"/>
          <w:szCs w:val="26"/>
        </w:rPr>
        <w:t xml:space="preserve">Производством картофеля в </w:t>
      </w:r>
      <w:r>
        <w:rPr>
          <w:rFonts w:eastAsia="Calibri"/>
          <w:sz w:val="26"/>
          <w:szCs w:val="26"/>
        </w:rPr>
        <w:t xml:space="preserve">городском </w:t>
      </w:r>
      <w:r w:rsidRPr="00F26CF7">
        <w:rPr>
          <w:rFonts w:eastAsia="Calibri"/>
          <w:sz w:val="26"/>
          <w:szCs w:val="26"/>
        </w:rPr>
        <w:t>округе</w:t>
      </w:r>
      <w:r w:rsidRPr="00780ABF">
        <w:rPr>
          <w:rFonts w:eastAsia="Calibri"/>
          <w:sz w:val="26"/>
          <w:szCs w:val="26"/>
        </w:rPr>
        <w:t xml:space="preserve"> занимается одно сельскохозяйственное предприятие - ООО «</w:t>
      </w:r>
      <w:proofErr w:type="spellStart"/>
      <w:r w:rsidRPr="00780ABF">
        <w:rPr>
          <w:rFonts w:eastAsia="Calibri"/>
          <w:sz w:val="26"/>
          <w:szCs w:val="26"/>
        </w:rPr>
        <w:t>Святово</w:t>
      </w:r>
      <w:proofErr w:type="spellEnd"/>
      <w:r w:rsidRPr="00780ABF">
        <w:rPr>
          <w:rFonts w:eastAsia="Calibri"/>
          <w:sz w:val="26"/>
          <w:szCs w:val="26"/>
        </w:rPr>
        <w:t xml:space="preserve"> овощи» (125 г</w:t>
      </w:r>
      <w:r>
        <w:rPr>
          <w:rFonts w:eastAsia="Calibri"/>
          <w:sz w:val="26"/>
          <w:szCs w:val="26"/>
        </w:rPr>
        <w:t xml:space="preserve">ектар) </w:t>
      </w:r>
      <w:r w:rsidRPr="00780ABF">
        <w:rPr>
          <w:rFonts w:eastAsia="Calibri"/>
          <w:sz w:val="26"/>
          <w:szCs w:val="26"/>
        </w:rPr>
        <w:t>и несколько крестьянских (фермерских) хозяйств общей площадью около 80 гектар.</w:t>
      </w:r>
    </w:p>
    <w:p w:rsidR="005E50C3" w:rsidRPr="00780ABF" w:rsidRDefault="005E50C3" w:rsidP="005E50C3">
      <w:pPr>
        <w:ind w:firstLine="709"/>
        <w:jc w:val="both"/>
        <w:rPr>
          <w:rFonts w:eastAsia="Calibri"/>
          <w:sz w:val="26"/>
          <w:szCs w:val="26"/>
        </w:rPr>
      </w:pPr>
      <w:r w:rsidRPr="00780ABF">
        <w:rPr>
          <w:rFonts w:eastAsia="Calibri"/>
          <w:sz w:val="26"/>
          <w:szCs w:val="26"/>
        </w:rPr>
        <w:t>Основными проблемами в картофелеводстве и овощеводстве являются низкие закупочные цены на продукцию.</w:t>
      </w:r>
      <w:r w:rsidRPr="00780ABF">
        <w:rPr>
          <w:rFonts w:eastAsia="Calibri"/>
          <w:sz w:val="26"/>
          <w:szCs w:val="26"/>
        </w:rPr>
        <w:tab/>
        <w:t xml:space="preserve">Сдерживающими факторами развития этих </w:t>
      </w:r>
      <w:proofErr w:type="spellStart"/>
      <w:r w:rsidRPr="00780ABF">
        <w:rPr>
          <w:rFonts w:eastAsia="Calibri"/>
          <w:sz w:val="26"/>
          <w:szCs w:val="26"/>
        </w:rPr>
        <w:t>подотраслей</w:t>
      </w:r>
      <w:proofErr w:type="spellEnd"/>
      <w:r w:rsidRPr="00780ABF">
        <w:rPr>
          <w:rFonts w:eastAsia="Calibri"/>
          <w:sz w:val="26"/>
          <w:szCs w:val="26"/>
        </w:rPr>
        <w:t xml:space="preserve"> являются недостаток хороших хранилищ и оборудования для хранения и переработки картофеля и овощей, а также проблемы с их реализацией (отсутствие гарантированных рынков сбыта, слабая предпродажная подготовка продукции и др.).</w:t>
      </w:r>
    </w:p>
    <w:p w:rsidR="005E50C3" w:rsidRPr="00780ABF" w:rsidRDefault="005E50C3" w:rsidP="005E50C3">
      <w:pPr>
        <w:ind w:firstLine="709"/>
        <w:jc w:val="both"/>
        <w:rPr>
          <w:color w:val="000000"/>
          <w:sz w:val="26"/>
          <w:szCs w:val="26"/>
        </w:rPr>
      </w:pPr>
      <w:r w:rsidRPr="00780ABF">
        <w:rPr>
          <w:color w:val="000000"/>
          <w:sz w:val="26"/>
          <w:szCs w:val="26"/>
        </w:rPr>
        <w:t xml:space="preserve">Городской округ </w:t>
      </w:r>
      <w:r>
        <w:rPr>
          <w:color w:val="000000"/>
          <w:sz w:val="26"/>
          <w:szCs w:val="26"/>
        </w:rPr>
        <w:t>город Переславль-</w:t>
      </w:r>
      <w:r w:rsidRPr="00780ABF">
        <w:rPr>
          <w:color w:val="000000"/>
          <w:sz w:val="26"/>
          <w:szCs w:val="26"/>
        </w:rPr>
        <w:t xml:space="preserve">Залесский обладает возможностью успешного развития отрасли льноводства. Это обусловлено естественными преимуществами: достаточным наличием пахотных земель, оптимальными </w:t>
      </w:r>
      <w:r w:rsidRPr="00780ABF">
        <w:rPr>
          <w:color w:val="000000"/>
          <w:sz w:val="26"/>
          <w:szCs w:val="26"/>
        </w:rPr>
        <w:lastRenderedPageBreak/>
        <w:t>природно-климатическими условиями, благоприятными для в</w:t>
      </w:r>
      <w:r>
        <w:rPr>
          <w:color w:val="000000"/>
          <w:sz w:val="26"/>
          <w:szCs w:val="26"/>
        </w:rPr>
        <w:t xml:space="preserve">ыращивания льна-долгунца, </w:t>
      </w:r>
      <w:r w:rsidRPr="00780ABF">
        <w:rPr>
          <w:color w:val="000000"/>
          <w:sz w:val="26"/>
          <w:szCs w:val="26"/>
        </w:rPr>
        <w:t>наличием предприятия по первичной переработке льнотресты. Главным препятствием для успешной реализации имеющегося потенциала развития льняного комплекса является недостаточный уровень технической оснащенности отрасли, и это обусловлено рядом причин:</w:t>
      </w:r>
    </w:p>
    <w:p w:rsidR="005E50C3" w:rsidRPr="00780ABF" w:rsidRDefault="005E50C3" w:rsidP="005E50C3">
      <w:pPr>
        <w:ind w:firstLine="709"/>
        <w:jc w:val="both"/>
        <w:rPr>
          <w:color w:val="000000"/>
          <w:sz w:val="26"/>
          <w:szCs w:val="26"/>
        </w:rPr>
      </w:pPr>
      <w:r w:rsidRPr="00780ABF">
        <w:rPr>
          <w:color w:val="000000"/>
          <w:sz w:val="26"/>
          <w:szCs w:val="26"/>
        </w:rPr>
        <w:t>- высокая изношенность и технологическая отсталость основных фондов и оборудования, которые влияют на урожайность и валовые сборы льна-долгунца;</w:t>
      </w:r>
    </w:p>
    <w:p w:rsidR="005E50C3" w:rsidRPr="00780ABF" w:rsidRDefault="005E50C3" w:rsidP="005E50C3">
      <w:pPr>
        <w:ind w:firstLine="709"/>
        <w:jc w:val="both"/>
        <w:rPr>
          <w:color w:val="000000"/>
          <w:sz w:val="26"/>
          <w:szCs w:val="26"/>
        </w:rPr>
      </w:pPr>
      <w:r w:rsidRPr="00780ABF">
        <w:rPr>
          <w:color w:val="000000"/>
          <w:sz w:val="26"/>
          <w:szCs w:val="26"/>
        </w:rPr>
        <w:t xml:space="preserve">- невозможность проводить ускоренную сортосмену и устойчивое </w:t>
      </w:r>
      <w:proofErr w:type="spellStart"/>
      <w:r w:rsidRPr="00780ABF">
        <w:rPr>
          <w:color w:val="000000"/>
          <w:sz w:val="26"/>
          <w:szCs w:val="26"/>
        </w:rPr>
        <w:t>сортообновление</w:t>
      </w:r>
      <w:proofErr w:type="spellEnd"/>
      <w:r w:rsidRPr="00780ABF">
        <w:rPr>
          <w:color w:val="000000"/>
          <w:sz w:val="26"/>
          <w:szCs w:val="26"/>
        </w:rPr>
        <w:t xml:space="preserve"> из-за высоких затрат на производство семян суперэлиты и элиты, что в итоге отражается на урожайности и качестве сырья;</w:t>
      </w:r>
    </w:p>
    <w:p w:rsidR="005E50C3" w:rsidRPr="00780ABF" w:rsidRDefault="005E50C3" w:rsidP="005E50C3">
      <w:pPr>
        <w:ind w:firstLine="709"/>
        <w:jc w:val="both"/>
        <w:rPr>
          <w:color w:val="000000"/>
          <w:sz w:val="26"/>
          <w:szCs w:val="26"/>
        </w:rPr>
      </w:pPr>
      <w:r w:rsidRPr="00780ABF">
        <w:rPr>
          <w:color w:val="000000"/>
          <w:sz w:val="26"/>
          <w:szCs w:val="26"/>
        </w:rPr>
        <w:t>- невозможность выработки высококачественного льноволокна в необходимых объемах ввиду высокой изношенности и технологической отсталости льнозавода.</w:t>
      </w:r>
    </w:p>
    <w:p w:rsidR="005E50C3" w:rsidRPr="00780ABF" w:rsidRDefault="005E50C3" w:rsidP="005E50C3">
      <w:pPr>
        <w:ind w:firstLine="709"/>
        <w:jc w:val="both"/>
        <w:rPr>
          <w:color w:val="000000"/>
          <w:sz w:val="26"/>
          <w:szCs w:val="26"/>
        </w:rPr>
      </w:pPr>
      <w:r w:rsidRPr="00780ABF">
        <w:rPr>
          <w:color w:val="000000"/>
          <w:sz w:val="26"/>
          <w:szCs w:val="26"/>
        </w:rPr>
        <w:t>В настоящее время посевом и выращиванием льна-долгунца в районе занимается ЗАО «</w:t>
      </w:r>
      <w:proofErr w:type="spellStart"/>
      <w:r w:rsidRPr="00780ABF">
        <w:rPr>
          <w:color w:val="000000"/>
          <w:sz w:val="26"/>
          <w:szCs w:val="26"/>
        </w:rPr>
        <w:t>Святово</w:t>
      </w:r>
      <w:proofErr w:type="spellEnd"/>
      <w:r w:rsidRPr="00780ABF">
        <w:rPr>
          <w:color w:val="000000"/>
          <w:sz w:val="26"/>
          <w:szCs w:val="26"/>
        </w:rPr>
        <w:t xml:space="preserve"> – лен». Посевная площадь льна-долгунца за последние годы составляет 460 гектар.   </w:t>
      </w:r>
    </w:p>
    <w:p w:rsidR="005E50C3" w:rsidRPr="00780ABF" w:rsidRDefault="005E50C3" w:rsidP="005E50C3">
      <w:pPr>
        <w:jc w:val="both"/>
        <w:rPr>
          <w:rFonts w:eastAsia="Calibri"/>
          <w:sz w:val="26"/>
          <w:szCs w:val="26"/>
        </w:rPr>
      </w:pPr>
    </w:p>
    <w:p w:rsidR="005E50C3" w:rsidRPr="00780ABF" w:rsidRDefault="005E50C3" w:rsidP="005E50C3">
      <w:pPr>
        <w:jc w:val="center"/>
        <w:rPr>
          <w:color w:val="000000"/>
          <w:sz w:val="26"/>
          <w:szCs w:val="26"/>
        </w:rPr>
      </w:pPr>
      <w:r w:rsidRPr="00780ABF">
        <w:rPr>
          <w:sz w:val="26"/>
          <w:szCs w:val="26"/>
        </w:rPr>
        <w:t xml:space="preserve">Текущее состояние </w:t>
      </w:r>
      <w:r w:rsidRPr="00780ABF">
        <w:rPr>
          <w:color w:val="000000"/>
          <w:sz w:val="26"/>
          <w:szCs w:val="26"/>
        </w:rPr>
        <w:t>кадровой политики в АПК</w:t>
      </w:r>
    </w:p>
    <w:p w:rsidR="005E50C3" w:rsidRPr="00780ABF" w:rsidRDefault="005E50C3" w:rsidP="005E50C3">
      <w:pPr>
        <w:jc w:val="center"/>
        <w:rPr>
          <w:sz w:val="26"/>
          <w:szCs w:val="26"/>
        </w:rPr>
      </w:pPr>
    </w:p>
    <w:p w:rsidR="005E50C3" w:rsidRPr="00780ABF" w:rsidRDefault="005E50C3" w:rsidP="005E50C3">
      <w:pPr>
        <w:ind w:firstLine="709"/>
        <w:jc w:val="both"/>
        <w:rPr>
          <w:sz w:val="26"/>
          <w:szCs w:val="26"/>
        </w:rPr>
      </w:pPr>
      <w:r w:rsidRPr="00780ABF">
        <w:rPr>
          <w:sz w:val="26"/>
          <w:szCs w:val="26"/>
        </w:rPr>
        <w:t>Становление и развитие рыночных экономических отношений, переход к новому технико-технологическому состоянию, эффективность реализации инвестиционных проектов во многом определяются наличием кадрового потенциала, уровнем профессионализма сотрудников предприятий сферы АПК. В связи с этим актуальным является вопрос формирования в АПК кадрового потенциала нового уровня, способного к обеспечению эффективной деятельности сельхозпредприятий и стратегическому развитию АПК.</w:t>
      </w:r>
    </w:p>
    <w:p w:rsidR="005E50C3" w:rsidRPr="00780ABF" w:rsidRDefault="005E50C3" w:rsidP="005E50C3">
      <w:pPr>
        <w:ind w:firstLine="709"/>
        <w:jc w:val="both"/>
        <w:rPr>
          <w:sz w:val="26"/>
          <w:szCs w:val="26"/>
        </w:rPr>
      </w:pPr>
      <w:r w:rsidRPr="00780ABF">
        <w:rPr>
          <w:sz w:val="26"/>
          <w:szCs w:val="26"/>
        </w:rPr>
        <w:t xml:space="preserve">Особенностью современного состояния обеспеченности кадрами сельского хозяйства является то, что аграрный сектор экономики по-прежнему продолжает испытывать значительный недостаток в квалифицированных работниках, как в целом, так и по отдельным профессиям рабочих и специалистов. </w:t>
      </w:r>
      <w:proofErr w:type="gramStart"/>
      <w:r w:rsidRPr="00780ABF">
        <w:rPr>
          <w:sz w:val="26"/>
          <w:szCs w:val="26"/>
        </w:rPr>
        <w:t>Общая численность работающих в сель</w:t>
      </w:r>
      <w:r>
        <w:rPr>
          <w:sz w:val="26"/>
          <w:szCs w:val="26"/>
        </w:rPr>
        <w:t xml:space="preserve">скохозяйственных предприятиях </w:t>
      </w:r>
      <w:r w:rsidRPr="00780ABF">
        <w:rPr>
          <w:sz w:val="26"/>
          <w:szCs w:val="26"/>
        </w:rPr>
        <w:t>на 01.01.2018 составила 282 человека.</w:t>
      </w:r>
      <w:proofErr w:type="gramEnd"/>
    </w:p>
    <w:p w:rsidR="005E50C3" w:rsidRDefault="005E50C3" w:rsidP="005E50C3">
      <w:pPr>
        <w:ind w:firstLine="709"/>
        <w:jc w:val="both"/>
        <w:rPr>
          <w:sz w:val="26"/>
          <w:szCs w:val="26"/>
        </w:rPr>
      </w:pPr>
      <w:r w:rsidRPr="00780ABF">
        <w:rPr>
          <w:sz w:val="26"/>
          <w:szCs w:val="26"/>
        </w:rPr>
        <w:t xml:space="preserve">Острыми по-прежнему остаются проблемы текучести кадров и закрепления молодежи на селе. Снижение доли молодых и квалифицированных кадров связано как с </w:t>
      </w:r>
      <w:proofErr w:type="spellStart"/>
      <w:r w:rsidRPr="00780ABF">
        <w:rPr>
          <w:sz w:val="26"/>
          <w:szCs w:val="26"/>
        </w:rPr>
        <w:t>деконцентрацией</w:t>
      </w:r>
      <w:proofErr w:type="spellEnd"/>
      <w:r w:rsidRPr="00780ABF">
        <w:rPr>
          <w:sz w:val="26"/>
          <w:szCs w:val="26"/>
        </w:rPr>
        <w:t xml:space="preserve"> производства и ростом</w:t>
      </w:r>
      <w:r>
        <w:rPr>
          <w:sz w:val="26"/>
          <w:szCs w:val="26"/>
        </w:rPr>
        <w:t xml:space="preserve"> числа малых предприятий, в которых не выгодно держать </w:t>
      </w:r>
      <w:r w:rsidRPr="00780ABF">
        <w:rPr>
          <w:sz w:val="26"/>
          <w:szCs w:val="26"/>
        </w:rPr>
        <w:t>полный набор специалистов, так и с недостаточным материальным стимулир</w:t>
      </w:r>
      <w:r>
        <w:rPr>
          <w:sz w:val="26"/>
          <w:szCs w:val="26"/>
        </w:rPr>
        <w:t xml:space="preserve">ованием молодых специалистов и </w:t>
      </w:r>
      <w:r w:rsidRPr="00780ABF">
        <w:rPr>
          <w:sz w:val="26"/>
          <w:szCs w:val="26"/>
        </w:rPr>
        <w:t>отсутствием благоустроенного жилья. Приток временных неквалифицированных работников в пиковый сезон сельскохо</w:t>
      </w:r>
      <w:r>
        <w:rPr>
          <w:sz w:val="26"/>
          <w:szCs w:val="26"/>
        </w:rPr>
        <w:t xml:space="preserve">зяйственных работ лишь отчасти </w:t>
      </w:r>
      <w:r w:rsidRPr="00780ABF">
        <w:rPr>
          <w:sz w:val="26"/>
          <w:szCs w:val="26"/>
        </w:rPr>
        <w:t>компенсирует нехватку кадров в отрасли.  Только 4,6</w:t>
      </w:r>
      <w:r>
        <w:rPr>
          <w:sz w:val="26"/>
          <w:szCs w:val="26"/>
        </w:rPr>
        <w:t>%</w:t>
      </w:r>
      <w:r w:rsidRPr="00780ABF">
        <w:rPr>
          <w:sz w:val="26"/>
          <w:szCs w:val="26"/>
        </w:rPr>
        <w:t xml:space="preserve"> имеют возраст до 30 лет. </w:t>
      </w:r>
    </w:p>
    <w:p w:rsidR="005E50C3" w:rsidRDefault="005E50C3" w:rsidP="005E50C3">
      <w:pPr>
        <w:ind w:firstLine="709"/>
        <w:jc w:val="both"/>
        <w:rPr>
          <w:sz w:val="26"/>
          <w:szCs w:val="26"/>
        </w:rPr>
      </w:pPr>
      <w:r w:rsidRPr="006E14A2">
        <w:rPr>
          <w:sz w:val="26"/>
          <w:szCs w:val="26"/>
        </w:rPr>
        <w:t>Прогноз производственных и экономических показателей развития сельскохозяйственных товаропроизводителей</w:t>
      </w:r>
      <w:r>
        <w:rPr>
          <w:sz w:val="26"/>
          <w:szCs w:val="26"/>
        </w:rPr>
        <w:t xml:space="preserve"> городского округа город</w:t>
      </w:r>
      <w:r w:rsidRPr="006E14A2">
        <w:rPr>
          <w:sz w:val="26"/>
          <w:szCs w:val="26"/>
        </w:rPr>
        <w:t xml:space="preserve"> Переславль-Залесский на 2019-2021 годы</w:t>
      </w:r>
      <w:r>
        <w:rPr>
          <w:sz w:val="26"/>
          <w:szCs w:val="26"/>
        </w:rPr>
        <w:t xml:space="preserve"> приведен в Приложении 1 к муниципальной программе.</w:t>
      </w:r>
    </w:p>
    <w:p w:rsidR="005E50C3" w:rsidRPr="005E50C3" w:rsidRDefault="005E50C3" w:rsidP="005E50C3">
      <w:pPr>
        <w:widowControl w:val="0"/>
        <w:autoSpaceDE w:val="0"/>
        <w:autoSpaceDN w:val="0"/>
        <w:adjustRightInd w:val="0"/>
        <w:jc w:val="center"/>
        <w:outlineLvl w:val="1"/>
        <w:rPr>
          <w:b/>
          <w:sz w:val="26"/>
          <w:szCs w:val="26"/>
        </w:rPr>
      </w:pPr>
    </w:p>
    <w:p w:rsidR="005E50C3" w:rsidRPr="00DA3403" w:rsidRDefault="005E50C3" w:rsidP="005E50C3">
      <w:pPr>
        <w:widowControl w:val="0"/>
        <w:autoSpaceDE w:val="0"/>
        <w:autoSpaceDN w:val="0"/>
        <w:adjustRightInd w:val="0"/>
        <w:jc w:val="center"/>
        <w:outlineLvl w:val="1"/>
        <w:rPr>
          <w:b/>
          <w:sz w:val="26"/>
          <w:szCs w:val="26"/>
        </w:rPr>
      </w:pPr>
      <w:r w:rsidRPr="00DA3403">
        <w:rPr>
          <w:b/>
          <w:sz w:val="26"/>
          <w:szCs w:val="26"/>
          <w:lang w:val="en-US"/>
        </w:rPr>
        <w:t>III</w:t>
      </w:r>
      <w:r w:rsidRPr="00DA3403">
        <w:rPr>
          <w:b/>
          <w:sz w:val="26"/>
          <w:szCs w:val="26"/>
        </w:rPr>
        <w:t>. Цели и целевые показатели муниципальной программы</w:t>
      </w:r>
    </w:p>
    <w:p w:rsidR="005E50C3" w:rsidRPr="00780ABF" w:rsidRDefault="005E50C3" w:rsidP="005E50C3">
      <w:pPr>
        <w:widowControl w:val="0"/>
        <w:tabs>
          <w:tab w:val="left" w:pos="1695"/>
        </w:tabs>
        <w:autoSpaceDE w:val="0"/>
        <w:autoSpaceDN w:val="0"/>
        <w:adjustRightInd w:val="0"/>
        <w:ind w:firstLine="709"/>
        <w:outlineLvl w:val="1"/>
        <w:rPr>
          <w:sz w:val="26"/>
          <w:szCs w:val="26"/>
        </w:rPr>
      </w:pPr>
    </w:p>
    <w:p w:rsidR="005E50C3" w:rsidRDefault="005E50C3" w:rsidP="005E50C3">
      <w:pPr>
        <w:widowControl w:val="0"/>
        <w:autoSpaceDE w:val="0"/>
        <w:autoSpaceDN w:val="0"/>
        <w:adjustRightInd w:val="0"/>
        <w:ind w:firstLine="709"/>
        <w:jc w:val="both"/>
        <w:outlineLvl w:val="1"/>
        <w:rPr>
          <w:sz w:val="26"/>
          <w:szCs w:val="26"/>
        </w:rPr>
      </w:pPr>
      <w:r>
        <w:rPr>
          <w:sz w:val="26"/>
          <w:szCs w:val="26"/>
        </w:rPr>
        <w:t>Цель</w:t>
      </w:r>
      <w:r w:rsidRPr="00DA3403">
        <w:rPr>
          <w:sz w:val="26"/>
          <w:szCs w:val="26"/>
        </w:rPr>
        <w:t xml:space="preserve"> муниципальной программы:</w:t>
      </w:r>
    </w:p>
    <w:p w:rsidR="005E50C3" w:rsidRPr="00DA3403" w:rsidRDefault="005E50C3" w:rsidP="005E50C3">
      <w:pPr>
        <w:widowControl w:val="0"/>
        <w:autoSpaceDE w:val="0"/>
        <w:autoSpaceDN w:val="0"/>
        <w:adjustRightInd w:val="0"/>
        <w:ind w:firstLine="709"/>
        <w:jc w:val="both"/>
        <w:outlineLvl w:val="1"/>
        <w:rPr>
          <w:sz w:val="26"/>
          <w:szCs w:val="26"/>
        </w:rPr>
      </w:pPr>
      <w:r>
        <w:rPr>
          <w:sz w:val="26"/>
          <w:szCs w:val="26"/>
        </w:rPr>
        <w:lastRenderedPageBreak/>
        <w:t>- с</w:t>
      </w:r>
      <w:r w:rsidRPr="00F83376">
        <w:rPr>
          <w:sz w:val="26"/>
          <w:szCs w:val="26"/>
        </w:rPr>
        <w:t>оздание современной инфраструктуры развития бизнеса</w:t>
      </w:r>
      <w:r>
        <w:rPr>
          <w:sz w:val="26"/>
          <w:szCs w:val="26"/>
        </w:rPr>
        <w:t>.</w:t>
      </w:r>
    </w:p>
    <w:p w:rsidR="005E50C3" w:rsidRPr="00780ABF" w:rsidRDefault="005E50C3" w:rsidP="005E50C3">
      <w:pPr>
        <w:ind w:firstLine="709"/>
        <w:jc w:val="both"/>
        <w:rPr>
          <w:sz w:val="26"/>
          <w:szCs w:val="26"/>
        </w:rPr>
      </w:pPr>
    </w:p>
    <w:p w:rsidR="005E50C3" w:rsidRPr="00DA3403" w:rsidRDefault="005E50C3" w:rsidP="005E50C3">
      <w:pPr>
        <w:ind w:firstLine="709"/>
        <w:jc w:val="both"/>
        <w:rPr>
          <w:sz w:val="26"/>
          <w:szCs w:val="26"/>
        </w:rPr>
      </w:pPr>
      <w:r w:rsidRPr="00DA3403">
        <w:rPr>
          <w:sz w:val="26"/>
          <w:szCs w:val="26"/>
        </w:rPr>
        <w:t>Целевые показатели муниципальной программы</w:t>
      </w:r>
      <w:r>
        <w:rPr>
          <w:sz w:val="26"/>
          <w:szCs w:val="26"/>
        </w:rPr>
        <w:t>:</w:t>
      </w:r>
      <w:r w:rsidRPr="00DA3403">
        <w:rPr>
          <w:sz w:val="26"/>
          <w:szCs w:val="26"/>
        </w:rPr>
        <w:t xml:space="preserve"> </w:t>
      </w:r>
    </w:p>
    <w:p w:rsidR="005E50C3" w:rsidRPr="00780ABF" w:rsidRDefault="005E50C3" w:rsidP="005E50C3">
      <w:pPr>
        <w:widowControl w:val="0"/>
        <w:autoSpaceDE w:val="0"/>
        <w:autoSpaceDN w:val="0"/>
        <w:adjustRightInd w:val="0"/>
        <w:jc w:val="center"/>
        <w:outlineLvl w:val="1"/>
        <w:rPr>
          <w:sz w:val="26"/>
          <w:szCs w:val="26"/>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18"/>
        <w:gridCol w:w="1303"/>
        <w:gridCol w:w="1143"/>
        <w:gridCol w:w="1276"/>
        <w:gridCol w:w="1276"/>
        <w:gridCol w:w="1342"/>
      </w:tblGrid>
      <w:tr w:rsidR="005E50C3" w:rsidRPr="00780ABF" w:rsidTr="00D13B59">
        <w:trPr>
          <w:jc w:val="center"/>
        </w:trPr>
        <w:tc>
          <w:tcPr>
            <w:tcW w:w="3718" w:type="dxa"/>
            <w:vMerge w:val="restart"/>
            <w:vAlign w:val="center"/>
          </w:tcPr>
          <w:p w:rsidR="005E50C3" w:rsidRPr="00780ABF" w:rsidRDefault="005E50C3" w:rsidP="00D13B59">
            <w:pPr>
              <w:autoSpaceDE w:val="0"/>
              <w:autoSpaceDN w:val="0"/>
              <w:adjustRightInd w:val="0"/>
              <w:ind w:left="-57" w:right="-57"/>
              <w:jc w:val="center"/>
              <w:rPr>
                <w:sz w:val="26"/>
                <w:szCs w:val="26"/>
              </w:rPr>
            </w:pPr>
            <w:r w:rsidRPr="00780ABF">
              <w:rPr>
                <w:sz w:val="26"/>
                <w:szCs w:val="26"/>
              </w:rPr>
              <w:t xml:space="preserve">Наименование показателя </w:t>
            </w:r>
          </w:p>
        </w:tc>
        <w:tc>
          <w:tcPr>
            <w:tcW w:w="1303" w:type="dxa"/>
            <w:vMerge w:val="restart"/>
            <w:vAlign w:val="center"/>
          </w:tcPr>
          <w:p w:rsidR="005E50C3" w:rsidRPr="00780ABF" w:rsidRDefault="005E50C3" w:rsidP="00D13B59">
            <w:pPr>
              <w:autoSpaceDE w:val="0"/>
              <w:autoSpaceDN w:val="0"/>
              <w:adjustRightInd w:val="0"/>
              <w:ind w:left="-113" w:right="-113"/>
              <w:jc w:val="center"/>
              <w:rPr>
                <w:sz w:val="26"/>
                <w:szCs w:val="26"/>
              </w:rPr>
            </w:pPr>
            <w:r w:rsidRPr="00780ABF">
              <w:rPr>
                <w:sz w:val="26"/>
                <w:szCs w:val="26"/>
              </w:rPr>
              <w:t xml:space="preserve">Единица </w:t>
            </w:r>
          </w:p>
          <w:p w:rsidR="005E50C3" w:rsidRPr="00780ABF" w:rsidRDefault="005E50C3" w:rsidP="00D13B59">
            <w:pPr>
              <w:autoSpaceDE w:val="0"/>
              <w:autoSpaceDN w:val="0"/>
              <w:adjustRightInd w:val="0"/>
              <w:ind w:left="-113" w:right="-113"/>
              <w:jc w:val="center"/>
              <w:rPr>
                <w:sz w:val="26"/>
                <w:szCs w:val="26"/>
              </w:rPr>
            </w:pPr>
            <w:r w:rsidRPr="00780ABF">
              <w:rPr>
                <w:sz w:val="26"/>
                <w:szCs w:val="26"/>
              </w:rPr>
              <w:t>измерения</w:t>
            </w:r>
          </w:p>
        </w:tc>
        <w:tc>
          <w:tcPr>
            <w:tcW w:w="5037" w:type="dxa"/>
            <w:gridSpan w:val="4"/>
            <w:vAlign w:val="center"/>
          </w:tcPr>
          <w:p w:rsidR="005E50C3" w:rsidRPr="00780ABF" w:rsidRDefault="005E50C3" w:rsidP="00D13B59">
            <w:pPr>
              <w:autoSpaceDE w:val="0"/>
              <w:autoSpaceDN w:val="0"/>
              <w:adjustRightInd w:val="0"/>
              <w:jc w:val="center"/>
              <w:rPr>
                <w:sz w:val="26"/>
                <w:szCs w:val="26"/>
              </w:rPr>
            </w:pPr>
            <w:r w:rsidRPr="00780ABF">
              <w:rPr>
                <w:sz w:val="26"/>
                <w:szCs w:val="26"/>
              </w:rPr>
              <w:t>Значение показателя</w:t>
            </w:r>
          </w:p>
        </w:tc>
      </w:tr>
      <w:tr w:rsidR="005E50C3" w:rsidRPr="00780ABF" w:rsidTr="00D13B59">
        <w:trPr>
          <w:trHeight w:val="379"/>
          <w:jc w:val="center"/>
        </w:trPr>
        <w:tc>
          <w:tcPr>
            <w:tcW w:w="3718" w:type="dxa"/>
            <w:vMerge/>
            <w:vAlign w:val="center"/>
          </w:tcPr>
          <w:p w:rsidR="005E50C3" w:rsidRPr="00780ABF" w:rsidRDefault="005E50C3" w:rsidP="00D13B59">
            <w:pPr>
              <w:autoSpaceDE w:val="0"/>
              <w:autoSpaceDN w:val="0"/>
              <w:adjustRightInd w:val="0"/>
              <w:ind w:left="-57" w:right="-57"/>
              <w:jc w:val="center"/>
              <w:rPr>
                <w:sz w:val="26"/>
                <w:szCs w:val="26"/>
              </w:rPr>
            </w:pPr>
          </w:p>
        </w:tc>
        <w:tc>
          <w:tcPr>
            <w:tcW w:w="1303" w:type="dxa"/>
            <w:vMerge/>
            <w:vAlign w:val="center"/>
          </w:tcPr>
          <w:p w:rsidR="005E50C3" w:rsidRPr="00780ABF" w:rsidRDefault="005E50C3" w:rsidP="00D13B59">
            <w:pPr>
              <w:autoSpaceDE w:val="0"/>
              <w:autoSpaceDN w:val="0"/>
              <w:adjustRightInd w:val="0"/>
              <w:ind w:left="-57" w:right="-57"/>
              <w:jc w:val="center"/>
              <w:rPr>
                <w:sz w:val="26"/>
                <w:szCs w:val="26"/>
              </w:rPr>
            </w:pPr>
          </w:p>
        </w:tc>
        <w:tc>
          <w:tcPr>
            <w:tcW w:w="1143" w:type="dxa"/>
            <w:vMerge w:val="restart"/>
            <w:vAlign w:val="center"/>
          </w:tcPr>
          <w:p w:rsidR="005E50C3" w:rsidRDefault="005E50C3" w:rsidP="00D13B59">
            <w:pPr>
              <w:autoSpaceDE w:val="0"/>
              <w:autoSpaceDN w:val="0"/>
              <w:adjustRightInd w:val="0"/>
              <w:ind w:left="-57" w:right="-57"/>
              <w:jc w:val="center"/>
              <w:rPr>
                <w:sz w:val="26"/>
                <w:szCs w:val="26"/>
              </w:rPr>
            </w:pPr>
            <w:r>
              <w:rPr>
                <w:sz w:val="26"/>
                <w:szCs w:val="26"/>
              </w:rPr>
              <w:t>Базовое</w:t>
            </w:r>
          </w:p>
          <w:p w:rsidR="005E50C3" w:rsidRPr="00780ABF" w:rsidRDefault="005E50C3" w:rsidP="00D13B59">
            <w:pPr>
              <w:autoSpaceDE w:val="0"/>
              <w:autoSpaceDN w:val="0"/>
              <w:adjustRightInd w:val="0"/>
              <w:ind w:left="-57" w:right="-57"/>
              <w:jc w:val="center"/>
              <w:rPr>
                <w:sz w:val="26"/>
                <w:szCs w:val="26"/>
              </w:rPr>
            </w:pPr>
            <w:r w:rsidRPr="00780ABF">
              <w:rPr>
                <w:sz w:val="26"/>
                <w:szCs w:val="26"/>
              </w:rPr>
              <w:t>2018 год</w:t>
            </w:r>
          </w:p>
        </w:tc>
        <w:tc>
          <w:tcPr>
            <w:tcW w:w="1276" w:type="dxa"/>
            <w:vAlign w:val="center"/>
          </w:tcPr>
          <w:p w:rsidR="005E50C3" w:rsidRPr="00780ABF" w:rsidRDefault="005E50C3" w:rsidP="00D13B59">
            <w:pPr>
              <w:autoSpaceDE w:val="0"/>
              <w:autoSpaceDN w:val="0"/>
              <w:adjustRightInd w:val="0"/>
              <w:ind w:left="-57" w:right="-57"/>
              <w:jc w:val="center"/>
              <w:rPr>
                <w:sz w:val="26"/>
                <w:szCs w:val="26"/>
              </w:rPr>
            </w:pPr>
            <w:r w:rsidRPr="00780ABF">
              <w:rPr>
                <w:sz w:val="26"/>
                <w:szCs w:val="26"/>
              </w:rPr>
              <w:t>2019 год</w:t>
            </w:r>
          </w:p>
        </w:tc>
        <w:tc>
          <w:tcPr>
            <w:tcW w:w="1276" w:type="dxa"/>
            <w:vAlign w:val="center"/>
          </w:tcPr>
          <w:p w:rsidR="005E50C3" w:rsidRPr="00780ABF" w:rsidRDefault="005E50C3" w:rsidP="00D13B59">
            <w:pPr>
              <w:autoSpaceDE w:val="0"/>
              <w:autoSpaceDN w:val="0"/>
              <w:adjustRightInd w:val="0"/>
              <w:ind w:left="-57" w:right="-57"/>
              <w:jc w:val="center"/>
              <w:rPr>
                <w:sz w:val="26"/>
                <w:szCs w:val="26"/>
              </w:rPr>
            </w:pPr>
            <w:r w:rsidRPr="00780ABF">
              <w:rPr>
                <w:sz w:val="26"/>
                <w:szCs w:val="26"/>
              </w:rPr>
              <w:t>2020 год</w:t>
            </w:r>
          </w:p>
        </w:tc>
        <w:tc>
          <w:tcPr>
            <w:tcW w:w="1342" w:type="dxa"/>
            <w:vAlign w:val="center"/>
          </w:tcPr>
          <w:p w:rsidR="005E50C3" w:rsidRPr="00780ABF" w:rsidRDefault="005E50C3" w:rsidP="00D13B59">
            <w:pPr>
              <w:autoSpaceDE w:val="0"/>
              <w:autoSpaceDN w:val="0"/>
              <w:adjustRightInd w:val="0"/>
              <w:ind w:left="-57" w:right="-57"/>
              <w:jc w:val="center"/>
              <w:rPr>
                <w:sz w:val="26"/>
                <w:szCs w:val="26"/>
              </w:rPr>
            </w:pPr>
            <w:r w:rsidRPr="00780ABF">
              <w:rPr>
                <w:sz w:val="26"/>
                <w:szCs w:val="26"/>
              </w:rPr>
              <w:t>2021 год</w:t>
            </w:r>
          </w:p>
        </w:tc>
      </w:tr>
      <w:tr w:rsidR="005E50C3" w:rsidRPr="00780ABF" w:rsidTr="00D13B59">
        <w:trPr>
          <w:trHeight w:val="414"/>
          <w:jc w:val="center"/>
        </w:trPr>
        <w:tc>
          <w:tcPr>
            <w:tcW w:w="3718" w:type="dxa"/>
            <w:vMerge/>
            <w:vAlign w:val="center"/>
          </w:tcPr>
          <w:p w:rsidR="005E50C3" w:rsidRPr="00780ABF" w:rsidRDefault="005E50C3" w:rsidP="00D13B59">
            <w:pPr>
              <w:autoSpaceDE w:val="0"/>
              <w:autoSpaceDN w:val="0"/>
              <w:adjustRightInd w:val="0"/>
              <w:ind w:left="-57" w:right="-57"/>
              <w:jc w:val="center"/>
              <w:rPr>
                <w:sz w:val="26"/>
                <w:szCs w:val="26"/>
              </w:rPr>
            </w:pPr>
          </w:p>
        </w:tc>
        <w:tc>
          <w:tcPr>
            <w:tcW w:w="1303" w:type="dxa"/>
            <w:vMerge/>
            <w:vAlign w:val="center"/>
          </w:tcPr>
          <w:p w:rsidR="005E50C3" w:rsidRPr="00780ABF" w:rsidRDefault="005E50C3" w:rsidP="00D13B59">
            <w:pPr>
              <w:autoSpaceDE w:val="0"/>
              <w:autoSpaceDN w:val="0"/>
              <w:adjustRightInd w:val="0"/>
              <w:ind w:left="-57" w:right="-57"/>
              <w:jc w:val="center"/>
              <w:rPr>
                <w:sz w:val="26"/>
                <w:szCs w:val="26"/>
              </w:rPr>
            </w:pPr>
          </w:p>
        </w:tc>
        <w:tc>
          <w:tcPr>
            <w:tcW w:w="1143" w:type="dxa"/>
            <w:vMerge/>
            <w:vAlign w:val="center"/>
          </w:tcPr>
          <w:p w:rsidR="005E50C3" w:rsidRPr="00780ABF" w:rsidRDefault="005E50C3" w:rsidP="00D13B59">
            <w:pPr>
              <w:autoSpaceDE w:val="0"/>
              <w:autoSpaceDN w:val="0"/>
              <w:adjustRightInd w:val="0"/>
              <w:ind w:left="-57" w:right="-57"/>
              <w:jc w:val="center"/>
              <w:rPr>
                <w:sz w:val="26"/>
                <w:szCs w:val="26"/>
                <w:highlight w:val="yellow"/>
              </w:rPr>
            </w:pPr>
          </w:p>
        </w:tc>
        <w:tc>
          <w:tcPr>
            <w:tcW w:w="1276" w:type="dxa"/>
            <w:vAlign w:val="center"/>
          </w:tcPr>
          <w:p w:rsidR="005E50C3" w:rsidRPr="00771BE4" w:rsidRDefault="005E50C3" w:rsidP="00D13B59">
            <w:pPr>
              <w:autoSpaceDE w:val="0"/>
              <w:autoSpaceDN w:val="0"/>
              <w:adjustRightInd w:val="0"/>
              <w:ind w:left="-57" w:right="-57"/>
              <w:jc w:val="center"/>
              <w:rPr>
                <w:sz w:val="26"/>
                <w:szCs w:val="26"/>
              </w:rPr>
            </w:pPr>
            <w:r w:rsidRPr="00771BE4">
              <w:rPr>
                <w:sz w:val="26"/>
                <w:szCs w:val="26"/>
              </w:rPr>
              <w:t>плановое</w:t>
            </w:r>
          </w:p>
        </w:tc>
        <w:tc>
          <w:tcPr>
            <w:tcW w:w="1276" w:type="dxa"/>
            <w:vAlign w:val="center"/>
          </w:tcPr>
          <w:p w:rsidR="005E50C3" w:rsidRPr="00771BE4" w:rsidRDefault="005E50C3" w:rsidP="00D13B59">
            <w:pPr>
              <w:autoSpaceDE w:val="0"/>
              <w:autoSpaceDN w:val="0"/>
              <w:adjustRightInd w:val="0"/>
              <w:ind w:left="-57" w:right="-57"/>
              <w:jc w:val="center"/>
              <w:rPr>
                <w:sz w:val="26"/>
                <w:szCs w:val="26"/>
              </w:rPr>
            </w:pPr>
            <w:r w:rsidRPr="00771BE4">
              <w:rPr>
                <w:sz w:val="26"/>
                <w:szCs w:val="26"/>
              </w:rPr>
              <w:t>плановое</w:t>
            </w:r>
          </w:p>
        </w:tc>
        <w:tc>
          <w:tcPr>
            <w:tcW w:w="1342" w:type="dxa"/>
            <w:vAlign w:val="center"/>
          </w:tcPr>
          <w:p w:rsidR="005E50C3" w:rsidRPr="00771BE4" w:rsidRDefault="005E50C3" w:rsidP="00D13B59">
            <w:pPr>
              <w:autoSpaceDE w:val="0"/>
              <w:autoSpaceDN w:val="0"/>
              <w:adjustRightInd w:val="0"/>
              <w:ind w:left="-57" w:right="-57"/>
              <w:jc w:val="center"/>
              <w:rPr>
                <w:sz w:val="26"/>
                <w:szCs w:val="26"/>
              </w:rPr>
            </w:pPr>
            <w:r w:rsidRPr="00771BE4">
              <w:rPr>
                <w:sz w:val="26"/>
                <w:szCs w:val="26"/>
              </w:rPr>
              <w:t>плановое</w:t>
            </w:r>
          </w:p>
        </w:tc>
      </w:tr>
      <w:tr w:rsidR="005E50C3" w:rsidRPr="00780ABF" w:rsidTr="00D13B59">
        <w:trPr>
          <w:jc w:val="center"/>
        </w:trPr>
        <w:tc>
          <w:tcPr>
            <w:tcW w:w="3718" w:type="dxa"/>
            <w:vAlign w:val="center"/>
          </w:tcPr>
          <w:p w:rsidR="005E50C3" w:rsidRPr="00780ABF" w:rsidRDefault="005E50C3" w:rsidP="00D13B59">
            <w:pPr>
              <w:autoSpaceDE w:val="0"/>
              <w:autoSpaceDN w:val="0"/>
              <w:adjustRightInd w:val="0"/>
              <w:ind w:left="-57" w:right="-57"/>
              <w:jc w:val="center"/>
              <w:rPr>
                <w:sz w:val="26"/>
                <w:szCs w:val="26"/>
              </w:rPr>
            </w:pPr>
            <w:r w:rsidRPr="00780ABF">
              <w:rPr>
                <w:sz w:val="26"/>
                <w:szCs w:val="26"/>
              </w:rPr>
              <w:t>1</w:t>
            </w:r>
          </w:p>
        </w:tc>
        <w:tc>
          <w:tcPr>
            <w:tcW w:w="1303" w:type="dxa"/>
            <w:vAlign w:val="center"/>
          </w:tcPr>
          <w:p w:rsidR="005E50C3" w:rsidRPr="00780ABF" w:rsidRDefault="005E50C3" w:rsidP="00D13B59">
            <w:pPr>
              <w:autoSpaceDE w:val="0"/>
              <w:autoSpaceDN w:val="0"/>
              <w:adjustRightInd w:val="0"/>
              <w:ind w:left="-57" w:right="-57"/>
              <w:jc w:val="center"/>
              <w:rPr>
                <w:sz w:val="26"/>
                <w:szCs w:val="26"/>
              </w:rPr>
            </w:pPr>
            <w:r w:rsidRPr="00780ABF">
              <w:rPr>
                <w:sz w:val="26"/>
                <w:szCs w:val="26"/>
              </w:rPr>
              <w:t>2</w:t>
            </w:r>
          </w:p>
        </w:tc>
        <w:tc>
          <w:tcPr>
            <w:tcW w:w="1143" w:type="dxa"/>
            <w:vAlign w:val="center"/>
          </w:tcPr>
          <w:p w:rsidR="005E50C3" w:rsidRPr="00780ABF" w:rsidRDefault="005E50C3" w:rsidP="00D13B59">
            <w:pPr>
              <w:autoSpaceDE w:val="0"/>
              <w:autoSpaceDN w:val="0"/>
              <w:adjustRightInd w:val="0"/>
              <w:ind w:left="-57" w:right="-57"/>
              <w:jc w:val="center"/>
              <w:rPr>
                <w:sz w:val="26"/>
                <w:szCs w:val="26"/>
              </w:rPr>
            </w:pPr>
            <w:r w:rsidRPr="00780ABF">
              <w:rPr>
                <w:sz w:val="26"/>
                <w:szCs w:val="26"/>
              </w:rPr>
              <w:t>3</w:t>
            </w:r>
          </w:p>
        </w:tc>
        <w:tc>
          <w:tcPr>
            <w:tcW w:w="1276" w:type="dxa"/>
            <w:vAlign w:val="center"/>
          </w:tcPr>
          <w:p w:rsidR="005E50C3" w:rsidRPr="00780ABF" w:rsidRDefault="005E50C3" w:rsidP="00D13B59">
            <w:pPr>
              <w:autoSpaceDE w:val="0"/>
              <w:autoSpaceDN w:val="0"/>
              <w:adjustRightInd w:val="0"/>
              <w:ind w:left="-57" w:right="-57"/>
              <w:jc w:val="center"/>
              <w:rPr>
                <w:sz w:val="26"/>
                <w:szCs w:val="26"/>
              </w:rPr>
            </w:pPr>
            <w:r w:rsidRPr="00780ABF">
              <w:rPr>
                <w:sz w:val="26"/>
                <w:szCs w:val="26"/>
              </w:rPr>
              <w:t>4</w:t>
            </w:r>
          </w:p>
        </w:tc>
        <w:tc>
          <w:tcPr>
            <w:tcW w:w="1276" w:type="dxa"/>
            <w:vAlign w:val="center"/>
          </w:tcPr>
          <w:p w:rsidR="005E50C3" w:rsidRPr="00780ABF" w:rsidRDefault="005E50C3" w:rsidP="00D13B59">
            <w:pPr>
              <w:autoSpaceDE w:val="0"/>
              <w:autoSpaceDN w:val="0"/>
              <w:adjustRightInd w:val="0"/>
              <w:ind w:left="-57" w:right="-57"/>
              <w:jc w:val="center"/>
              <w:rPr>
                <w:sz w:val="26"/>
                <w:szCs w:val="26"/>
              </w:rPr>
            </w:pPr>
            <w:r w:rsidRPr="00780ABF">
              <w:rPr>
                <w:sz w:val="26"/>
                <w:szCs w:val="26"/>
              </w:rPr>
              <w:t>5</w:t>
            </w:r>
          </w:p>
        </w:tc>
        <w:tc>
          <w:tcPr>
            <w:tcW w:w="1342" w:type="dxa"/>
            <w:vAlign w:val="center"/>
          </w:tcPr>
          <w:p w:rsidR="005E50C3" w:rsidRPr="00780ABF" w:rsidRDefault="005E50C3" w:rsidP="00D13B59">
            <w:pPr>
              <w:autoSpaceDE w:val="0"/>
              <w:autoSpaceDN w:val="0"/>
              <w:adjustRightInd w:val="0"/>
              <w:ind w:left="-57" w:right="-57"/>
              <w:jc w:val="center"/>
              <w:rPr>
                <w:sz w:val="26"/>
                <w:szCs w:val="26"/>
              </w:rPr>
            </w:pPr>
            <w:r w:rsidRPr="00780ABF">
              <w:rPr>
                <w:sz w:val="26"/>
                <w:szCs w:val="26"/>
              </w:rPr>
              <w:t>6</w:t>
            </w:r>
          </w:p>
        </w:tc>
      </w:tr>
      <w:tr w:rsidR="005E50C3" w:rsidRPr="00780ABF" w:rsidTr="00D13B59">
        <w:trPr>
          <w:trHeight w:val="276"/>
          <w:jc w:val="center"/>
        </w:trPr>
        <w:tc>
          <w:tcPr>
            <w:tcW w:w="3718" w:type="dxa"/>
          </w:tcPr>
          <w:p w:rsidR="005E50C3" w:rsidRPr="00780ABF" w:rsidRDefault="005E50C3" w:rsidP="00D13B59">
            <w:pPr>
              <w:overflowPunct w:val="0"/>
              <w:autoSpaceDE w:val="0"/>
              <w:autoSpaceDN w:val="0"/>
              <w:adjustRightInd w:val="0"/>
              <w:textAlignment w:val="baseline"/>
              <w:rPr>
                <w:noProof/>
                <w:sz w:val="26"/>
                <w:szCs w:val="26"/>
              </w:rPr>
            </w:pPr>
            <w:r w:rsidRPr="00780ABF">
              <w:rPr>
                <w:noProof/>
                <w:sz w:val="26"/>
                <w:szCs w:val="26"/>
              </w:rPr>
              <w:t>Индекс производства продукции сельского хозяйства в хозяйствах всех категорий (в сопоставимых ценах) к предыдущему году</w:t>
            </w:r>
          </w:p>
        </w:tc>
        <w:tc>
          <w:tcPr>
            <w:tcW w:w="1303" w:type="dxa"/>
            <w:vAlign w:val="center"/>
          </w:tcPr>
          <w:p w:rsidR="005E50C3" w:rsidRPr="00780ABF" w:rsidRDefault="005E50C3" w:rsidP="00D13B59">
            <w:pPr>
              <w:jc w:val="center"/>
              <w:rPr>
                <w:sz w:val="26"/>
                <w:szCs w:val="26"/>
              </w:rPr>
            </w:pPr>
            <w:r w:rsidRPr="00780ABF">
              <w:rPr>
                <w:sz w:val="26"/>
                <w:szCs w:val="26"/>
              </w:rPr>
              <w:t>%</w:t>
            </w:r>
          </w:p>
        </w:tc>
        <w:tc>
          <w:tcPr>
            <w:tcW w:w="1143" w:type="dxa"/>
            <w:vAlign w:val="center"/>
          </w:tcPr>
          <w:p w:rsidR="005E50C3" w:rsidRPr="00780ABF" w:rsidRDefault="005E50C3" w:rsidP="00D13B59">
            <w:pPr>
              <w:jc w:val="center"/>
              <w:rPr>
                <w:sz w:val="26"/>
                <w:szCs w:val="26"/>
              </w:rPr>
            </w:pPr>
            <w:r w:rsidRPr="00780ABF">
              <w:rPr>
                <w:sz w:val="26"/>
                <w:szCs w:val="26"/>
              </w:rPr>
              <w:t>100,0</w:t>
            </w:r>
          </w:p>
        </w:tc>
        <w:tc>
          <w:tcPr>
            <w:tcW w:w="1276" w:type="dxa"/>
            <w:vAlign w:val="center"/>
          </w:tcPr>
          <w:p w:rsidR="005E50C3" w:rsidRPr="00780ABF" w:rsidRDefault="005E50C3" w:rsidP="00D13B59">
            <w:pPr>
              <w:overflowPunct w:val="0"/>
              <w:autoSpaceDE w:val="0"/>
              <w:autoSpaceDN w:val="0"/>
              <w:adjustRightInd w:val="0"/>
              <w:jc w:val="center"/>
              <w:textAlignment w:val="baseline"/>
              <w:rPr>
                <w:noProof/>
                <w:sz w:val="26"/>
                <w:szCs w:val="26"/>
              </w:rPr>
            </w:pPr>
            <w:r w:rsidRPr="00780ABF">
              <w:rPr>
                <w:noProof/>
                <w:sz w:val="26"/>
                <w:szCs w:val="26"/>
              </w:rPr>
              <w:t>102,2</w:t>
            </w:r>
          </w:p>
        </w:tc>
        <w:tc>
          <w:tcPr>
            <w:tcW w:w="1276" w:type="dxa"/>
            <w:vAlign w:val="center"/>
          </w:tcPr>
          <w:p w:rsidR="005E50C3" w:rsidRPr="00780ABF" w:rsidRDefault="005E50C3" w:rsidP="00D13B59">
            <w:pPr>
              <w:overflowPunct w:val="0"/>
              <w:autoSpaceDE w:val="0"/>
              <w:autoSpaceDN w:val="0"/>
              <w:adjustRightInd w:val="0"/>
              <w:jc w:val="center"/>
              <w:textAlignment w:val="baseline"/>
              <w:rPr>
                <w:noProof/>
                <w:sz w:val="26"/>
                <w:szCs w:val="26"/>
              </w:rPr>
            </w:pPr>
            <w:r w:rsidRPr="00780ABF">
              <w:rPr>
                <w:noProof/>
                <w:sz w:val="26"/>
                <w:szCs w:val="26"/>
              </w:rPr>
              <w:t>102,6</w:t>
            </w:r>
          </w:p>
        </w:tc>
        <w:tc>
          <w:tcPr>
            <w:tcW w:w="1342" w:type="dxa"/>
            <w:vAlign w:val="center"/>
          </w:tcPr>
          <w:p w:rsidR="005E50C3" w:rsidRPr="00780ABF" w:rsidRDefault="005E50C3" w:rsidP="00D13B59">
            <w:pPr>
              <w:jc w:val="center"/>
              <w:rPr>
                <w:sz w:val="26"/>
                <w:szCs w:val="26"/>
              </w:rPr>
            </w:pPr>
            <w:r w:rsidRPr="00780ABF">
              <w:rPr>
                <w:sz w:val="26"/>
                <w:szCs w:val="26"/>
              </w:rPr>
              <w:t>103,0</w:t>
            </w:r>
          </w:p>
        </w:tc>
      </w:tr>
      <w:tr w:rsidR="005E50C3" w:rsidRPr="00780ABF" w:rsidTr="00D13B59">
        <w:trPr>
          <w:trHeight w:val="413"/>
          <w:jc w:val="center"/>
        </w:trPr>
        <w:tc>
          <w:tcPr>
            <w:tcW w:w="3718" w:type="dxa"/>
          </w:tcPr>
          <w:p w:rsidR="005E50C3" w:rsidRPr="00780ABF" w:rsidRDefault="005E50C3" w:rsidP="00D13B59">
            <w:pPr>
              <w:rPr>
                <w:noProof/>
                <w:sz w:val="26"/>
                <w:szCs w:val="26"/>
              </w:rPr>
            </w:pPr>
            <w:r w:rsidRPr="00780ABF">
              <w:rPr>
                <w:noProof/>
                <w:sz w:val="26"/>
                <w:szCs w:val="26"/>
              </w:rPr>
              <w:t>Доля прибыльных сельскохозяйственных организаций в их общем числе</w:t>
            </w:r>
          </w:p>
        </w:tc>
        <w:tc>
          <w:tcPr>
            <w:tcW w:w="1303" w:type="dxa"/>
            <w:vAlign w:val="center"/>
          </w:tcPr>
          <w:p w:rsidR="005E50C3" w:rsidRPr="00780ABF" w:rsidRDefault="005E50C3" w:rsidP="00D13B59">
            <w:pPr>
              <w:jc w:val="center"/>
              <w:rPr>
                <w:sz w:val="26"/>
                <w:szCs w:val="26"/>
              </w:rPr>
            </w:pPr>
            <w:r w:rsidRPr="00780ABF">
              <w:rPr>
                <w:sz w:val="26"/>
                <w:szCs w:val="26"/>
              </w:rPr>
              <w:t>%</w:t>
            </w:r>
          </w:p>
        </w:tc>
        <w:tc>
          <w:tcPr>
            <w:tcW w:w="1143" w:type="dxa"/>
            <w:vAlign w:val="center"/>
          </w:tcPr>
          <w:p w:rsidR="005E50C3" w:rsidRPr="00780ABF" w:rsidRDefault="005E50C3" w:rsidP="00D13B59">
            <w:pPr>
              <w:jc w:val="center"/>
              <w:rPr>
                <w:sz w:val="26"/>
                <w:szCs w:val="26"/>
                <w:highlight w:val="yellow"/>
              </w:rPr>
            </w:pPr>
            <w:r w:rsidRPr="00CF0DD6">
              <w:rPr>
                <w:sz w:val="26"/>
                <w:szCs w:val="26"/>
              </w:rPr>
              <w:t>53,3</w:t>
            </w:r>
          </w:p>
        </w:tc>
        <w:tc>
          <w:tcPr>
            <w:tcW w:w="1276" w:type="dxa"/>
            <w:vAlign w:val="center"/>
          </w:tcPr>
          <w:p w:rsidR="005E50C3" w:rsidRPr="00780ABF" w:rsidRDefault="005E50C3" w:rsidP="00D13B59">
            <w:pPr>
              <w:jc w:val="center"/>
              <w:rPr>
                <w:rFonts w:eastAsia="Calibri"/>
                <w:sz w:val="26"/>
                <w:szCs w:val="26"/>
              </w:rPr>
            </w:pPr>
            <w:r>
              <w:rPr>
                <w:rFonts w:eastAsia="Calibri"/>
                <w:sz w:val="26"/>
                <w:szCs w:val="26"/>
              </w:rPr>
              <w:t>46,7</w:t>
            </w:r>
          </w:p>
        </w:tc>
        <w:tc>
          <w:tcPr>
            <w:tcW w:w="1276" w:type="dxa"/>
            <w:vAlign w:val="center"/>
          </w:tcPr>
          <w:p w:rsidR="005E50C3" w:rsidRPr="00780ABF" w:rsidRDefault="005E50C3" w:rsidP="00D13B59">
            <w:pPr>
              <w:jc w:val="center"/>
              <w:rPr>
                <w:rFonts w:eastAsia="Calibri"/>
                <w:sz w:val="26"/>
                <w:szCs w:val="26"/>
              </w:rPr>
            </w:pPr>
            <w:r>
              <w:rPr>
                <w:rFonts w:eastAsia="Calibri"/>
                <w:sz w:val="26"/>
                <w:szCs w:val="26"/>
              </w:rPr>
              <w:t>53,3</w:t>
            </w:r>
          </w:p>
        </w:tc>
        <w:tc>
          <w:tcPr>
            <w:tcW w:w="1342" w:type="dxa"/>
            <w:vAlign w:val="center"/>
          </w:tcPr>
          <w:p w:rsidR="005E50C3" w:rsidRPr="00780ABF" w:rsidRDefault="005E50C3" w:rsidP="00D13B59">
            <w:pPr>
              <w:jc w:val="center"/>
              <w:rPr>
                <w:rFonts w:eastAsia="Calibri"/>
                <w:sz w:val="26"/>
                <w:szCs w:val="26"/>
              </w:rPr>
            </w:pPr>
            <w:r>
              <w:rPr>
                <w:rFonts w:eastAsia="Calibri"/>
                <w:sz w:val="26"/>
                <w:szCs w:val="26"/>
              </w:rPr>
              <w:t>60,0</w:t>
            </w:r>
          </w:p>
        </w:tc>
      </w:tr>
      <w:tr w:rsidR="005E50C3" w:rsidRPr="00780ABF" w:rsidTr="00D13B59">
        <w:trPr>
          <w:trHeight w:val="413"/>
          <w:jc w:val="center"/>
        </w:trPr>
        <w:tc>
          <w:tcPr>
            <w:tcW w:w="3718" w:type="dxa"/>
          </w:tcPr>
          <w:p w:rsidR="005E50C3" w:rsidRPr="00FB0596" w:rsidRDefault="005E50C3" w:rsidP="00D13B59">
            <w:pPr>
              <w:jc w:val="both"/>
              <w:rPr>
                <w:noProof/>
                <w:sz w:val="26"/>
                <w:szCs w:val="26"/>
              </w:rPr>
            </w:pPr>
            <w:r w:rsidRPr="00FB0596">
              <w:rPr>
                <w:rFonts w:eastAsia="Calibri"/>
                <w:bCs/>
                <w:sz w:val="26"/>
                <w:szCs w:val="26"/>
              </w:rPr>
              <w:t>Количество отдаленных сельских населенных пунктов, не имеющих стационарной торговой точки, в которые организована доставка товаров</w:t>
            </w:r>
            <w:r w:rsidRPr="00FB0596">
              <w:rPr>
                <w:noProof/>
                <w:sz w:val="26"/>
                <w:szCs w:val="26"/>
              </w:rPr>
              <w:t xml:space="preserve"> </w:t>
            </w:r>
          </w:p>
        </w:tc>
        <w:tc>
          <w:tcPr>
            <w:tcW w:w="1303" w:type="dxa"/>
            <w:vAlign w:val="center"/>
          </w:tcPr>
          <w:p w:rsidR="005E50C3" w:rsidRPr="00FB0596" w:rsidRDefault="005E50C3" w:rsidP="00D13B59">
            <w:pPr>
              <w:jc w:val="center"/>
              <w:rPr>
                <w:sz w:val="26"/>
                <w:szCs w:val="26"/>
              </w:rPr>
            </w:pPr>
            <w:r w:rsidRPr="00FB0596">
              <w:rPr>
                <w:sz w:val="26"/>
                <w:szCs w:val="26"/>
              </w:rPr>
              <w:t>единиц</w:t>
            </w:r>
          </w:p>
        </w:tc>
        <w:tc>
          <w:tcPr>
            <w:tcW w:w="1143" w:type="dxa"/>
            <w:vAlign w:val="center"/>
          </w:tcPr>
          <w:p w:rsidR="005E50C3" w:rsidRPr="00FB0596" w:rsidRDefault="005E50C3" w:rsidP="00D13B59">
            <w:pPr>
              <w:jc w:val="center"/>
              <w:rPr>
                <w:strike/>
                <w:sz w:val="26"/>
                <w:szCs w:val="26"/>
              </w:rPr>
            </w:pPr>
            <w:r w:rsidRPr="00FB0596">
              <w:rPr>
                <w:sz w:val="26"/>
                <w:szCs w:val="26"/>
              </w:rPr>
              <w:t>75</w:t>
            </w:r>
          </w:p>
        </w:tc>
        <w:tc>
          <w:tcPr>
            <w:tcW w:w="1276" w:type="dxa"/>
            <w:vAlign w:val="center"/>
          </w:tcPr>
          <w:p w:rsidR="005E50C3" w:rsidRPr="00FB0596" w:rsidRDefault="005E50C3" w:rsidP="00D13B59">
            <w:pPr>
              <w:jc w:val="center"/>
              <w:rPr>
                <w:rFonts w:eastAsia="Calibri"/>
                <w:sz w:val="26"/>
                <w:szCs w:val="26"/>
              </w:rPr>
            </w:pPr>
            <w:r w:rsidRPr="00FB0596">
              <w:rPr>
                <w:rFonts w:eastAsia="Calibri"/>
                <w:sz w:val="26"/>
                <w:szCs w:val="26"/>
              </w:rPr>
              <w:t>75</w:t>
            </w:r>
          </w:p>
        </w:tc>
        <w:tc>
          <w:tcPr>
            <w:tcW w:w="1276" w:type="dxa"/>
            <w:vAlign w:val="center"/>
          </w:tcPr>
          <w:p w:rsidR="005E50C3" w:rsidRPr="00FB0596" w:rsidRDefault="005E50C3" w:rsidP="00D13B59">
            <w:pPr>
              <w:jc w:val="center"/>
              <w:rPr>
                <w:rFonts w:eastAsia="Calibri"/>
                <w:sz w:val="26"/>
                <w:szCs w:val="26"/>
              </w:rPr>
            </w:pPr>
            <w:r w:rsidRPr="00FB0596">
              <w:rPr>
                <w:rFonts w:eastAsia="Calibri"/>
                <w:sz w:val="26"/>
                <w:szCs w:val="26"/>
              </w:rPr>
              <w:t>75</w:t>
            </w:r>
          </w:p>
        </w:tc>
        <w:tc>
          <w:tcPr>
            <w:tcW w:w="1342" w:type="dxa"/>
            <w:vAlign w:val="center"/>
          </w:tcPr>
          <w:p w:rsidR="005E50C3" w:rsidRPr="00FB0596" w:rsidRDefault="005E50C3" w:rsidP="00D13B59">
            <w:pPr>
              <w:jc w:val="center"/>
              <w:rPr>
                <w:rFonts w:eastAsia="Calibri"/>
                <w:sz w:val="26"/>
                <w:szCs w:val="26"/>
              </w:rPr>
            </w:pPr>
            <w:r w:rsidRPr="00FB0596">
              <w:rPr>
                <w:rFonts w:eastAsia="Calibri"/>
                <w:sz w:val="26"/>
                <w:szCs w:val="26"/>
              </w:rPr>
              <w:t>75</w:t>
            </w:r>
          </w:p>
        </w:tc>
      </w:tr>
    </w:tbl>
    <w:p w:rsidR="005E50C3" w:rsidRPr="001E50AA" w:rsidRDefault="005E50C3" w:rsidP="005E50C3">
      <w:pPr>
        <w:jc w:val="center"/>
        <w:rPr>
          <w:b/>
          <w:sz w:val="26"/>
          <w:szCs w:val="26"/>
        </w:rPr>
      </w:pPr>
    </w:p>
    <w:p w:rsidR="005E50C3" w:rsidRPr="00DA3403" w:rsidRDefault="005E50C3" w:rsidP="005E50C3">
      <w:pPr>
        <w:jc w:val="center"/>
        <w:rPr>
          <w:b/>
          <w:sz w:val="26"/>
          <w:szCs w:val="26"/>
        </w:rPr>
      </w:pPr>
      <w:r w:rsidRPr="00DA3403">
        <w:rPr>
          <w:b/>
          <w:sz w:val="26"/>
          <w:szCs w:val="26"/>
          <w:lang w:val="en-US"/>
        </w:rPr>
        <w:t>IV</w:t>
      </w:r>
      <w:r w:rsidRPr="00DA3403">
        <w:rPr>
          <w:b/>
          <w:sz w:val="26"/>
          <w:szCs w:val="26"/>
        </w:rPr>
        <w:t>. Ресурсное обеспечение муниципальной программы</w:t>
      </w:r>
    </w:p>
    <w:p w:rsidR="005E50C3" w:rsidRDefault="005E50C3" w:rsidP="005E50C3">
      <w:pPr>
        <w:pStyle w:val="a4"/>
        <w:tabs>
          <w:tab w:val="left" w:pos="12049"/>
        </w:tabs>
        <w:ind w:left="1211"/>
        <w:jc w:val="center"/>
        <w:rPr>
          <w:rFonts w:ascii="Times New Roman" w:hAnsi="Times New Roman"/>
          <w:sz w:val="26"/>
          <w:szCs w:val="26"/>
          <w:lang w:val="ru-RU"/>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08"/>
        <w:gridCol w:w="1446"/>
        <w:gridCol w:w="1390"/>
        <w:gridCol w:w="1276"/>
        <w:gridCol w:w="1276"/>
      </w:tblGrid>
      <w:tr w:rsidR="005E50C3" w:rsidRPr="00780ABF" w:rsidTr="00D13B59">
        <w:trPr>
          <w:trHeight w:val="648"/>
          <w:jc w:val="center"/>
        </w:trPr>
        <w:tc>
          <w:tcPr>
            <w:tcW w:w="4908" w:type="dxa"/>
            <w:vMerge w:val="restart"/>
            <w:vAlign w:val="center"/>
          </w:tcPr>
          <w:p w:rsidR="005E50C3" w:rsidRPr="00780ABF" w:rsidRDefault="005E50C3" w:rsidP="00D13B59">
            <w:pPr>
              <w:pStyle w:val="ConsPlusNonformat"/>
              <w:widowControl/>
              <w:jc w:val="center"/>
              <w:rPr>
                <w:rFonts w:ascii="Times New Roman" w:hAnsi="Times New Roman" w:cs="Times New Roman"/>
                <w:sz w:val="26"/>
                <w:szCs w:val="26"/>
              </w:rPr>
            </w:pPr>
            <w:r w:rsidRPr="00780ABF">
              <w:rPr>
                <w:rFonts w:ascii="Times New Roman" w:hAnsi="Times New Roman" w:cs="Times New Roman"/>
                <w:sz w:val="26"/>
                <w:szCs w:val="26"/>
              </w:rPr>
              <w:t>Источник финансирования</w:t>
            </w:r>
          </w:p>
        </w:tc>
        <w:tc>
          <w:tcPr>
            <w:tcW w:w="1446" w:type="dxa"/>
            <w:vMerge w:val="restart"/>
            <w:vAlign w:val="center"/>
          </w:tcPr>
          <w:p w:rsidR="005E50C3" w:rsidRPr="00780ABF" w:rsidRDefault="005E50C3" w:rsidP="00D13B59">
            <w:pPr>
              <w:pStyle w:val="ConsPlusNonformat"/>
              <w:jc w:val="center"/>
              <w:rPr>
                <w:rFonts w:ascii="Times New Roman" w:hAnsi="Times New Roman" w:cs="Times New Roman"/>
                <w:sz w:val="26"/>
                <w:szCs w:val="26"/>
                <w:lang w:val="en-US"/>
              </w:rPr>
            </w:pPr>
            <w:r w:rsidRPr="00780ABF">
              <w:rPr>
                <w:rFonts w:ascii="Times New Roman" w:hAnsi="Times New Roman" w:cs="Times New Roman"/>
                <w:sz w:val="26"/>
                <w:szCs w:val="26"/>
              </w:rPr>
              <w:t>Всего</w:t>
            </w:r>
            <w:r>
              <w:rPr>
                <w:rFonts w:ascii="Times New Roman" w:hAnsi="Times New Roman" w:cs="Times New Roman"/>
                <w:sz w:val="26"/>
                <w:szCs w:val="26"/>
              </w:rPr>
              <w:t xml:space="preserve"> </w:t>
            </w:r>
            <w:r w:rsidRPr="00780ABF">
              <w:rPr>
                <w:rFonts w:ascii="Times New Roman" w:hAnsi="Times New Roman" w:cs="Times New Roman"/>
                <w:sz w:val="26"/>
                <w:szCs w:val="26"/>
              </w:rPr>
              <w:t>(тыс. руб.)</w:t>
            </w:r>
          </w:p>
        </w:tc>
        <w:tc>
          <w:tcPr>
            <w:tcW w:w="3942" w:type="dxa"/>
            <w:gridSpan w:val="3"/>
            <w:vAlign w:val="center"/>
          </w:tcPr>
          <w:p w:rsidR="005E50C3" w:rsidRPr="00780ABF" w:rsidRDefault="005E50C3" w:rsidP="00D13B59">
            <w:pPr>
              <w:pStyle w:val="ConsPlusNonformat"/>
              <w:widowControl/>
              <w:jc w:val="center"/>
              <w:rPr>
                <w:rFonts w:ascii="Times New Roman" w:hAnsi="Times New Roman" w:cs="Times New Roman"/>
                <w:sz w:val="26"/>
                <w:szCs w:val="26"/>
              </w:rPr>
            </w:pPr>
            <w:r w:rsidRPr="00780ABF">
              <w:rPr>
                <w:rFonts w:ascii="Times New Roman" w:hAnsi="Times New Roman" w:cs="Times New Roman"/>
                <w:sz w:val="26"/>
                <w:szCs w:val="26"/>
              </w:rPr>
              <w:t>Оценка расходов (тыс. руб.)</w:t>
            </w:r>
          </w:p>
          <w:p w:rsidR="005E50C3" w:rsidRPr="00780ABF" w:rsidRDefault="005E50C3" w:rsidP="00D13B59">
            <w:pPr>
              <w:pStyle w:val="ConsPlusNonformat"/>
              <w:widowControl/>
              <w:jc w:val="center"/>
              <w:rPr>
                <w:rFonts w:ascii="Times New Roman" w:hAnsi="Times New Roman" w:cs="Times New Roman"/>
                <w:sz w:val="26"/>
                <w:szCs w:val="26"/>
              </w:rPr>
            </w:pPr>
            <w:r w:rsidRPr="00780ABF">
              <w:rPr>
                <w:rFonts w:ascii="Times New Roman" w:hAnsi="Times New Roman" w:cs="Times New Roman"/>
                <w:sz w:val="26"/>
                <w:szCs w:val="26"/>
              </w:rPr>
              <w:t>в том числе по годам реализации</w:t>
            </w:r>
          </w:p>
        </w:tc>
      </w:tr>
      <w:tr w:rsidR="005E50C3" w:rsidRPr="00780ABF" w:rsidTr="00D13B59">
        <w:trPr>
          <w:jc w:val="center"/>
        </w:trPr>
        <w:tc>
          <w:tcPr>
            <w:tcW w:w="4908" w:type="dxa"/>
            <w:vMerge/>
          </w:tcPr>
          <w:p w:rsidR="005E50C3" w:rsidRPr="00780ABF" w:rsidRDefault="005E50C3" w:rsidP="00D13B59">
            <w:pPr>
              <w:pStyle w:val="ConsPlusNonformat"/>
              <w:widowControl/>
              <w:jc w:val="center"/>
              <w:rPr>
                <w:rFonts w:ascii="Times New Roman" w:hAnsi="Times New Roman" w:cs="Times New Roman"/>
                <w:sz w:val="26"/>
                <w:szCs w:val="26"/>
              </w:rPr>
            </w:pPr>
          </w:p>
        </w:tc>
        <w:tc>
          <w:tcPr>
            <w:tcW w:w="1446" w:type="dxa"/>
            <w:vMerge/>
          </w:tcPr>
          <w:p w:rsidR="005E50C3" w:rsidRPr="00780ABF" w:rsidRDefault="005E50C3" w:rsidP="00D13B59">
            <w:pPr>
              <w:pStyle w:val="ConsPlusNonformat"/>
              <w:widowControl/>
              <w:jc w:val="center"/>
              <w:rPr>
                <w:rFonts w:ascii="Times New Roman" w:hAnsi="Times New Roman" w:cs="Times New Roman"/>
                <w:sz w:val="26"/>
                <w:szCs w:val="26"/>
                <w:highlight w:val="yellow"/>
              </w:rPr>
            </w:pPr>
          </w:p>
        </w:tc>
        <w:tc>
          <w:tcPr>
            <w:tcW w:w="1390" w:type="dxa"/>
          </w:tcPr>
          <w:p w:rsidR="005E50C3" w:rsidRPr="00780ABF" w:rsidRDefault="005E50C3" w:rsidP="00D13B59">
            <w:pPr>
              <w:pStyle w:val="ConsPlusNonformat"/>
              <w:widowControl/>
              <w:jc w:val="center"/>
              <w:rPr>
                <w:rFonts w:ascii="Times New Roman" w:hAnsi="Times New Roman" w:cs="Times New Roman"/>
                <w:sz w:val="26"/>
                <w:szCs w:val="26"/>
              </w:rPr>
            </w:pPr>
            <w:r w:rsidRPr="00780ABF">
              <w:rPr>
                <w:rFonts w:ascii="Times New Roman" w:hAnsi="Times New Roman" w:cs="Times New Roman"/>
                <w:sz w:val="26"/>
                <w:szCs w:val="26"/>
              </w:rPr>
              <w:t>2019 год</w:t>
            </w:r>
          </w:p>
        </w:tc>
        <w:tc>
          <w:tcPr>
            <w:tcW w:w="1276" w:type="dxa"/>
          </w:tcPr>
          <w:p w:rsidR="005E50C3" w:rsidRPr="00780ABF" w:rsidRDefault="005E50C3" w:rsidP="00D13B59">
            <w:pPr>
              <w:pStyle w:val="ConsPlusNonformat"/>
              <w:widowControl/>
              <w:jc w:val="center"/>
              <w:rPr>
                <w:rFonts w:ascii="Times New Roman" w:hAnsi="Times New Roman" w:cs="Times New Roman"/>
                <w:sz w:val="26"/>
                <w:szCs w:val="26"/>
              </w:rPr>
            </w:pPr>
            <w:r w:rsidRPr="00780ABF">
              <w:rPr>
                <w:rFonts w:ascii="Times New Roman" w:hAnsi="Times New Roman" w:cs="Times New Roman"/>
                <w:sz w:val="26"/>
                <w:szCs w:val="26"/>
              </w:rPr>
              <w:t>2020 год</w:t>
            </w:r>
          </w:p>
        </w:tc>
        <w:tc>
          <w:tcPr>
            <w:tcW w:w="1276" w:type="dxa"/>
          </w:tcPr>
          <w:p w:rsidR="005E50C3" w:rsidRPr="00780ABF" w:rsidRDefault="005E50C3" w:rsidP="00D13B59">
            <w:pPr>
              <w:pStyle w:val="ConsPlusNonformat"/>
              <w:widowControl/>
              <w:jc w:val="center"/>
              <w:rPr>
                <w:rFonts w:ascii="Times New Roman" w:hAnsi="Times New Roman" w:cs="Times New Roman"/>
                <w:sz w:val="26"/>
                <w:szCs w:val="26"/>
              </w:rPr>
            </w:pPr>
            <w:r w:rsidRPr="00780ABF">
              <w:rPr>
                <w:rFonts w:ascii="Times New Roman" w:hAnsi="Times New Roman" w:cs="Times New Roman"/>
                <w:sz w:val="26"/>
                <w:szCs w:val="26"/>
              </w:rPr>
              <w:t>2021 год</w:t>
            </w:r>
          </w:p>
        </w:tc>
      </w:tr>
      <w:tr w:rsidR="005E50C3" w:rsidRPr="00780ABF" w:rsidTr="00D13B59">
        <w:trPr>
          <w:jc w:val="center"/>
        </w:trPr>
        <w:tc>
          <w:tcPr>
            <w:tcW w:w="4908" w:type="dxa"/>
          </w:tcPr>
          <w:p w:rsidR="005E50C3" w:rsidRPr="00780ABF" w:rsidRDefault="005E50C3" w:rsidP="00D13B59">
            <w:pPr>
              <w:pStyle w:val="ConsPlusNonformat"/>
              <w:widowControl/>
              <w:ind w:firstLine="1027"/>
              <w:jc w:val="center"/>
              <w:rPr>
                <w:rFonts w:ascii="Times New Roman" w:hAnsi="Times New Roman" w:cs="Times New Roman"/>
                <w:sz w:val="26"/>
                <w:szCs w:val="26"/>
              </w:rPr>
            </w:pPr>
            <w:r w:rsidRPr="00780ABF">
              <w:rPr>
                <w:rFonts w:ascii="Times New Roman" w:hAnsi="Times New Roman" w:cs="Times New Roman"/>
                <w:sz w:val="26"/>
                <w:szCs w:val="26"/>
              </w:rPr>
              <w:t>1</w:t>
            </w:r>
          </w:p>
        </w:tc>
        <w:tc>
          <w:tcPr>
            <w:tcW w:w="1446" w:type="dxa"/>
          </w:tcPr>
          <w:p w:rsidR="005E50C3" w:rsidRPr="00780ABF" w:rsidRDefault="005E50C3" w:rsidP="00D13B59">
            <w:pPr>
              <w:pStyle w:val="ConsPlusNonformat"/>
              <w:widowControl/>
              <w:jc w:val="center"/>
              <w:rPr>
                <w:rFonts w:ascii="Times New Roman" w:hAnsi="Times New Roman" w:cs="Times New Roman"/>
                <w:sz w:val="26"/>
                <w:szCs w:val="26"/>
              </w:rPr>
            </w:pPr>
            <w:r w:rsidRPr="00780ABF">
              <w:rPr>
                <w:rFonts w:ascii="Times New Roman" w:hAnsi="Times New Roman" w:cs="Times New Roman"/>
                <w:sz w:val="26"/>
                <w:szCs w:val="26"/>
              </w:rPr>
              <w:t>2</w:t>
            </w:r>
          </w:p>
        </w:tc>
        <w:tc>
          <w:tcPr>
            <w:tcW w:w="1390" w:type="dxa"/>
          </w:tcPr>
          <w:p w:rsidR="005E50C3" w:rsidRPr="00780ABF" w:rsidRDefault="005E50C3" w:rsidP="00D13B59">
            <w:pPr>
              <w:pStyle w:val="ConsPlusNonformat"/>
              <w:widowControl/>
              <w:jc w:val="center"/>
              <w:rPr>
                <w:rFonts w:ascii="Times New Roman" w:hAnsi="Times New Roman" w:cs="Times New Roman"/>
                <w:sz w:val="26"/>
                <w:szCs w:val="26"/>
              </w:rPr>
            </w:pPr>
            <w:r w:rsidRPr="00780ABF">
              <w:rPr>
                <w:rFonts w:ascii="Times New Roman" w:hAnsi="Times New Roman" w:cs="Times New Roman"/>
                <w:sz w:val="26"/>
                <w:szCs w:val="26"/>
              </w:rPr>
              <w:t>3</w:t>
            </w:r>
          </w:p>
        </w:tc>
        <w:tc>
          <w:tcPr>
            <w:tcW w:w="1276" w:type="dxa"/>
          </w:tcPr>
          <w:p w:rsidR="005E50C3" w:rsidRPr="00780ABF" w:rsidRDefault="005E50C3" w:rsidP="00D13B59">
            <w:pPr>
              <w:pStyle w:val="ConsPlusNonformat"/>
              <w:widowControl/>
              <w:jc w:val="center"/>
              <w:rPr>
                <w:rFonts w:ascii="Times New Roman" w:hAnsi="Times New Roman" w:cs="Times New Roman"/>
                <w:sz w:val="26"/>
                <w:szCs w:val="26"/>
              </w:rPr>
            </w:pPr>
            <w:r w:rsidRPr="00780ABF">
              <w:rPr>
                <w:rFonts w:ascii="Times New Roman" w:hAnsi="Times New Roman" w:cs="Times New Roman"/>
                <w:sz w:val="26"/>
                <w:szCs w:val="26"/>
              </w:rPr>
              <w:t>4</w:t>
            </w:r>
          </w:p>
        </w:tc>
        <w:tc>
          <w:tcPr>
            <w:tcW w:w="1276" w:type="dxa"/>
          </w:tcPr>
          <w:p w:rsidR="005E50C3" w:rsidRPr="00780ABF" w:rsidRDefault="005E50C3" w:rsidP="00D13B59">
            <w:pPr>
              <w:pStyle w:val="ConsPlusNonformat"/>
              <w:widowControl/>
              <w:jc w:val="center"/>
              <w:rPr>
                <w:rFonts w:ascii="Times New Roman" w:hAnsi="Times New Roman" w:cs="Times New Roman"/>
                <w:sz w:val="26"/>
                <w:szCs w:val="26"/>
              </w:rPr>
            </w:pPr>
            <w:r w:rsidRPr="00780ABF">
              <w:rPr>
                <w:rFonts w:ascii="Times New Roman" w:hAnsi="Times New Roman" w:cs="Times New Roman"/>
                <w:sz w:val="26"/>
                <w:szCs w:val="26"/>
              </w:rPr>
              <w:t>5</w:t>
            </w:r>
          </w:p>
        </w:tc>
      </w:tr>
      <w:tr w:rsidR="005E50C3" w:rsidRPr="00780ABF" w:rsidTr="00D13B59">
        <w:trPr>
          <w:trHeight w:val="20"/>
          <w:jc w:val="center"/>
        </w:trPr>
        <w:tc>
          <w:tcPr>
            <w:tcW w:w="4908" w:type="dxa"/>
          </w:tcPr>
          <w:p w:rsidR="005E50C3" w:rsidRPr="00771BE4" w:rsidRDefault="005E50C3" w:rsidP="00D13B59">
            <w:pPr>
              <w:ind w:firstLine="7"/>
              <w:rPr>
                <w:b/>
                <w:sz w:val="26"/>
                <w:szCs w:val="26"/>
              </w:rPr>
            </w:pPr>
            <w:r w:rsidRPr="00771BE4">
              <w:rPr>
                <w:b/>
                <w:sz w:val="26"/>
                <w:szCs w:val="26"/>
              </w:rPr>
              <w:t>Муниципальная программа «Развитие сельского хозяйства городского округа город Переславль-Залесский»</w:t>
            </w:r>
          </w:p>
        </w:tc>
        <w:tc>
          <w:tcPr>
            <w:tcW w:w="1446" w:type="dxa"/>
            <w:tcBorders>
              <w:top w:val="single" w:sz="4" w:space="0" w:color="auto"/>
              <w:left w:val="single" w:sz="4" w:space="0" w:color="auto"/>
              <w:bottom w:val="single" w:sz="4" w:space="0" w:color="auto"/>
              <w:right w:val="single" w:sz="4" w:space="0" w:color="auto"/>
            </w:tcBorders>
            <w:vAlign w:val="center"/>
          </w:tcPr>
          <w:p w:rsidR="005E50C3" w:rsidRPr="00791E1D" w:rsidRDefault="0014080E" w:rsidP="00D13B59">
            <w:pPr>
              <w:widowControl w:val="0"/>
              <w:autoSpaceDE w:val="0"/>
              <w:autoSpaceDN w:val="0"/>
              <w:adjustRightInd w:val="0"/>
              <w:jc w:val="center"/>
              <w:rPr>
                <w:rFonts w:eastAsia="Calibri"/>
                <w:b/>
                <w:lang w:eastAsia="en-US"/>
              </w:rPr>
            </w:pPr>
            <w:r>
              <w:rPr>
                <w:rFonts w:eastAsia="Calibri"/>
                <w:b/>
                <w:lang w:eastAsia="en-US"/>
              </w:rPr>
              <w:t>1 162,7</w:t>
            </w:r>
          </w:p>
        </w:tc>
        <w:tc>
          <w:tcPr>
            <w:tcW w:w="1390" w:type="dxa"/>
            <w:tcBorders>
              <w:top w:val="single" w:sz="4" w:space="0" w:color="auto"/>
              <w:left w:val="single" w:sz="4" w:space="0" w:color="auto"/>
              <w:bottom w:val="single" w:sz="4" w:space="0" w:color="auto"/>
              <w:right w:val="single" w:sz="4" w:space="0" w:color="auto"/>
            </w:tcBorders>
            <w:vAlign w:val="center"/>
          </w:tcPr>
          <w:p w:rsidR="005E50C3" w:rsidRPr="00791E1D" w:rsidRDefault="005E50C3" w:rsidP="00D13B59">
            <w:pPr>
              <w:widowControl w:val="0"/>
              <w:autoSpaceDE w:val="0"/>
              <w:autoSpaceDN w:val="0"/>
              <w:adjustRightInd w:val="0"/>
              <w:jc w:val="center"/>
              <w:rPr>
                <w:rFonts w:eastAsia="Calibri"/>
                <w:b/>
                <w:lang w:eastAsia="en-US"/>
              </w:rPr>
            </w:pPr>
            <w:r w:rsidRPr="00791E1D">
              <w:rPr>
                <w:rFonts w:eastAsia="Calibri"/>
                <w:b/>
                <w:lang w:eastAsia="en-US"/>
              </w:rPr>
              <w:t>560,7</w:t>
            </w:r>
          </w:p>
        </w:tc>
        <w:tc>
          <w:tcPr>
            <w:tcW w:w="1276" w:type="dxa"/>
            <w:tcBorders>
              <w:top w:val="single" w:sz="4" w:space="0" w:color="auto"/>
              <w:left w:val="single" w:sz="4" w:space="0" w:color="auto"/>
              <w:bottom w:val="single" w:sz="4" w:space="0" w:color="auto"/>
              <w:right w:val="single" w:sz="4" w:space="0" w:color="auto"/>
            </w:tcBorders>
            <w:vAlign w:val="center"/>
          </w:tcPr>
          <w:p w:rsidR="005E50C3" w:rsidRPr="00791E1D" w:rsidRDefault="0014080E" w:rsidP="00D13B59">
            <w:pPr>
              <w:widowControl w:val="0"/>
              <w:autoSpaceDE w:val="0"/>
              <w:autoSpaceDN w:val="0"/>
              <w:adjustRightInd w:val="0"/>
              <w:jc w:val="center"/>
              <w:rPr>
                <w:rFonts w:eastAsia="Calibri"/>
                <w:b/>
                <w:lang w:eastAsia="en-US"/>
              </w:rPr>
            </w:pPr>
            <w:r>
              <w:rPr>
                <w:rFonts w:eastAsia="Calibri"/>
                <w:b/>
                <w:lang w:eastAsia="en-US"/>
              </w:rPr>
              <w:t>311,6</w:t>
            </w:r>
          </w:p>
        </w:tc>
        <w:tc>
          <w:tcPr>
            <w:tcW w:w="1276" w:type="dxa"/>
            <w:tcBorders>
              <w:top w:val="single" w:sz="4" w:space="0" w:color="auto"/>
              <w:left w:val="single" w:sz="4" w:space="0" w:color="auto"/>
              <w:bottom w:val="single" w:sz="4" w:space="0" w:color="auto"/>
              <w:right w:val="single" w:sz="4" w:space="0" w:color="auto"/>
            </w:tcBorders>
            <w:vAlign w:val="center"/>
          </w:tcPr>
          <w:p w:rsidR="005E50C3" w:rsidRPr="00791E1D" w:rsidRDefault="0014080E" w:rsidP="00D13B59">
            <w:pPr>
              <w:widowControl w:val="0"/>
              <w:autoSpaceDE w:val="0"/>
              <w:autoSpaceDN w:val="0"/>
              <w:adjustRightInd w:val="0"/>
              <w:jc w:val="center"/>
              <w:rPr>
                <w:rFonts w:eastAsia="Calibri"/>
                <w:b/>
                <w:lang w:eastAsia="en-US"/>
              </w:rPr>
            </w:pPr>
            <w:r>
              <w:rPr>
                <w:rFonts w:eastAsia="Calibri"/>
                <w:b/>
                <w:lang w:eastAsia="en-US"/>
              </w:rPr>
              <w:t>290,4</w:t>
            </w:r>
          </w:p>
        </w:tc>
      </w:tr>
      <w:tr w:rsidR="005E50C3" w:rsidRPr="00780ABF" w:rsidTr="00D13B59">
        <w:trPr>
          <w:jc w:val="center"/>
        </w:trPr>
        <w:tc>
          <w:tcPr>
            <w:tcW w:w="4908" w:type="dxa"/>
          </w:tcPr>
          <w:p w:rsidR="005E50C3" w:rsidRPr="00780ABF" w:rsidRDefault="005E50C3" w:rsidP="00D13B59">
            <w:pPr>
              <w:pStyle w:val="ConsPlusNonformat"/>
              <w:widowControl/>
              <w:ind w:firstLine="150"/>
              <w:rPr>
                <w:rFonts w:ascii="Times New Roman" w:hAnsi="Times New Roman" w:cs="Times New Roman"/>
                <w:sz w:val="26"/>
                <w:szCs w:val="26"/>
              </w:rPr>
            </w:pPr>
            <w:r>
              <w:rPr>
                <w:rFonts w:ascii="Times New Roman" w:hAnsi="Times New Roman" w:cs="Times New Roman"/>
                <w:sz w:val="26"/>
                <w:szCs w:val="26"/>
              </w:rPr>
              <w:t>Областной бюджет</w:t>
            </w:r>
            <w:r w:rsidRPr="00780ABF">
              <w:rPr>
                <w:rFonts w:ascii="Times New Roman" w:hAnsi="Times New Roman" w:cs="Times New Roman"/>
                <w:sz w:val="26"/>
                <w:szCs w:val="26"/>
              </w:rPr>
              <w:t xml:space="preserve"> </w:t>
            </w:r>
          </w:p>
        </w:tc>
        <w:tc>
          <w:tcPr>
            <w:tcW w:w="1446" w:type="dxa"/>
            <w:tcBorders>
              <w:top w:val="single" w:sz="4" w:space="0" w:color="auto"/>
              <w:left w:val="single" w:sz="4" w:space="0" w:color="auto"/>
              <w:bottom w:val="single" w:sz="4" w:space="0" w:color="auto"/>
              <w:right w:val="single" w:sz="4" w:space="0" w:color="auto"/>
            </w:tcBorders>
            <w:vAlign w:val="center"/>
          </w:tcPr>
          <w:p w:rsidR="005E50C3" w:rsidRPr="00791E1D" w:rsidRDefault="0014080E" w:rsidP="00D13B59">
            <w:pPr>
              <w:widowControl w:val="0"/>
              <w:autoSpaceDE w:val="0"/>
              <w:autoSpaceDN w:val="0"/>
              <w:adjustRightInd w:val="0"/>
              <w:jc w:val="center"/>
              <w:rPr>
                <w:rFonts w:eastAsia="Calibri"/>
                <w:lang w:eastAsia="en-US"/>
              </w:rPr>
            </w:pPr>
            <w:r>
              <w:rPr>
                <w:rFonts w:eastAsia="Calibri"/>
                <w:lang w:eastAsia="en-US"/>
              </w:rPr>
              <w:t>210,1</w:t>
            </w:r>
          </w:p>
        </w:tc>
        <w:tc>
          <w:tcPr>
            <w:tcW w:w="1390" w:type="dxa"/>
            <w:tcBorders>
              <w:top w:val="single" w:sz="4" w:space="0" w:color="auto"/>
              <w:left w:val="single" w:sz="4" w:space="0" w:color="auto"/>
              <w:bottom w:val="single" w:sz="4" w:space="0" w:color="auto"/>
              <w:right w:val="single" w:sz="4" w:space="0" w:color="auto"/>
            </w:tcBorders>
            <w:vAlign w:val="center"/>
          </w:tcPr>
          <w:p w:rsidR="005E50C3" w:rsidRPr="00791E1D" w:rsidRDefault="005E50C3" w:rsidP="00D13B59">
            <w:pPr>
              <w:widowControl w:val="0"/>
              <w:autoSpaceDE w:val="0"/>
              <w:autoSpaceDN w:val="0"/>
              <w:adjustRightInd w:val="0"/>
              <w:jc w:val="center"/>
              <w:rPr>
                <w:rFonts w:eastAsia="Calibri"/>
                <w:lang w:eastAsia="en-US"/>
              </w:rPr>
            </w:pPr>
            <w:r w:rsidRPr="00791E1D">
              <w:rPr>
                <w:rFonts w:eastAsia="Calibri"/>
                <w:lang w:eastAsia="en-US"/>
              </w:rPr>
              <w:t>203,7</w:t>
            </w:r>
          </w:p>
        </w:tc>
        <w:tc>
          <w:tcPr>
            <w:tcW w:w="1276" w:type="dxa"/>
            <w:tcBorders>
              <w:top w:val="single" w:sz="4" w:space="0" w:color="auto"/>
              <w:left w:val="single" w:sz="4" w:space="0" w:color="auto"/>
              <w:bottom w:val="single" w:sz="4" w:space="0" w:color="auto"/>
              <w:right w:val="single" w:sz="4" w:space="0" w:color="auto"/>
            </w:tcBorders>
            <w:vAlign w:val="center"/>
          </w:tcPr>
          <w:p w:rsidR="005E50C3" w:rsidRPr="00791E1D" w:rsidRDefault="0014080E" w:rsidP="00D13B59">
            <w:pPr>
              <w:widowControl w:val="0"/>
              <w:autoSpaceDE w:val="0"/>
              <w:autoSpaceDN w:val="0"/>
              <w:adjustRightInd w:val="0"/>
              <w:jc w:val="center"/>
              <w:rPr>
                <w:rFonts w:eastAsia="Calibri"/>
                <w:lang w:eastAsia="en-US"/>
              </w:rPr>
            </w:pPr>
            <w:r>
              <w:rPr>
                <w:rFonts w:eastAsia="Calibri"/>
                <w:lang w:eastAsia="en-US"/>
              </w:rPr>
              <w:t>6,4</w:t>
            </w:r>
          </w:p>
        </w:tc>
        <w:tc>
          <w:tcPr>
            <w:tcW w:w="1276" w:type="dxa"/>
            <w:tcBorders>
              <w:top w:val="single" w:sz="4" w:space="0" w:color="auto"/>
              <w:left w:val="single" w:sz="4" w:space="0" w:color="auto"/>
              <w:bottom w:val="single" w:sz="4" w:space="0" w:color="auto"/>
              <w:right w:val="single" w:sz="4" w:space="0" w:color="auto"/>
            </w:tcBorders>
            <w:vAlign w:val="center"/>
          </w:tcPr>
          <w:p w:rsidR="005E50C3" w:rsidRPr="00791E1D" w:rsidRDefault="0014080E" w:rsidP="00D13B59">
            <w:pPr>
              <w:widowControl w:val="0"/>
              <w:autoSpaceDE w:val="0"/>
              <w:autoSpaceDN w:val="0"/>
              <w:adjustRightInd w:val="0"/>
              <w:jc w:val="center"/>
              <w:rPr>
                <w:rFonts w:eastAsia="Calibri"/>
                <w:lang w:eastAsia="en-US"/>
              </w:rPr>
            </w:pPr>
            <w:r>
              <w:rPr>
                <w:rFonts w:eastAsia="Calibri"/>
                <w:lang w:eastAsia="en-US"/>
              </w:rPr>
              <w:t>0,0</w:t>
            </w:r>
          </w:p>
        </w:tc>
      </w:tr>
      <w:tr w:rsidR="005E50C3" w:rsidRPr="00780ABF" w:rsidTr="00D13B59">
        <w:trPr>
          <w:jc w:val="center"/>
        </w:trPr>
        <w:tc>
          <w:tcPr>
            <w:tcW w:w="4908" w:type="dxa"/>
          </w:tcPr>
          <w:p w:rsidR="005E50C3" w:rsidRPr="00780ABF" w:rsidRDefault="005E50C3" w:rsidP="00D13B59">
            <w:pPr>
              <w:pStyle w:val="ConsPlusNonformat"/>
              <w:widowControl/>
              <w:ind w:firstLine="150"/>
              <w:rPr>
                <w:rFonts w:ascii="Times New Roman" w:hAnsi="Times New Roman" w:cs="Times New Roman"/>
                <w:sz w:val="26"/>
                <w:szCs w:val="26"/>
              </w:rPr>
            </w:pPr>
            <w:r w:rsidRPr="00780ABF">
              <w:rPr>
                <w:rFonts w:ascii="Times New Roman" w:hAnsi="Times New Roman" w:cs="Times New Roman"/>
                <w:sz w:val="26"/>
                <w:szCs w:val="26"/>
              </w:rPr>
              <w:t>Бюджет городского округа</w:t>
            </w:r>
          </w:p>
        </w:tc>
        <w:tc>
          <w:tcPr>
            <w:tcW w:w="1446" w:type="dxa"/>
            <w:tcBorders>
              <w:top w:val="single" w:sz="4" w:space="0" w:color="auto"/>
              <w:left w:val="single" w:sz="4" w:space="0" w:color="auto"/>
              <w:bottom w:val="single" w:sz="4" w:space="0" w:color="auto"/>
              <w:right w:val="single" w:sz="4" w:space="0" w:color="auto"/>
            </w:tcBorders>
            <w:vAlign w:val="center"/>
          </w:tcPr>
          <w:p w:rsidR="005E50C3" w:rsidRPr="00791E1D" w:rsidRDefault="0014080E" w:rsidP="00D13B59">
            <w:pPr>
              <w:widowControl w:val="0"/>
              <w:autoSpaceDE w:val="0"/>
              <w:autoSpaceDN w:val="0"/>
              <w:adjustRightInd w:val="0"/>
              <w:jc w:val="center"/>
              <w:rPr>
                <w:rFonts w:eastAsia="Calibri"/>
                <w:lang w:eastAsia="en-US"/>
              </w:rPr>
            </w:pPr>
            <w:r>
              <w:rPr>
                <w:rFonts w:eastAsia="Calibri"/>
                <w:lang w:eastAsia="en-US"/>
              </w:rPr>
              <w:t>952,6</w:t>
            </w:r>
          </w:p>
        </w:tc>
        <w:tc>
          <w:tcPr>
            <w:tcW w:w="1390" w:type="dxa"/>
            <w:tcBorders>
              <w:top w:val="single" w:sz="4" w:space="0" w:color="auto"/>
              <w:left w:val="single" w:sz="4" w:space="0" w:color="auto"/>
              <w:bottom w:val="single" w:sz="4" w:space="0" w:color="auto"/>
              <w:right w:val="single" w:sz="4" w:space="0" w:color="auto"/>
            </w:tcBorders>
            <w:vAlign w:val="center"/>
          </w:tcPr>
          <w:p w:rsidR="005E50C3" w:rsidRPr="00791E1D" w:rsidRDefault="005E50C3" w:rsidP="00D13B59">
            <w:pPr>
              <w:widowControl w:val="0"/>
              <w:autoSpaceDE w:val="0"/>
              <w:autoSpaceDN w:val="0"/>
              <w:adjustRightInd w:val="0"/>
              <w:jc w:val="center"/>
              <w:rPr>
                <w:rFonts w:eastAsia="Calibri"/>
                <w:lang w:eastAsia="en-US"/>
              </w:rPr>
            </w:pPr>
            <w:r w:rsidRPr="00791E1D">
              <w:rPr>
                <w:rFonts w:eastAsia="Calibri"/>
                <w:lang w:eastAsia="en-US"/>
              </w:rPr>
              <w:t>357,0</w:t>
            </w:r>
          </w:p>
        </w:tc>
        <w:tc>
          <w:tcPr>
            <w:tcW w:w="1276" w:type="dxa"/>
            <w:tcBorders>
              <w:top w:val="single" w:sz="4" w:space="0" w:color="auto"/>
              <w:left w:val="single" w:sz="4" w:space="0" w:color="auto"/>
              <w:bottom w:val="single" w:sz="4" w:space="0" w:color="auto"/>
              <w:right w:val="single" w:sz="4" w:space="0" w:color="auto"/>
            </w:tcBorders>
            <w:vAlign w:val="center"/>
          </w:tcPr>
          <w:p w:rsidR="005E50C3" w:rsidRPr="00791E1D" w:rsidRDefault="0014080E" w:rsidP="00D13B59">
            <w:pPr>
              <w:widowControl w:val="0"/>
              <w:autoSpaceDE w:val="0"/>
              <w:autoSpaceDN w:val="0"/>
              <w:adjustRightInd w:val="0"/>
              <w:jc w:val="center"/>
              <w:rPr>
                <w:rFonts w:eastAsia="Calibri"/>
                <w:lang w:eastAsia="en-US"/>
              </w:rPr>
            </w:pPr>
            <w:r>
              <w:rPr>
                <w:rFonts w:eastAsia="Calibri"/>
                <w:lang w:eastAsia="en-US"/>
              </w:rPr>
              <w:t>305,2</w:t>
            </w:r>
          </w:p>
        </w:tc>
        <w:tc>
          <w:tcPr>
            <w:tcW w:w="1276" w:type="dxa"/>
            <w:tcBorders>
              <w:top w:val="single" w:sz="4" w:space="0" w:color="auto"/>
              <w:left w:val="single" w:sz="4" w:space="0" w:color="auto"/>
              <w:bottom w:val="single" w:sz="4" w:space="0" w:color="auto"/>
              <w:right w:val="single" w:sz="4" w:space="0" w:color="auto"/>
            </w:tcBorders>
            <w:vAlign w:val="center"/>
          </w:tcPr>
          <w:p w:rsidR="005E50C3" w:rsidRPr="00791E1D" w:rsidRDefault="0014080E" w:rsidP="00D13B59">
            <w:pPr>
              <w:widowControl w:val="0"/>
              <w:autoSpaceDE w:val="0"/>
              <w:autoSpaceDN w:val="0"/>
              <w:adjustRightInd w:val="0"/>
              <w:jc w:val="center"/>
              <w:rPr>
                <w:rFonts w:eastAsia="Calibri"/>
                <w:lang w:eastAsia="en-US"/>
              </w:rPr>
            </w:pPr>
            <w:r>
              <w:rPr>
                <w:rFonts w:eastAsia="Calibri"/>
                <w:lang w:eastAsia="en-US"/>
              </w:rPr>
              <w:t>290,4</w:t>
            </w:r>
          </w:p>
        </w:tc>
      </w:tr>
    </w:tbl>
    <w:p w:rsidR="005E50C3" w:rsidRPr="00780ABF" w:rsidRDefault="005E50C3" w:rsidP="005E50C3">
      <w:pPr>
        <w:jc w:val="center"/>
        <w:rPr>
          <w:sz w:val="26"/>
          <w:szCs w:val="26"/>
        </w:rPr>
      </w:pPr>
    </w:p>
    <w:p w:rsidR="005E50C3" w:rsidRPr="00DA3403" w:rsidRDefault="005E50C3" w:rsidP="005E50C3">
      <w:pPr>
        <w:jc w:val="center"/>
        <w:rPr>
          <w:b/>
          <w:sz w:val="26"/>
          <w:szCs w:val="26"/>
        </w:rPr>
      </w:pPr>
      <w:r w:rsidRPr="00DA3403">
        <w:rPr>
          <w:b/>
          <w:sz w:val="26"/>
          <w:szCs w:val="26"/>
          <w:lang w:val="en-US"/>
        </w:rPr>
        <w:t>V</w:t>
      </w:r>
      <w:r w:rsidRPr="00DA3403">
        <w:rPr>
          <w:b/>
          <w:sz w:val="26"/>
          <w:szCs w:val="26"/>
        </w:rPr>
        <w:t>. Задачи муниципальной программы</w:t>
      </w:r>
    </w:p>
    <w:p w:rsidR="005E50C3" w:rsidRPr="00780ABF" w:rsidRDefault="005E50C3" w:rsidP="005E50C3">
      <w:pPr>
        <w:ind w:firstLine="709"/>
        <w:jc w:val="both"/>
        <w:rPr>
          <w:sz w:val="26"/>
          <w:szCs w:val="26"/>
        </w:rPr>
      </w:pPr>
    </w:p>
    <w:p w:rsidR="005E50C3" w:rsidRPr="00DA3403" w:rsidRDefault="005E50C3" w:rsidP="005E50C3">
      <w:pPr>
        <w:ind w:firstLine="709"/>
        <w:jc w:val="both"/>
        <w:rPr>
          <w:sz w:val="26"/>
          <w:szCs w:val="26"/>
        </w:rPr>
      </w:pPr>
      <w:r w:rsidRPr="00DA3403">
        <w:rPr>
          <w:sz w:val="26"/>
          <w:szCs w:val="26"/>
        </w:rPr>
        <w:t>Основными задачами муниципальной программы являются:</w:t>
      </w:r>
    </w:p>
    <w:p w:rsidR="005E50C3" w:rsidRPr="00780ABF" w:rsidRDefault="005E50C3" w:rsidP="0014080E">
      <w:pPr>
        <w:overflowPunct w:val="0"/>
        <w:autoSpaceDE w:val="0"/>
        <w:autoSpaceDN w:val="0"/>
        <w:adjustRightInd w:val="0"/>
        <w:ind w:firstLine="709"/>
        <w:jc w:val="both"/>
        <w:textAlignment w:val="baseline"/>
        <w:rPr>
          <w:rFonts w:eastAsia="Calibri"/>
          <w:bCs/>
          <w:sz w:val="26"/>
          <w:szCs w:val="26"/>
        </w:rPr>
      </w:pPr>
      <w:r>
        <w:rPr>
          <w:rFonts w:eastAsia="Calibri"/>
          <w:bCs/>
          <w:sz w:val="26"/>
          <w:szCs w:val="26"/>
        </w:rPr>
        <w:t>–</w:t>
      </w:r>
      <w:r w:rsidRPr="00780ABF">
        <w:rPr>
          <w:rFonts w:eastAsia="Calibri"/>
          <w:bCs/>
          <w:sz w:val="26"/>
          <w:szCs w:val="26"/>
        </w:rPr>
        <w:t xml:space="preserve"> создание условий для обеспечения предприятий АПК высококвалифицированными специалистами, специалистами массовых профессий;</w:t>
      </w:r>
    </w:p>
    <w:p w:rsidR="005E50C3" w:rsidRDefault="005E50C3" w:rsidP="0014080E">
      <w:pPr>
        <w:ind w:firstLine="709"/>
        <w:jc w:val="both"/>
        <w:rPr>
          <w:sz w:val="26"/>
          <w:szCs w:val="26"/>
        </w:rPr>
      </w:pPr>
      <w:r>
        <w:rPr>
          <w:rFonts w:eastAsia="Calibri"/>
          <w:bCs/>
          <w:sz w:val="26"/>
          <w:szCs w:val="26"/>
        </w:rPr>
        <w:t>–</w:t>
      </w:r>
      <w:r w:rsidRPr="00780ABF">
        <w:rPr>
          <w:sz w:val="26"/>
          <w:szCs w:val="26"/>
        </w:rPr>
        <w:t xml:space="preserve"> стимулирование роста производства основных видов сельскохозяйственной продукции</w:t>
      </w:r>
      <w:r>
        <w:rPr>
          <w:sz w:val="26"/>
          <w:szCs w:val="26"/>
        </w:rPr>
        <w:t>;</w:t>
      </w:r>
    </w:p>
    <w:p w:rsidR="005E50C3" w:rsidRPr="00665713" w:rsidRDefault="005E50C3" w:rsidP="0014080E">
      <w:pPr>
        <w:ind w:firstLine="709"/>
        <w:jc w:val="both"/>
        <w:rPr>
          <w:color w:val="000000"/>
          <w:sz w:val="26"/>
          <w:szCs w:val="26"/>
        </w:rPr>
      </w:pPr>
      <w:r w:rsidRPr="00635A21">
        <w:rPr>
          <w:rFonts w:eastAsia="Calibri"/>
          <w:bCs/>
          <w:sz w:val="26"/>
          <w:szCs w:val="26"/>
        </w:rPr>
        <w:t>– о</w:t>
      </w:r>
      <w:r w:rsidRPr="00635A21">
        <w:rPr>
          <w:rFonts w:eastAsia="Calibri"/>
          <w:sz w:val="26"/>
          <w:szCs w:val="26"/>
        </w:rPr>
        <w:t>беспечение территориальной доступности товаров</w:t>
      </w:r>
      <w:r w:rsidR="0014080E">
        <w:rPr>
          <w:rFonts w:eastAsia="Calibri"/>
          <w:sz w:val="26"/>
          <w:szCs w:val="26"/>
        </w:rPr>
        <w:t xml:space="preserve"> </w:t>
      </w:r>
      <w:r w:rsidRPr="00635A21">
        <w:rPr>
          <w:rFonts w:eastAsia="Calibri"/>
          <w:sz w:val="26"/>
          <w:szCs w:val="26"/>
        </w:rPr>
        <w:t>для сельского населения путем оказания государственной и муниципальной поддержки.</w:t>
      </w:r>
    </w:p>
    <w:p w:rsidR="005E50C3" w:rsidRPr="00780ABF" w:rsidRDefault="005E50C3" w:rsidP="005E50C3">
      <w:pPr>
        <w:rPr>
          <w:sz w:val="26"/>
          <w:szCs w:val="26"/>
        </w:rPr>
      </w:pPr>
    </w:p>
    <w:p w:rsidR="005E50C3" w:rsidRPr="00DA3403" w:rsidRDefault="005E50C3" w:rsidP="005E50C3">
      <w:pPr>
        <w:autoSpaceDE w:val="0"/>
        <w:autoSpaceDN w:val="0"/>
        <w:adjustRightInd w:val="0"/>
        <w:jc w:val="center"/>
        <w:rPr>
          <w:rFonts w:eastAsia="Calibri"/>
          <w:b/>
          <w:sz w:val="26"/>
          <w:szCs w:val="26"/>
          <w:lang w:eastAsia="en-US"/>
        </w:rPr>
      </w:pPr>
      <w:r w:rsidRPr="00DA3403">
        <w:rPr>
          <w:rFonts w:eastAsia="Calibri"/>
          <w:b/>
          <w:sz w:val="26"/>
          <w:szCs w:val="26"/>
          <w:lang w:val="en-US" w:eastAsia="en-US"/>
        </w:rPr>
        <w:t>VI</w:t>
      </w:r>
      <w:r w:rsidRPr="00DA3403">
        <w:rPr>
          <w:rFonts w:eastAsia="Calibri"/>
          <w:b/>
          <w:sz w:val="26"/>
          <w:szCs w:val="26"/>
          <w:lang w:eastAsia="en-US"/>
        </w:rPr>
        <w:t>. Обобщенная характеристика мер правового регулирования в рамках муниципальной программы</w:t>
      </w:r>
    </w:p>
    <w:p w:rsidR="005E50C3" w:rsidRPr="00780ABF" w:rsidRDefault="005E50C3" w:rsidP="005E50C3">
      <w:pPr>
        <w:autoSpaceDE w:val="0"/>
        <w:autoSpaceDN w:val="0"/>
        <w:adjustRightInd w:val="0"/>
        <w:ind w:firstLine="709"/>
        <w:jc w:val="center"/>
        <w:rPr>
          <w:rFonts w:eastAsia="Calibri"/>
          <w:sz w:val="26"/>
          <w:szCs w:val="26"/>
          <w:lang w:eastAsia="en-US"/>
        </w:rPr>
      </w:pPr>
    </w:p>
    <w:p w:rsidR="005E50C3" w:rsidRPr="00780ABF" w:rsidRDefault="005E50C3" w:rsidP="005E50C3">
      <w:pPr>
        <w:autoSpaceDE w:val="0"/>
        <w:autoSpaceDN w:val="0"/>
        <w:adjustRightInd w:val="0"/>
        <w:ind w:firstLine="709"/>
        <w:jc w:val="both"/>
        <w:rPr>
          <w:rFonts w:eastAsia="Calibri"/>
          <w:sz w:val="26"/>
          <w:szCs w:val="26"/>
          <w:lang w:eastAsia="en-US"/>
        </w:rPr>
      </w:pPr>
      <w:r w:rsidRPr="00780ABF">
        <w:rPr>
          <w:rFonts w:eastAsia="Calibri"/>
          <w:sz w:val="26"/>
          <w:szCs w:val="26"/>
          <w:lang w:eastAsia="en-US"/>
        </w:rPr>
        <w:lastRenderedPageBreak/>
        <w:t xml:space="preserve">Основными мерами правового регулирования в рамках муниципальной программы, определяющими вопросы развития сельского хозяйства на территории городского округа </w:t>
      </w:r>
      <w:r w:rsidRPr="00771BE4">
        <w:rPr>
          <w:rFonts w:eastAsia="Calibri"/>
          <w:sz w:val="26"/>
          <w:szCs w:val="26"/>
          <w:lang w:eastAsia="en-US"/>
        </w:rPr>
        <w:t>город Переславль-Залесский</w:t>
      </w:r>
      <w:r w:rsidRPr="00780ABF">
        <w:rPr>
          <w:rFonts w:eastAsia="Calibri"/>
          <w:sz w:val="26"/>
          <w:szCs w:val="26"/>
          <w:lang w:eastAsia="en-US"/>
        </w:rPr>
        <w:t xml:space="preserve">, являются: </w:t>
      </w:r>
    </w:p>
    <w:p w:rsidR="005E50C3" w:rsidRPr="00780ABF" w:rsidRDefault="005E50C3" w:rsidP="005E50C3">
      <w:pPr>
        <w:autoSpaceDE w:val="0"/>
        <w:autoSpaceDN w:val="0"/>
        <w:adjustRightInd w:val="0"/>
        <w:ind w:firstLine="709"/>
        <w:jc w:val="both"/>
        <w:rPr>
          <w:rFonts w:eastAsia="Calibri"/>
          <w:sz w:val="26"/>
          <w:szCs w:val="26"/>
          <w:lang w:eastAsia="en-US"/>
        </w:rPr>
      </w:pPr>
      <w:r w:rsidRPr="00780ABF">
        <w:rPr>
          <w:rFonts w:eastAsia="Calibri"/>
          <w:sz w:val="26"/>
          <w:szCs w:val="26"/>
          <w:lang w:eastAsia="en-US"/>
        </w:rPr>
        <w:t xml:space="preserve">– Федеральный закон от 06.10.2003 № 131-ФЗ «Об общих принципах </w:t>
      </w:r>
      <w:r>
        <w:rPr>
          <w:rFonts w:eastAsia="Calibri"/>
          <w:sz w:val="26"/>
          <w:szCs w:val="26"/>
          <w:lang w:eastAsia="en-US"/>
        </w:rPr>
        <w:t>о</w:t>
      </w:r>
      <w:r w:rsidRPr="00780ABF">
        <w:rPr>
          <w:rFonts w:eastAsia="Calibri"/>
          <w:sz w:val="26"/>
          <w:szCs w:val="26"/>
          <w:lang w:eastAsia="en-US"/>
        </w:rPr>
        <w:t>рганизации местного самоуправления в Российской Федерации»;</w:t>
      </w:r>
    </w:p>
    <w:p w:rsidR="005E50C3" w:rsidRPr="00780ABF" w:rsidRDefault="005E50C3" w:rsidP="005E50C3">
      <w:pPr>
        <w:autoSpaceDE w:val="0"/>
        <w:autoSpaceDN w:val="0"/>
        <w:adjustRightInd w:val="0"/>
        <w:ind w:firstLine="709"/>
        <w:jc w:val="both"/>
        <w:rPr>
          <w:spacing w:val="2"/>
          <w:sz w:val="26"/>
          <w:szCs w:val="26"/>
        </w:rPr>
      </w:pPr>
      <w:r w:rsidRPr="00780ABF">
        <w:rPr>
          <w:rFonts w:eastAsia="Calibri"/>
          <w:sz w:val="26"/>
          <w:szCs w:val="26"/>
          <w:lang w:eastAsia="en-US"/>
        </w:rPr>
        <w:t>–</w:t>
      </w:r>
      <w:r w:rsidRPr="00771BE4">
        <w:rPr>
          <w:color w:val="000000"/>
          <w:sz w:val="26"/>
          <w:szCs w:val="26"/>
        </w:rPr>
        <w:t xml:space="preserve"> </w:t>
      </w:r>
      <w:r w:rsidRPr="00F83376">
        <w:rPr>
          <w:color w:val="000000"/>
          <w:sz w:val="26"/>
          <w:szCs w:val="26"/>
        </w:rPr>
        <w:t xml:space="preserve">постановление Администрации города Переславля-Залесского от 05.03.2014 № ПОС.03-0311/14 «Об утверждении положения о порядке принятия решения о разработке муниципальных программ городского округа </w:t>
      </w:r>
      <w:proofErr w:type="gramStart"/>
      <w:r w:rsidRPr="00F83376">
        <w:rPr>
          <w:color w:val="000000"/>
          <w:sz w:val="26"/>
          <w:szCs w:val="26"/>
        </w:rPr>
        <w:t>г</w:t>
      </w:r>
      <w:proofErr w:type="gramEnd"/>
      <w:r w:rsidRPr="00F83376">
        <w:rPr>
          <w:color w:val="000000"/>
          <w:sz w:val="26"/>
          <w:szCs w:val="26"/>
        </w:rPr>
        <w:t>. Переславля-Залесского, их формирования, реализации и проведения оценки эффективности реализации»</w:t>
      </w:r>
      <w:r w:rsidRPr="00780ABF">
        <w:rPr>
          <w:rFonts w:eastAsia="Calibri"/>
          <w:sz w:val="26"/>
          <w:szCs w:val="26"/>
          <w:lang w:eastAsia="en-US"/>
        </w:rPr>
        <w:t>.</w:t>
      </w:r>
    </w:p>
    <w:p w:rsidR="005E50C3" w:rsidRPr="00DA3403" w:rsidRDefault="005E50C3" w:rsidP="005E50C3">
      <w:pPr>
        <w:pStyle w:val="formattext"/>
        <w:shd w:val="clear" w:color="auto" w:fill="FFFFFF"/>
        <w:spacing w:before="0" w:beforeAutospacing="0" w:after="0" w:afterAutospacing="0"/>
        <w:ind w:firstLine="709"/>
        <w:jc w:val="both"/>
        <w:textAlignment w:val="baseline"/>
        <w:rPr>
          <w:rFonts w:eastAsia="Calibri"/>
          <w:sz w:val="26"/>
          <w:szCs w:val="26"/>
          <w:lang w:eastAsia="en-US"/>
        </w:rPr>
      </w:pPr>
      <w:r w:rsidRPr="00DA3403">
        <w:rPr>
          <w:rFonts w:eastAsia="Calibri"/>
          <w:sz w:val="26"/>
          <w:szCs w:val="26"/>
          <w:lang w:eastAsia="en-US"/>
        </w:rPr>
        <w:t>Ответственным исполнителем муниципальной программы является управление экономики Администрации города Переславля-Залесского.</w:t>
      </w:r>
    </w:p>
    <w:p w:rsidR="005E50C3" w:rsidRPr="00DA3403" w:rsidRDefault="005E50C3" w:rsidP="005E50C3">
      <w:pPr>
        <w:pStyle w:val="formattext"/>
        <w:shd w:val="clear" w:color="auto" w:fill="FFFFFF"/>
        <w:spacing w:before="0" w:beforeAutospacing="0" w:after="0" w:afterAutospacing="0"/>
        <w:ind w:firstLine="709"/>
        <w:jc w:val="both"/>
        <w:textAlignment w:val="baseline"/>
        <w:rPr>
          <w:spacing w:val="2"/>
          <w:sz w:val="26"/>
          <w:szCs w:val="26"/>
        </w:rPr>
      </w:pPr>
      <w:r w:rsidRPr="00DA3403">
        <w:rPr>
          <w:spacing w:val="2"/>
          <w:sz w:val="26"/>
          <w:szCs w:val="26"/>
        </w:rPr>
        <w:t xml:space="preserve">Управление экономики Администрации города </w:t>
      </w:r>
      <w:r w:rsidRPr="00DA3403">
        <w:rPr>
          <w:rFonts w:eastAsia="Calibri"/>
          <w:sz w:val="26"/>
          <w:szCs w:val="26"/>
          <w:lang w:eastAsia="en-US"/>
        </w:rPr>
        <w:t>Переславля-Залесского:</w:t>
      </w:r>
    </w:p>
    <w:p w:rsidR="005E50C3" w:rsidRPr="00780ABF" w:rsidRDefault="005E50C3" w:rsidP="005E50C3">
      <w:pPr>
        <w:pStyle w:val="formattext"/>
        <w:shd w:val="clear" w:color="auto" w:fill="FFFFFF"/>
        <w:spacing w:before="0" w:beforeAutospacing="0" w:after="0" w:afterAutospacing="0"/>
        <w:ind w:firstLine="709"/>
        <w:jc w:val="both"/>
        <w:textAlignment w:val="baseline"/>
        <w:rPr>
          <w:sz w:val="26"/>
          <w:szCs w:val="26"/>
        </w:rPr>
      </w:pPr>
      <w:r w:rsidRPr="00780ABF">
        <w:rPr>
          <w:spacing w:val="2"/>
          <w:sz w:val="26"/>
          <w:szCs w:val="26"/>
        </w:rPr>
        <w:t xml:space="preserve">– </w:t>
      </w:r>
      <w:r w:rsidRPr="00780ABF">
        <w:rPr>
          <w:sz w:val="26"/>
          <w:szCs w:val="26"/>
        </w:rPr>
        <w:t xml:space="preserve">обеспечивает разработку муниципальной программы, внесение в нее изменений с подготовкой соответствующих </w:t>
      </w:r>
      <w:proofErr w:type="gramStart"/>
      <w:r w:rsidRPr="00780ABF">
        <w:rPr>
          <w:sz w:val="26"/>
          <w:szCs w:val="26"/>
        </w:rPr>
        <w:t>проектов постановлений Администрации городского округа города Переславля-Залесского</w:t>
      </w:r>
      <w:proofErr w:type="gramEnd"/>
      <w:r w:rsidRPr="00780ABF">
        <w:rPr>
          <w:sz w:val="26"/>
          <w:szCs w:val="26"/>
        </w:rPr>
        <w:t>;</w:t>
      </w:r>
    </w:p>
    <w:p w:rsidR="005E50C3" w:rsidRPr="00780ABF" w:rsidRDefault="005E50C3" w:rsidP="005E50C3">
      <w:pPr>
        <w:pStyle w:val="formattext"/>
        <w:shd w:val="clear" w:color="auto" w:fill="FFFFFF"/>
        <w:spacing w:before="0" w:beforeAutospacing="0" w:after="0" w:afterAutospacing="0"/>
        <w:ind w:firstLine="709"/>
        <w:jc w:val="both"/>
        <w:textAlignment w:val="baseline"/>
        <w:rPr>
          <w:spacing w:val="2"/>
          <w:sz w:val="26"/>
          <w:szCs w:val="26"/>
        </w:rPr>
      </w:pPr>
      <w:r w:rsidRPr="00780ABF">
        <w:rPr>
          <w:spacing w:val="2"/>
          <w:sz w:val="26"/>
          <w:szCs w:val="26"/>
        </w:rPr>
        <w:t>– формирует структуру муниципальной программы;</w:t>
      </w:r>
    </w:p>
    <w:p w:rsidR="005E50C3" w:rsidRPr="00780ABF" w:rsidRDefault="005E50C3" w:rsidP="005E50C3">
      <w:pPr>
        <w:pStyle w:val="formattext"/>
        <w:shd w:val="clear" w:color="auto" w:fill="FFFFFF"/>
        <w:spacing w:before="0" w:beforeAutospacing="0" w:after="0" w:afterAutospacing="0"/>
        <w:ind w:firstLine="709"/>
        <w:jc w:val="both"/>
        <w:textAlignment w:val="baseline"/>
        <w:rPr>
          <w:sz w:val="26"/>
          <w:szCs w:val="26"/>
        </w:rPr>
      </w:pPr>
      <w:r w:rsidRPr="00780ABF">
        <w:rPr>
          <w:spacing w:val="2"/>
          <w:sz w:val="26"/>
          <w:szCs w:val="26"/>
        </w:rPr>
        <w:t>–</w:t>
      </w:r>
      <w:r w:rsidRPr="00780ABF">
        <w:rPr>
          <w:sz w:val="26"/>
          <w:szCs w:val="26"/>
        </w:rPr>
        <w:t xml:space="preserve"> организует реализацию муниципальной программы, принимает решение о внесении в нее </w:t>
      </w:r>
      <w:r>
        <w:rPr>
          <w:sz w:val="26"/>
          <w:szCs w:val="26"/>
        </w:rPr>
        <w:t>изменений</w:t>
      </w:r>
      <w:r w:rsidRPr="00780ABF">
        <w:rPr>
          <w:sz w:val="26"/>
          <w:szCs w:val="26"/>
        </w:rPr>
        <w:t>;</w:t>
      </w:r>
    </w:p>
    <w:p w:rsidR="005E50C3" w:rsidRPr="00780ABF" w:rsidRDefault="005E50C3" w:rsidP="005E50C3">
      <w:pPr>
        <w:pStyle w:val="formattext"/>
        <w:shd w:val="clear" w:color="auto" w:fill="FFFFFF"/>
        <w:spacing w:before="0" w:beforeAutospacing="0" w:after="0" w:afterAutospacing="0"/>
        <w:ind w:firstLine="709"/>
        <w:jc w:val="both"/>
        <w:textAlignment w:val="baseline"/>
        <w:rPr>
          <w:spacing w:val="2"/>
          <w:sz w:val="26"/>
          <w:szCs w:val="26"/>
        </w:rPr>
      </w:pPr>
      <w:r w:rsidRPr="00780ABF">
        <w:rPr>
          <w:spacing w:val="2"/>
          <w:sz w:val="26"/>
          <w:szCs w:val="26"/>
        </w:rPr>
        <w:t xml:space="preserve">– представляет по запросу </w:t>
      </w:r>
      <w:proofErr w:type="gramStart"/>
      <w:r w:rsidRPr="00780ABF">
        <w:rPr>
          <w:spacing w:val="2"/>
          <w:sz w:val="26"/>
          <w:szCs w:val="26"/>
        </w:rPr>
        <w:t>управления финансов Администрации города Переславля-Залесского</w:t>
      </w:r>
      <w:proofErr w:type="gramEnd"/>
      <w:r w:rsidRPr="00780ABF">
        <w:rPr>
          <w:spacing w:val="2"/>
          <w:sz w:val="26"/>
          <w:szCs w:val="26"/>
        </w:rPr>
        <w:t xml:space="preserve"> сведения, необходимые для проведения мониторинга реализации муниципальной программы;</w:t>
      </w:r>
    </w:p>
    <w:p w:rsidR="005E50C3" w:rsidRDefault="005E50C3" w:rsidP="005E50C3">
      <w:pPr>
        <w:pStyle w:val="formattext"/>
        <w:shd w:val="clear" w:color="auto" w:fill="FFFFFF"/>
        <w:spacing w:before="0" w:beforeAutospacing="0" w:after="0" w:afterAutospacing="0"/>
        <w:ind w:firstLine="709"/>
        <w:jc w:val="both"/>
        <w:textAlignment w:val="baseline"/>
      </w:pPr>
      <w:r w:rsidRPr="00780ABF">
        <w:rPr>
          <w:spacing w:val="2"/>
          <w:sz w:val="26"/>
          <w:szCs w:val="26"/>
        </w:rPr>
        <w:t xml:space="preserve">– до 01 апреля года, следующего за отчетным годом, </w:t>
      </w:r>
      <w:r w:rsidRPr="00780ABF">
        <w:rPr>
          <w:sz w:val="26"/>
          <w:szCs w:val="26"/>
        </w:rPr>
        <w:t>подготавливает годовой отчет и представляет его в управление финансов Администрации города Переславля-Залесского.</w:t>
      </w:r>
    </w:p>
    <w:p w:rsidR="005E50C3" w:rsidRDefault="005E50C3" w:rsidP="005E50C3">
      <w:pPr>
        <w:jc w:val="center"/>
        <w:rPr>
          <w:b/>
          <w:sz w:val="28"/>
          <w:szCs w:val="28"/>
        </w:rPr>
        <w:sectPr w:rsidR="005E50C3" w:rsidSect="009E1AFA">
          <w:pgSz w:w="11906" w:h="16838" w:code="9"/>
          <w:pgMar w:top="1134" w:right="851" w:bottom="1134" w:left="1701" w:header="720" w:footer="720" w:gutter="0"/>
          <w:cols w:space="720"/>
        </w:sectPr>
      </w:pPr>
    </w:p>
    <w:p w:rsidR="005E50C3" w:rsidRDefault="005E50C3" w:rsidP="005E50C3">
      <w:pPr>
        <w:pStyle w:val="ConsNormal"/>
        <w:widowControl/>
        <w:ind w:right="0" w:firstLine="0"/>
        <w:jc w:val="center"/>
        <w:rPr>
          <w:rFonts w:ascii="Times New Roman" w:hAnsi="Times New Roman" w:cs="Times New Roman"/>
          <w:b/>
          <w:sz w:val="26"/>
          <w:szCs w:val="26"/>
        </w:rPr>
      </w:pPr>
      <w:r w:rsidRPr="00722EA2">
        <w:rPr>
          <w:rFonts w:ascii="Times New Roman" w:hAnsi="Times New Roman" w:cs="Times New Roman"/>
          <w:b/>
          <w:sz w:val="26"/>
          <w:szCs w:val="26"/>
        </w:rPr>
        <w:lastRenderedPageBreak/>
        <w:t>V</w:t>
      </w:r>
      <w:r w:rsidRPr="00722EA2">
        <w:rPr>
          <w:rFonts w:ascii="Times New Roman" w:hAnsi="Times New Roman" w:cs="Times New Roman"/>
          <w:b/>
          <w:sz w:val="26"/>
          <w:szCs w:val="26"/>
          <w:lang w:val="en-US"/>
        </w:rPr>
        <w:t>II</w:t>
      </w:r>
      <w:r w:rsidRPr="00722EA2">
        <w:rPr>
          <w:rFonts w:ascii="Times New Roman" w:hAnsi="Times New Roman" w:cs="Times New Roman"/>
          <w:b/>
          <w:sz w:val="26"/>
          <w:szCs w:val="26"/>
        </w:rPr>
        <w:t>. Перечень программных мероприятий</w:t>
      </w:r>
    </w:p>
    <w:p w:rsidR="005E50C3" w:rsidRPr="00722EA2" w:rsidRDefault="005E50C3" w:rsidP="005E50C3">
      <w:pPr>
        <w:pStyle w:val="ConsNormal"/>
        <w:widowControl/>
        <w:ind w:right="0" w:firstLine="0"/>
        <w:jc w:val="center"/>
        <w:rPr>
          <w:rFonts w:ascii="Times New Roman" w:hAnsi="Times New Roman" w:cs="Times New Roman"/>
          <w:b/>
          <w:sz w:val="26"/>
          <w:szCs w:val="26"/>
        </w:rPr>
      </w:pPr>
    </w:p>
    <w:tbl>
      <w:tblPr>
        <w:tblW w:w="13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2577"/>
        <w:gridCol w:w="1368"/>
        <w:gridCol w:w="1236"/>
        <w:gridCol w:w="1113"/>
        <w:gridCol w:w="1127"/>
        <w:gridCol w:w="1127"/>
        <w:gridCol w:w="2591"/>
        <w:gridCol w:w="1979"/>
      </w:tblGrid>
      <w:tr w:rsidR="005E50C3" w:rsidRPr="00B736DE" w:rsidTr="00D13B59">
        <w:trPr>
          <w:jc w:val="center"/>
        </w:trPr>
        <w:tc>
          <w:tcPr>
            <w:tcW w:w="679" w:type="dxa"/>
            <w:vMerge w:val="restart"/>
            <w:vAlign w:val="center"/>
          </w:tcPr>
          <w:p w:rsidR="005E50C3" w:rsidRPr="00432EF7" w:rsidRDefault="005E50C3" w:rsidP="00D13B59">
            <w:pPr>
              <w:widowControl w:val="0"/>
              <w:autoSpaceDE w:val="0"/>
              <w:autoSpaceDN w:val="0"/>
              <w:adjustRightInd w:val="0"/>
              <w:jc w:val="center"/>
              <w:rPr>
                <w:b/>
              </w:rPr>
            </w:pPr>
            <w:r w:rsidRPr="00432EF7">
              <w:rPr>
                <w:b/>
              </w:rPr>
              <w:t xml:space="preserve">№ </w:t>
            </w:r>
            <w:proofErr w:type="gramStart"/>
            <w:r w:rsidRPr="00432EF7">
              <w:rPr>
                <w:b/>
              </w:rPr>
              <w:t>п</w:t>
            </w:r>
            <w:proofErr w:type="gramEnd"/>
            <w:r w:rsidRPr="00432EF7">
              <w:rPr>
                <w:b/>
              </w:rPr>
              <w:t>/п</w:t>
            </w:r>
          </w:p>
        </w:tc>
        <w:tc>
          <w:tcPr>
            <w:tcW w:w="2577" w:type="dxa"/>
            <w:vMerge w:val="restart"/>
            <w:vAlign w:val="center"/>
          </w:tcPr>
          <w:p w:rsidR="005E50C3" w:rsidRPr="00432EF7" w:rsidRDefault="005E50C3" w:rsidP="00D13B59">
            <w:pPr>
              <w:widowControl w:val="0"/>
              <w:autoSpaceDE w:val="0"/>
              <w:autoSpaceDN w:val="0"/>
              <w:adjustRightInd w:val="0"/>
              <w:jc w:val="center"/>
              <w:rPr>
                <w:b/>
              </w:rPr>
            </w:pPr>
            <w:r w:rsidRPr="00432EF7">
              <w:rPr>
                <w:b/>
              </w:rPr>
              <w:t>Наименование задачи, результата, мероприятия</w:t>
            </w:r>
          </w:p>
        </w:tc>
        <w:tc>
          <w:tcPr>
            <w:tcW w:w="1368" w:type="dxa"/>
            <w:vMerge w:val="restart"/>
            <w:vAlign w:val="center"/>
          </w:tcPr>
          <w:p w:rsidR="005E50C3" w:rsidRPr="00432EF7" w:rsidRDefault="005E50C3" w:rsidP="00D13B59">
            <w:pPr>
              <w:widowControl w:val="0"/>
              <w:autoSpaceDE w:val="0"/>
              <w:autoSpaceDN w:val="0"/>
              <w:adjustRightInd w:val="0"/>
              <w:jc w:val="center"/>
              <w:rPr>
                <w:b/>
              </w:rPr>
            </w:pPr>
            <w:r w:rsidRPr="00432EF7">
              <w:rPr>
                <w:b/>
              </w:rPr>
              <w:t>Единица измерения</w:t>
            </w:r>
          </w:p>
        </w:tc>
        <w:tc>
          <w:tcPr>
            <w:tcW w:w="4603" w:type="dxa"/>
            <w:gridSpan w:val="4"/>
            <w:vAlign w:val="center"/>
          </w:tcPr>
          <w:p w:rsidR="005E50C3" w:rsidRPr="00432EF7" w:rsidRDefault="005E50C3" w:rsidP="00D13B59">
            <w:pPr>
              <w:widowControl w:val="0"/>
              <w:autoSpaceDE w:val="0"/>
              <w:autoSpaceDN w:val="0"/>
              <w:adjustRightInd w:val="0"/>
              <w:jc w:val="center"/>
              <w:rPr>
                <w:b/>
              </w:rPr>
            </w:pPr>
            <w:r w:rsidRPr="00432EF7">
              <w:rPr>
                <w:b/>
              </w:rPr>
              <w:t>Значение результата, объем финансирования мероприятий</w:t>
            </w:r>
          </w:p>
        </w:tc>
        <w:tc>
          <w:tcPr>
            <w:tcW w:w="2591" w:type="dxa"/>
            <w:vAlign w:val="center"/>
          </w:tcPr>
          <w:p w:rsidR="005E50C3" w:rsidRPr="00432EF7" w:rsidRDefault="005E50C3" w:rsidP="00D13B59">
            <w:pPr>
              <w:widowControl w:val="0"/>
              <w:autoSpaceDE w:val="0"/>
              <w:autoSpaceDN w:val="0"/>
              <w:adjustRightInd w:val="0"/>
              <w:jc w:val="center"/>
              <w:rPr>
                <w:b/>
              </w:rPr>
            </w:pPr>
            <w:r w:rsidRPr="00432EF7">
              <w:rPr>
                <w:b/>
              </w:rPr>
              <w:t>Источник финансирования</w:t>
            </w:r>
          </w:p>
        </w:tc>
        <w:tc>
          <w:tcPr>
            <w:tcW w:w="1979" w:type="dxa"/>
            <w:vAlign w:val="center"/>
          </w:tcPr>
          <w:p w:rsidR="005E50C3" w:rsidRPr="00432EF7" w:rsidRDefault="005E50C3" w:rsidP="00D13B59">
            <w:pPr>
              <w:widowControl w:val="0"/>
              <w:autoSpaceDE w:val="0"/>
              <w:autoSpaceDN w:val="0"/>
              <w:adjustRightInd w:val="0"/>
              <w:jc w:val="center"/>
              <w:rPr>
                <w:b/>
              </w:rPr>
            </w:pPr>
            <w:r w:rsidRPr="00BA0DAC">
              <w:rPr>
                <w:b/>
              </w:rPr>
              <w:t>Исполнители</w:t>
            </w:r>
          </w:p>
        </w:tc>
      </w:tr>
      <w:tr w:rsidR="005E50C3" w:rsidRPr="00B736DE" w:rsidTr="00D13B59">
        <w:trPr>
          <w:jc w:val="center"/>
        </w:trPr>
        <w:tc>
          <w:tcPr>
            <w:tcW w:w="679" w:type="dxa"/>
            <w:vMerge/>
          </w:tcPr>
          <w:p w:rsidR="005E50C3" w:rsidRPr="00432EF7" w:rsidRDefault="005E50C3" w:rsidP="00D13B59">
            <w:pPr>
              <w:widowControl w:val="0"/>
              <w:autoSpaceDE w:val="0"/>
              <w:autoSpaceDN w:val="0"/>
              <w:adjustRightInd w:val="0"/>
              <w:jc w:val="both"/>
            </w:pPr>
          </w:p>
        </w:tc>
        <w:tc>
          <w:tcPr>
            <w:tcW w:w="2577" w:type="dxa"/>
            <w:vMerge/>
          </w:tcPr>
          <w:p w:rsidR="005E50C3" w:rsidRPr="00432EF7" w:rsidRDefault="005E50C3" w:rsidP="00D13B59">
            <w:pPr>
              <w:widowControl w:val="0"/>
              <w:autoSpaceDE w:val="0"/>
              <w:autoSpaceDN w:val="0"/>
              <w:adjustRightInd w:val="0"/>
              <w:jc w:val="both"/>
            </w:pPr>
          </w:p>
        </w:tc>
        <w:tc>
          <w:tcPr>
            <w:tcW w:w="1368" w:type="dxa"/>
            <w:vMerge/>
          </w:tcPr>
          <w:p w:rsidR="005E50C3" w:rsidRPr="00432EF7" w:rsidRDefault="005E50C3" w:rsidP="00D13B59">
            <w:pPr>
              <w:widowControl w:val="0"/>
              <w:autoSpaceDE w:val="0"/>
              <w:autoSpaceDN w:val="0"/>
              <w:adjustRightInd w:val="0"/>
              <w:jc w:val="both"/>
            </w:pPr>
          </w:p>
        </w:tc>
        <w:tc>
          <w:tcPr>
            <w:tcW w:w="1236" w:type="dxa"/>
            <w:vAlign w:val="center"/>
          </w:tcPr>
          <w:p w:rsidR="005E50C3" w:rsidRPr="00432EF7" w:rsidRDefault="005E50C3" w:rsidP="00D13B59">
            <w:pPr>
              <w:widowControl w:val="0"/>
              <w:autoSpaceDE w:val="0"/>
              <w:autoSpaceDN w:val="0"/>
              <w:adjustRightInd w:val="0"/>
              <w:jc w:val="center"/>
              <w:rPr>
                <w:b/>
              </w:rPr>
            </w:pPr>
            <w:r w:rsidRPr="00432EF7">
              <w:rPr>
                <w:b/>
              </w:rPr>
              <w:t>Всего</w:t>
            </w:r>
          </w:p>
        </w:tc>
        <w:tc>
          <w:tcPr>
            <w:tcW w:w="1113" w:type="dxa"/>
            <w:vAlign w:val="center"/>
          </w:tcPr>
          <w:p w:rsidR="005E50C3" w:rsidRPr="00432EF7" w:rsidRDefault="005E50C3" w:rsidP="00D13B59">
            <w:pPr>
              <w:widowControl w:val="0"/>
              <w:autoSpaceDE w:val="0"/>
              <w:autoSpaceDN w:val="0"/>
              <w:adjustRightInd w:val="0"/>
              <w:jc w:val="center"/>
              <w:rPr>
                <w:b/>
              </w:rPr>
            </w:pPr>
            <w:r w:rsidRPr="00432EF7">
              <w:rPr>
                <w:b/>
              </w:rPr>
              <w:t>2019 год</w:t>
            </w:r>
          </w:p>
        </w:tc>
        <w:tc>
          <w:tcPr>
            <w:tcW w:w="1127" w:type="dxa"/>
            <w:vAlign w:val="center"/>
          </w:tcPr>
          <w:p w:rsidR="005E50C3" w:rsidRPr="00432EF7" w:rsidRDefault="005E50C3" w:rsidP="00D13B59">
            <w:pPr>
              <w:widowControl w:val="0"/>
              <w:autoSpaceDE w:val="0"/>
              <w:autoSpaceDN w:val="0"/>
              <w:adjustRightInd w:val="0"/>
              <w:jc w:val="center"/>
              <w:rPr>
                <w:b/>
              </w:rPr>
            </w:pPr>
            <w:r w:rsidRPr="00432EF7">
              <w:rPr>
                <w:b/>
              </w:rPr>
              <w:t>2020 год</w:t>
            </w:r>
          </w:p>
        </w:tc>
        <w:tc>
          <w:tcPr>
            <w:tcW w:w="1127" w:type="dxa"/>
            <w:vAlign w:val="center"/>
          </w:tcPr>
          <w:p w:rsidR="005E50C3" w:rsidRPr="00432EF7" w:rsidRDefault="005E50C3" w:rsidP="00D13B59">
            <w:pPr>
              <w:widowControl w:val="0"/>
              <w:autoSpaceDE w:val="0"/>
              <w:autoSpaceDN w:val="0"/>
              <w:adjustRightInd w:val="0"/>
              <w:jc w:val="center"/>
              <w:rPr>
                <w:b/>
              </w:rPr>
            </w:pPr>
            <w:r w:rsidRPr="00432EF7">
              <w:rPr>
                <w:b/>
              </w:rPr>
              <w:t>2021 год</w:t>
            </w:r>
          </w:p>
        </w:tc>
        <w:tc>
          <w:tcPr>
            <w:tcW w:w="2591" w:type="dxa"/>
          </w:tcPr>
          <w:p w:rsidR="005E50C3" w:rsidRPr="00432EF7" w:rsidRDefault="005E50C3" w:rsidP="00D13B59">
            <w:pPr>
              <w:widowControl w:val="0"/>
              <w:autoSpaceDE w:val="0"/>
              <w:autoSpaceDN w:val="0"/>
              <w:adjustRightInd w:val="0"/>
              <w:jc w:val="both"/>
            </w:pPr>
          </w:p>
        </w:tc>
        <w:tc>
          <w:tcPr>
            <w:tcW w:w="1979" w:type="dxa"/>
          </w:tcPr>
          <w:p w:rsidR="005E50C3" w:rsidRPr="00432EF7" w:rsidRDefault="005E50C3" w:rsidP="00D13B59">
            <w:pPr>
              <w:widowControl w:val="0"/>
              <w:autoSpaceDE w:val="0"/>
              <w:autoSpaceDN w:val="0"/>
              <w:adjustRightInd w:val="0"/>
              <w:jc w:val="both"/>
            </w:pPr>
          </w:p>
        </w:tc>
      </w:tr>
      <w:tr w:rsidR="005E50C3" w:rsidRPr="00B736DE" w:rsidTr="00D13B59">
        <w:trPr>
          <w:jc w:val="center"/>
        </w:trPr>
        <w:tc>
          <w:tcPr>
            <w:tcW w:w="13797" w:type="dxa"/>
            <w:gridSpan w:val="9"/>
            <w:vAlign w:val="center"/>
          </w:tcPr>
          <w:p w:rsidR="005E50C3" w:rsidRPr="00432EF7" w:rsidRDefault="005E50C3" w:rsidP="00D13B59">
            <w:pPr>
              <w:widowControl w:val="0"/>
              <w:autoSpaceDE w:val="0"/>
              <w:autoSpaceDN w:val="0"/>
              <w:adjustRightInd w:val="0"/>
              <w:rPr>
                <w:b/>
              </w:rPr>
            </w:pPr>
            <w:r w:rsidRPr="00432EF7">
              <w:rPr>
                <w:b/>
              </w:rPr>
              <w:t>Задача 1. Создание условий для обеспечения предприятий АПК высококвалифицированными специалистами, кадрами массовых профессий.</w:t>
            </w:r>
          </w:p>
        </w:tc>
      </w:tr>
      <w:tr w:rsidR="005E50C3" w:rsidRPr="00B736DE" w:rsidTr="00D13B59">
        <w:trPr>
          <w:jc w:val="center"/>
        </w:trPr>
        <w:tc>
          <w:tcPr>
            <w:tcW w:w="679" w:type="dxa"/>
          </w:tcPr>
          <w:p w:rsidR="005E50C3" w:rsidRPr="00432EF7" w:rsidRDefault="005E50C3" w:rsidP="00D13B59">
            <w:pPr>
              <w:widowControl w:val="0"/>
              <w:autoSpaceDE w:val="0"/>
              <w:autoSpaceDN w:val="0"/>
              <w:adjustRightInd w:val="0"/>
              <w:jc w:val="both"/>
            </w:pPr>
            <w:r w:rsidRPr="00432EF7">
              <w:t>1.1.</w:t>
            </w:r>
          </w:p>
        </w:tc>
        <w:tc>
          <w:tcPr>
            <w:tcW w:w="2577" w:type="dxa"/>
          </w:tcPr>
          <w:p w:rsidR="005E50C3" w:rsidRPr="00432EF7" w:rsidRDefault="005E50C3" w:rsidP="00D13B59">
            <w:pPr>
              <w:widowControl w:val="0"/>
              <w:autoSpaceDE w:val="0"/>
              <w:autoSpaceDN w:val="0"/>
              <w:adjustRightInd w:val="0"/>
              <w:jc w:val="both"/>
            </w:pPr>
            <w:r w:rsidRPr="00432EF7">
              <w:t xml:space="preserve">Проведение конкурса операторов машинного доения коров </w:t>
            </w:r>
          </w:p>
        </w:tc>
        <w:tc>
          <w:tcPr>
            <w:tcW w:w="1368" w:type="dxa"/>
            <w:vAlign w:val="center"/>
          </w:tcPr>
          <w:p w:rsidR="005E50C3" w:rsidRPr="00432EF7" w:rsidRDefault="005E50C3" w:rsidP="00D13B59">
            <w:pPr>
              <w:widowControl w:val="0"/>
              <w:autoSpaceDE w:val="0"/>
              <w:autoSpaceDN w:val="0"/>
              <w:adjustRightInd w:val="0"/>
              <w:jc w:val="center"/>
            </w:pPr>
            <w:r w:rsidRPr="00A6722E">
              <w:t xml:space="preserve"> </w:t>
            </w:r>
            <w:r>
              <w:t xml:space="preserve">тыс. </w:t>
            </w:r>
            <w:r w:rsidRPr="00A6722E">
              <w:t>руб.</w:t>
            </w:r>
          </w:p>
        </w:tc>
        <w:tc>
          <w:tcPr>
            <w:tcW w:w="1236" w:type="dxa"/>
            <w:vAlign w:val="center"/>
          </w:tcPr>
          <w:p w:rsidR="005E50C3" w:rsidRPr="003F01AC" w:rsidRDefault="005E50C3" w:rsidP="00D13B59">
            <w:pPr>
              <w:widowControl w:val="0"/>
              <w:autoSpaceDE w:val="0"/>
              <w:autoSpaceDN w:val="0"/>
              <w:adjustRightInd w:val="0"/>
              <w:jc w:val="center"/>
            </w:pPr>
            <w:r w:rsidRPr="003F01AC">
              <w:t>0,0</w:t>
            </w:r>
          </w:p>
        </w:tc>
        <w:tc>
          <w:tcPr>
            <w:tcW w:w="1113" w:type="dxa"/>
            <w:vAlign w:val="center"/>
          </w:tcPr>
          <w:p w:rsidR="005E50C3" w:rsidRPr="003F01AC" w:rsidRDefault="005E50C3" w:rsidP="00D13B59">
            <w:pPr>
              <w:widowControl w:val="0"/>
              <w:autoSpaceDE w:val="0"/>
              <w:autoSpaceDN w:val="0"/>
              <w:adjustRightInd w:val="0"/>
              <w:jc w:val="center"/>
            </w:pPr>
            <w:r w:rsidRPr="003F01AC">
              <w:t>0,0</w:t>
            </w:r>
          </w:p>
        </w:tc>
        <w:tc>
          <w:tcPr>
            <w:tcW w:w="1127" w:type="dxa"/>
            <w:vAlign w:val="center"/>
          </w:tcPr>
          <w:p w:rsidR="005E50C3" w:rsidRPr="003F01AC" w:rsidRDefault="005E50C3" w:rsidP="00D13B59">
            <w:pPr>
              <w:widowControl w:val="0"/>
              <w:autoSpaceDE w:val="0"/>
              <w:autoSpaceDN w:val="0"/>
              <w:adjustRightInd w:val="0"/>
              <w:jc w:val="center"/>
            </w:pPr>
            <w:r w:rsidRPr="003F01AC">
              <w:t>0,0</w:t>
            </w:r>
          </w:p>
        </w:tc>
        <w:tc>
          <w:tcPr>
            <w:tcW w:w="1127" w:type="dxa"/>
            <w:vAlign w:val="center"/>
          </w:tcPr>
          <w:p w:rsidR="005E50C3" w:rsidRPr="003F01AC" w:rsidRDefault="005E50C3" w:rsidP="00D13B59">
            <w:pPr>
              <w:widowControl w:val="0"/>
              <w:autoSpaceDE w:val="0"/>
              <w:autoSpaceDN w:val="0"/>
              <w:adjustRightInd w:val="0"/>
              <w:jc w:val="center"/>
            </w:pPr>
            <w:r w:rsidRPr="003F01AC">
              <w:t>0,0</w:t>
            </w:r>
          </w:p>
        </w:tc>
        <w:tc>
          <w:tcPr>
            <w:tcW w:w="2591" w:type="dxa"/>
          </w:tcPr>
          <w:p w:rsidR="005E50C3" w:rsidRPr="00432EF7" w:rsidRDefault="005E50C3" w:rsidP="00D13B59">
            <w:pPr>
              <w:widowControl w:val="0"/>
              <w:autoSpaceDE w:val="0"/>
              <w:autoSpaceDN w:val="0"/>
              <w:adjustRightInd w:val="0"/>
            </w:pPr>
          </w:p>
        </w:tc>
        <w:tc>
          <w:tcPr>
            <w:tcW w:w="1979" w:type="dxa"/>
          </w:tcPr>
          <w:p w:rsidR="005E50C3" w:rsidRPr="00432EF7" w:rsidRDefault="005E50C3" w:rsidP="00D13B59">
            <w:pPr>
              <w:widowControl w:val="0"/>
              <w:autoSpaceDE w:val="0"/>
              <w:autoSpaceDN w:val="0"/>
              <w:adjustRightInd w:val="0"/>
              <w:jc w:val="both"/>
            </w:pPr>
          </w:p>
        </w:tc>
      </w:tr>
      <w:tr w:rsidR="005E50C3" w:rsidRPr="00B736DE" w:rsidTr="00D13B59">
        <w:trPr>
          <w:jc w:val="center"/>
        </w:trPr>
        <w:tc>
          <w:tcPr>
            <w:tcW w:w="679" w:type="dxa"/>
          </w:tcPr>
          <w:p w:rsidR="005E50C3" w:rsidRPr="00432EF7" w:rsidRDefault="005E50C3" w:rsidP="00D13B59">
            <w:pPr>
              <w:widowControl w:val="0"/>
              <w:autoSpaceDE w:val="0"/>
              <w:autoSpaceDN w:val="0"/>
              <w:adjustRightInd w:val="0"/>
              <w:jc w:val="both"/>
            </w:pPr>
            <w:r>
              <w:t>1.2.</w:t>
            </w:r>
          </w:p>
        </w:tc>
        <w:tc>
          <w:tcPr>
            <w:tcW w:w="2577" w:type="dxa"/>
          </w:tcPr>
          <w:p w:rsidR="005E50C3" w:rsidRPr="00432EF7" w:rsidRDefault="005E50C3" w:rsidP="00D13B59">
            <w:pPr>
              <w:widowControl w:val="0"/>
              <w:autoSpaceDE w:val="0"/>
              <w:autoSpaceDN w:val="0"/>
              <w:adjustRightInd w:val="0"/>
              <w:jc w:val="both"/>
            </w:pPr>
            <w:r w:rsidRPr="00432EF7">
              <w:t>Выплата пособий на хозяйственное обзаведение молодым специалистам</w:t>
            </w:r>
          </w:p>
        </w:tc>
        <w:tc>
          <w:tcPr>
            <w:tcW w:w="1368" w:type="dxa"/>
          </w:tcPr>
          <w:p w:rsidR="005E50C3" w:rsidRDefault="005E50C3" w:rsidP="00D13B59">
            <w:r w:rsidRPr="001B4CD8">
              <w:t xml:space="preserve"> тыс. руб.</w:t>
            </w:r>
          </w:p>
        </w:tc>
        <w:tc>
          <w:tcPr>
            <w:tcW w:w="1236" w:type="dxa"/>
            <w:vAlign w:val="center"/>
          </w:tcPr>
          <w:p w:rsidR="005E50C3" w:rsidRPr="003F01AC" w:rsidRDefault="005E50C3" w:rsidP="00D13B59">
            <w:pPr>
              <w:widowControl w:val="0"/>
              <w:autoSpaceDE w:val="0"/>
              <w:autoSpaceDN w:val="0"/>
              <w:adjustRightInd w:val="0"/>
              <w:jc w:val="center"/>
            </w:pPr>
            <w:r w:rsidRPr="003F01AC">
              <w:t>170,2</w:t>
            </w:r>
          </w:p>
        </w:tc>
        <w:tc>
          <w:tcPr>
            <w:tcW w:w="1113" w:type="dxa"/>
            <w:vAlign w:val="center"/>
          </w:tcPr>
          <w:p w:rsidR="005E50C3" w:rsidRPr="003F01AC" w:rsidRDefault="005E50C3" w:rsidP="00D13B59">
            <w:pPr>
              <w:widowControl w:val="0"/>
              <w:autoSpaceDE w:val="0"/>
              <w:autoSpaceDN w:val="0"/>
              <w:adjustRightInd w:val="0"/>
              <w:jc w:val="center"/>
            </w:pPr>
            <w:r w:rsidRPr="003F01AC">
              <w:t>50,0</w:t>
            </w:r>
          </w:p>
        </w:tc>
        <w:tc>
          <w:tcPr>
            <w:tcW w:w="1127" w:type="dxa"/>
            <w:vAlign w:val="center"/>
          </w:tcPr>
          <w:p w:rsidR="005E50C3" w:rsidRPr="003F01AC" w:rsidRDefault="005E50C3" w:rsidP="00D13B59">
            <w:pPr>
              <w:widowControl w:val="0"/>
              <w:autoSpaceDE w:val="0"/>
              <w:autoSpaceDN w:val="0"/>
              <w:adjustRightInd w:val="0"/>
              <w:jc w:val="center"/>
            </w:pPr>
            <w:r w:rsidRPr="003F01AC">
              <w:t>61,6</w:t>
            </w:r>
          </w:p>
        </w:tc>
        <w:tc>
          <w:tcPr>
            <w:tcW w:w="1127" w:type="dxa"/>
            <w:vAlign w:val="center"/>
          </w:tcPr>
          <w:p w:rsidR="005E50C3" w:rsidRPr="003F01AC" w:rsidRDefault="005E50C3" w:rsidP="00D13B59">
            <w:pPr>
              <w:widowControl w:val="0"/>
              <w:autoSpaceDE w:val="0"/>
              <w:autoSpaceDN w:val="0"/>
              <w:adjustRightInd w:val="0"/>
              <w:jc w:val="center"/>
            </w:pPr>
            <w:r w:rsidRPr="003F01AC">
              <w:t>58,6</w:t>
            </w:r>
          </w:p>
        </w:tc>
        <w:tc>
          <w:tcPr>
            <w:tcW w:w="2591" w:type="dxa"/>
          </w:tcPr>
          <w:p w:rsidR="005E50C3" w:rsidRPr="00432EF7" w:rsidRDefault="005E50C3" w:rsidP="00D13B59">
            <w:pPr>
              <w:widowControl w:val="0"/>
              <w:autoSpaceDE w:val="0"/>
              <w:autoSpaceDN w:val="0"/>
              <w:adjustRightInd w:val="0"/>
            </w:pPr>
            <w:r>
              <w:t>бюджет городского округа</w:t>
            </w:r>
          </w:p>
        </w:tc>
        <w:tc>
          <w:tcPr>
            <w:tcW w:w="1979" w:type="dxa"/>
          </w:tcPr>
          <w:p w:rsidR="005E50C3" w:rsidRPr="00432EF7" w:rsidRDefault="005E50C3" w:rsidP="00D13B59">
            <w:pPr>
              <w:widowControl w:val="0"/>
              <w:autoSpaceDE w:val="0"/>
              <w:autoSpaceDN w:val="0"/>
              <w:adjustRightInd w:val="0"/>
              <w:jc w:val="both"/>
            </w:pPr>
            <w:r>
              <w:t>Управление экономики</w:t>
            </w:r>
          </w:p>
        </w:tc>
      </w:tr>
      <w:tr w:rsidR="005E50C3" w:rsidRPr="00B736DE" w:rsidTr="00D13B59">
        <w:trPr>
          <w:jc w:val="center"/>
        </w:trPr>
        <w:tc>
          <w:tcPr>
            <w:tcW w:w="3256" w:type="dxa"/>
            <w:gridSpan w:val="2"/>
            <w:tcBorders>
              <w:top w:val="nil"/>
              <w:left w:val="single" w:sz="4" w:space="0" w:color="auto"/>
              <w:bottom w:val="single" w:sz="4" w:space="0" w:color="auto"/>
              <w:right w:val="single" w:sz="4" w:space="0" w:color="auto"/>
            </w:tcBorders>
            <w:shd w:val="clear" w:color="auto" w:fill="FFFFFF"/>
            <w:vAlign w:val="center"/>
          </w:tcPr>
          <w:p w:rsidR="005E50C3" w:rsidRPr="0059027F" w:rsidRDefault="005E50C3" w:rsidP="00D13B59">
            <w:pPr>
              <w:rPr>
                <w:b/>
                <w:bCs/>
              </w:rPr>
            </w:pPr>
            <w:r w:rsidRPr="00A6722E">
              <w:rPr>
                <w:b/>
              </w:rPr>
              <w:t>Итого по задаче 1:</w:t>
            </w:r>
          </w:p>
        </w:tc>
        <w:tc>
          <w:tcPr>
            <w:tcW w:w="1368" w:type="dxa"/>
            <w:shd w:val="clear" w:color="auto" w:fill="FFFFFF"/>
            <w:vAlign w:val="center"/>
          </w:tcPr>
          <w:p w:rsidR="005E50C3" w:rsidRPr="007B4A35" w:rsidRDefault="005E50C3" w:rsidP="00D13B59">
            <w:pPr>
              <w:jc w:val="center"/>
              <w:rPr>
                <w:b/>
              </w:rPr>
            </w:pPr>
            <w:r w:rsidRPr="007B4A35">
              <w:rPr>
                <w:b/>
              </w:rPr>
              <w:t>тыс. руб.</w:t>
            </w:r>
          </w:p>
        </w:tc>
        <w:tc>
          <w:tcPr>
            <w:tcW w:w="1236" w:type="dxa"/>
            <w:vAlign w:val="center"/>
          </w:tcPr>
          <w:p w:rsidR="005E50C3" w:rsidRPr="003F01AC" w:rsidRDefault="005E50C3" w:rsidP="00D13B59">
            <w:pPr>
              <w:widowControl w:val="0"/>
              <w:autoSpaceDE w:val="0"/>
              <w:autoSpaceDN w:val="0"/>
              <w:adjustRightInd w:val="0"/>
              <w:jc w:val="center"/>
              <w:rPr>
                <w:b/>
              </w:rPr>
            </w:pPr>
            <w:r w:rsidRPr="003F01AC">
              <w:rPr>
                <w:b/>
              </w:rPr>
              <w:t>170,2</w:t>
            </w:r>
          </w:p>
        </w:tc>
        <w:tc>
          <w:tcPr>
            <w:tcW w:w="1113" w:type="dxa"/>
            <w:vAlign w:val="center"/>
          </w:tcPr>
          <w:p w:rsidR="005E50C3" w:rsidRPr="003F01AC" w:rsidRDefault="005E50C3" w:rsidP="00D13B59">
            <w:pPr>
              <w:widowControl w:val="0"/>
              <w:autoSpaceDE w:val="0"/>
              <w:autoSpaceDN w:val="0"/>
              <w:adjustRightInd w:val="0"/>
              <w:jc w:val="center"/>
              <w:rPr>
                <w:b/>
              </w:rPr>
            </w:pPr>
            <w:r w:rsidRPr="003F01AC">
              <w:rPr>
                <w:b/>
              </w:rPr>
              <w:t>50,0</w:t>
            </w:r>
          </w:p>
        </w:tc>
        <w:tc>
          <w:tcPr>
            <w:tcW w:w="1127" w:type="dxa"/>
            <w:vAlign w:val="center"/>
          </w:tcPr>
          <w:p w:rsidR="005E50C3" w:rsidRPr="003F01AC" w:rsidRDefault="005E50C3" w:rsidP="00D13B59">
            <w:pPr>
              <w:widowControl w:val="0"/>
              <w:autoSpaceDE w:val="0"/>
              <w:autoSpaceDN w:val="0"/>
              <w:adjustRightInd w:val="0"/>
              <w:jc w:val="center"/>
              <w:rPr>
                <w:b/>
              </w:rPr>
            </w:pPr>
            <w:r w:rsidRPr="003F01AC">
              <w:rPr>
                <w:b/>
              </w:rPr>
              <w:t>61,6</w:t>
            </w:r>
          </w:p>
        </w:tc>
        <w:tc>
          <w:tcPr>
            <w:tcW w:w="1127" w:type="dxa"/>
            <w:vAlign w:val="center"/>
          </w:tcPr>
          <w:p w:rsidR="005E50C3" w:rsidRPr="003F01AC" w:rsidRDefault="005E50C3" w:rsidP="00D13B59">
            <w:pPr>
              <w:widowControl w:val="0"/>
              <w:autoSpaceDE w:val="0"/>
              <w:autoSpaceDN w:val="0"/>
              <w:adjustRightInd w:val="0"/>
              <w:jc w:val="center"/>
              <w:rPr>
                <w:b/>
              </w:rPr>
            </w:pPr>
            <w:r w:rsidRPr="003F01AC">
              <w:rPr>
                <w:b/>
              </w:rPr>
              <w:t>58,6</w:t>
            </w:r>
          </w:p>
        </w:tc>
        <w:tc>
          <w:tcPr>
            <w:tcW w:w="2591" w:type="dxa"/>
          </w:tcPr>
          <w:p w:rsidR="005E50C3" w:rsidRPr="00B362C1" w:rsidRDefault="005E50C3" w:rsidP="00D13B59">
            <w:pPr>
              <w:widowControl w:val="0"/>
              <w:autoSpaceDE w:val="0"/>
              <w:autoSpaceDN w:val="0"/>
              <w:adjustRightInd w:val="0"/>
              <w:rPr>
                <w:b/>
              </w:rPr>
            </w:pPr>
            <w:r w:rsidRPr="00B362C1">
              <w:rPr>
                <w:b/>
              </w:rPr>
              <w:t>бюджет городского округа</w:t>
            </w:r>
          </w:p>
        </w:tc>
        <w:tc>
          <w:tcPr>
            <w:tcW w:w="1979" w:type="dxa"/>
          </w:tcPr>
          <w:p w:rsidR="005E50C3" w:rsidRPr="00432EF7" w:rsidRDefault="005E50C3" w:rsidP="00D13B59">
            <w:pPr>
              <w:widowControl w:val="0"/>
              <w:autoSpaceDE w:val="0"/>
              <w:autoSpaceDN w:val="0"/>
              <w:adjustRightInd w:val="0"/>
              <w:jc w:val="both"/>
            </w:pPr>
          </w:p>
        </w:tc>
      </w:tr>
      <w:tr w:rsidR="005E50C3" w:rsidRPr="00B736DE" w:rsidTr="00D13B59">
        <w:trPr>
          <w:jc w:val="center"/>
        </w:trPr>
        <w:tc>
          <w:tcPr>
            <w:tcW w:w="13797" w:type="dxa"/>
            <w:gridSpan w:val="9"/>
          </w:tcPr>
          <w:p w:rsidR="005E50C3" w:rsidRPr="00B362C1" w:rsidRDefault="005E50C3" w:rsidP="00D13B59">
            <w:pPr>
              <w:widowControl w:val="0"/>
              <w:autoSpaceDE w:val="0"/>
              <w:autoSpaceDN w:val="0"/>
              <w:adjustRightInd w:val="0"/>
              <w:jc w:val="both"/>
              <w:rPr>
                <w:b/>
              </w:rPr>
            </w:pPr>
            <w:r w:rsidRPr="00B362C1">
              <w:rPr>
                <w:b/>
              </w:rPr>
              <w:t>Задача 2. Стимулирование роста производства основных видов сельскохозяйственной продукции.</w:t>
            </w:r>
          </w:p>
        </w:tc>
      </w:tr>
      <w:tr w:rsidR="005E50C3" w:rsidRPr="00B736DE" w:rsidTr="00D13B59">
        <w:trPr>
          <w:jc w:val="center"/>
        </w:trPr>
        <w:tc>
          <w:tcPr>
            <w:tcW w:w="679" w:type="dxa"/>
          </w:tcPr>
          <w:p w:rsidR="005E50C3" w:rsidRPr="00B362C1" w:rsidRDefault="005E50C3" w:rsidP="00D13B59">
            <w:pPr>
              <w:widowControl w:val="0"/>
              <w:autoSpaceDE w:val="0"/>
              <w:autoSpaceDN w:val="0"/>
              <w:adjustRightInd w:val="0"/>
              <w:jc w:val="both"/>
            </w:pPr>
            <w:r w:rsidRPr="00B362C1">
              <w:t>2.1.</w:t>
            </w:r>
          </w:p>
        </w:tc>
        <w:tc>
          <w:tcPr>
            <w:tcW w:w="2577" w:type="dxa"/>
          </w:tcPr>
          <w:p w:rsidR="005E50C3" w:rsidRPr="00432EF7" w:rsidRDefault="005E50C3" w:rsidP="00D13B59">
            <w:pPr>
              <w:widowControl w:val="0"/>
              <w:autoSpaceDE w:val="0"/>
              <w:autoSpaceDN w:val="0"/>
              <w:adjustRightInd w:val="0"/>
              <w:jc w:val="both"/>
              <w:rPr>
                <w:b/>
              </w:rPr>
            </w:pPr>
            <w:r w:rsidRPr="00432EF7">
              <w:t>Участие в выставке «</w:t>
            </w:r>
            <w:proofErr w:type="spellStart"/>
            <w:r w:rsidRPr="00432EF7">
              <w:t>ЯрАгро</w:t>
            </w:r>
            <w:proofErr w:type="spellEnd"/>
            <w:r w:rsidRPr="00432EF7">
              <w:t>»</w:t>
            </w:r>
          </w:p>
        </w:tc>
        <w:tc>
          <w:tcPr>
            <w:tcW w:w="1368" w:type="dxa"/>
            <w:vAlign w:val="center"/>
          </w:tcPr>
          <w:p w:rsidR="005E50C3" w:rsidRPr="00432EF7" w:rsidRDefault="005E50C3" w:rsidP="00D13B59">
            <w:pPr>
              <w:widowControl w:val="0"/>
              <w:autoSpaceDE w:val="0"/>
              <w:autoSpaceDN w:val="0"/>
              <w:adjustRightInd w:val="0"/>
              <w:jc w:val="center"/>
            </w:pPr>
            <w:r>
              <w:t xml:space="preserve">тыс. </w:t>
            </w:r>
            <w:r w:rsidRPr="00A6722E">
              <w:t>руб.</w:t>
            </w:r>
          </w:p>
        </w:tc>
        <w:tc>
          <w:tcPr>
            <w:tcW w:w="1236" w:type="dxa"/>
            <w:vAlign w:val="center"/>
          </w:tcPr>
          <w:p w:rsidR="005E50C3" w:rsidRPr="00791E1D" w:rsidRDefault="005E50C3" w:rsidP="00D13B59">
            <w:pPr>
              <w:widowControl w:val="0"/>
              <w:autoSpaceDE w:val="0"/>
              <w:autoSpaceDN w:val="0"/>
              <w:adjustRightInd w:val="0"/>
              <w:jc w:val="center"/>
            </w:pPr>
            <w:r w:rsidRPr="00791E1D">
              <w:t>93,3</w:t>
            </w:r>
          </w:p>
        </w:tc>
        <w:tc>
          <w:tcPr>
            <w:tcW w:w="1113" w:type="dxa"/>
            <w:vAlign w:val="center"/>
          </w:tcPr>
          <w:p w:rsidR="005E50C3" w:rsidRPr="00791E1D" w:rsidRDefault="005E50C3" w:rsidP="00D13B59">
            <w:pPr>
              <w:widowControl w:val="0"/>
              <w:autoSpaceDE w:val="0"/>
              <w:autoSpaceDN w:val="0"/>
              <w:adjustRightInd w:val="0"/>
              <w:jc w:val="center"/>
            </w:pPr>
            <w:r w:rsidRPr="00791E1D">
              <w:t>35,0</w:t>
            </w:r>
          </w:p>
        </w:tc>
        <w:tc>
          <w:tcPr>
            <w:tcW w:w="1127" w:type="dxa"/>
            <w:vAlign w:val="center"/>
          </w:tcPr>
          <w:p w:rsidR="005E50C3" w:rsidRPr="00791E1D" w:rsidRDefault="005E50C3" w:rsidP="00D13B59">
            <w:pPr>
              <w:widowControl w:val="0"/>
              <w:autoSpaceDE w:val="0"/>
              <w:autoSpaceDN w:val="0"/>
              <w:adjustRightInd w:val="0"/>
              <w:jc w:val="center"/>
            </w:pPr>
            <w:r w:rsidRPr="00791E1D">
              <w:t>29,9</w:t>
            </w:r>
          </w:p>
        </w:tc>
        <w:tc>
          <w:tcPr>
            <w:tcW w:w="1127" w:type="dxa"/>
            <w:vAlign w:val="center"/>
          </w:tcPr>
          <w:p w:rsidR="005E50C3" w:rsidRPr="00791E1D" w:rsidRDefault="005E50C3" w:rsidP="00D13B59">
            <w:pPr>
              <w:widowControl w:val="0"/>
              <w:autoSpaceDE w:val="0"/>
              <w:autoSpaceDN w:val="0"/>
              <w:adjustRightInd w:val="0"/>
              <w:jc w:val="center"/>
            </w:pPr>
            <w:r w:rsidRPr="00791E1D">
              <w:t>28,4</w:t>
            </w:r>
          </w:p>
        </w:tc>
        <w:tc>
          <w:tcPr>
            <w:tcW w:w="2591" w:type="dxa"/>
          </w:tcPr>
          <w:p w:rsidR="005E50C3" w:rsidRPr="00432EF7" w:rsidRDefault="005E50C3" w:rsidP="00D13B59">
            <w:pPr>
              <w:widowControl w:val="0"/>
              <w:autoSpaceDE w:val="0"/>
              <w:autoSpaceDN w:val="0"/>
              <w:adjustRightInd w:val="0"/>
            </w:pPr>
            <w:r>
              <w:t>бюджет городского округа</w:t>
            </w:r>
          </w:p>
        </w:tc>
        <w:tc>
          <w:tcPr>
            <w:tcW w:w="1979" w:type="dxa"/>
          </w:tcPr>
          <w:p w:rsidR="005E50C3" w:rsidRPr="00432EF7" w:rsidRDefault="005E50C3" w:rsidP="00D13B59">
            <w:pPr>
              <w:widowControl w:val="0"/>
              <w:autoSpaceDE w:val="0"/>
              <w:autoSpaceDN w:val="0"/>
              <w:adjustRightInd w:val="0"/>
              <w:jc w:val="both"/>
            </w:pPr>
            <w:r>
              <w:t>Управление экономики</w:t>
            </w:r>
          </w:p>
        </w:tc>
      </w:tr>
      <w:tr w:rsidR="005E50C3" w:rsidRPr="00B736DE" w:rsidTr="00D13B59">
        <w:trPr>
          <w:trHeight w:val="1176"/>
          <w:jc w:val="center"/>
        </w:trPr>
        <w:tc>
          <w:tcPr>
            <w:tcW w:w="679" w:type="dxa"/>
          </w:tcPr>
          <w:p w:rsidR="005E50C3" w:rsidRPr="00432EF7" w:rsidRDefault="005E50C3" w:rsidP="00D13B59">
            <w:pPr>
              <w:widowControl w:val="0"/>
              <w:autoSpaceDE w:val="0"/>
              <w:autoSpaceDN w:val="0"/>
              <w:adjustRightInd w:val="0"/>
              <w:jc w:val="both"/>
            </w:pPr>
            <w:r>
              <w:t>2.2.</w:t>
            </w:r>
          </w:p>
        </w:tc>
        <w:tc>
          <w:tcPr>
            <w:tcW w:w="2577" w:type="dxa"/>
          </w:tcPr>
          <w:p w:rsidR="005E50C3" w:rsidRPr="00432EF7" w:rsidRDefault="005E50C3" w:rsidP="00D13B59">
            <w:pPr>
              <w:widowControl w:val="0"/>
              <w:autoSpaceDE w:val="0"/>
              <w:autoSpaceDN w:val="0"/>
              <w:adjustRightInd w:val="0"/>
            </w:pPr>
            <w:r w:rsidRPr="00432EF7">
              <w:t>Организация, подведение итогов и награждение победителей соревнования среди сельскохозяйственных предприятий</w:t>
            </w:r>
          </w:p>
        </w:tc>
        <w:tc>
          <w:tcPr>
            <w:tcW w:w="1368" w:type="dxa"/>
            <w:vAlign w:val="center"/>
          </w:tcPr>
          <w:p w:rsidR="005E50C3" w:rsidRPr="00432EF7" w:rsidRDefault="005E50C3" w:rsidP="00D13B59">
            <w:pPr>
              <w:widowControl w:val="0"/>
              <w:autoSpaceDE w:val="0"/>
              <w:autoSpaceDN w:val="0"/>
              <w:adjustRightInd w:val="0"/>
              <w:jc w:val="center"/>
            </w:pPr>
            <w:r w:rsidRPr="00A6722E">
              <w:t>тыс. руб.</w:t>
            </w:r>
          </w:p>
        </w:tc>
        <w:tc>
          <w:tcPr>
            <w:tcW w:w="1236" w:type="dxa"/>
            <w:vAlign w:val="center"/>
          </w:tcPr>
          <w:p w:rsidR="005E50C3" w:rsidRPr="00791E1D" w:rsidRDefault="005E50C3" w:rsidP="00D13B59">
            <w:pPr>
              <w:widowControl w:val="0"/>
              <w:autoSpaceDE w:val="0"/>
              <w:autoSpaceDN w:val="0"/>
              <w:adjustRightInd w:val="0"/>
              <w:jc w:val="center"/>
            </w:pPr>
            <w:r w:rsidRPr="00791E1D">
              <w:t>667,1</w:t>
            </w:r>
          </w:p>
        </w:tc>
        <w:tc>
          <w:tcPr>
            <w:tcW w:w="1113" w:type="dxa"/>
            <w:vAlign w:val="center"/>
          </w:tcPr>
          <w:p w:rsidR="005E50C3" w:rsidRPr="00791E1D" w:rsidRDefault="005E50C3" w:rsidP="00D13B59">
            <w:pPr>
              <w:widowControl w:val="0"/>
              <w:autoSpaceDE w:val="0"/>
              <w:autoSpaceDN w:val="0"/>
              <w:adjustRightInd w:val="0"/>
              <w:jc w:val="center"/>
            </w:pPr>
            <w:r w:rsidRPr="00791E1D">
              <w:t>250,0</w:t>
            </w:r>
          </w:p>
        </w:tc>
        <w:tc>
          <w:tcPr>
            <w:tcW w:w="1127" w:type="dxa"/>
            <w:vAlign w:val="center"/>
          </w:tcPr>
          <w:p w:rsidR="005E50C3" w:rsidRPr="00791E1D" w:rsidRDefault="005E50C3" w:rsidP="00D13B59">
            <w:pPr>
              <w:widowControl w:val="0"/>
              <w:autoSpaceDE w:val="0"/>
              <w:autoSpaceDN w:val="0"/>
              <w:adjustRightInd w:val="0"/>
              <w:jc w:val="center"/>
            </w:pPr>
            <w:r w:rsidRPr="00791E1D">
              <w:t>213,7</w:t>
            </w:r>
          </w:p>
        </w:tc>
        <w:tc>
          <w:tcPr>
            <w:tcW w:w="1127" w:type="dxa"/>
            <w:vAlign w:val="center"/>
          </w:tcPr>
          <w:p w:rsidR="005E50C3" w:rsidRPr="00791E1D" w:rsidRDefault="005E50C3" w:rsidP="00D13B59">
            <w:pPr>
              <w:widowControl w:val="0"/>
              <w:autoSpaceDE w:val="0"/>
              <w:autoSpaceDN w:val="0"/>
              <w:adjustRightInd w:val="0"/>
              <w:jc w:val="center"/>
            </w:pPr>
            <w:r w:rsidRPr="00791E1D">
              <w:t>203,4</w:t>
            </w:r>
          </w:p>
        </w:tc>
        <w:tc>
          <w:tcPr>
            <w:tcW w:w="2591" w:type="dxa"/>
          </w:tcPr>
          <w:p w:rsidR="005E50C3" w:rsidRPr="00432EF7" w:rsidRDefault="005E50C3" w:rsidP="00D13B59">
            <w:pPr>
              <w:widowControl w:val="0"/>
              <w:autoSpaceDE w:val="0"/>
              <w:autoSpaceDN w:val="0"/>
              <w:adjustRightInd w:val="0"/>
            </w:pPr>
            <w:r>
              <w:t>бюджет городского округа</w:t>
            </w:r>
          </w:p>
        </w:tc>
        <w:tc>
          <w:tcPr>
            <w:tcW w:w="1979" w:type="dxa"/>
          </w:tcPr>
          <w:p w:rsidR="005E50C3" w:rsidRPr="00432EF7" w:rsidRDefault="005E50C3" w:rsidP="00D13B59">
            <w:pPr>
              <w:widowControl w:val="0"/>
              <w:autoSpaceDE w:val="0"/>
              <w:autoSpaceDN w:val="0"/>
              <w:adjustRightInd w:val="0"/>
              <w:jc w:val="both"/>
            </w:pPr>
            <w:r>
              <w:t>Управление экономики</w:t>
            </w:r>
          </w:p>
        </w:tc>
      </w:tr>
      <w:tr w:rsidR="005E50C3" w:rsidRPr="00B736DE" w:rsidTr="00D13B59">
        <w:trPr>
          <w:jc w:val="center"/>
        </w:trPr>
        <w:tc>
          <w:tcPr>
            <w:tcW w:w="679" w:type="dxa"/>
          </w:tcPr>
          <w:p w:rsidR="005E50C3" w:rsidRPr="00432EF7" w:rsidRDefault="005E50C3" w:rsidP="00D13B59">
            <w:pPr>
              <w:widowControl w:val="0"/>
              <w:autoSpaceDE w:val="0"/>
              <w:autoSpaceDN w:val="0"/>
              <w:adjustRightInd w:val="0"/>
              <w:jc w:val="both"/>
            </w:pPr>
            <w:r>
              <w:t>2.3.</w:t>
            </w:r>
          </w:p>
        </w:tc>
        <w:tc>
          <w:tcPr>
            <w:tcW w:w="2577" w:type="dxa"/>
          </w:tcPr>
          <w:p w:rsidR="005E50C3" w:rsidRPr="00432EF7" w:rsidRDefault="005E50C3" w:rsidP="00D13B59">
            <w:r w:rsidRPr="00432EF7">
              <w:t>Реализация полномочий в части организационных мероприятий в рамках предоставления субсидий</w:t>
            </w:r>
          </w:p>
          <w:p w:rsidR="005E50C3" w:rsidRPr="00432EF7" w:rsidRDefault="005E50C3" w:rsidP="00D13B59">
            <w:pPr>
              <w:widowControl w:val="0"/>
              <w:autoSpaceDE w:val="0"/>
              <w:autoSpaceDN w:val="0"/>
              <w:adjustRightInd w:val="0"/>
              <w:jc w:val="both"/>
            </w:pPr>
            <w:r w:rsidRPr="00432EF7">
              <w:lastRenderedPageBreak/>
              <w:t>сельскохозяйственным производителям</w:t>
            </w:r>
          </w:p>
        </w:tc>
        <w:tc>
          <w:tcPr>
            <w:tcW w:w="1368" w:type="dxa"/>
            <w:vAlign w:val="center"/>
          </w:tcPr>
          <w:p w:rsidR="005E50C3" w:rsidRPr="00432EF7" w:rsidRDefault="005E50C3" w:rsidP="00D13B59">
            <w:pPr>
              <w:widowControl w:val="0"/>
              <w:autoSpaceDE w:val="0"/>
              <w:autoSpaceDN w:val="0"/>
              <w:adjustRightInd w:val="0"/>
              <w:jc w:val="center"/>
            </w:pPr>
            <w:r w:rsidRPr="00A6722E">
              <w:lastRenderedPageBreak/>
              <w:t>тыс. руб.</w:t>
            </w:r>
          </w:p>
        </w:tc>
        <w:tc>
          <w:tcPr>
            <w:tcW w:w="1236" w:type="dxa"/>
            <w:vAlign w:val="center"/>
          </w:tcPr>
          <w:p w:rsidR="005E50C3" w:rsidRPr="00791E1D" w:rsidRDefault="005E50C3" w:rsidP="00D13B59">
            <w:pPr>
              <w:widowControl w:val="0"/>
              <w:autoSpaceDE w:val="0"/>
              <w:autoSpaceDN w:val="0"/>
              <w:adjustRightInd w:val="0"/>
              <w:jc w:val="center"/>
            </w:pPr>
            <w:r w:rsidRPr="00791E1D">
              <w:t>12,8</w:t>
            </w:r>
          </w:p>
        </w:tc>
        <w:tc>
          <w:tcPr>
            <w:tcW w:w="1113" w:type="dxa"/>
            <w:vAlign w:val="center"/>
          </w:tcPr>
          <w:p w:rsidR="005E50C3" w:rsidRPr="00791E1D" w:rsidRDefault="005E50C3" w:rsidP="00D13B59">
            <w:pPr>
              <w:widowControl w:val="0"/>
              <w:autoSpaceDE w:val="0"/>
              <w:autoSpaceDN w:val="0"/>
              <w:adjustRightInd w:val="0"/>
              <w:jc w:val="center"/>
            </w:pPr>
            <w:r w:rsidRPr="00791E1D">
              <w:t>6,4</w:t>
            </w:r>
          </w:p>
        </w:tc>
        <w:tc>
          <w:tcPr>
            <w:tcW w:w="1127" w:type="dxa"/>
            <w:vAlign w:val="center"/>
          </w:tcPr>
          <w:p w:rsidR="005E50C3" w:rsidRPr="00791E1D" w:rsidRDefault="005E50C3" w:rsidP="00D13B59">
            <w:pPr>
              <w:widowControl w:val="0"/>
              <w:autoSpaceDE w:val="0"/>
              <w:autoSpaceDN w:val="0"/>
              <w:adjustRightInd w:val="0"/>
              <w:jc w:val="center"/>
            </w:pPr>
            <w:r w:rsidRPr="00791E1D">
              <w:t>6,4</w:t>
            </w:r>
          </w:p>
        </w:tc>
        <w:tc>
          <w:tcPr>
            <w:tcW w:w="1127" w:type="dxa"/>
            <w:vAlign w:val="center"/>
          </w:tcPr>
          <w:p w:rsidR="005E50C3" w:rsidRPr="00791E1D" w:rsidRDefault="005E50C3" w:rsidP="00D13B59">
            <w:pPr>
              <w:widowControl w:val="0"/>
              <w:autoSpaceDE w:val="0"/>
              <w:autoSpaceDN w:val="0"/>
              <w:adjustRightInd w:val="0"/>
              <w:jc w:val="center"/>
            </w:pPr>
            <w:r w:rsidRPr="00791E1D">
              <w:t>0,0</w:t>
            </w:r>
          </w:p>
        </w:tc>
        <w:tc>
          <w:tcPr>
            <w:tcW w:w="2591" w:type="dxa"/>
          </w:tcPr>
          <w:p w:rsidR="005E50C3" w:rsidRPr="00432EF7" w:rsidRDefault="005E50C3" w:rsidP="00D13B59">
            <w:pPr>
              <w:widowControl w:val="0"/>
              <w:autoSpaceDE w:val="0"/>
              <w:autoSpaceDN w:val="0"/>
              <w:adjustRightInd w:val="0"/>
            </w:pPr>
            <w:r>
              <w:t>областной бюджет</w:t>
            </w:r>
          </w:p>
        </w:tc>
        <w:tc>
          <w:tcPr>
            <w:tcW w:w="1979" w:type="dxa"/>
          </w:tcPr>
          <w:p w:rsidR="005E50C3" w:rsidRPr="00432EF7" w:rsidRDefault="005E50C3" w:rsidP="00D13B59">
            <w:pPr>
              <w:widowControl w:val="0"/>
              <w:autoSpaceDE w:val="0"/>
              <w:autoSpaceDN w:val="0"/>
              <w:adjustRightInd w:val="0"/>
              <w:jc w:val="both"/>
            </w:pPr>
            <w:r>
              <w:t>Управление экономики</w:t>
            </w:r>
          </w:p>
        </w:tc>
      </w:tr>
      <w:tr w:rsidR="005E50C3" w:rsidRPr="00B736DE" w:rsidTr="00D13B59">
        <w:trPr>
          <w:jc w:val="center"/>
        </w:trPr>
        <w:tc>
          <w:tcPr>
            <w:tcW w:w="3256" w:type="dxa"/>
            <w:gridSpan w:val="2"/>
            <w:vMerge w:val="restart"/>
            <w:tcBorders>
              <w:top w:val="nil"/>
              <w:left w:val="single" w:sz="4" w:space="0" w:color="auto"/>
              <w:right w:val="single" w:sz="4" w:space="0" w:color="auto"/>
            </w:tcBorders>
            <w:shd w:val="clear" w:color="auto" w:fill="FFFFFF"/>
            <w:vAlign w:val="center"/>
          </w:tcPr>
          <w:p w:rsidR="005E50C3" w:rsidRPr="0059027F" w:rsidRDefault="005E50C3" w:rsidP="00D13B59">
            <w:pPr>
              <w:rPr>
                <w:b/>
                <w:bCs/>
              </w:rPr>
            </w:pPr>
            <w:r>
              <w:rPr>
                <w:b/>
              </w:rPr>
              <w:lastRenderedPageBreak/>
              <w:t>Итого по задаче 2</w:t>
            </w:r>
            <w:r w:rsidRPr="00A6722E">
              <w:rPr>
                <w:b/>
              </w:rPr>
              <w:t>:</w:t>
            </w:r>
          </w:p>
        </w:tc>
        <w:tc>
          <w:tcPr>
            <w:tcW w:w="1368" w:type="dxa"/>
            <w:shd w:val="clear" w:color="auto" w:fill="FFFFFF"/>
            <w:vAlign w:val="center"/>
          </w:tcPr>
          <w:p w:rsidR="005E50C3" w:rsidRPr="00A6722E" w:rsidRDefault="005E50C3" w:rsidP="00D13B59">
            <w:pPr>
              <w:jc w:val="center"/>
              <w:rPr>
                <w:b/>
              </w:rPr>
            </w:pPr>
            <w:r w:rsidRPr="00A6722E">
              <w:rPr>
                <w:b/>
              </w:rPr>
              <w:t>тыс. руб.</w:t>
            </w:r>
          </w:p>
        </w:tc>
        <w:tc>
          <w:tcPr>
            <w:tcW w:w="1236" w:type="dxa"/>
            <w:vAlign w:val="center"/>
          </w:tcPr>
          <w:p w:rsidR="005E50C3" w:rsidRPr="00791E1D" w:rsidRDefault="005E50C3" w:rsidP="00D13B59">
            <w:pPr>
              <w:widowControl w:val="0"/>
              <w:autoSpaceDE w:val="0"/>
              <w:autoSpaceDN w:val="0"/>
              <w:adjustRightInd w:val="0"/>
              <w:jc w:val="center"/>
              <w:rPr>
                <w:b/>
              </w:rPr>
            </w:pPr>
            <w:r w:rsidRPr="00791E1D">
              <w:rPr>
                <w:b/>
              </w:rPr>
              <w:t>773,2</w:t>
            </w:r>
          </w:p>
        </w:tc>
        <w:tc>
          <w:tcPr>
            <w:tcW w:w="1113" w:type="dxa"/>
            <w:vAlign w:val="center"/>
          </w:tcPr>
          <w:p w:rsidR="005E50C3" w:rsidRPr="00791E1D" w:rsidRDefault="005E50C3" w:rsidP="00D13B59">
            <w:pPr>
              <w:widowControl w:val="0"/>
              <w:autoSpaceDE w:val="0"/>
              <w:autoSpaceDN w:val="0"/>
              <w:adjustRightInd w:val="0"/>
              <w:jc w:val="center"/>
              <w:rPr>
                <w:b/>
              </w:rPr>
            </w:pPr>
            <w:r w:rsidRPr="00791E1D">
              <w:rPr>
                <w:b/>
              </w:rPr>
              <w:t>291,4</w:t>
            </w:r>
          </w:p>
        </w:tc>
        <w:tc>
          <w:tcPr>
            <w:tcW w:w="1127" w:type="dxa"/>
            <w:vAlign w:val="center"/>
          </w:tcPr>
          <w:p w:rsidR="005E50C3" w:rsidRPr="00791E1D" w:rsidRDefault="005E50C3" w:rsidP="00D13B59">
            <w:pPr>
              <w:widowControl w:val="0"/>
              <w:autoSpaceDE w:val="0"/>
              <w:autoSpaceDN w:val="0"/>
              <w:adjustRightInd w:val="0"/>
              <w:jc w:val="center"/>
              <w:rPr>
                <w:b/>
              </w:rPr>
            </w:pPr>
            <w:r w:rsidRPr="00791E1D">
              <w:rPr>
                <w:b/>
              </w:rPr>
              <w:t>250,0</w:t>
            </w:r>
          </w:p>
        </w:tc>
        <w:tc>
          <w:tcPr>
            <w:tcW w:w="1127" w:type="dxa"/>
            <w:vAlign w:val="center"/>
          </w:tcPr>
          <w:p w:rsidR="005E50C3" w:rsidRPr="00791E1D" w:rsidRDefault="005E50C3" w:rsidP="00D13B59">
            <w:pPr>
              <w:widowControl w:val="0"/>
              <w:autoSpaceDE w:val="0"/>
              <w:autoSpaceDN w:val="0"/>
              <w:adjustRightInd w:val="0"/>
              <w:jc w:val="center"/>
              <w:rPr>
                <w:b/>
              </w:rPr>
            </w:pPr>
            <w:r w:rsidRPr="00791E1D">
              <w:rPr>
                <w:b/>
              </w:rPr>
              <w:t>231,8</w:t>
            </w:r>
          </w:p>
        </w:tc>
        <w:tc>
          <w:tcPr>
            <w:tcW w:w="2591" w:type="dxa"/>
          </w:tcPr>
          <w:p w:rsidR="005E50C3" w:rsidRPr="00432EF7" w:rsidRDefault="005E50C3" w:rsidP="00D13B59">
            <w:pPr>
              <w:widowControl w:val="0"/>
              <w:autoSpaceDE w:val="0"/>
              <w:autoSpaceDN w:val="0"/>
              <w:adjustRightInd w:val="0"/>
              <w:jc w:val="both"/>
            </w:pPr>
          </w:p>
        </w:tc>
        <w:tc>
          <w:tcPr>
            <w:tcW w:w="1979" w:type="dxa"/>
          </w:tcPr>
          <w:p w:rsidR="005E50C3" w:rsidRPr="00432EF7" w:rsidRDefault="005E50C3" w:rsidP="00D13B59">
            <w:pPr>
              <w:widowControl w:val="0"/>
              <w:autoSpaceDE w:val="0"/>
              <w:autoSpaceDN w:val="0"/>
              <w:adjustRightInd w:val="0"/>
              <w:jc w:val="both"/>
            </w:pPr>
          </w:p>
        </w:tc>
      </w:tr>
      <w:tr w:rsidR="005E50C3" w:rsidRPr="00B736DE" w:rsidTr="00D13B59">
        <w:trPr>
          <w:jc w:val="center"/>
        </w:trPr>
        <w:tc>
          <w:tcPr>
            <w:tcW w:w="3256" w:type="dxa"/>
            <w:gridSpan w:val="2"/>
            <w:vMerge/>
            <w:tcBorders>
              <w:left w:val="single" w:sz="4" w:space="0" w:color="auto"/>
              <w:right w:val="single" w:sz="4" w:space="0" w:color="auto"/>
            </w:tcBorders>
            <w:shd w:val="clear" w:color="auto" w:fill="FFFFFF"/>
            <w:vAlign w:val="center"/>
          </w:tcPr>
          <w:p w:rsidR="005E50C3" w:rsidRDefault="005E50C3" w:rsidP="00D13B59">
            <w:pPr>
              <w:rPr>
                <w:b/>
              </w:rPr>
            </w:pPr>
          </w:p>
        </w:tc>
        <w:tc>
          <w:tcPr>
            <w:tcW w:w="1368" w:type="dxa"/>
            <w:shd w:val="clear" w:color="auto" w:fill="FFFFFF"/>
            <w:vAlign w:val="center"/>
          </w:tcPr>
          <w:p w:rsidR="005E50C3" w:rsidRPr="00A43B86" w:rsidRDefault="005E50C3" w:rsidP="00D13B59">
            <w:pPr>
              <w:jc w:val="center"/>
            </w:pPr>
            <w:r w:rsidRPr="00A43B86">
              <w:t>тыс. руб.</w:t>
            </w:r>
          </w:p>
        </w:tc>
        <w:tc>
          <w:tcPr>
            <w:tcW w:w="1236" w:type="dxa"/>
            <w:vAlign w:val="center"/>
          </w:tcPr>
          <w:p w:rsidR="005E50C3" w:rsidRPr="00791E1D" w:rsidRDefault="005E50C3" w:rsidP="00D13B59">
            <w:pPr>
              <w:widowControl w:val="0"/>
              <w:autoSpaceDE w:val="0"/>
              <w:autoSpaceDN w:val="0"/>
              <w:adjustRightInd w:val="0"/>
              <w:jc w:val="center"/>
            </w:pPr>
            <w:r w:rsidRPr="00791E1D">
              <w:t>760,4</w:t>
            </w:r>
          </w:p>
        </w:tc>
        <w:tc>
          <w:tcPr>
            <w:tcW w:w="1113" w:type="dxa"/>
            <w:vAlign w:val="center"/>
          </w:tcPr>
          <w:p w:rsidR="005E50C3" w:rsidRPr="00791E1D" w:rsidRDefault="005E50C3" w:rsidP="00D13B59">
            <w:pPr>
              <w:widowControl w:val="0"/>
              <w:autoSpaceDE w:val="0"/>
              <w:autoSpaceDN w:val="0"/>
              <w:adjustRightInd w:val="0"/>
              <w:jc w:val="center"/>
            </w:pPr>
            <w:r w:rsidRPr="00791E1D">
              <w:t>285,0</w:t>
            </w:r>
          </w:p>
        </w:tc>
        <w:tc>
          <w:tcPr>
            <w:tcW w:w="1127" w:type="dxa"/>
            <w:vAlign w:val="center"/>
          </w:tcPr>
          <w:p w:rsidR="005E50C3" w:rsidRPr="00791E1D" w:rsidRDefault="005E50C3" w:rsidP="00D13B59">
            <w:pPr>
              <w:widowControl w:val="0"/>
              <w:autoSpaceDE w:val="0"/>
              <w:autoSpaceDN w:val="0"/>
              <w:adjustRightInd w:val="0"/>
              <w:jc w:val="center"/>
            </w:pPr>
            <w:r w:rsidRPr="00791E1D">
              <w:t>243,6</w:t>
            </w:r>
          </w:p>
        </w:tc>
        <w:tc>
          <w:tcPr>
            <w:tcW w:w="1127" w:type="dxa"/>
            <w:vAlign w:val="center"/>
          </w:tcPr>
          <w:p w:rsidR="005E50C3" w:rsidRPr="00791E1D" w:rsidRDefault="005E50C3" w:rsidP="00D13B59">
            <w:pPr>
              <w:widowControl w:val="0"/>
              <w:autoSpaceDE w:val="0"/>
              <w:autoSpaceDN w:val="0"/>
              <w:adjustRightInd w:val="0"/>
              <w:jc w:val="center"/>
            </w:pPr>
            <w:r w:rsidRPr="00791E1D">
              <w:t>231,8</w:t>
            </w:r>
          </w:p>
        </w:tc>
        <w:tc>
          <w:tcPr>
            <w:tcW w:w="2591" w:type="dxa"/>
          </w:tcPr>
          <w:p w:rsidR="005E50C3" w:rsidRPr="00A43B86" w:rsidRDefault="005E50C3" w:rsidP="00D13B59">
            <w:pPr>
              <w:widowControl w:val="0"/>
              <w:autoSpaceDE w:val="0"/>
              <w:autoSpaceDN w:val="0"/>
              <w:adjustRightInd w:val="0"/>
              <w:jc w:val="both"/>
            </w:pPr>
            <w:r w:rsidRPr="00A43B86">
              <w:t>бюджет городского округа</w:t>
            </w:r>
          </w:p>
        </w:tc>
        <w:tc>
          <w:tcPr>
            <w:tcW w:w="1979" w:type="dxa"/>
          </w:tcPr>
          <w:p w:rsidR="005E50C3" w:rsidRPr="00432EF7" w:rsidRDefault="005E50C3" w:rsidP="00D13B59">
            <w:pPr>
              <w:widowControl w:val="0"/>
              <w:autoSpaceDE w:val="0"/>
              <w:autoSpaceDN w:val="0"/>
              <w:adjustRightInd w:val="0"/>
              <w:jc w:val="both"/>
            </w:pPr>
          </w:p>
        </w:tc>
      </w:tr>
      <w:tr w:rsidR="005E50C3" w:rsidRPr="00B736DE" w:rsidTr="00D13B59">
        <w:trPr>
          <w:jc w:val="center"/>
        </w:trPr>
        <w:tc>
          <w:tcPr>
            <w:tcW w:w="3256" w:type="dxa"/>
            <w:gridSpan w:val="2"/>
            <w:vMerge/>
            <w:tcBorders>
              <w:left w:val="single" w:sz="4" w:space="0" w:color="auto"/>
              <w:bottom w:val="single" w:sz="4" w:space="0" w:color="auto"/>
              <w:right w:val="single" w:sz="4" w:space="0" w:color="auto"/>
            </w:tcBorders>
            <w:shd w:val="clear" w:color="auto" w:fill="FFFFFF"/>
            <w:vAlign w:val="center"/>
          </w:tcPr>
          <w:p w:rsidR="005E50C3" w:rsidRDefault="005E50C3" w:rsidP="00D13B59">
            <w:pPr>
              <w:rPr>
                <w:b/>
              </w:rPr>
            </w:pPr>
          </w:p>
        </w:tc>
        <w:tc>
          <w:tcPr>
            <w:tcW w:w="1368" w:type="dxa"/>
            <w:shd w:val="clear" w:color="auto" w:fill="FFFFFF"/>
            <w:vAlign w:val="center"/>
          </w:tcPr>
          <w:p w:rsidR="005E50C3" w:rsidRPr="00A43B86" w:rsidRDefault="005E50C3" w:rsidP="00D13B59">
            <w:pPr>
              <w:jc w:val="center"/>
            </w:pPr>
            <w:r w:rsidRPr="00A43B86">
              <w:t>тыс. руб.</w:t>
            </w:r>
          </w:p>
        </w:tc>
        <w:tc>
          <w:tcPr>
            <w:tcW w:w="1236" w:type="dxa"/>
            <w:vAlign w:val="center"/>
          </w:tcPr>
          <w:p w:rsidR="005E50C3" w:rsidRPr="00791E1D" w:rsidRDefault="005E50C3" w:rsidP="00D13B59">
            <w:pPr>
              <w:widowControl w:val="0"/>
              <w:autoSpaceDE w:val="0"/>
              <w:autoSpaceDN w:val="0"/>
              <w:adjustRightInd w:val="0"/>
              <w:jc w:val="center"/>
            </w:pPr>
            <w:r w:rsidRPr="00791E1D">
              <w:t>12,8</w:t>
            </w:r>
          </w:p>
        </w:tc>
        <w:tc>
          <w:tcPr>
            <w:tcW w:w="1113" w:type="dxa"/>
            <w:vAlign w:val="center"/>
          </w:tcPr>
          <w:p w:rsidR="005E50C3" w:rsidRPr="00791E1D" w:rsidRDefault="005E50C3" w:rsidP="00D13B59">
            <w:pPr>
              <w:widowControl w:val="0"/>
              <w:autoSpaceDE w:val="0"/>
              <w:autoSpaceDN w:val="0"/>
              <w:adjustRightInd w:val="0"/>
              <w:jc w:val="center"/>
            </w:pPr>
            <w:r w:rsidRPr="00791E1D">
              <w:t>6,4</w:t>
            </w:r>
          </w:p>
        </w:tc>
        <w:tc>
          <w:tcPr>
            <w:tcW w:w="1127" w:type="dxa"/>
            <w:vAlign w:val="center"/>
          </w:tcPr>
          <w:p w:rsidR="005E50C3" w:rsidRPr="00791E1D" w:rsidRDefault="005E50C3" w:rsidP="00D13B59">
            <w:pPr>
              <w:widowControl w:val="0"/>
              <w:autoSpaceDE w:val="0"/>
              <w:autoSpaceDN w:val="0"/>
              <w:adjustRightInd w:val="0"/>
              <w:jc w:val="center"/>
            </w:pPr>
            <w:r w:rsidRPr="00791E1D">
              <w:t>6,4</w:t>
            </w:r>
          </w:p>
        </w:tc>
        <w:tc>
          <w:tcPr>
            <w:tcW w:w="1127" w:type="dxa"/>
            <w:vAlign w:val="center"/>
          </w:tcPr>
          <w:p w:rsidR="005E50C3" w:rsidRPr="00791E1D" w:rsidRDefault="005E50C3" w:rsidP="00D13B59">
            <w:pPr>
              <w:widowControl w:val="0"/>
              <w:autoSpaceDE w:val="0"/>
              <w:autoSpaceDN w:val="0"/>
              <w:adjustRightInd w:val="0"/>
              <w:jc w:val="center"/>
            </w:pPr>
            <w:r w:rsidRPr="00791E1D">
              <w:t>0,0</w:t>
            </w:r>
          </w:p>
        </w:tc>
        <w:tc>
          <w:tcPr>
            <w:tcW w:w="2591" w:type="dxa"/>
          </w:tcPr>
          <w:p w:rsidR="005E50C3" w:rsidRPr="00A43B86" w:rsidRDefault="005E50C3" w:rsidP="00D13B59">
            <w:pPr>
              <w:widowControl w:val="0"/>
              <w:autoSpaceDE w:val="0"/>
              <w:autoSpaceDN w:val="0"/>
              <w:adjustRightInd w:val="0"/>
              <w:jc w:val="both"/>
            </w:pPr>
            <w:r w:rsidRPr="00A43B86">
              <w:t>областной бюджет</w:t>
            </w:r>
          </w:p>
        </w:tc>
        <w:tc>
          <w:tcPr>
            <w:tcW w:w="1979" w:type="dxa"/>
          </w:tcPr>
          <w:p w:rsidR="005E50C3" w:rsidRPr="00432EF7" w:rsidRDefault="005E50C3" w:rsidP="00D13B59">
            <w:pPr>
              <w:widowControl w:val="0"/>
              <w:autoSpaceDE w:val="0"/>
              <w:autoSpaceDN w:val="0"/>
              <w:adjustRightInd w:val="0"/>
              <w:jc w:val="both"/>
            </w:pPr>
          </w:p>
        </w:tc>
      </w:tr>
      <w:tr w:rsidR="005E50C3" w:rsidRPr="00635A21" w:rsidTr="00D13B59">
        <w:trPr>
          <w:jc w:val="center"/>
        </w:trPr>
        <w:tc>
          <w:tcPr>
            <w:tcW w:w="13797" w:type="dxa"/>
            <w:gridSpan w:val="9"/>
          </w:tcPr>
          <w:p w:rsidR="005E50C3" w:rsidRPr="00635A21" w:rsidRDefault="005E50C3" w:rsidP="00B878FE">
            <w:pPr>
              <w:widowControl w:val="0"/>
              <w:autoSpaceDE w:val="0"/>
              <w:autoSpaceDN w:val="0"/>
              <w:adjustRightInd w:val="0"/>
              <w:jc w:val="both"/>
              <w:rPr>
                <w:b/>
                <w:szCs w:val="26"/>
              </w:rPr>
            </w:pPr>
            <w:r w:rsidRPr="00635A21">
              <w:rPr>
                <w:rFonts w:eastAsia="Calibri"/>
                <w:b/>
                <w:szCs w:val="26"/>
              </w:rPr>
              <w:t xml:space="preserve">Задача 3. </w:t>
            </w:r>
            <w:r w:rsidRPr="00B878FE">
              <w:rPr>
                <w:rFonts w:eastAsia="Calibri"/>
                <w:b/>
                <w:szCs w:val="26"/>
              </w:rPr>
              <w:t>Обеспечение территориальной доступности товаров для сельского населения путем оказания государственной и муниципальной поддержки</w:t>
            </w:r>
            <w:r w:rsidR="0014080E" w:rsidRPr="00B878FE">
              <w:rPr>
                <w:rFonts w:eastAsia="Calibri"/>
                <w:b/>
                <w:szCs w:val="26"/>
              </w:rPr>
              <w:t>.</w:t>
            </w:r>
          </w:p>
        </w:tc>
      </w:tr>
      <w:tr w:rsidR="00A44512" w:rsidRPr="00635A21" w:rsidTr="00A44512">
        <w:trPr>
          <w:trHeight w:val="1076"/>
          <w:jc w:val="center"/>
        </w:trPr>
        <w:tc>
          <w:tcPr>
            <w:tcW w:w="679" w:type="dxa"/>
            <w:vMerge w:val="restart"/>
          </w:tcPr>
          <w:p w:rsidR="00A44512" w:rsidRPr="00635A21" w:rsidRDefault="00A44512" w:rsidP="00D13B59">
            <w:pPr>
              <w:autoSpaceDE w:val="0"/>
              <w:autoSpaceDN w:val="0"/>
              <w:adjustRightInd w:val="0"/>
              <w:jc w:val="both"/>
              <w:rPr>
                <w:szCs w:val="26"/>
              </w:rPr>
            </w:pPr>
            <w:r w:rsidRPr="00635A21">
              <w:rPr>
                <w:szCs w:val="26"/>
              </w:rPr>
              <w:t>3.1.</w:t>
            </w:r>
          </w:p>
        </w:tc>
        <w:tc>
          <w:tcPr>
            <w:tcW w:w="2577" w:type="dxa"/>
            <w:vMerge w:val="restart"/>
          </w:tcPr>
          <w:p w:rsidR="00A44512" w:rsidRPr="00635A21" w:rsidRDefault="00A44512" w:rsidP="00D13B59">
            <w:pPr>
              <w:autoSpaceDE w:val="0"/>
              <w:autoSpaceDN w:val="0"/>
              <w:adjustRightInd w:val="0"/>
              <w:jc w:val="both"/>
              <w:rPr>
                <w:szCs w:val="26"/>
              </w:rPr>
            </w:pPr>
            <w:r w:rsidRPr="00635A21">
              <w:rPr>
                <w:szCs w:val="26"/>
              </w:rPr>
              <w:t>Субсидия на возмещение части затрат организациям и индивидуальным предпринимателям, занимающимся доставкой товаров в отдаленные сельские населенные пункты</w:t>
            </w:r>
          </w:p>
        </w:tc>
        <w:tc>
          <w:tcPr>
            <w:tcW w:w="1368" w:type="dxa"/>
            <w:vAlign w:val="center"/>
          </w:tcPr>
          <w:p w:rsidR="00A44512" w:rsidRPr="00635A21" w:rsidRDefault="00A44512" w:rsidP="00D13B59">
            <w:pPr>
              <w:widowControl w:val="0"/>
              <w:autoSpaceDE w:val="0"/>
              <w:autoSpaceDN w:val="0"/>
              <w:adjustRightInd w:val="0"/>
              <w:jc w:val="center"/>
            </w:pPr>
            <w:r w:rsidRPr="00635A21">
              <w:t>тыс. руб.</w:t>
            </w:r>
          </w:p>
        </w:tc>
        <w:tc>
          <w:tcPr>
            <w:tcW w:w="1236" w:type="dxa"/>
            <w:vAlign w:val="center"/>
          </w:tcPr>
          <w:p w:rsidR="00A44512" w:rsidRPr="00791E1D" w:rsidRDefault="00A44512"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22,0</w:t>
            </w:r>
          </w:p>
        </w:tc>
        <w:tc>
          <w:tcPr>
            <w:tcW w:w="1113" w:type="dxa"/>
            <w:vAlign w:val="center"/>
          </w:tcPr>
          <w:p w:rsidR="00A44512" w:rsidRPr="00791E1D" w:rsidRDefault="00A44512" w:rsidP="00D13B59">
            <w:pPr>
              <w:widowControl w:val="0"/>
              <w:autoSpaceDE w:val="0"/>
              <w:autoSpaceDN w:val="0"/>
              <w:adjustRightInd w:val="0"/>
              <w:jc w:val="center"/>
              <w:rPr>
                <w:rFonts w:eastAsia="Calibri"/>
                <w:sz w:val="26"/>
                <w:szCs w:val="26"/>
                <w:lang w:eastAsia="en-US"/>
              </w:rPr>
            </w:pPr>
            <w:r w:rsidRPr="00791E1D">
              <w:rPr>
                <w:rFonts w:eastAsia="Calibri"/>
                <w:sz w:val="26"/>
                <w:szCs w:val="26"/>
                <w:lang w:eastAsia="en-US"/>
              </w:rPr>
              <w:t>22,0</w:t>
            </w:r>
          </w:p>
        </w:tc>
        <w:tc>
          <w:tcPr>
            <w:tcW w:w="1127" w:type="dxa"/>
            <w:vAlign w:val="center"/>
          </w:tcPr>
          <w:p w:rsidR="00A44512" w:rsidRPr="00791E1D" w:rsidRDefault="00A44512"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0,0</w:t>
            </w:r>
          </w:p>
        </w:tc>
        <w:tc>
          <w:tcPr>
            <w:tcW w:w="1127" w:type="dxa"/>
            <w:vAlign w:val="center"/>
          </w:tcPr>
          <w:p w:rsidR="00A44512" w:rsidRPr="00791E1D" w:rsidRDefault="00A44512"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0,0</w:t>
            </w:r>
          </w:p>
        </w:tc>
        <w:tc>
          <w:tcPr>
            <w:tcW w:w="2591" w:type="dxa"/>
          </w:tcPr>
          <w:p w:rsidR="00A44512" w:rsidRPr="00635A21" w:rsidRDefault="00A44512" w:rsidP="0014080E">
            <w:pPr>
              <w:widowControl w:val="0"/>
              <w:autoSpaceDE w:val="0"/>
              <w:autoSpaceDN w:val="0"/>
              <w:adjustRightInd w:val="0"/>
            </w:pPr>
            <w:r w:rsidRPr="00635A21">
              <w:t>бюджет городского округа</w:t>
            </w:r>
          </w:p>
        </w:tc>
        <w:tc>
          <w:tcPr>
            <w:tcW w:w="1979" w:type="dxa"/>
            <w:vMerge w:val="restart"/>
            <w:vAlign w:val="center"/>
          </w:tcPr>
          <w:p w:rsidR="00A44512" w:rsidRPr="00635A21" w:rsidRDefault="00A44512" w:rsidP="00A44512">
            <w:pPr>
              <w:widowControl w:val="0"/>
              <w:autoSpaceDE w:val="0"/>
              <w:autoSpaceDN w:val="0"/>
              <w:adjustRightInd w:val="0"/>
            </w:pPr>
            <w:r w:rsidRPr="00635A21">
              <w:t>Управление экономики</w:t>
            </w:r>
          </w:p>
        </w:tc>
      </w:tr>
      <w:tr w:rsidR="00A44512" w:rsidRPr="00635A21" w:rsidTr="0014080E">
        <w:trPr>
          <w:jc w:val="center"/>
        </w:trPr>
        <w:tc>
          <w:tcPr>
            <w:tcW w:w="679" w:type="dxa"/>
            <w:vMerge/>
          </w:tcPr>
          <w:p w:rsidR="00A44512" w:rsidRPr="00635A21" w:rsidRDefault="00A44512" w:rsidP="00D13B59">
            <w:pPr>
              <w:widowControl w:val="0"/>
              <w:autoSpaceDE w:val="0"/>
              <w:autoSpaceDN w:val="0"/>
              <w:adjustRightInd w:val="0"/>
              <w:rPr>
                <w:b/>
              </w:rPr>
            </w:pPr>
          </w:p>
        </w:tc>
        <w:tc>
          <w:tcPr>
            <w:tcW w:w="2577" w:type="dxa"/>
            <w:vMerge/>
          </w:tcPr>
          <w:p w:rsidR="00A44512" w:rsidRPr="00635A21" w:rsidRDefault="00A44512" w:rsidP="00D13B59">
            <w:pPr>
              <w:widowControl w:val="0"/>
              <w:autoSpaceDE w:val="0"/>
              <w:autoSpaceDN w:val="0"/>
              <w:adjustRightInd w:val="0"/>
              <w:rPr>
                <w:b/>
              </w:rPr>
            </w:pPr>
          </w:p>
        </w:tc>
        <w:tc>
          <w:tcPr>
            <w:tcW w:w="1368" w:type="dxa"/>
            <w:vAlign w:val="center"/>
          </w:tcPr>
          <w:p w:rsidR="00A44512" w:rsidRPr="00635A21" w:rsidRDefault="00A44512" w:rsidP="00D13B59">
            <w:pPr>
              <w:widowControl w:val="0"/>
              <w:autoSpaceDE w:val="0"/>
              <w:autoSpaceDN w:val="0"/>
              <w:adjustRightInd w:val="0"/>
              <w:jc w:val="center"/>
            </w:pPr>
            <w:r w:rsidRPr="00635A21">
              <w:t>тыс. руб.</w:t>
            </w:r>
          </w:p>
        </w:tc>
        <w:tc>
          <w:tcPr>
            <w:tcW w:w="1236" w:type="dxa"/>
            <w:vAlign w:val="center"/>
          </w:tcPr>
          <w:p w:rsidR="00A44512" w:rsidRPr="00791E1D" w:rsidRDefault="00A44512"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197,3</w:t>
            </w:r>
          </w:p>
        </w:tc>
        <w:tc>
          <w:tcPr>
            <w:tcW w:w="1113" w:type="dxa"/>
            <w:vAlign w:val="center"/>
          </w:tcPr>
          <w:p w:rsidR="00A44512" w:rsidRPr="00791E1D" w:rsidRDefault="00A44512" w:rsidP="00D13B59">
            <w:pPr>
              <w:widowControl w:val="0"/>
              <w:autoSpaceDE w:val="0"/>
              <w:autoSpaceDN w:val="0"/>
              <w:adjustRightInd w:val="0"/>
              <w:jc w:val="center"/>
              <w:rPr>
                <w:rFonts w:eastAsia="Calibri"/>
                <w:sz w:val="26"/>
                <w:szCs w:val="26"/>
                <w:lang w:eastAsia="en-US"/>
              </w:rPr>
            </w:pPr>
            <w:r w:rsidRPr="00791E1D">
              <w:rPr>
                <w:rFonts w:eastAsia="Calibri"/>
                <w:sz w:val="26"/>
                <w:szCs w:val="26"/>
                <w:lang w:eastAsia="en-US"/>
              </w:rPr>
              <w:t>197,3</w:t>
            </w:r>
          </w:p>
        </w:tc>
        <w:tc>
          <w:tcPr>
            <w:tcW w:w="1127" w:type="dxa"/>
            <w:vAlign w:val="center"/>
          </w:tcPr>
          <w:p w:rsidR="00A44512" w:rsidRPr="00791E1D" w:rsidRDefault="00A44512"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0,0</w:t>
            </w:r>
          </w:p>
        </w:tc>
        <w:tc>
          <w:tcPr>
            <w:tcW w:w="1127" w:type="dxa"/>
            <w:vAlign w:val="center"/>
          </w:tcPr>
          <w:p w:rsidR="00A44512" w:rsidRPr="00791E1D" w:rsidRDefault="00A44512"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0,0</w:t>
            </w:r>
          </w:p>
        </w:tc>
        <w:tc>
          <w:tcPr>
            <w:tcW w:w="2591" w:type="dxa"/>
          </w:tcPr>
          <w:p w:rsidR="00A44512" w:rsidRPr="00635A21" w:rsidRDefault="00A44512" w:rsidP="0014080E">
            <w:pPr>
              <w:widowControl w:val="0"/>
              <w:autoSpaceDE w:val="0"/>
              <w:autoSpaceDN w:val="0"/>
              <w:adjustRightInd w:val="0"/>
            </w:pPr>
            <w:r w:rsidRPr="00635A21">
              <w:t>областной бюджет</w:t>
            </w:r>
          </w:p>
        </w:tc>
        <w:tc>
          <w:tcPr>
            <w:tcW w:w="1979" w:type="dxa"/>
            <w:vMerge/>
          </w:tcPr>
          <w:p w:rsidR="00A44512" w:rsidRPr="00635A21" w:rsidRDefault="00A44512" w:rsidP="00D13B59">
            <w:pPr>
              <w:widowControl w:val="0"/>
              <w:autoSpaceDE w:val="0"/>
              <w:autoSpaceDN w:val="0"/>
              <w:adjustRightInd w:val="0"/>
              <w:jc w:val="both"/>
            </w:pPr>
          </w:p>
        </w:tc>
      </w:tr>
      <w:tr w:rsidR="005E50C3" w:rsidRPr="00635A21" w:rsidTr="00D13B59">
        <w:trPr>
          <w:jc w:val="center"/>
        </w:trPr>
        <w:tc>
          <w:tcPr>
            <w:tcW w:w="3256" w:type="dxa"/>
            <w:gridSpan w:val="2"/>
            <w:vMerge w:val="restart"/>
          </w:tcPr>
          <w:p w:rsidR="005E50C3" w:rsidRPr="00635A21" w:rsidRDefault="005E50C3" w:rsidP="00D13B59">
            <w:pPr>
              <w:widowControl w:val="0"/>
              <w:autoSpaceDE w:val="0"/>
              <w:autoSpaceDN w:val="0"/>
              <w:adjustRightInd w:val="0"/>
              <w:rPr>
                <w:b/>
              </w:rPr>
            </w:pPr>
            <w:r w:rsidRPr="00635A21">
              <w:rPr>
                <w:b/>
              </w:rPr>
              <w:t>Итого по задаче 3:</w:t>
            </w:r>
          </w:p>
        </w:tc>
        <w:tc>
          <w:tcPr>
            <w:tcW w:w="1368" w:type="dxa"/>
            <w:vAlign w:val="center"/>
          </w:tcPr>
          <w:p w:rsidR="005E50C3" w:rsidRPr="00635A21" w:rsidRDefault="005E50C3" w:rsidP="00D13B59">
            <w:pPr>
              <w:jc w:val="center"/>
              <w:rPr>
                <w:b/>
              </w:rPr>
            </w:pPr>
            <w:r w:rsidRPr="00635A21">
              <w:rPr>
                <w:b/>
              </w:rPr>
              <w:t>тыс. руб.</w:t>
            </w:r>
          </w:p>
        </w:tc>
        <w:tc>
          <w:tcPr>
            <w:tcW w:w="1236" w:type="dxa"/>
            <w:vAlign w:val="center"/>
          </w:tcPr>
          <w:p w:rsidR="005E50C3" w:rsidRPr="00791E1D" w:rsidRDefault="0014080E" w:rsidP="00D13B59">
            <w:pPr>
              <w:widowControl w:val="0"/>
              <w:autoSpaceDE w:val="0"/>
              <w:autoSpaceDN w:val="0"/>
              <w:adjustRightInd w:val="0"/>
              <w:jc w:val="center"/>
              <w:rPr>
                <w:rFonts w:eastAsia="Calibri"/>
                <w:b/>
                <w:sz w:val="26"/>
                <w:szCs w:val="26"/>
                <w:lang w:eastAsia="en-US"/>
              </w:rPr>
            </w:pPr>
            <w:r>
              <w:rPr>
                <w:rFonts w:eastAsia="Calibri"/>
                <w:b/>
                <w:sz w:val="26"/>
                <w:szCs w:val="26"/>
                <w:lang w:eastAsia="en-US"/>
              </w:rPr>
              <w:t>219,3</w:t>
            </w:r>
          </w:p>
        </w:tc>
        <w:tc>
          <w:tcPr>
            <w:tcW w:w="1113" w:type="dxa"/>
            <w:vAlign w:val="center"/>
          </w:tcPr>
          <w:p w:rsidR="005E50C3" w:rsidRPr="00791E1D" w:rsidRDefault="005E50C3" w:rsidP="00D13B59">
            <w:pPr>
              <w:widowControl w:val="0"/>
              <w:autoSpaceDE w:val="0"/>
              <w:autoSpaceDN w:val="0"/>
              <w:adjustRightInd w:val="0"/>
              <w:jc w:val="center"/>
              <w:rPr>
                <w:rFonts w:eastAsia="Calibri"/>
                <w:b/>
                <w:sz w:val="26"/>
                <w:szCs w:val="26"/>
                <w:lang w:eastAsia="en-US"/>
              </w:rPr>
            </w:pPr>
            <w:r w:rsidRPr="00791E1D">
              <w:rPr>
                <w:rFonts w:eastAsia="Calibri"/>
                <w:b/>
                <w:sz w:val="26"/>
                <w:szCs w:val="26"/>
                <w:lang w:eastAsia="en-US"/>
              </w:rPr>
              <w:t>219,3</w:t>
            </w:r>
          </w:p>
        </w:tc>
        <w:tc>
          <w:tcPr>
            <w:tcW w:w="1127" w:type="dxa"/>
            <w:vAlign w:val="center"/>
          </w:tcPr>
          <w:p w:rsidR="005E50C3" w:rsidRPr="00791E1D" w:rsidRDefault="0014080E" w:rsidP="00D13B59">
            <w:pPr>
              <w:widowControl w:val="0"/>
              <w:autoSpaceDE w:val="0"/>
              <w:autoSpaceDN w:val="0"/>
              <w:adjustRightInd w:val="0"/>
              <w:jc w:val="center"/>
              <w:rPr>
                <w:rFonts w:eastAsia="Calibri"/>
                <w:b/>
                <w:sz w:val="26"/>
                <w:szCs w:val="26"/>
                <w:lang w:eastAsia="en-US"/>
              </w:rPr>
            </w:pPr>
            <w:r>
              <w:rPr>
                <w:rFonts w:eastAsia="Calibri"/>
                <w:b/>
                <w:sz w:val="26"/>
                <w:szCs w:val="26"/>
                <w:lang w:eastAsia="en-US"/>
              </w:rPr>
              <w:t>0,0</w:t>
            </w:r>
          </w:p>
        </w:tc>
        <w:tc>
          <w:tcPr>
            <w:tcW w:w="1127" w:type="dxa"/>
            <w:vAlign w:val="center"/>
          </w:tcPr>
          <w:p w:rsidR="005E50C3" w:rsidRPr="00791E1D" w:rsidRDefault="0014080E" w:rsidP="00D13B59">
            <w:pPr>
              <w:widowControl w:val="0"/>
              <w:autoSpaceDE w:val="0"/>
              <w:autoSpaceDN w:val="0"/>
              <w:adjustRightInd w:val="0"/>
              <w:jc w:val="center"/>
              <w:rPr>
                <w:rFonts w:eastAsia="Calibri"/>
                <w:b/>
                <w:sz w:val="26"/>
                <w:szCs w:val="26"/>
                <w:lang w:eastAsia="en-US"/>
              </w:rPr>
            </w:pPr>
            <w:r>
              <w:rPr>
                <w:rFonts w:eastAsia="Calibri"/>
                <w:b/>
                <w:sz w:val="26"/>
                <w:szCs w:val="26"/>
                <w:lang w:eastAsia="en-US"/>
              </w:rPr>
              <w:t>0,0</w:t>
            </w:r>
          </w:p>
        </w:tc>
        <w:tc>
          <w:tcPr>
            <w:tcW w:w="2591" w:type="dxa"/>
          </w:tcPr>
          <w:p w:rsidR="005E50C3" w:rsidRPr="00635A21" w:rsidRDefault="005E50C3" w:rsidP="00D13B59">
            <w:pPr>
              <w:widowControl w:val="0"/>
              <w:autoSpaceDE w:val="0"/>
              <w:autoSpaceDN w:val="0"/>
              <w:adjustRightInd w:val="0"/>
              <w:jc w:val="both"/>
              <w:rPr>
                <w:b/>
              </w:rPr>
            </w:pPr>
          </w:p>
        </w:tc>
        <w:tc>
          <w:tcPr>
            <w:tcW w:w="1979" w:type="dxa"/>
          </w:tcPr>
          <w:p w:rsidR="005E50C3" w:rsidRPr="00635A21" w:rsidRDefault="005E50C3" w:rsidP="00D13B59">
            <w:pPr>
              <w:widowControl w:val="0"/>
              <w:autoSpaceDE w:val="0"/>
              <w:autoSpaceDN w:val="0"/>
              <w:adjustRightInd w:val="0"/>
              <w:jc w:val="both"/>
            </w:pPr>
          </w:p>
        </w:tc>
      </w:tr>
      <w:tr w:rsidR="005E50C3" w:rsidRPr="00635A21" w:rsidTr="00D13B59">
        <w:trPr>
          <w:jc w:val="center"/>
        </w:trPr>
        <w:tc>
          <w:tcPr>
            <w:tcW w:w="3256" w:type="dxa"/>
            <w:gridSpan w:val="2"/>
            <w:vMerge/>
          </w:tcPr>
          <w:p w:rsidR="005E50C3" w:rsidRPr="00635A21" w:rsidRDefault="005E50C3" w:rsidP="00D13B59">
            <w:pPr>
              <w:widowControl w:val="0"/>
              <w:autoSpaceDE w:val="0"/>
              <w:autoSpaceDN w:val="0"/>
              <w:adjustRightInd w:val="0"/>
              <w:rPr>
                <w:b/>
              </w:rPr>
            </w:pPr>
          </w:p>
        </w:tc>
        <w:tc>
          <w:tcPr>
            <w:tcW w:w="1368" w:type="dxa"/>
            <w:vAlign w:val="center"/>
          </w:tcPr>
          <w:p w:rsidR="005E50C3" w:rsidRPr="00A43B86" w:rsidRDefault="005E50C3" w:rsidP="00D13B59">
            <w:pPr>
              <w:jc w:val="center"/>
            </w:pPr>
            <w:r w:rsidRPr="00A43B86">
              <w:t>тыс. руб.</w:t>
            </w:r>
          </w:p>
        </w:tc>
        <w:tc>
          <w:tcPr>
            <w:tcW w:w="1236" w:type="dxa"/>
            <w:vAlign w:val="center"/>
          </w:tcPr>
          <w:p w:rsidR="005E50C3" w:rsidRPr="00791E1D" w:rsidRDefault="0014080E"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22,0</w:t>
            </w:r>
          </w:p>
        </w:tc>
        <w:tc>
          <w:tcPr>
            <w:tcW w:w="1113" w:type="dxa"/>
            <w:vAlign w:val="center"/>
          </w:tcPr>
          <w:p w:rsidR="005E50C3" w:rsidRPr="00791E1D" w:rsidRDefault="005E50C3" w:rsidP="00D13B59">
            <w:pPr>
              <w:widowControl w:val="0"/>
              <w:autoSpaceDE w:val="0"/>
              <w:autoSpaceDN w:val="0"/>
              <w:adjustRightInd w:val="0"/>
              <w:jc w:val="center"/>
              <w:rPr>
                <w:rFonts w:eastAsia="Calibri"/>
                <w:sz w:val="26"/>
                <w:szCs w:val="26"/>
                <w:lang w:eastAsia="en-US"/>
              </w:rPr>
            </w:pPr>
            <w:r w:rsidRPr="00791E1D">
              <w:rPr>
                <w:rFonts w:eastAsia="Calibri"/>
                <w:sz w:val="26"/>
                <w:szCs w:val="26"/>
                <w:lang w:eastAsia="en-US"/>
              </w:rPr>
              <w:t>22,0</w:t>
            </w:r>
          </w:p>
        </w:tc>
        <w:tc>
          <w:tcPr>
            <w:tcW w:w="1127" w:type="dxa"/>
            <w:vAlign w:val="center"/>
          </w:tcPr>
          <w:p w:rsidR="005E50C3" w:rsidRPr="00791E1D" w:rsidRDefault="0014080E"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0,0</w:t>
            </w:r>
          </w:p>
        </w:tc>
        <w:tc>
          <w:tcPr>
            <w:tcW w:w="1127" w:type="dxa"/>
            <w:vAlign w:val="center"/>
          </w:tcPr>
          <w:p w:rsidR="005E50C3" w:rsidRPr="00791E1D" w:rsidRDefault="0014080E"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0,0</w:t>
            </w:r>
          </w:p>
        </w:tc>
        <w:tc>
          <w:tcPr>
            <w:tcW w:w="2591" w:type="dxa"/>
          </w:tcPr>
          <w:p w:rsidR="005E50C3" w:rsidRPr="00A43B86" w:rsidRDefault="005E50C3" w:rsidP="00D13B59">
            <w:pPr>
              <w:widowControl w:val="0"/>
              <w:autoSpaceDE w:val="0"/>
              <w:autoSpaceDN w:val="0"/>
              <w:adjustRightInd w:val="0"/>
              <w:jc w:val="both"/>
            </w:pPr>
            <w:r w:rsidRPr="00A43B86">
              <w:t>бюджет городского округа</w:t>
            </w:r>
          </w:p>
        </w:tc>
        <w:tc>
          <w:tcPr>
            <w:tcW w:w="1979" w:type="dxa"/>
          </w:tcPr>
          <w:p w:rsidR="005E50C3" w:rsidRPr="00635A21" w:rsidRDefault="005E50C3" w:rsidP="00D13B59">
            <w:pPr>
              <w:widowControl w:val="0"/>
              <w:autoSpaceDE w:val="0"/>
              <w:autoSpaceDN w:val="0"/>
              <w:adjustRightInd w:val="0"/>
              <w:jc w:val="both"/>
            </w:pPr>
          </w:p>
        </w:tc>
      </w:tr>
      <w:tr w:rsidR="005E50C3" w:rsidRPr="00B736DE" w:rsidTr="00D13B59">
        <w:trPr>
          <w:jc w:val="center"/>
        </w:trPr>
        <w:tc>
          <w:tcPr>
            <w:tcW w:w="3256" w:type="dxa"/>
            <w:gridSpan w:val="2"/>
            <w:vMerge/>
          </w:tcPr>
          <w:p w:rsidR="005E50C3" w:rsidRPr="00635A21" w:rsidRDefault="005E50C3" w:rsidP="00D13B59">
            <w:pPr>
              <w:widowControl w:val="0"/>
              <w:autoSpaceDE w:val="0"/>
              <w:autoSpaceDN w:val="0"/>
              <w:adjustRightInd w:val="0"/>
              <w:rPr>
                <w:b/>
              </w:rPr>
            </w:pPr>
          </w:p>
        </w:tc>
        <w:tc>
          <w:tcPr>
            <w:tcW w:w="1368" w:type="dxa"/>
            <w:vAlign w:val="center"/>
          </w:tcPr>
          <w:p w:rsidR="005E50C3" w:rsidRPr="00A43B86" w:rsidRDefault="005E50C3" w:rsidP="00D13B59">
            <w:pPr>
              <w:jc w:val="center"/>
            </w:pPr>
            <w:r w:rsidRPr="00A43B86">
              <w:t>тыс. руб.</w:t>
            </w:r>
          </w:p>
        </w:tc>
        <w:tc>
          <w:tcPr>
            <w:tcW w:w="1236" w:type="dxa"/>
            <w:vAlign w:val="center"/>
          </w:tcPr>
          <w:p w:rsidR="005E50C3" w:rsidRPr="00791E1D" w:rsidRDefault="0014080E"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197,3</w:t>
            </w:r>
          </w:p>
        </w:tc>
        <w:tc>
          <w:tcPr>
            <w:tcW w:w="1113" w:type="dxa"/>
            <w:vAlign w:val="center"/>
          </w:tcPr>
          <w:p w:rsidR="005E50C3" w:rsidRPr="00791E1D" w:rsidRDefault="005E50C3" w:rsidP="00D13B59">
            <w:pPr>
              <w:widowControl w:val="0"/>
              <w:autoSpaceDE w:val="0"/>
              <w:autoSpaceDN w:val="0"/>
              <w:adjustRightInd w:val="0"/>
              <w:jc w:val="center"/>
              <w:rPr>
                <w:rFonts w:eastAsia="Calibri"/>
                <w:sz w:val="26"/>
                <w:szCs w:val="26"/>
                <w:lang w:eastAsia="en-US"/>
              </w:rPr>
            </w:pPr>
            <w:r w:rsidRPr="00791E1D">
              <w:rPr>
                <w:rFonts w:eastAsia="Calibri"/>
                <w:sz w:val="26"/>
                <w:szCs w:val="26"/>
                <w:lang w:eastAsia="en-US"/>
              </w:rPr>
              <w:t>197,3</w:t>
            </w:r>
          </w:p>
        </w:tc>
        <w:tc>
          <w:tcPr>
            <w:tcW w:w="1127" w:type="dxa"/>
            <w:vAlign w:val="center"/>
          </w:tcPr>
          <w:p w:rsidR="005E50C3" w:rsidRPr="00791E1D" w:rsidRDefault="0014080E"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0,0</w:t>
            </w:r>
          </w:p>
        </w:tc>
        <w:tc>
          <w:tcPr>
            <w:tcW w:w="1127" w:type="dxa"/>
            <w:vAlign w:val="center"/>
          </w:tcPr>
          <w:p w:rsidR="005E50C3" w:rsidRPr="00791E1D" w:rsidRDefault="0014080E" w:rsidP="00D13B59">
            <w:pPr>
              <w:widowControl w:val="0"/>
              <w:autoSpaceDE w:val="0"/>
              <w:autoSpaceDN w:val="0"/>
              <w:adjustRightInd w:val="0"/>
              <w:jc w:val="center"/>
              <w:rPr>
                <w:rFonts w:eastAsia="Calibri"/>
                <w:sz w:val="26"/>
                <w:szCs w:val="26"/>
                <w:lang w:eastAsia="en-US"/>
              </w:rPr>
            </w:pPr>
            <w:r>
              <w:rPr>
                <w:rFonts w:eastAsia="Calibri"/>
                <w:sz w:val="26"/>
                <w:szCs w:val="26"/>
                <w:lang w:eastAsia="en-US"/>
              </w:rPr>
              <w:t>0,0</w:t>
            </w:r>
          </w:p>
        </w:tc>
        <w:tc>
          <w:tcPr>
            <w:tcW w:w="2591" w:type="dxa"/>
          </w:tcPr>
          <w:p w:rsidR="005E50C3" w:rsidRPr="00A43B86" w:rsidRDefault="005E50C3" w:rsidP="00D13B59">
            <w:pPr>
              <w:widowControl w:val="0"/>
              <w:autoSpaceDE w:val="0"/>
              <w:autoSpaceDN w:val="0"/>
              <w:adjustRightInd w:val="0"/>
              <w:jc w:val="both"/>
            </w:pPr>
            <w:r w:rsidRPr="00A43B86">
              <w:t>областной бюджет</w:t>
            </w:r>
          </w:p>
        </w:tc>
        <w:tc>
          <w:tcPr>
            <w:tcW w:w="1979" w:type="dxa"/>
          </w:tcPr>
          <w:p w:rsidR="005E50C3" w:rsidRPr="00635A21" w:rsidRDefault="005E50C3" w:rsidP="00D13B59">
            <w:pPr>
              <w:widowControl w:val="0"/>
              <w:autoSpaceDE w:val="0"/>
              <w:autoSpaceDN w:val="0"/>
              <w:adjustRightInd w:val="0"/>
              <w:jc w:val="both"/>
            </w:pPr>
          </w:p>
        </w:tc>
      </w:tr>
      <w:tr w:rsidR="005E50C3" w:rsidRPr="00B736DE" w:rsidTr="00D13B59">
        <w:trPr>
          <w:jc w:val="center"/>
        </w:trPr>
        <w:tc>
          <w:tcPr>
            <w:tcW w:w="3256" w:type="dxa"/>
            <w:gridSpan w:val="2"/>
            <w:vMerge w:val="restart"/>
          </w:tcPr>
          <w:p w:rsidR="005E50C3" w:rsidRPr="00432EF7" w:rsidRDefault="005E50C3" w:rsidP="00D13B59">
            <w:pPr>
              <w:widowControl w:val="0"/>
              <w:autoSpaceDE w:val="0"/>
              <w:autoSpaceDN w:val="0"/>
              <w:adjustRightInd w:val="0"/>
              <w:rPr>
                <w:b/>
              </w:rPr>
            </w:pPr>
            <w:r w:rsidRPr="00432EF7">
              <w:rPr>
                <w:b/>
              </w:rPr>
              <w:t>ИТОГО ПО ПРОГРАММЕ:</w:t>
            </w:r>
          </w:p>
        </w:tc>
        <w:tc>
          <w:tcPr>
            <w:tcW w:w="1368" w:type="dxa"/>
            <w:vAlign w:val="center"/>
          </w:tcPr>
          <w:p w:rsidR="005E50C3" w:rsidRPr="00432EF7" w:rsidRDefault="005E50C3" w:rsidP="00D13B59">
            <w:pPr>
              <w:widowControl w:val="0"/>
              <w:autoSpaceDE w:val="0"/>
              <w:autoSpaceDN w:val="0"/>
              <w:adjustRightInd w:val="0"/>
              <w:jc w:val="center"/>
            </w:pPr>
            <w:r w:rsidRPr="00A6722E">
              <w:rPr>
                <w:b/>
              </w:rPr>
              <w:t>тыс. руб.</w:t>
            </w:r>
          </w:p>
        </w:tc>
        <w:tc>
          <w:tcPr>
            <w:tcW w:w="1236" w:type="dxa"/>
            <w:vAlign w:val="center"/>
          </w:tcPr>
          <w:p w:rsidR="005E50C3" w:rsidRPr="00791E1D" w:rsidRDefault="0014080E" w:rsidP="00D13B59">
            <w:pPr>
              <w:widowControl w:val="0"/>
              <w:autoSpaceDE w:val="0"/>
              <w:autoSpaceDN w:val="0"/>
              <w:adjustRightInd w:val="0"/>
              <w:jc w:val="center"/>
              <w:rPr>
                <w:b/>
              </w:rPr>
            </w:pPr>
            <w:r>
              <w:rPr>
                <w:b/>
              </w:rPr>
              <w:t>1 162,7</w:t>
            </w:r>
          </w:p>
        </w:tc>
        <w:tc>
          <w:tcPr>
            <w:tcW w:w="1113" w:type="dxa"/>
            <w:vAlign w:val="center"/>
          </w:tcPr>
          <w:p w:rsidR="005E50C3" w:rsidRPr="00791E1D" w:rsidRDefault="005E50C3" w:rsidP="00D13B59">
            <w:pPr>
              <w:widowControl w:val="0"/>
              <w:autoSpaceDE w:val="0"/>
              <w:autoSpaceDN w:val="0"/>
              <w:adjustRightInd w:val="0"/>
              <w:jc w:val="center"/>
              <w:rPr>
                <w:b/>
              </w:rPr>
            </w:pPr>
            <w:r w:rsidRPr="00791E1D">
              <w:rPr>
                <w:b/>
              </w:rPr>
              <w:t>560,7</w:t>
            </w:r>
          </w:p>
        </w:tc>
        <w:tc>
          <w:tcPr>
            <w:tcW w:w="1127" w:type="dxa"/>
            <w:vAlign w:val="center"/>
          </w:tcPr>
          <w:p w:rsidR="005E50C3" w:rsidRPr="00791E1D" w:rsidRDefault="0014080E" w:rsidP="00D13B59">
            <w:pPr>
              <w:widowControl w:val="0"/>
              <w:autoSpaceDE w:val="0"/>
              <w:autoSpaceDN w:val="0"/>
              <w:adjustRightInd w:val="0"/>
              <w:jc w:val="center"/>
              <w:rPr>
                <w:b/>
              </w:rPr>
            </w:pPr>
            <w:r>
              <w:rPr>
                <w:b/>
              </w:rPr>
              <w:t>311,6</w:t>
            </w:r>
          </w:p>
        </w:tc>
        <w:tc>
          <w:tcPr>
            <w:tcW w:w="1127" w:type="dxa"/>
            <w:vAlign w:val="center"/>
          </w:tcPr>
          <w:p w:rsidR="005E50C3" w:rsidRPr="00791E1D" w:rsidRDefault="0014080E" w:rsidP="00D13B59">
            <w:pPr>
              <w:widowControl w:val="0"/>
              <w:autoSpaceDE w:val="0"/>
              <w:autoSpaceDN w:val="0"/>
              <w:adjustRightInd w:val="0"/>
              <w:jc w:val="center"/>
              <w:rPr>
                <w:b/>
              </w:rPr>
            </w:pPr>
            <w:r>
              <w:rPr>
                <w:b/>
              </w:rPr>
              <w:t>290,4</w:t>
            </w:r>
          </w:p>
        </w:tc>
        <w:tc>
          <w:tcPr>
            <w:tcW w:w="2591" w:type="dxa"/>
          </w:tcPr>
          <w:p w:rsidR="005E50C3" w:rsidRPr="00432EF7" w:rsidRDefault="005E50C3" w:rsidP="00D13B59">
            <w:pPr>
              <w:widowControl w:val="0"/>
              <w:autoSpaceDE w:val="0"/>
              <w:autoSpaceDN w:val="0"/>
              <w:adjustRightInd w:val="0"/>
              <w:jc w:val="both"/>
            </w:pPr>
          </w:p>
        </w:tc>
        <w:tc>
          <w:tcPr>
            <w:tcW w:w="1979" w:type="dxa"/>
          </w:tcPr>
          <w:p w:rsidR="005E50C3" w:rsidRPr="00432EF7" w:rsidRDefault="005E50C3" w:rsidP="00D13B59">
            <w:pPr>
              <w:widowControl w:val="0"/>
              <w:autoSpaceDE w:val="0"/>
              <w:autoSpaceDN w:val="0"/>
              <w:adjustRightInd w:val="0"/>
              <w:jc w:val="both"/>
            </w:pPr>
          </w:p>
        </w:tc>
      </w:tr>
      <w:tr w:rsidR="005E50C3" w:rsidRPr="00B736DE" w:rsidTr="00D13B59">
        <w:trPr>
          <w:jc w:val="center"/>
        </w:trPr>
        <w:tc>
          <w:tcPr>
            <w:tcW w:w="3256" w:type="dxa"/>
            <w:gridSpan w:val="2"/>
            <w:vMerge/>
          </w:tcPr>
          <w:p w:rsidR="005E50C3" w:rsidRPr="00432EF7" w:rsidRDefault="005E50C3" w:rsidP="00D13B59">
            <w:pPr>
              <w:widowControl w:val="0"/>
              <w:autoSpaceDE w:val="0"/>
              <w:autoSpaceDN w:val="0"/>
              <w:adjustRightInd w:val="0"/>
              <w:jc w:val="both"/>
              <w:rPr>
                <w:b/>
              </w:rPr>
            </w:pPr>
          </w:p>
        </w:tc>
        <w:tc>
          <w:tcPr>
            <w:tcW w:w="1368" w:type="dxa"/>
            <w:vAlign w:val="center"/>
          </w:tcPr>
          <w:p w:rsidR="005E50C3" w:rsidRPr="00432EF7" w:rsidRDefault="005E50C3" w:rsidP="00D13B59">
            <w:pPr>
              <w:widowControl w:val="0"/>
              <w:autoSpaceDE w:val="0"/>
              <w:autoSpaceDN w:val="0"/>
              <w:adjustRightInd w:val="0"/>
              <w:jc w:val="center"/>
            </w:pPr>
            <w:r w:rsidRPr="00A6722E">
              <w:rPr>
                <w:b/>
              </w:rPr>
              <w:t>тыс. руб.</w:t>
            </w:r>
          </w:p>
        </w:tc>
        <w:tc>
          <w:tcPr>
            <w:tcW w:w="1236" w:type="dxa"/>
            <w:vAlign w:val="center"/>
          </w:tcPr>
          <w:p w:rsidR="005E50C3" w:rsidRPr="00791E1D" w:rsidRDefault="0014080E" w:rsidP="00D13B59">
            <w:pPr>
              <w:widowControl w:val="0"/>
              <w:autoSpaceDE w:val="0"/>
              <w:autoSpaceDN w:val="0"/>
              <w:adjustRightInd w:val="0"/>
              <w:jc w:val="center"/>
              <w:rPr>
                <w:b/>
              </w:rPr>
            </w:pPr>
            <w:r>
              <w:rPr>
                <w:b/>
              </w:rPr>
              <w:t>952,6</w:t>
            </w:r>
          </w:p>
        </w:tc>
        <w:tc>
          <w:tcPr>
            <w:tcW w:w="1113" w:type="dxa"/>
            <w:vAlign w:val="center"/>
          </w:tcPr>
          <w:p w:rsidR="005E50C3" w:rsidRPr="00791E1D" w:rsidRDefault="005E50C3" w:rsidP="00D13B59">
            <w:pPr>
              <w:widowControl w:val="0"/>
              <w:autoSpaceDE w:val="0"/>
              <w:autoSpaceDN w:val="0"/>
              <w:adjustRightInd w:val="0"/>
              <w:jc w:val="center"/>
              <w:rPr>
                <w:b/>
              </w:rPr>
            </w:pPr>
            <w:r w:rsidRPr="00791E1D">
              <w:rPr>
                <w:b/>
              </w:rPr>
              <w:t>357,0</w:t>
            </w:r>
          </w:p>
        </w:tc>
        <w:tc>
          <w:tcPr>
            <w:tcW w:w="1127" w:type="dxa"/>
            <w:vAlign w:val="center"/>
          </w:tcPr>
          <w:p w:rsidR="005E50C3" w:rsidRPr="00791E1D" w:rsidRDefault="0014080E" w:rsidP="00D13B59">
            <w:pPr>
              <w:widowControl w:val="0"/>
              <w:autoSpaceDE w:val="0"/>
              <w:autoSpaceDN w:val="0"/>
              <w:adjustRightInd w:val="0"/>
              <w:jc w:val="center"/>
              <w:rPr>
                <w:b/>
              </w:rPr>
            </w:pPr>
            <w:r>
              <w:rPr>
                <w:b/>
              </w:rPr>
              <w:t>305,2</w:t>
            </w:r>
          </w:p>
        </w:tc>
        <w:tc>
          <w:tcPr>
            <w:tcW w:w="1127" w:type="dxa"/>
            <w:vAlign w:val="center"/>
          </w:tcPr>
          <w:p w:rsidR="005E50C3" w:rsidRPr="00791E1D" w:rsidRDefault="0014080E" w:rsidP="00D13B59">
            <w:pPr>
              <w:widowControl w:val="0"/>
              <w:autoSpaceDE w:val="0"/>
              <w:autoSpaceDN w:val="0"/>
              <w:adjustRightInd w:val="0"/>
              <w:jc w:val="center"/>
              <w:rPr>
                <w:b/>
              </w:rPr>
            </w:pPr>
            <w:r>
              <w:rPr>
                <w:b/>
              </w:rPr>
              <w:t>290,4</w:t>
            </w:r>
          </w:p>
        </w:tc>
        <w:tc>
          <w:tcPr>
            <w:tcW w:w="2591" w:type="dxa"/>
          </w:tcPr>
          <w:p w:rsidR="005E50C3" w:rsidRPr="00432EF7" w:rsidRDefault="005E50C3" w:rsidP="00D13B59">
            <w:pPr>
              <w:widowControl w:val="0"/>
              <w:autoSpaceDE w:val="0"/>
              <w:autoSpaceDN w:val="0"/>
              <w:adjustRightInd w:val="0"/>
              <w:jc w:val="both"/>
            </w:pPr>
            <w:r w:rsidRPr="00D7007A">
              <w:rPr>
                <w:b/>
              </w:rPr>
              <w:t>бюджет городского округа</w:t>
            </w:r>
          </w:p>
        </w:tc>
        <w:tc>
          <w:tcPr>
            <w:tcW w:w="1979" w:type="dxa"/>
          </w:tcPr>
          <w:p w:rsidR="005E50C3" w:rsidRPr="00432EF7" w:rsidRDefault="005E50C3" w:rsidP="00D13B59">
            <w:pPr>
              <w:widowControl w:val="0"/>
              <w:autoSpaceDE w:val="0"/>
              <w:autoSpaceDN w:val="0"/>
              <w:adjustRightInd w:val="0"/>
              <w:jc w:val="both"/>
            </w:pPr>
          </w:p>
        </w:tc>
      </w:tr>
      <w:tr w:rsidR="005E50C3" w:rsidRPr="00B736DE" w:rsidTr="00D13B59">
        <w:trPr>
          <w:jc w:val="center"/>
        </w:trPr>
        <w:tc>
          <w:tcPr>
            <w:tcW w:w="3256" w:type="dxa"/>
            <w:gridSpan w:val="2"/>
            <w:vMerge/>
          </w:tcPr>
          <w:p w:rsidR="005E50C3" w:rsidRPr="00432EF7" w:rsidRDefault="005E50C3" w:rsidP="00D13B59">
            <w:pPr>
              <w:widowControl w:val="0"/>
              <w:autoSpaceDE w:val="0"/>
              <w:autoSpaceDN w:val="0"/>
              <w:adjustRightInd w:val="0"/>
              <w:jc w:val="both"/>
              <w:rPr>
                <w:b/>
              </w:rPr>
            </w:pPr>
          </w:p>
        </w:tc>
        <w:tc>
          <w:tcPr>
            <w:tcW w:w="1368" w:type="dxa"/>
            <w:vAlign w:val="center"/>
          </w:tcPr>
          <w:p w:rsidR="005E50C3" w:rsidRPr="00432EF7" w:rsidRDefault="005E50C3" w:rsidP="00D13B59">
            <w:pPr>
              <w:widowControl w:val="0"/>
              <w:autoSpaceDE w:val="0"/>
              <w:autoSpaceDN w:val="0"/>
              <w:adjustRightInd w:val="0"/>
              <w:jc w:val="center"/>
            </w:pPr>
            <w:r w:rsidRPr="00A6722E">
              <w:rPr>
                <w:b/>
              </w:rPr>
              <w:t>тыс. руб.</w:t>
            </w:r>
          </w:p>
        </w:tc>
        <w:tc>
          <w:tcPr>
            <w:tcW w:w="1236" w:type="dxa"/>
            <w:vAlign w:val="center"/>
          </w:tcPr>
          <w:p w:rsidR="005E50C3" w:rsidRPr="00791E1D" w:rsidRDefault="0014080E" w:rsidP="00D13B59">
            <w:pPr>
              <w:widowControl w:val="0"/>
              <w:autoSpaceDE w:val="0"/>
              <w:autoSpaceDN w:val="0"/>
              <w:adjustRightInd w:val="0"/>
              <w:jc w:val="center"/>
              <w:rPr>
                <w:b/>
              </w:rPr>
            </w:pPr>
            <w:r>
              <w:rPr>
                <w:b/>
              </w:rPr>
              <w:t>210,1</w:t>
            </w:r>
          </w:p>
        </w:tc>
        <w:tc>
          <w:tcPr>
            <w:tcW w:w="1113" w:type="dxa"/>
            <w:vAlign w:val="center"/>
          </w:tcPr>
          <w:p w:rsidR="005E50C3" w:rsidRPr="00791E1D" w:rsidRDefault="005E50C3" w:rsidP="00D13B59">
            <w:pPr>
              <w:widowControl w:val="0"/>
              <w:autoSpaceDE w:val="0"/>
              <w:autoSpaceDN w:val="0"/>
              <w:adjustRightInd w:val="0"/>
              <w:jc w:val="center"/>
              <w:rPr>
                <w:b/>
              </w:rPr>
            </w:pPr>
            <w:r w:rsidRPr="00791E1D">
              <w:rPr>
                <w:b/>
              </w:rPr>
              <w:t>203,7</w:t>
            </w:r>
          </w:p>
        </w:tc>
        <w:tc>
          <w:tcPr>
            <w:tcW w:w="1127" w:type="dxa"/>
            <w:vAlign w:val="center"/>
          </w:tcPr>
          <w:p w:rsidR="005E50C3" w:rsidRPr="00791E1D" w:rsidRDefault="0014080E" w:rsidP="00D13B59">
            <w:pPr>
              <w:widowControl w:val="0"/>
              <w:autoSpaceDE w:val="0"/>
              <w:autoSpaceDN w:val="0"/>
              <w:adjustRightInd w:val="0"/>
              <w:jc w:val="center"/>
              <w:rPr>
                <w:b/>
              </w:rPr>
            </w:pPr>
            <w:r>
              <w:rPr>
                <w:b/>
              </w:rPr>
              <w:t>6,4</w:t>
            </w:r>
          </w:p>
        </w:tc>
        <w:tc>
          <w:tcPr>
            <w:tcW w:w="1127" w:type="dxa"/>
            <w:vAlign w:val="center"/>
          </w:tcPr>
          <w:p w:rsidR="005E50C3" w:rsidRPr="00791E1D" w:rsidRDefault="0014080E" w:rsidP="00D13B59">
            <w:pPr>
              <w:widowControl w:val="0"/>
              <w:autoSpaceDE w:val="0"/>
              <w:autoSpaceDN w:val="0"/>
              <w:adjustRightInd w:val="0"/>
              <w:jc w:val="center"/>
              <w:rPr>
                <w:b/>
              </w:rPr>
            </w:pPr>
            <w:r>
              <w:rPr>
                <w:b/>
              </w:rPr>
              <w:t>0,0</w:t>
            </w:r>
          </w:p>
        </w:tc>
        <w:tc>
          <w:tcPr>
            <w:tcW w:w="2591" w:type="dxa"/>
          </w:tcPr>
          <w:p w:rsidR="005E50C3" w:rsidRPr="00432EF7" w:rsidRDefault="005E50C3" w:rsidP="00D13B59">
            <w:pPr>
              <w:widowControl w:val="0"/>
              <w:autoSpaceDE w:val="0"/>
              <w:autoSpaceDN w:val="0"/>
              <w:adjustRightInd w:val="0"/>
              <w:jc w:val="both"/>
            </w:pPr>
            <w:r w:rsidRPr="00D7007A">
              <w:rPr>
                <w:b/>
              </w:rPr>
              <w:t>областной бюджет</w:t>
            </w:r>
          </w:p>
        </w:tc>
        <w:tc>
          <w:tcPr>
            <w:tcW w:w="1979" w:type="dxa"/>
          </w:tcPr>
          <w:p w:rsidR="005E50C3" w:rsidRPr="00432EF7" w:rsidRDefault="005E50C3" w:rsidP="00D13B59">
            <w:pPr>
              <w:widowControl w:val="0"/>
              <w:autoSpaceDE w:val="0"/>
              <w:autoSpaceDN w:val="0"/>
              <w:adjustRightInd w:val="0"/>
              <w:jc w:val="both"/>
            </w:pPr>
          </w:p>
        </w:tc>
      </w:tr>
    </w:tbl>
    <w:p w:rsidR="005E50C3" w:rsidRPr="00065C8E" w:rsidRDefault="005E50C3" w:rsidP="005E50C3">
      <w:pPr>
        <w:jc w:val="both"/>
      </w:pPr>
    </w:p>
    <w:p w:rsidR="005E50C3" w:rsidRDefault="005E50C3" w:rsidP="005E50C3">
      <w:pPr>
        <w:pStyle w:val="ConsNormal"/>
        <w:widowControl/>
        <w:ind w:right="0" w:firstLine="0"/>
        <w:jc w:val="center"/>
        <w:rPr>
          <w:rFonts w:ascii="Times New Roman" w:hAnsi="Times New Roman"/>
          <w:sz w:val="24"/>
          <w:szCs w:val="24"/>
        </w:rPr>
      </w:pPr>
    </w:p>
    <w:p w:rsidR="005E50C3" w:rsidRDefault="005E50C3" w:rsidP="005E50C3">
      <w:pPr>
        <w:pStyle w:val="ConsNormal"/>
        <w:widowControl/>
        <w:ind w:right="0" w:firstLine="0"/>
        <w:jc w:val="center"/>
        <w:rPr>
          <w:rFonts w:ascii="Times New Roman" w:hAnsi="Times New Roman"/>
          <w:sz w:val="24"/>
          <w:szCs w:val="24"/>
        </w:rPr>
      </w:pPr>
    </w:p>
    <w:p w:rsidR="005E50C3" w:rsidRDefault="005E50C3" w:rsidP="005E50C3">
      <w:pPr>
        <w:pStyle w:val="ConsNormal"/>
        <w:widowControl/>
        <w:ind w:right="0" w:firstLine="0"/>
        <w:jc w:val="center"/>
        <w:rPr>
          <w:rFonts w:ascii="Times New Roman" w:hAnsi="Times New Roman"/>
          <w:sz w:val="24"/>
          <w:szCs w:val="24"/>
        </w:rPr>
        <w:sectPr w:rsidR="005E50C3" w:rsidSect="009E1AFA">
          <w:pgSz w:w="16838" w:h="11906" w:orient="landscape" w:code="9"/>
          <w:pgMar w:top="851" w:right="1134" w:bottom="1701" w:left="1134" w:header="720" w:footer="720" w:gutter="0"/>
          <w:cols w:space="720"/>
        </w:sectPr>
      </w:pPr>
    </w:p>
    <w:p w:rsidR="005E50C3" w:rsidRDefault="005E50C3" w:rsidP="005E50C3">
      <w:pPr>
        <w:ind w:left="6096"/>
        <w:rPr>
          <w:rFonts w:eastAsia="Calibri"/>
          <w:sz w:val="26"/>
          <w:szCs w:val="26"/>
        </w:rPr>
      </w:pPr>
      <w:r w:rsidRPr="006E14A2">
        <w:rPr>
          <w:rFonts w:eastAsia="Calibri"/>
          <w:sz w:val="26"/>
          <w:szCs w:val="26"/>
        </w:rPr>
        <w:lastRenderedPageBreak/>
        <w:t>Приложение 1</w:t>
      </w:r>
      <w:r>
        <w:rPr>
          <w:rFonts w:eastAsia="Calibri"/>
          <w:sz w:val="26"/>
          <w:szCs w:val="26"/>
        </w:rPr>
        <w:t xml:space="preserve"> </w:t>
      </w:r>
    </w:p>
    <w:p w:rsidR="005E50C3" w:rsidRPr="006E14A2" w:rsidRDefault="005E50C3" w:rsidP="005E50C3">
      <w:pPr>
        <w:ind w:left="6096"/>
        <w:rPr>
          <w:rFonts w:eastAsia="Calibri"/>
          <w:sz w:val="26"/>
          <w:szCs w:val="26"/>
        </w:rPr>
      </w:pPr>
      <w:r>
        <w:rPr>
          <w:rFonts w:eastAsia="Calibri"/>
          <w:sz w:val="26"/>
          <w:szCs w:val="26"/>
        </w:rPr>
        <w:t>к муниципальной программе</w:t>
      </w:r>
    </w:p>
    <w:p w:rsidR="005E50C3" w:rsidRDefault="005E50C3" w:rsidP="005E50C3">
      <w:pPr>
        <w:jc w:val="center"/>
        <w:rPr>
          <w:sz w:val="26"/>
          <w:szCs w:val="26"/>
        </w:rPr>
      </w:pPr>
    </w:p>
    <w:p w:rsidR="005E50C3" w:rsidRPr="006E14A2" w:rsidRDefault="005E50C3" w:rsidP="005E50C3">
      <w:pPr>
        <w:jc w:val="center"/>
        <w:rPr>
          <w:sz w:val="26"/>
          <w:szCs w:val="26"/>
        </w:rPr>
      </w:pPr>
      <w:r w:rsidRPr="006E14A2">
        <w:rPr>
          <w:sz w:val="26"/>
          <w:szCs w:val="26"/>
        </w:rPr>
        <w:t>Прогноз</w:t>
      </w:r>
      <w:r w:rsidRPr="006E14A2">
        <w:rPr>
          <w:color w:val="000000"/>
          <w:sz w:val="26"/>
          <w:szCs w:val="26"/>
        </w:rPr>
        <w:t xml:space="preserve"> производственных и экономических показателей</w:t>
      </w:r>
      <w:r w:rsidRPr="006E14A2">
        <w:rPr>
          <w:sz w:val="26"/>
          <w:szCs w:val="26"/>
        </w:rPr>
        <w:t xml:space="preserve"> развития  </w:t>
      </w:r>
    </w:p>
    <w:p w:rsidR="005E50C3" w:rsidRPr="006E14A2" w:rsidRDefault="005E50C3" w:rsidP="005E50C3">
      <w:pPr>
        <w:jc w:val="center"/>
        <w:rPr>
          <w:sz w:val="26"/>
          <w:szCs w:val="26"/>
        </w:rPr>
      </w:pPr>
      <w:r w:rsidRPr="006E14A2">
        <w:rPr>
          <w:sz w:val="26"/>
          <w:szCs w:val="26"/>
        </w:rPr>
        <w:t>сельскохозяйственных товаропроизводителей</w:t>
      </w:r>
    </w:p>
    <w:p w:rsidR="005E50C3" w:rsidRPr="006E14A2" w:rsidRDefault="005E50C3" w:rsidP="005E50C3">
      <w:pPr>
        <w:jc w:val="center"/>
        <w:rPr>
          <w:sz w:val="26"/>
          <w:szCs w:val="26"/>
        </w:rPr>
      </w:pPr>
      <w:r>
        <w:rPr>
          <w:sz w:val="26"/>
          <w:szCs w:val="26"/>
        </w:rPr>
        <w:t xml:space="preserve">городского округа </w:t>
      </w:r>
      <w:r w:rsidRPr="006E14A2">
        <w:rPr>
          <w:sz w:val="26"/>
          <w:szCs w:val="26"/>
        </w:rPr>
        <w:t>город Переславль-Залесский на 2019-2021 годы</w:t>
      </w:r>
    </w:p>
    <w:p w:rsidR="005E50C3" w:rsidRPr="006E14A2" w:rsidRDefault="005E50C3" w:rsidP="005E50C3">
      <w:pPr>
        <w:jc w:val="center"/>
        <w:rPr>
          <w:sz w:val="26"/>
          <w:szCs w:val="2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1559"/>
        <w:gridCol w:w="1560"/>
        <w:gridCol w:w="1559"/>
        <w:gridCol w:w="1276"/>
      </w:tblGrid>
      <w:tr w:rsidR="005E50C3" w:rsidRPr="006E14A2" w:rsidTr="00D13B59">
        <w:tc>
          <w:tcPr>
            <w:tcW w:w="3085" w:type="dxa"/>
            <w:vMerge w:val="restart"/>
          </w:tcPr>
          <w:p w:rsidR="005E50C3" w:rsidRPr="006E14A2" w:rsidRDefault="005E50C3" w:rsidP="00D13B59">
            <w:pPr>
              <w:jc w:val="center"/>
              <w:rPr>
                <w:rFonts w:eastAsia="Calibri"/>
                <w:sz w:val="26"/>
                <w:szCs w:val="26"/>
              </w:rPr>
            </w:pPr>
            <w:r w:rsidRPr="006E14A2">
              <w:rPr>
                <w:rFonts w:eastAsia="Calibri"/>
                <w:sz w:val="26"/>
                <w:szCs w:val="26"/>
              </w:rPr>
              <w:t>Показатели</w:t>
            </w:r>
          </w:p>
        </w:tc>
        <w:tc>
          <w:tcPr>
            <w:tcW w:w="5954" w:type="dxa"/>
            <w:gridSpan w:val="4"/>
          </w:tcPr>
          <w:p w:rsidR="005E50C3" w:rsidRPr="006E14A2" w:rsidRDefault="005E50C3" w:rsidP="00D13B59">
            <w:pPr>
              <w:jc w:val="center"/>
              <w:rPr>
                <w:rFonts w:eastAsia="Calibri"/>
                <w:sz w:val="26"/>
                <w:szCs w:val="26"/>
              </w:rPr>
            </w:pPr>
            <w:r w:rsidRPr="006E14A2">
              <w:rPr>
                <w:rFonts w:eastAsia="Calibri"/>
                <w:sz w:val="26"/>
                <w:szCs w:val="26"/>
              </w:rPr>
              <w:t>Прогноз</w:t>
            </w:r>
          </w:p>
        </w:tc>
      </w:tr>
      <w:tr w:rsidR="005E50C3" w:rsidRPr="006E14A2" w:rsidTr="00D13B59">
        <w:tc>
          <w:tcPr>
            <w:tcW w:w="3085" w:type="dxa"/>
            <w:vMerge/>
          </w:tcPr>
          <w:p w:rsidR="005E50C3" w:rsidRPr="006E14A2" w:rsidRDefault="005E50C3" w:rsidP="00D13B59">
            <w:pPr>
              <w:jc w:val="center"/>
              <w:rPr>
                <w:rFonts w:eastAsia="Calibri"/>
                <w:sz w:val="26"/>
                <w:szCs w:val="26"/>
              </w:rPr>
            </w:pPr>
          </w:p>
        </w:tc>
        <w:tc>
          <w:tcPr>
            <w:tcW w:w="1559" w:type="dxa"/>
            <w:vAlign w:val="center"/>
          </w:tcPr>
          <w:p w:rsidR="005E50C3" w:rsidRPr="006E14A2" w:rsidRDefault="005E50C3" w:rsidP="00D13B59">
            <w:pPr>
              <w:jc w:val="center"/>
              <w:rPr>
                <w:rFonts w:eastAsia="Calibri"/>
                <w:sz w:val="26"/>
                <w:szCs w:val="26"/>
              </w:rPr>
            </w:pPr>
            <w:r w:rsidRPr="006E14A2">
              <w:rPr>
                <w:rFonts w:eastAsia="Calibri"/>
                <w:sz w:val="26"/>
                <w:szCs w:val="26"/>
              </w:rPr>
              <w:t>Базовое</w:t>
            </w:r>
          </w:p>
          <w:p w:rsidR="005E50C3" w:rsidRPr="006E14A2" w:rsidRDefault="005E50C3" w:rsidP="00D13B59">
            <w:pPr>
              <w:jc w:val="center"/>
              <w:rPr>
                <w:rFonts w:eastAsia="Calibri"/>
                <w:sz w:val="26"/>
                <w:szCs w:val="26"/>
              </w:rPr>
            </w:pPr>
            <w:r w:rsidRPr="006E14A2">
              <w:rPr>
                <w:rFonts w:eastAsia="Calibri"/>
                <w:sz w:val="26"/>
                <w:szCs w:val="26"/>
              </w:rPr>
              <w:t>2018 год</w:t>
            </w:r>
          </w:p>
        </w:tc>
        <w:tc>
          <w:tcPr>
            <w:tcW w:w="1560" w:type="dxa"/>
            <w:vAlign w:val="center"/>
          </w:tcPr>
          <w:p w:rsidR="005E50C3" w:rsidRPr="006E14A2" w:rsidRDefault="005E50C3" w:rsidP="00D13B59">
            <w:pPr>
              <w:jc w:val="center"/>
              <w:rPr>
                <w:rFonts w:eastAsia="Calibri"/>
                <w:sz w:val="26"/>
                <w:szCs w:val="26"/>
              </w:rPr>
            </w:pPr>
            <w:r w:rsidRPr="006E14A2">
              <w:rPr>
                <w:rFonts w:eastAsia="Calibri"/>
                <w:sz w:val="26"/>
                <w:szCs w:val="26"/>
              </w:rPr>
              <w:t>2019 год</w:t>
            </w:r>
          </w:p>
        </w:tc>
        <w:tc>
          <w:tcPr>
            <w:tcW w:w="1559" w:type="dxa"/>
            <w:vAlign w:val="center"/>
          </w:tcPr>
          <w:p w:rsidR="005E50C3" w:rsidRPr="006E14A2" w:rsidRDefault="005E50C3" w:rsidP="00D13B59">
            <w:pPr>
              <w:jc w:val="center"/>
              <w:rPr>
                <w:rFonts w:eastAsia="Calibri"/>
                <w:sz w:val="26"/>
                <w:szCs w:val="26"/>
              </w:rPr>
            </w:pPr>
            <w:r w:rsidRPr="006E14A2">
              <w:rPr>
                <w:rFonts w:eastAsia="Calibri"/>
                <w:sz w:val="26"/>
                <w:szCs w:val="26"/>
              </w:rPr>
              <w:t>2020 год</w:t>
            </w:r>
          </w:p>
        </w:tc>
        <w:tc>
          <w:tcPr>
            <w:tcW w:w="1276" w:type="dxa"/>
            <w:vAlign w:val="center"/>
          </w:tcPr>
          <w:p w:rsidR="005E50C3" w:rsidRPr="006E14A2" w:rsidRDefault="005E50C3" w:rsidP="00D13B59">
            <w:pPr>
              <w:jc w:val="center"/>
              <w:rPr>
                <w:rFonts w:eastAsia="Calibri"/>
                <w:sz w:val="26"/>
                <w:szCs w:val="26"/>
              </w:rPr>
            </w:pPr>
            <w:r w:rsidRPr="006E14A2">
              <w:rPr>
                <w:rFonts w:eastAsia="Calibri"/>
                <w:sz w:val="26"/>
                <w:szCs w:val="26"/>
              </w:rPr>
              <w:t>2021 год</w:t>
            </w:r>
          </w:p>
        </w:tc>
      </w:tr>
      <w:tr w:rsidR="005E50C3" w:rsidRPr="006E14A2" w:rsidTr="00D13B59">
        <w:tc>
          <w:tcPr>
            <w:tcW w:w="9039" w:type="dxa"/>
            <w:gridSpan w:val="5"/>
          </w:tcPr>
          <w:p w:rsidR="005E50C3" w:rsidRPr="006E14A2" w:rsidRDefault="005E50C3" w:rsidP="00D13B59">
            <w:pPr>
              <w:jc w:val="center"/>
              <w:rPr>
                <w:rFonts w:eastAsia="Calibri"/>
                <w:sz w:val="26"/>
                <w:szCs w:val="26"/>
              </w:rPr>
            </w:pPr>
            <w:r w:rsidRPr="006E14A2">
              <w:rPr>
                <w:rFonts w:eastAsia="Calibri"/>
                <w:b/>
                <w:sz w:val="26"/>
                <w:szCs w:val="26"/>
              </w:rPr>
              <w:t xml:space="preserve">Посевная площадь, </w:t>
            </w:r>
            <w:proofErr w:type="gramStart"/>
            <w:r w:rsidRPr="006E14A2">
              <w:rPr>
                <w:rFonts w:eastAsia="Calibri"/>
                <w:b/>
                <w:sz w:val="26"/>
                <w:szCs w:val="26"/>
              </w:rPr>
              <w:t>га</w:t>
            </w:r>
            <w:proofErr w:type="gramEnd"/>
          </w:p>
        </w:tc>
      </w:tr>
      <w:tr w:rsidR="005E50C3" w:rsidRPr="006E14A2" w:rsidTr="00D13B59">
        <w:tc>
          <w:tcPr>
            <w:tcW w:w="3085" w:type="dxa"/>
          </w:tcPr>
          <w:p w:rsidR="005E50C3" w:rsidRPr="006E14A2" w:rsidRDefault="005E50C3" w:rsidP="00D13B59">
            <w:pPr>
              <w:rPr>
                <w:rFonts w:eastAsia="Calibri"/>
                <w:sz w:val="26"/>
                <w:szCs w:val="26"/>
              </w:rPr>
            </w:pPr>
            <w:r w:rsidRPr="006E14A2">
              <w:rPr>
                <w:rFonts w:eastAsia="Calibri"/>
                <w:sz w:val="26"/>
                <w:szCs w:val="26"/>
              </w:rPr>
              <w:t>всего</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19708</w:t>
            </w:r>
          </w:p>
        </w:tc>
        <w:tc>
          <w:tcPr>
            <w:tcW w:w="1560" w:type="dxa"/>
          </w:tcPr>
          <w:p w:rsidR="005E50C3" w:rsidRPr="006E14A2" w:rsidRDefault="005E50C3" w:rsidP="00D13B59">
            <w:pPr>
              <w:jc w:val="center"/>
              <w:rPr>
                <w:rFonts w:eastAsia="Calibri"/>
                <w:sz w:val="26"/>
                <w:szCs w:val="26"/>
              </w:rPr>
            </w:pPr>
            <w:r w:rsidRPr="006E14A2">
              <w:rPr>
                <w:rFonts w:eastAsia="Calibri"/>
                <w:sz w:val="26"/>
                <w:szCs w:val="26"/>
              </w:rPr>
              <w:t>19750</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19800</w:t>
            </w:r>
          </w:p>
        </w:tc>
        <w:tc>
          <w:tcPr>
            <w:tcW w:w="1276" w:type="dxa"/>
          </w:tcPr>
          <w:p w:rsidR="005E50C3" w:rsidRPr="006E14A2" w:rsidRDefault="005E50C3" w:rsidP="00D13B59">
            <w:pPr>
              <w:jc w:val="center"/>
              <w:rPr>
                <w:rFonts w:eastAsia="Calibri"/>
                <w:sz w:val="26"/>
                <w:szCs w:val="26"/>
              </w:rPr>
            </w:pPr>
            <w:r w:rsidRPr="006E14A2">
              <w:rPr>
                <w:rFonts w:eastAsia="Calibri"/>
                <w:sz w:val="26"/>
                <w:szCs w:val="26"/>
              </w:rPr>
              <w:t>19850</w:t>
            </w:r>
          </w:p>
        </w:tc>
      </w:tr>
      <w:tr w:rsidR="005E50C3" w:rsidRPr="006E14A2" w:rsidTr="00D13B59">
        <w:tc>
          <w:tcPr>
            <w:tcW w:w="3085" w:type="dxa"/>
          </w:tcPr>
          <w:p w:rsidR="005E50C3" w:rsidRPr="006E14A2" w:rsidRDefault="005E50C3" w:rsidP="00D13B59">
            <w:pPr>
              <w:rPr>
                <w:rFonts w:eastAsia="Calibri"/>
                <w:sz w:val="26"/>
                <w:szCs w:val="26"/>
              </w:rPr>
            </w:pPr>
            <w:r w:rsidRPr="006E14A2">
              <w:rPr>
                <w:rFonts w:eastAsia="Calibri"/>
                <w:sz w:val="26"/>
                <w:szCs w:val="26"/>
              </w:rPr>
              <w:t>в т.ч. зерновые</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3450</w:t>
            </w:r>
          </w:p>
        </w:tc>
        <w:tc>
          <w:tcPr>
            <w:tcW w:w="1560" w:type="dxa"/>
          </w:tcPr>
          <w:p w:rsidR="005E50C3" w:rsidRPr="006E14A2" w:rsidRDefault="005E50C3" w:rsidP="00D13B59">
            <w:pPr>
              <w:jc w:val="center"/>
              <w:rPr>
                <w:rFonts w:eastAsia="Calibri"/>
                <w:sz w:val="26"/>
                <w:szCs w:val="26"/>
              </w:rPr>
            </w:pPr>
            <w:r w:rsidRPr="006E14A2">
              <w:rPr>
                <w:rFonts w:eastAsia="Calibri"/>
                <w:sz w:val="26"/>
                <w:szCs w:val="26"/>
              </w:rPr>
              <w:t>3500</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3500</w:t>
            </w:r>
          </w:p>
        </w:tc>
        <w:tc>
          <w:tcPr>
            <w:tcW w:w="1276" w:type="dxa"/>
          </w:tcPr>
          <w:p w:rsidR="005E50C3" w:rsidRPr="006E14A2" w:rsidRDefault="005E50C3" w:rsidP="00D13B59">
            <w:pPr>
              <w:jc w:val="center"/>
              <w:rPr>
                <w:rFonts w:eastAsia="Calibri"/>
                <w:sz w:val="26"/>
                <w:szCs w:val="26"/>
              </w:rPr>
            </w:pPr>
            <w:r w:rsidRPr="006E14A2">
              <w:rPr>
                <w:rFonts w:eastAsia="Calibri"/>
                <w:sz w:val="26"/>
                <w:szCs w:val="26"/>
              </w:rPr>
              <w:t>3500</w:t>
            </w:r>
          </w:p>
        </w:tc>
      </w:tr>
      <w:tr w:rsidR="005E50C3" w:rsidRPr="006E14A2" w:rsidTr="00D13B59">
        <w:tc>
          <w:tcPr>
            <w:tcW w:w="9039" w:type="dxa"/>
            <w:gridSpan w:val="5"/>
          </w:tcPr>
          <w:p w:rsidR="005E50C3" w:rsidRPr="006E14A2" w:rsidRDefault="005E50C3" w:rsidP="00D13B59">
            <w:pPr>
              <w:jc w:val="center"/>
              <w:rPr>
                <w:rFonts w:eastAsia="Calibri"/>
                <w:sz w:val="26"/>
                <w:szCs w:val="26"/>
              </w:rPr>
            </w:pPr>
            <w:r w:rsidRPr="006E14A2">
              <w:rPr>
                <w:rFonts w:eastAsia="Calibri"/>
                <w:b/>
                <w:sz w:val="26"/>
                <w:szCs w:val="26"/>
              </w:rPr>
              <w:t>Производство продукции растениеводства, тонн</w:t>
            </w:r>
          </w:p>
        </w:tc>
      </w:tr>
      <w:tr w:rsidR="005E50C3" w:rsidRPr="006E14A2" w:rsidTr="00D13B59">
        <w:tc>
          <w:tcPr>
            <w:tcW w:w="3085" w:type="dxa"/>
          </w:tcPr>
          <w:p w:rsidR="005E50C3" w:rsidRPr="006E14A2" w:rsidRDefault="005E50C3" w:rsidP="00D13B59">
            <w:pPr>
              <w:rPr>
                <w:rFonts w:eastAsia="Calibri"/>
                <w:sz w:val="26"/>
                <w:szCs w:val="26"/>
              </w:rPr>
            </w:pPr>
            <w:r w:rsidRPr="006E14A2">
              <w:rPr>
                <w:rFonts w:eastAsia="Calibri"/>
                <w:sz w:val="26"/>
                <w:szCs w:val="26"/>
              </w:rPr>
              <w:t>зерно (амбарный вес)</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7500</w:t>
            </w:r>
          </w:p>
        </w:tc>
        <w:tc>
          <w:tcPr>
            <w:tcW w:w="1560" w:type="dxa"/>
          </w:tcPr>
          <w:p w:rsidR="005E50C3" w:rsidRPr="006E14A2" w:rsidRDefault="005E50C3" w:rsidP="00D13B59">
            <w:pPr>
              <w:jc w:val="center"/>
              <w:rPr>
                <w:rFonts w:eastAsia="Calibri"/>
                <w:sz w:val="26"/>
                <w:szCs w:val="26"/>
              </w:rPr>
            </w:pPr>
            <w:r w:rsidRPr="006E14A2">
              <w:rPr>
                <w:rFonts w:eastAsia="Calibri"/>
                <w:sz w:val="26"/>
                <w:szCs w:val="26"/>
              </w:rPr>
              <w:t>7500</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7500</w:t>
            </w:r>
          </w:p>
        </w:tc>
        <w:tc>
          <w:tcPr>
            <w:tcW w:w="1276" w:type="dxa"/>
          </w:tcPr>
          <w:p w:rsidR="005E50C3" w:rsidRPr="006E14A2" w:rsidRDefault="005E50C3" w:rsidP="00D13B59">
            <w:pPr>
              <w:jc w:val="center"/>
              <w:rPr>
                <w:rFonts w:eastAsia="Calibri"/>
                <w:sz w:val="26"/>
                <w:szCs w:val="26"/>
              </w:rPr>
            </w:pPr>
            <w:r w:rsidRPr="006E14A2">
              <w:rPr>
                <w:rFonts w:eastAsia="Calibri"/>
                <w:sz w:val="26"/>
                <w:szCs w:val="26"/>
              </w:rPr>
              <w:t>7500</w:t>
            </w:r>
          </w:p>
        </w:tc>
      </w:tr>
      <w:tr w:rsidR="005E50C3" w:rsidRPr="006E14A2" w:rsidTr="00D13B59">
        <w:tc>
          <w:tcPr>
            <w:tcW w:w="3085" w:type="dxa"/>
          </w:tcPr>
          <w:p w:rsidR="005E50C3" w:rsidRPr="006E14A2" w:rsidRDefault="005E50C3" w:rsidP="00D13B59">
            <w:pPr>
              <w:rPr>
                <w:rFonts w:eastAsia="Calibri"/>
                <w:sz w:val="26"/>
                <w:szCs w:val="26"/>
              </w:rPr>
            </w:pPr>
            <w:r w:rsidRPr="006E14A2">
              <w:rPr>
                <w:rFonts w:eastAsia="Calibri"/>
                <w:sz w:val="26"/>
                <w:szCs w:val="26"/>
              </w:rPr>
              <w:t>лен (льноволокно)</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330</w:t>
            </w:r>
          </w:p>
        </w:tc>
        <w:tc>
          <w:tcPr>
            <w:tcW w:w="1560" w:type="dxa"/>
          </w:tcPr>
          <w:p w:rsidR="005E50C3" w:rsidRPr="006E14A2" w:rsidRDefault="005E50C3" w:rsidP="00D13B59">
            <w:pPr>
              <w:jc w:val="center"/>
              <w:rPr>
                <w:rFonts w:eastAsia="Calibri"/>
                <w:sz w:val="26"/>
                <w:szCs w:val="26"/>
              </w:rPr>
            </w:pPr>
            <w:r w:rsidRPr="006E14A2">
              <w:rPr>
                <w:rFonts w:eastAsia="Calibri"/>
                <w:sz w:val="26"/>
                <w:szCs w:val="26"/>
              </w:rPr>
              <w:t>330</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330</w:t>
            </w:r>
          </w:p>
        </w:tc>
        <w:tc>
          <w:tcPr>
            <w:tcW w:w="1276" w:type="dxa"/>
          </w:tcPr>
          <w:p w:rsidR="005E50C3" w:rsidRPr="006E14A2" w:rsidRDefault="005E50C3" w:rsidP="00D13B59">
            <w:pPr>
              <w:jc w:val="center"/>
              <w:rPr>
                <w:rFonts w:eastAsia="Calibri"/>
                <w:sz w:val="26"/>
                <w:szCs w:val="26"/>
              </w:rPr>
            </w:pPr>
            <w:r w:rsidRPr="006E14A2">
              <w:rPr>
                <w:rFonts w:eastAsia="Calibri"/>
                <w:sz w:val="26"/>
                <w:szCs w:val="26"/>
              </w:rPr>
              <w:t>330</w:t>
            </w:r>
          </w:p>
        </w:tc>
      </w:tr>
      <w:tr w:rsidR="005E50C3" w:rsidRPr="006E14A2" w:rsidTr="00D13B59">
        <w:tc>
          <w:tcPr>
            <w:tcW w:w="3085" w:type="dxa"/>
          </w:tcPr>
          <w:p w:rsidR="005E50C3" w:rsidRPr="006E14A2" w:rsidRDefault="005E50C3" w:rsidP="00D13B59">
            <w:pPr>
              <w:rPr>
                <w:rFonts w:eastAsia="Calibri"/>
                <w:sz w:val="26"/>
                <w:szCs w:val="26"/>
              </w:rPr>
            </w:pPr>
            <w:r w:rsidRPr="006E14A2">
              <w:rPr>
                <w:rFonts w:eastAsia="Calibri"/>
                <w:sz w:val="26"/>
                <w:szCs w:val="26"/>
              </w:rPr>
              <w:t>картофель</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2900</w:t>
            </w:r>
          </w:p>
        </w:tc>
        <w:tc>
          <w:tcPr>
            <w:tcW w:w="1560" w:type="dxa"/>
          </w:tcPr>
          <w:p w:rsidR="005E50C3" w:rsidRPr="006E14A2" w:rsidRDefault="005E50C3" w:rsidP="00D13B59">
            <w:pPr>
              <w:jc w:val="center"/>
              <w:rPr>
                <w:rFonts w:eastAsia="Calibri"/>
                <w:sz w:val="26"/>
                <w:szCs w:val="26"/>
              </w:rPr>
            </w:pPr>
            <w:r w:rsidRPr="006E14A2">
              <w:rPr>
                <w:rFonts w:eastAsia="Calibri"/>
                <w:sz w:val="26"/>
                <w:szCs w:val="26"/>
              </w:rPr>
              <w:t>3000</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3100</w:t>
            </w:r>
          </w:p>
        </w:tc>
        <w:tc>
          <w:tcPr>
            <w:tcW w:w="1276" w:type="dxa"/>
          </w:tcPr>
          <w:p w:rsidR="005E50C3" w:rsidRPr="006E14A2" w:rsidRDefault="005E50C3" w:rsidP="00D13B59">
            <w:pPr>
              <w:jc w:val="center"/>
              <w:rPr>
                <w:rFonts w:eastAsia="Calibri"/>
                <w:sz w:val="26"/>
                <w:szCs w:val="26"/>
              </w:rPr>
            </w:pPr>
            <w:r w:rsidRPr="006E14A2">
              <w:rPr>
                <w:rFonts w:eastAsia="Calibri"/>
                <w:sz w:val="26"/>
                <w:szCs w:val="26"/>
              </w:rPr>
              <w:t>3150</w:t>
            </w:r>
          </w:p>
        </w:tc>
      </w:tr>
      <w:tr w:rsidR="005E50C3" w:rsidRPr="006E14A2" w:rsidTr="00D13B59">
        <w:tc>
          <w:tcPr>
            <w:tcW w:w="9039" w:type="dxa"/>
            <w:gridSpan w:val="5"/>
          </w:tcPr>
          <w:p w:rsidR="005E50C3" w:rsidRPr="006E14A2" w:rsidRDefault="005E50C3" w:rsidP="00D13B59">
            <w:pPr>
              <w:jc w:val="center"/>
              <w:rPr>
                <w:rFonts w:eastAsia="Calibri"/>
                <w:sz w:val="26"/>
                <w:szCs w:val="26"/>
              </w:rPr>
            </w:pPr>
            <w:r w:rsidRPr="006E14A2">
              <w:rPr>
                <w:rFonts w:eastAsia="Calibri"/>
                <w:b/>
                <w:sz w:val="26"/>
                <w:szCs w:val="26"/>
              </w:rPr>
              <w:t>Производство продукции животноводства</w:t>
            </w:r>
          </w:p>
        </w:tc>
      </w:tr>
      <w:tr w:rsidR="005E50C3" w:rsidRPr="006E14A2" w:rsidTr="00D13B59">
        <w:tc>
          <w:tcPr>
            <w:tcW w:w="3085" w:type="dxa"/>
          </w:tcPr>
          <w:p w:rsidR="005E50C3" w:rsidRPr="006E14A2" w:rsidRDefault="005E50C3" w:rsidP="00D13B59">
            <w:pPr>
              <w:rPr>
                <w:rFonts w:eastAsia="Calibri"/>
                <w:sz w:val="26"/>
                <w:szCs w:val="26"/>
              </w:rPr>
            </w:pPr>
            <w:r w:rsidRPr="006E14A2">
              <w:rPr>
                <w:rFonts w:eastAsia="Calibri"/>
                <w:sz w:val="26"/>
                <w:szCs w:val="26"/>
              </w:rPr>
              <w:t>в</w:t>
            </w:r>
            <w:r>
              <w:rPr>
                <w:rFonts w:eastAsia="Calibri"/>
                <w:sz w:val="26"/>
                <w:szCs w:val="26"/>
              </w:rPr>
              <w:t xml:space="preserve">аловой надой молока, </w:t>
            </w:r>
            <w:proofErr w:type="gramStart"/>
            <w:r>
              <w:rPr>
                <w:rFonts w:eastAsia="Calibri"/>
                <w:sz w:val="26"/>
                <w:szCs w:val="26"/>
              </w:rPr>
              <w:t>т</w:t>
            </w:r>
            <w:proofErr w:type="gramEnd"/>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6650</w:t>
            </w:r>
          </w:p>
        </w:tc>
        <w:tc>
          <w:tcPr>
            <w:tcW w:w="1560" w:type="dxa"/>
          </w:tcPr>
          <w:p w:rsidR="005E50C3" w:rsidRPr="006E14A2" w:rsidRDefault="005E50C3" w:rsidP="00D13B59">
            <w:pPr>
              <w:jc w:val="center"/>
              <w:rPr>
                <w:rFonts w:eastAsia="Calibri"/>
                <w:sz w:val="26"/>
                <w:szCs w:val="26"/>
              </w:rPr>
            </w:pPr>
            <w:r w:rsidRPr="006E14A2">
              <w:rPr>
                <w:rFonts w:eastAsia="Calibri"/>
                <w:sz w:val="26"/>
                <w:szCs w:val="26"/>
              </w:rPr>
              <w:t>6700</w:t>
            </w:r>
          </w:p>
        </w:tc>
        <w:tc>
          <w:tcPr>
            <w:tcW w:w="1559" w:type="dxa"/>
          </w:tcPr>
          <w:p w:rsidR="005E50C3" w:rsidRPr="006E14A2" w:rsidRDefault="005E50C3" w:rsidP="00D13B59">
            <w:pPr>
              <w:jc w:val="center"/>
              <w:rPr>
                <w:rFonts w:eastAsia="Calibri"/>
                <w:sz w:val="26"/>
                <w:szCs w:val="26"/>
              </w:rPr>
            </w:pPr>
            <w:r w:rsidRPr="006E14A2">
              <w:rPr>
                <w:rFonts w:eastAsia="Calibri"/>
                <w:sz w:val="26"/>
                <w:szCs w:val="26"/>
              </w:rPr>
              <w:t>6750</w:t>
            </w:r>
          </w:p>
        </w:tc>
        <w:tc>
          <w:tcPr>
            <w:tcW w:w="1276" w:type="dxa"/>
          </w:tcPr>
          <w:p w:rsidR="005E50C3" w:rsidRPr="006E14A2" w:rsidRDefault="005E50C3" w:rsidP="00D13B59">
            <w:pPr>
              <w:jc w:val="center"/>
              <w:rPr>
                <w:rFonts w:eastAsia="Calibri"/>
                <w:sz w:val="26"/>
                <w:szCs w:val="26"/>
              </w:rPr>
            </w:pPr>
            <w:r w:rsidRPr="006E14A2">
              <w:rPr>
                <w:rFonts w:eastAsia="Calibri"/>
                <w:sz w:val="26"/>
                <w:szCs w:val="26"/>
              </w:rPr>
              <w:t>6800</w:t>
            </w:r>
          </w:p>
        </w:tc>
      </w:tr>
      <w:tr w:rsidR="005E50C3" w:rsidRPr="006E14A2" w:rsidTr="00D13B59">
        <w:tc>
          <w:tcPr>
            <w:tcW w:w="3085" w:type="dxa"/>
          </w:tcPr>
          <w:p w:rsidR="005E50C3" w:rsidRPr="006E14A2" w:rsidRDefault="005E50C3" w:rsidP="00D13B59">
            <w:pPr>
              <w:rPr>
                <w:rFonts w:eastAsia="Calibri"/>
                <w:sz w:val="26"/>
                <w:szCs w:val="26"/>
              </w:rPr>
            </w:pPr>
            <w:r w:rsidRPr="006E14A2">
              <w:rPr>
                <w:rFonts w:eastAsia="Calibri"/>
                <w:sz w:val="26"/>
                <w:szCs w:val="26"/>
              </w:rPr>
              <w:t xml:space="preserve">надой на 1 фуражную корову, </w:t>
            </w:r>
            <w:proofErr w:type="gramStart"/>
            <w:r w:rsidRPr="006E14A2">
              <w:rPr>
                <w:rFonts w:eastAsia="Calibri"/>
                <w:sz w:val="26"/>
                <w:szCs w:val="26"/>
              </w:rPr>
              <w:t>кг</w:t>
            </w:r>
            <w:proofErr w:type="gramEnd"/>
          </w:p>
        </w:tc>
        <w:tc>
          <w:tcPr>
            <w:tcW w:w="1559" w:type="dxa"/>
            <w:vAlign w:val="center"/>
          </w:tcPr>
          <w:p w:rsidR="005E50C3" w:rsidRPr="006E14A2" w:rsidRDefault="005E50C3" w:rsidP="00D13B59">
            <w:pPr>
              <w:jc w:val="center"/>
              <w:rPr>
                <w:rFonts w:eastAsia="Calibri"/>
                <w:sz w:val="26"/>
                <w:szCs w:val="26"/>
              </w:rPr>
            </w:pPr>
            <w:r w:rsidRPr="006E14A2">
              <w:rPr>
                <w:rFonts w:eastAsia="Calibri"/>
                <w:sz w:val="26"/>
                <w:szCs w:val="26"/>
              </w:rPr>
              <w:t>5000</w:t>
            </w:r>
          </w:p>
        </w:tc>
        <w:tc>
          <w:tcPr>
            <w:tcW w:w="1560" w:type="dxa"/>
            <w:vAlign w:val="center"/>
          </w:tcPr>
          <w:p w:rsidR="005E50C3" w:rsidRPr="006E14A2" w:rsidRDefault="005E50C3" w:rsidP="00D13B59">
            <w:pPr>
              <w:jc w:val="center"/>
              <w:rPr>
                <w:rFonts w:eastAsia="Calibri"/>
                <w:sz w:val="26"/>
                <w:szCs w:val="26"/>
              </w:rPr>
            </w:pPr>
            <w:r w:rsidRPr="006E14A2">
              <w:rPr>
                <w:rFonts w:eastAsia="Calibri"/>
                <w:sz w:val="26"/>
                <w:szCs w:val="26"/>
              </w:rPr>
              <w:t>5050</w:t>
            </w:r>
          </w:p>
        </w:tc>
        <w:tc>
          <w:tcPr>
            <w:tcW w:w="1559" w:type="dxa"/>
            <w:vAlign w:val="center"/>
          </w:tcPr>
          <w:p w:rsidR="005E50C3" w:rsidRPr="006E14A2" w:rsidRDefault="005E50C3" w:rsidP="00D13B59">
            <w:pPr>
              <w:jc w:val="center"/>
              <w:rPr>
                <w:rFonts w:eastAsia="Calibri"/>
                <w:sz w:val="26"/>
                <w:szCs w:val="26"/>
              </w:rPr>
            </w:pPr>
            <w:r w:rsidRPr="006E14A2">
              <w:rPr>
                <w:rFonts w:eastAsia="Calibri"/>
                <w:sz w:val="26"/>
                <w:szCs w:val="26"/>
              </w:rPr>
              <w:t>5075</w:t>
            </w:r>
          </w:p>
        </w:tc>
        <w:tc>
          <w:tcPr>
            <w:tcW w:w="1276" w:type="dxa"/>
            <w:vAlign w:val="center"/>
          </w:tcPr>
          <w:p w:rsidR="005E50C3" w:rsidRPr="006E14A2" w:rsidRDefault="005E50C3" w:rsidP="00D13B59">
            <w:pPr>
              <w:jc w:val="center"/>
              <w:rPr>
                <w:rFonts w:eastAsia="Calibri"/>
                <w:sz w:val="26"/>
                <w:szCs w:val="26"/>
              </w:rPr>
            </w:pPr>
            <w:r w:rsidRPr="006E14A2">
              <w:rPr>
                <w:rFonts w:eastAsia="Calibri"/>
                <w:sz w:val="26"/>
                <w:szCs w:val="26"/>
              </w:rPr>
              <w:t>5100</w:t>
            </w:r>
          </w:p>
        </w:tc>
      </w:tr>
    </w:tbl>
    <w:p w:rsidR="005E50C3" w:rsidRPr="000A4142" w:rsidRDefault="005E50C3" w:rsidP="005E50C3"/>
    <w:p w:rsidR="005E50C3" w:rsidRPr="00322542" w:rsidRDefault="005E50C3" w:rsidP="005E50C3">
      <w:pPr>
        <w:pStyle w:val="ConsNormal"/>
        <w:widowControl/>
        <w:ind w:right="0" w:firstLine="0"/>
        <w:jc w:val="center"/>
        <w:rPr>
          <w:rFonts w:ascii="Times New Roman" w:hAnsi="Times New Roman" w:cs="Times New Roman"/>
          <w:sz w:val="24"/>
          <w:szCs w:val="24"/>
        </w:rPr>
      </w:pPr>
    </w:p>
    <w:p w:rsidR="006D7D32" w:rsidRPr="00F83376" w:rsidRDefault="006D7D32" w:rsidP="006D7D32">
      <w:pPr>
        <w:ind w:hanging="142"/>
        <w:jc w:val="center"/>
        <w:rPr>
          <w:b/>
          <w:sz w:val="26"/>
          <w:szCs w:val="26"/>
        </w:rPr>
      </w:pPr>
    </w:p>
    <w:p w:rsidR="0020113C" w:rsidRPr="006D7D32" w:rsidRDefault="0020113C" w:rsidP="006D7D32"/>
    <w:sectPr w:rsidR="0020113C" w:rsidRPr="006D7D32" w:rsidSect="009A7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B184D"/>
    <w:multiLevelType w:val="hybridMultilevel"/>
    <w:tmpl w:val="60145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216"/>
    <w:rsid w:val="00016274"/>
    <w:rsid w:val="000D66E4"/>
    <w:rsid w:val="00103F23"/>
    <w:rsid w:val="0014080E"/>
    <w:rsid w:val="001C389E"/>
    <w:rsid w:val="001F03C4"/>
    <w:rsid w:val="0020113C"/>
    <w:rsid w:val="00226BCA"/>
    <w:rsid w:val="00313519"/>
    <w:rsid w:val="003F01AC"/>
    <w:rsid w:val="00425DFD"/>
    <w:rsid w:val="00521978"/>
    <w:rsid w:val="00526A57"/>
    <w:rsid w:val="0057429D"/>
    <w:rsid w:val="005C084B"/>
    <w:rsid w:val="005E50C3"/>
    <w:rsid w:val="006D7D32"/>
    <w:rsid w:val="00765D62"/>
    <w:rsid w:val="00791E1D"/>
    <w:rsid w:val="00830216"/>
    <w:rsid w:val="00844D1D"/>
    <w:rsid w:val="00855893"/>
    <w:rsid w:val="009A7109"/>
    <w:rsid w:val="00A44512"/>
    <w:rsid w:val="00B878FE"/>
    <w:rsid w:val="00C1025A"/>
    <w:rsid w:val="00CC67B7"/>
    <w:rsid w:val="00D43F90"/>
    <w:rsid w:val="00F87B69"/>
    <w:rsid w:val="00FF7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6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87B69"/>
    <w:pPr>
      <w:keepNext/>
      <w:jc w:val="center"/>
      <w:outlineLvl w:val="1"/>
    </w:pPr>
    <w:rPr>
      <w:sz w:val="28"/>
    </w:rPr>
  </w:style>
  <w:style w:type="paragraph" w:styleId="3">
    <w:name w:val="heading 3"/>
    <w:basedOn w:val="a"/>
    <w:next w:val="a"/>
    <w:link w:val="30"/>
    <w:qFormat/>
    <w:rsid w:val="00F87B69"/>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7B6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87B69"/>
    <w:rPr>
      <w:rFonts w:ascii="Times New Roman" w:eastAsia="Times New Roman" w:hAnsi="Times New Roman" w:cs="Times New Roman"/>
      <w:b/>
      <w:sz w:val="44"/>
      <w:szCs w:val="24"/>
      <w:lang w:eastAsia="ru-RU"/>
    </w:rPr>
  </w:style>
  <w:style w:type="paragraph" w:customStyle="1" w:styleId="Aacaoiino">
    <w:name w:val="Aacao_iino"/>
    <w:basedOn w:val="a"/>
    <w:rsid w:val="00F87B69"/>
    <w:pPr>
      <w:spacing w:before="120"/>
      <w:ind w:firstLine="720"/>
      <w:jc w:val="both"/>
    </w:pPr>
    <w:rPr>
      <w:sz w:val="26"/>
      <w:szCs w:val="20"/>
    </w:rPr>
  </w:style>
  <w:style w:type="paragraph" w:customStyle="1" w:styleId="a3">
    <w:name w:val="Àáçàö_ïîñò"/>
    <w:basedOn w:val="a"/>
    <w:rsid w:val="00F87B69"/>
    <w:pPr>
      <w:spacing w:before="120"/>
      <w:ind w:firstLine="720"/>
      <w:jc w:val="both"/>
    </w:pPr>
    <w:rPr>
      <w:sz w:val="26"/>
      <w:szCs w:val="20"/>
    </w:rPr>
  </w:style>
  <w:style w:type="paragraph" w:customStyle="1" w:styleId="ConsNormal">
    <w:name w:val="ConsNormal"/>
    <w:rsid w:val="005E50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
    <w:link w:val="a5"/>
    <w:uiPriority w:val="99"/>
    <w:qFormat/>
    <w:rsid w:val="005E50C3"/>
    <w:pPr>
      <w:ind w:left="720"/>
      <w:contextualSpacing/>
    </w:pPr>
    <w:rPr>
      <w:rFonts w:ascii="Calibri" w:hAnsi="Calibri"/>
      <w:lang w:val="en-US" w:eastAsia="en-US" w:bidi="en-US"/>
    </w:rPr>
  </w:style>
  <w:style w:type="paragraph" w:customStyle="1" w:styleId="ConsPlusNonformat">
    <w:name w:val="ConsPlusNonformat"/>
    <w:uiPriority w:val="99"/>
    <w:rsid w:val="005E50C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formattext">
    <w:name w:val="formattext"/>
    <w:basedOn w:val="a"/>
    <w:rsid w:val="005E50C3"/>
    <w:pPr>
      <w:spacing w:before="100" w:beforeAutospacing="1" w:after="100" w:afterAutospacing="1"/>
    </w:pPr>
  </w:style>
  <w:style w:type="character" w:customStyle="1" w:styleId="a5">
    <w:name w:val="Абзац списка Знак"/>
    <w:link w:val="a4"/>
    <w:uiPriority w:val="99"/>
    <w:locked/>
    <w:rsid w:val="005E50C3"/>
    <w:rPr>
      <w:rFonts w:ascii="Calibri" w:eastAsia="Times New Roman" w:hAnsi="Calibri" w:cs="Times New Roman"/>
      <w:sz w:val="24"/>
      <w:szCs w:val="24"/>
      <w:lang w:val="en-US" w:bidi="en-US"/>
    </w:rPr>
  </w:style>
  <w:style w:type="paragraph" w:styleId="a6">
    <w:name w:val="Balloon Text"/>
    <w:basedOn w:val="a"/>
    <w:link w:val="a7"/>
    <w:uiPriority w:val="99"/>
    <w:semiHidden/>
    <w:unhideWhenUsed/>
    <w:rsid w:val="00521978"/>
    <w:rPr>
      <w:rFonts w:ascii="Tahoma" w:hAnsi="Tahoma" w:cs="Tahoma"/>
      <w:sz w:val="16"/>
      <w:szCs w:val="16"/>
    </w:rPr>
  </w:style>
  <w:style w:type="character" w:customStyle="1" w:styleId="a7">
    <w:name w:val="Текст выноски Знак"/>
    <w:basedOn w:val="a0"/>
    <w:link w:val="a6"/>
    <w:uiPriority w:val="99"/>
    <w:semiHidden/>
    <w:rsid w:val="005219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6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87B69"/>
    <w:pPr>
      <w:keepNext/>
      <w:jc w:val="center"/>
      <w:outlineLvl w:val="1"/>
    </w:pPr>
    <w:rPr>
      <w:sz w:val="28"/>
    </w:rPr>
  </w:style>
  <w:style w:type="paragraph" w:styleId="3">
    <w:name w:val="heading 3"/>
    <w:basedOn w:val="a"/>
    <w:next w:val="a"/>
    <w:link w:val="30"/>
    <w:qFormat/>
    <w:rsid w:val="00F87B69"/>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7B6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87B69"/>
    <w:rPr>
      <w:rFonts w:ascii="Times New Roman" w:eastAsia="Times New Roman" w:hAnsi="Times New Roman" w:cs="Times New Roman"/>
      <w:b/>
      <w:sz w:val="44"/>
      <w:szCs w:val="24"/>
      <w:lang w:eastAsia="ru-RU"/>
    </w:rPr>
  </w:style>
  <w:style w:type="paragraph" w:customStyle="1" w:styleId="Aacaoiino">
    <w:name w:val="Aacao_iino"/>
    <w:basedOn w:val="a"/>
    <w:rsid w:val="00F87B69"/>
    <w:pPr>
      <w:spacing w:before="120"/>
      <w:ind w:firstLine="720"/>
      <w:jc w:val="both"/>
    </w:pPr>
    <w:rPr>
      <w:sz w:val="26"/>
      <w:szCs w:val="20"/>
    </w:rPr>
  </w:style>
  <w:style w:type="paragraph" w:customStyle="1" w:styleId="a3">
    <w:name w:val="Àáçàö_ïîñò"/>
    <w:basedOn w:val="a"/>
    <w:rsid w:val="00F87B69"/>
    <w:pPr>
      <w:spacing w:before="120"/>
      <w:ind w:firstLine="720"/>
      <w:jc w:val="both"/>
    </w:pPr>
    <w:rPr>
      <w:sz w:val="26"/>
      <w:szCs w:val="20"/>
    </w:rPr>
  </w:style>
  <w:style w:type="paragraph" w:customStyle="1" w:styleId="ConsNormal">
    <w:name w:val="ConsNormal"/>
    <w:rsid w:val="005E50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
    <w:link w:val="a5"/>
    <w:uiPriority w:val="99"/>
    <w:qFormat/>
    <w:rsid w:val="005E50C3"/>
    <w:pPr>
      <w:ind w:left="720"/>
      <w:contextualSpacing/>
    </w:pPr>
    <w:rPr>
      <w:rFonts w:ascii="Calibri" w:hAnsi="Calibri"/>
      <w:lang w:val="en-US" w:eastAsia="en-US" w:bidi="en-US"/>
    </w:rPr>
  </w:style>
  <w:style w:type="paragraph" w:customStyle="1" w:styleId="ConsPlusNonformat">
    <w:name w:val="ConsPlusNonformat"/>
    <w:uiPriority w:val="99"/>
    <w:rsid w:val="005E50C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formattext">
    <w:name w:val="formattext"/>
    <w:basedOn w:val="a"/>
    <w:rsid w:val="005E50C3"/>
    <w:pPr>
      <w:spacing w:before="100" w:beforeAutospacing="1" w:after="100" w:afterAutospacing="1"/>
    </w:pPr>
  </w:style>
  <w:style w:type="character" w:customStyle="1" w:styleId="a5">
    <w:name w:val="Абзац списка Знак"/>
    <w:link w:val="a4"/>
    <w:uiPriority w:val="99"/>
    <w:locked/>
    <w:rsid w:val="005E50C3"/>
    <w:rPr>
      <w:rFonts w:ascii="Calibri" w:eastAsia="Times New Roman" w:hAnsi="Calibri" w:cs="Times New Roman"/>
      <w:sz w:val="24"/>
      <w:szCs w:val="24"/>
      <w:lang w:val="en-US" w:bidi="en-US"/>
    </w:rPr>
  </w:style>
  <w:style w:type="paragraph" w:styleId="a6">
    <w:name w:val="Balloon Text"/>
    <w:basedOn w:val="a"/>
    <w:link w:val="a7"/>
    <w:uiPriority w:val="99"/>
    <w:semiHidden/>
    <w:unhideWhenUsed/>
    <w:rsid w:val="00521978"/>
    <w:rPr>
      <w:rFonts w:ascii="Tahoma" w:hAnsi="Tahoma" w:cs="Tahoma"/>
      <w:sz w:val="16"/>
      <w:szCs w:val="16"/>
    </w:rPr>
  </w:style>
  <w:style w:type="character" w:customStyle="1" w:styleId="a7">
    <w:name w:val="Текст выноски Знак"/>
    <w:basedOn w:val="a0"/>
    <w:link w:val="a6"/>
    <w:uiPriority w:val="99"/>
    <w:semiHidden/>
    <w:rsid w:val="0052197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3655</Words>
  <Characters>20838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УПР СОЦ</cp:lastModifiedBy>
  <cp:revision>37</cp:revision>
  <cp:lastPrinted>2019-07-08T14:37:00Z</cp:lastPrinted>
  <dcterms:created xsi:type="dcterms:W3CDTF">2019-07-01T05:57:00Z</dcterms:created>
  <dcterms:modified xsi:type="dcterms:W3CDTF">2019-07-09T10:11:00Z</dcterms:modified>
</cp:coreProperties>
</file>