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DF" w:rsidRPr="001521DF" w:rsidRDefault="001521DF" w:rsidP="001521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DF" w:rsidRPr="001521DF" w:rsidRDefault="001521DF" w:rsidP="001521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1DF" w:rsidRPr="001521DF" w:rsidRDefault="001521DF" w:rsidP="001521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521DF" w:rsidRPr="001521DF" w:rsidRDefault="001521DF" w:rsidP="001521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521DF" w:rsidRPr="001521DF" w:rsidRDefault="001521DF" w:rsidP="001521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521DF" w:rsidRPr="001521DF" w:rsidRDefault="001521DF" w:rsidP="001521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1DF" w:rsidRPr="001521DF" w:rsidRDefault="001521DF" w:rsidP="001521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521DF" w:rsidRPr="001521DF" w:rsidRDefault="001521DF" w:rsidP="001521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1DF" w:rsidRPr="001521DF" w:rsidRDefault="001521DF" w:rsidP="001521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1DF" w:rsidRPr="001521DF" w:rsidRDefault="001521DF" w:rsidP="001521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1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23.07.2019</w:t>
      </w: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15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ПОС.03-1642/19</w:t>
      </w: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21DF" w:rsidRPr="001521DF" w:rsidRDefault="001521DF" w:rsidP="001521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1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521DF" w:rsidRPr="006D4582" w:rsidRDefault="001521DF" w:rsidP="00362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503E49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503E49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2912D5" w:rsidRPr="00503E49" w:rsidRDefault="002912D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03E49">
        <w:rPr>
          <w:rFonts w:ascii="Times New Roman" w:hAnsi="Times New Roman" w:cs="Times New Roman"/>
          <w:sz w:val="26"/>
          <w:szCs w:val="26"/>
        </w:rPr>
        <w:t>территории (проект</w:t>
      </w:r>
      <w:r w:rsidR="00067A07" w:rsidRPr="00503E49">
        <w:rPr>
          <w:rFonts w:ascii="Times New Roman" w:hAnsi="Times New Roman" w:cs="Times New Roman"/>
          <w:sz w:val="26"/>
          <w:szCs w:val="26"/>
        </w:rPr>
        <w:t xml:space="preserve"> планировки и </w:t>
      </w:r>
      <w:r w:rsidRPr="00503E49">
        <w:rPr>
          <w:rFonts w:ascii="Times New Roman" w:hAnsi="Times New Roman" w:cs="Times New Roman"/>
          <w:sz w:val="26"/>
          <w:szCs w:val="26"/>
        </w:rPr>
        <w:t>межевания</w:t>
      </w:r>
      <w:proofErr w:type="gramEnd"/>
    </w:p>
    <w:p w:rsidR="00503E49" w:rsidRPr="00503E49" w:rsidRDefault="002912D5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территории) </w:t>
      </w:r>
      <w:r w:rsidR="005806BC">
        <w:rPr>
          <w:rFonts w:ascii="Times New Roman" w:hAnsi="Times New Roman" w:cs="Times New Roman"/>
          <w:sz w:val="26"/>
          <w:szCs w:val="26"/>
        </w:rPr>
        <w:t>для строительства линейного</w:t>
      </w:r>
      <w:r w:rsidR="00503E49" w:rsidRPr="00503E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E49" w:rsidRPr="00503E49" w:rsidRDefault="00503E49" w:rsidP="00503E49">
      <w:pPr>
        <w:spacing w:after="0" w:line="240" w:lineRule="auto"/>
        <w:rPr>
          <w:rStyle w:val="fontstyle01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503E49">
        <w:rPr>
          <w:rStyle w:val="fontstyle01"/>
          <w:sz w:val="26"/>
          <w:szCs w:val="26"/>
        </w:rPr>
        <w:t>«</w:t>
      </w:r>
      <w:r w:rsidRPr="00503E49">
        <w:rPr>
          <w:rStyle w:val="fontstyle11"/>
          <w:sz w:val="26"/>
          <w:szCs w:val="26"/>
        </w:rPr>
        <w:t>Волоконно</w:t>
      </w:r>
      <w:r w:rsidRPr="00503E49">
        <w:rPr>
          <w:rStyle w:val="fontstyle01"/>
          <w:sz w:val="26"/>
          <w:szCs w:val="26"/>
        </w:rPr>
        <w:t>-</w:t>
      </w:r>
      <w:r w:rsidRPr="00503E49">
        <w:rPr>
          <w:rStyle w:val="fontstyle11"/>
          <w:sz w:val="26"/>
          <w:szCs w:val="26"/>
        </w:rPr>
        <w:t>оптический кабель</w:t>
      </w:r>
      <w:r w:rsidRPr="00503E49">
        <w:rPr>
          <w:rFonts w:ascii="TimesNewRoman" w:hAnsi="TimesNewRoman"/>
          <w:color w:val="000000"/>
          <w:sz w:val="26"/>
          <w:szCs w:val="26"/>
        </w:rPr>
        <w:br/>
      </w:r>
      <w:r w:rsidRPr="00503E49">
        <w:rPr>
          <w:rStyle w:val="fontstyle01"/>
          <w:sz w:val="26"/>
          <w:szCs w:val="26"/>
        </w:rPr>
        <w:t>(</w:t>
      </w:r>
      <w:r w:rsidRPr="00503E49">
        <w:rPr>
          <w:rStyle w:val="fontstyle11"/>
          <w:sz w:val="26"/>
          <w:szCs w:val="26"/>
        </w:rPr>
        <w:t>ВОК</w:t>
      </w:r>
      <w:r w:rsidRPr="00503E49">
        <w:rPr>
          <w:rStyle w:val="fontstyle01"/>
          <w:sz w:val="26"/>
          <w:szCs w:val="26"/>
        </w:rPr>
        <w:t xml:space="preserve">) </w:t>
      </w:r>
      <w:r w:rsidRPr="00503E49">
        <w:rPr>
          <w:rStyle w:val="fontstyle11"/>
          <w:sz w:val="26"/>
          <w:szCs w:val="26"/>
        </w:rPr>
        <w:t xml:space="preserve">ТКЦ </w:t>
      </w:r>
      <w:r w:rsidRPr="00503E49">
        <w:rPr>
          <w:rStyle w:val="fontstyle01"/>
          <w:sz w:val="26"/>
          <w:szCs w:val="26"/>
        </w:rPr>
        <w:t xml:space="preserve">- </w:t>
      </w:r>
      <w:r w:rsidRPr="00503E49">
        <w:rPr>
          <w:rStyle w:val="fontstyle11"/>
          <w:sz w:val="26"/>
          <w:szCs w:val="26"/>
        </w:rPr>
        <w:t xml:space="preserve">ТП </w:t>
      </w:r>
      <w:r w:rsidRPr="00503E49">
        <w:rPr>
          <w:rStyle w:val="fontstyle01"/>
          <w:sz w:val="26"/>
          <w:szCs w:val="26"/>
        </w:rPr>
        <w:t xml:space="preserve">600 </w:t>
      </w:r>
      <w:r w:rsidRPr="00503E49">
        <w:rPr>
          <w:rStyle w:val="fontstyle11"/>
          <w:sz w:val="26"/>
          <w:szCs w:val="26"/>
        </w:rPr>
        <w:t xml:space="preserve">ЦФО </w:t>
      </w:r>
      <w:r w:rsidRPr="00503E49">
        <w:rPr>
          <w:rStyle w:val="fontstyle01"/>
          <w:sz w:val="26"/>
          <w:szCs w:val="26"/>
        </w:rPr>
        <w:t xml:space="preserve">(3 </w:t>
      </w:r>
      <w:r w:rsidRPr="00503E49">
        <w:rPr>
          <w:rStyle w:val="fontstyle11"/>
          <w:sz w:val="26"/>
          <w:szCs w:val="26"/>
        </w:rPr>
        <w:t>этап Ярославская область</w:t>
      </w:r>
      <w:r w:rsidRPr="00503E49">
        <w:rPr>
          <w:rStyle w:val="fontstyle01"/>
          <w:sz w:val="26"/>
          <w:szCs w:val="26"/>
        </w:rPr>
        <w:t>)»</w:t>
      </w:r>
    </w:p>
    <w:p w:rsidR="00362801" w:rsidRPr="00503E49" w:rsidRDefault="00503E49" w:rsidP="00503E49">
      <w:pPr>
        <w:spacing w:after="0" w:line="240" w:lineRule="auto"/>
        <w:rPr>
          <w:rStyle w:val="fontstyle01"/>
          <w:sz w:val="26"/>
          <w:szCs w:val="26"/>
        </w:rPr>
      </w:pPr>
      <w:r w:rsidRPr="00503E49">
        <w:rPr>
          <w:rStyle w:val="fontstyle01"/>
          <w:sz w:val="26"/>
          <w:szCs w:val="26"/>
        </w:rPr>
        <w:t xml:space="preserve"> в границах городского округа город Переславль-Залесский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1E0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E70732" w:rsidRPr="0072666A">
        <w:rPr>
          <w:rFonts w:ascii="Times New Roman" w:hAnsi="Times New Roman" w:cs="Times New Roman"/>
          <w:sz w:val="26"/>
          <w:szCs w:val="26"/>
        </w:rPr>
        <w:t>решением Переславль-Залесской  городской Думы от 12.03.2009 № 26 «Об утверждении Генерального  плана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E70732" w:rsidRPr="0072666A">
        <w:rPr>
          <w:rFonts w:ascii="Times New Roman" w:hAnsi="Times New Roman" w:cs="Times New Roman"/>
          <w:sz w:val="26"/>
          <w:szCs w:val="26"/>
        </w:rPr>
        <w:t>»</w:t>
      </w:r>
      <w:r w:rsidR="002912D5" w:rsidRPr="0072666A">
        <w:rPr>
          <w:rFonts w:ascii="Times New Roman" w:hAnsi="Times New Roman" w:cs="Times New Roman"/>
          <w:sz w:val="26"/>
          <w:szCs w:val="26"/>
        </w:rPr>
        <w:t>,</w:t>
      </w:r>
      <w:r w:rsidR="0072666A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Собрания представителей Переславского муниципального района Ярославской области от 02.03.2016 № 222 «Об утверждении изменений в Генеральный план Пригородного сельского поселения Переславского муниципального района</w:t>
      </w:r>
      <w:proofErr w:type="gramEnd"/>
      <w:r w:rsidR="0072666A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2666A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области», </w:t>
      </w:r>
      <w:r w:rsidR="00AF2CEA" w:rsidRPr="0072666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22.10.2009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72666A">
        <w:rPr>
          <w:rFonts w:ascii="Times New Roman" w:hAnsi="Times New Roman" w:cs="Times New Roman"/>
          <w:sz w:val="26"/>
          <w:szCs w:val="26"/>
        </w:rPr>
        <w:t xml:space="preserve">122 «Об утверждении Правил землепользования и застройки города Переславля-Залесского», 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Переславского муниципального района Ярославской области от 17.12.2009 № 226 «Об утверждении Правил землепользования и застройки Пригородного сельского поселения Переславского муниципального района»,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500BA2" w:rsidRPr="0072666A">
        <w:rPr>
          <w:rFonts w:ascii="Times New Roman" w:hAnsi="Times New Roman" w:cs="Times New Roman"/>
          <w:sz w:val="26"/>
          <w:szCs w:val="26"/>
        </w:rPr>
        <w:t>, заявлением ООО «</w:t>
      </w:r>
      <w:proofErr w:type="spellStart"/>
      <w:r w:rsidR="00503E49" w:rsidRPr="0072666A">
        <w:rPr>
          <w:rFonts w:ascii="Times New Roman" w:hAnsi="Times New Roman" w:cs="Times New Roman"/>
          <w:sz w:val="26"/>
          <w:szCs w:val="26"/>
        </w:rPr>
        <w:t>Центрсвязьстрой</w:t>
      </w:r>
      <w:proofErr w:type="spellEnd"/>
      <w:r w:rsidR="00500BA2" w:rsidRPr="0072666A">
        <w:rPr>
          <w:rFonts w:ascii="Times New Roman" w:hAnsi="Times New Roman" w:cs="Times New Roman"/>
          <w:sz w:val="26"/>
          <w:szCs w:val="26"/>
        </w:rPr>
        <w:t>»</w:t>
      </w:r>
      <w:r w:rsidR="00503E49" w:rsidRPr="0072666A">
        <w:rPr>
          <w:rFonts w:ascii="Times New Roman" w:hAnsi="Times New Roman" w:cs="Times New Roman"/>
          <w:sz w:val="26"/>
          <w:szCs w:val="26"/>
        </w:rPr>
        <w:t xml:space="preserve"> от 05</w:t>
      </w:r>
      <w:r w:rsidR="004D239E" w:rsidRPr="0072666A">
        <w:rPr>
          <w:rFonts w:ascii="Times New Roman" w:hAnsi="Times New Roman" w:cs="Times New Roman"/>
          <w:sz w:val="26"/>
          <w:szCs w:val="26"/>
        </w:rPr>
        <w:t>.</w:t>
      </w:r>
      <w:r w:rsidR="00503E49" w:rsidRPr="0072666A">
        <w:rPr>
          <w:rFonts w:ascii="Times New Roman" w:hAnsi="Times New Roman" w:cs="Times New Roman"/>
          <w:sz w:val="26"/>
          <w:szCs w:val="26"/>
        </w:rPr>
        <w:t>06</w:t>
      </w:r>
      <w:r w:rsidR="00E248EF" w:rsidRPr="0072666A">
        <w:rPr>
          <w:rFonts w:ascii="Times New Roman" w:hAnsi="Times New Roman" w:cs="Times New Roman"/>
          <w:sz w:val="26"/>
          <w:szCs w:val="26"/>
        </w:rPr>
        <w:t>.2019 № ВХ.03.01-</w:t>
      </w:r>
      <w:r w:rsidR="00503E49" w:rsidRPr="0072666A">
        <w:rPr>
          <w:rFonts w:ascii="Times New Roman" w:hAnsi="Times New Roman" w:cs="Times New Roman"/>
          <w:sz w:val="26"/>
          <w:szCs w:val="26"/>
        </w:rPr>
        <w:t>7065</w:t>
      </w:r>
      <w:r w:rsidR="00E248EF" w:rsidRPr="0072666A">
        <w:rPr>
          <w:rFonts w:ascii="Times New Roman" w:hAnsi="Times New Roman" w:cs="Times New Roman"/>
          <w:sz w:val="26"/>
          <w:szCs w:val="26"/>
        </w:rPr>
        <w:t>/19</w:t>
      </w:r>
      <w:r w:rsidR="00B942CD" w:rsidRPr="0072666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E70732" w:rsidRDefault="00E70732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50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</w:t>
      </w:r>
      <w:r w:rsidR="00DB45A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DB45A1">
        <w:rPr>
          <w:rFonts w:ascii="Times New Roman" w:hAnsi="Times New Roman" w:cs="Times New Roman"/>
          <w:sz w:val="26"/>
          <w:szCs w:val="26"/>
        </w:rPr>
        <w:t>Центрсвязьстрой</w:t>
      </w:r>
      <w:proofErr w:type="spellEnd"/>
      <w:r w:rsidR="00DB45A1">
        <w:rPr>
          <w:rFonts w:ascii="Times New Roman" w:hAnsi="Times New Roman" w:cs="Times New Roman"/>
          <w:sz w:val="26"/>
          <w:szCs w:val="26"/>
        </w:rPr>
        <w:t>»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</w:t>
      </w:r>
      <w:r w:rsidR="00DB45A1">
        <w:rPr>
          <w:rFonts w:ascii="Times New Roman" w:hAnsi="Times New Roman" w:cs="Times New Roman"/>
          <w:sz w:val="26"/>
          <w:szCs w:val="26"/>
        </w:rPr>
        <w:t xml:space="preserve">планировки и 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5806BC">
        <w:rPr>
          <w:rFonts w:ascii="Times New Roman" w:hAnsi="Times New Roman" w:cs="Times New Roman"/>
          <w:sz w:val="26"/>
          <w:szCs w:val="26"/>
        </w:rPr>
        <w:t>для строительства линейного</w:t>
      </w:r>
      <w:r w:rsidR="00312841" w:rsidRPr="00503E49">
        <w:rPr>
          <w:rFonts w:ascii="Times New Roman" w:hAnsi="Times New Roman" w:cs="Times New Roman"/>
          <w:sz w:val="26"/>
          <w:szCs w:val="26"/>
        </w:rPr>
        <w:t xml:space="preserve"> объекта </w:t>
      </w:r>
      <w:r w:rsidR="00312841" w:rsidRPr="00503E49">
        <w:rPr>
          <w:rStyle w:val="fontstyle01"/>
          <w:sz w:val="26"/>
          <w:szCs w:val="26"/>
        </w:rPr>
        <w:t>«</w:t>
      </w:r>
      <w:r w:rsidR="00312841" w:rsidRPr="00503E49">
        <w:rPr>
          <w:rStyle w:val="fontstyle11"/>
          <w:sz w:val="26"/>
          <w:szCs w:val="26"/>
        </w:rPr>
        <w:t>Волоконно</w:t>
      </w:r>
      <w:r w:rsidR="00312841" w:rsidRPr="00503E49">
        <w:rPr>
          <w:rStyle w:val="fontstyle01"/>
          <w:sz w:val="26"/>
          <w:szCs w:val="26"/>
        </w:rPr>
        <w:t>-</w:t>
      </w:r>
      <w:r w:rsidR="00312841" w:rsidRPr="00503E49">
        <w:rPr>
          <w:rStyle w:val="fontstyle11"/>
          <w:sz w:val="26"/>
          <w:szCs w:val="26"/>
        </w:rPr>
        <w:t>оптический кабель</w:t>
      </w:r>
      <w:r w:rsidR="00312841">
        <w:rPr>
          <w:rStyle w:val="fontstyle11"/>
          <w:sz w:val="26"/>
          <w:szCs w:val="26"/>
        </w:rPr>
        <w:t xml:space="preserve"> </w:t>
      </w:r>
      <w:r w:rsidR="00312841" w:rsidRPr="00503E49">
        <w:rPr>
          <w:rStyle w:val="fontstyle01"/>
          <w:sz w:val="26"/>
          <w:szCs w:val="26"/>
        </w:rPr>
        <w:t>(</w:t>
      </w:r>
      <w:r w:rsidR="00312841" w:rsidRPr="00503E49">
        <w:rPr>
          <w:rStyle w:val="fontstyle11"/>
          <w:sz w:val="26"/>
          <w:szCs w:val="26"/>
        </w:rPr>
        <w:t>ВОК</w:t>
      </w:r>
      <w:r w:rsidR="00312841" w:rsidRPr="00503E49">
        <w:rPr>
          <w:rStyle w:val="fontstyle01"/>
          <w:sz w:val="26"/>
          <w:szCs w:val="26"/>
        </w:rPr>
        <w:t xml:space="preserve">) </w:t>
      </w:r>
      <w:r w:rsidR="00312841" w:rsidRPr="00503E49">
        <w:rPr>
          <w:rStyle w:val="fontstyle11"/>
          <w:sz w:val="26"/>
          <w:szCs w:val="26"/>
        </w:rPr>
        <w:t xml:space="preserve">ТКЦ </w:t>
      </w:r>
      <w:r w:rsidR="00312841" w:rsidRPr="00503E49">
        <w:rPr>
          <w:rStyle w:val="fontstyle01"/>
          <w:sz w:val="26"/>
          <w:szCs w:val="26"/>
        </w:rPr>
        <w:t xml:space="preserve">- </w:t>
      </w:r>
      <w:r w:rsidR="00312841" w:rsidRPr="00503E49">
        <w:rPr>
          <w:rStyle w:val="fontstyle11"/>
          <w:sz w:val="26"/>
          <w:szCs w:val="26"/>
        </w:rPr>
        <w:t xml:space="preserve">ТП </w:t>
      </w:r>
      <w:r w:rsidR="00312841" w:rsidRPr="00503E49">
        <w:rPr>
          <w:rStyle w:val="fontstyle01"/>
          <w:sz w:val="26"/>
          <w:szCs w:val="26"/>
        </w:rPr>
        <w:t xml:space="preserve">600 </w:t>
      </w:r>
      <w:r w:rsidR="00312841" w:rsidRPr="00503E49">
        <w:rPr>
          <w:rStyle w:val="fontstyle11"/>
          <w:sz w:val="26"/>
          <w:szCs w:val="26"/>
        </w:rPr>
        <w:t xml:space="preserve">ЦФО </w:t>
      </w:r>
      <w:r w:rsidR="00312841" w:rsidRPr="00503E49">
        <w:rPr>
          <w:rStyle w:val="fontstyle01"/>
          <w:sz w:val="26"/>
          <w:szCs w:val="26"/>
        </w:rPr>
        <w:t xml:space="preserve">(3 </w:t>
      </w:r>
      <w:r w:rsidR="00312841" w:rsidRPr="00503E49">
        <w:rPr>
          <w:rStyle w:val="fontstyle11"/>
          <w:sz w:val="26"/>
          <w:szCs w:val="26"/>
        </w:rPr>
        <w:t>этап Ярославская область</w:t>
      </w:r>
      <w:r w:rsidR="00312841" w:rsidRPr="00503E49">
        <w:rPr>
          <w:rStyle w:val="fontstyle01"/>
          <w:sz w:val="26"/>
          <w:szCs w:val="26"/>
        </w:rPr>
        <w:t>)» в границах городского округа город Переславль-Залесский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за счет собственных сре</w:t>
      </w:r>
      <w:proofErr w:type="gramStart"/>
      <w:r w:rsidR="00AF2CEA" w:rsidRPr="006D4582">
        <w:rPr>
          <w:rFonts w:ascii="Times New Roman" w:hAnsi="Times New Roman" w:cs="Times New Roman"/>
          <w:sz w:val="26"/>
          <w:szCs w:val="26"/>
        </w:rPr>
        <w:t>дств</w:t>
      </w:r>
      <w:r w:rsidR="004D239E">
        <w:rPr>
          <w:rFonts w:ascii="Times New Roman" w:hAnsi="Times New Roman" w:cs="Times New Roman"/>
          <w:sz w:val="26"/>
          <w:szCs w:val="26"/>
        </w:rPr>
        <w:t xml:space="preserve"> в с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>оответствии с техническим заданием (приложени</w:t>
      </w:r>
      <w:r w:rsidR="005806BC">
        <w:rPr>
          <w:rFonts w:ascii="Times New Roman" w:hAnsi="Times New Roman" w:cs="Times New Roman"/>
          <w:sz w:val="26"/>
          <w:szCs w:val="26"/>
        </w:rPr>
        <w:t>я 1, 2</w:t>
      </w:r>
      <w:r w:rsidR="004D23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507E9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500BA2">
        <w:rPr>
          <w:rFonts w:ascii="Times New Roman" w:hAnsi="Times New Roman" w:cs="Times New Roman"/>
          <w:sz w:val="26"/>
          <w:szCs w:val="26"/>
        </w:rPr>
        <w:t>Скляренко Е.В.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6D4582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lastRenderedPageBreak/>
        <w:t xml:space="preserve">обеспечить проведение публичных слушаний по </w:t>
      </w:r>
      <w:r w:rsidR="004D239E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5806BC">
        <w:rPr>
          <w:rFonts w:ascii="Times New Roman" w:hAnsi="Times New Roman" w:cs="Times New Roman"/>
          <w:sz w:val="26"/>
          <w:szCs w:val="26"/>
        </w:rPr>
        <w:t xml:space="preserve">планировки и </w:t>
      </w:r>
      <w:r w:rsidR="004D239E">
        <w:rPr>
          <w:rFonts w:ascii="Times New Roman" w:hAnsi="Times New Roman" w:cs="Times New Roman"/>
          <w:sz w:val="26"/>
          <w:szCs w:val="26"/>
        </w:rPr>
        <w:t>межевания территории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после согласования документации;</w:t>
      </w:r>
    </w:p>
    <w:p w:rsidR="00AF2CEA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городского округа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4D239E">
        <w:rPr>
          <w:rFonts w:ascii="Times New Roman" w:hAnsi="Times New Roman" w:cs="Times New Roman"/>
          <w:sz w:val="26"/>
          <w:szCs w:val="26"/>
        </w:rPr>
        <w:t>проект</w:t>
      </w:r>
      <w:r w:rsidR="005806BC">
        <w:rPr>
          <w:rFonts w:ascii="Times New Roman" w:hAnsi="Times New Roman" w:cs="Times New Roman"/>
          <w:sz w:val="26"/>
          <w:szCs w:val="26"/>
        </w:rPr>
        <w:t>у</w:t>
      </w:r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="00312841">
        <w:rPr>
          <w:rFonts w:ascii="Times New Roman" w:hAnsi="Times New Roman" w:cs="Times New Roman"/>
          <w:sz w:val="26"/>
          <w:szCs w:val="26"/>
        </w:rPr>
        <w:t xml:space="preserve">планировки и </w:t>
      </w:r>
      <w:r w:rsidR="004D239E">
        <w:rPr>
          <w:rFonts w:ascii="Times New Roman" w:hAnsi="Times New Roman" w:cs="Times New Roman"/>
          <w:sz w:val="26"/>
          <w:szCs w:val="26"/>
        </w:rPr>
        <w:t>межевания территории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Pr="006D4582">
        <w:rPr>
          <w:rFonts w:ascii="Times New Roman" w:hAnsi="Times New Roman" w:cs="Times New Roman"/>
          <w:sz w:val="26"/>
          <w:szCs w:val="26"/>
        </w:rPr>
        <w:t>.</w:t>
      </w:r>
    </w:p>
    <w:p w:rsidR="00614D42" w:rsidRPr="006D4582" w:rsidRDefault="00796F3C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AF2CEA" w:rsidRPr="006D4582">
        <w:rPr>
          <w:rFonts w:ascii="Times New Roman" w:hAnsi="Times New Roman" w:cs="Times New Roman"/>
          <w:sz w:val="26"/>
          <w:szCs w:val="26"/>
        </w:rPr>
        <w:t>в газете «</w:t>
      </w:r>
      <w:proofErr w:type="spellStart"/>
      <w:r w:rsidR="00AF2CEA" w:rsidRPr="006D4582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</w:t>
      </w:r>
      <w:r w:rsidR="004D239E">
        <w:rPr>
          <w:rFonts w:ascii="Times New Roman" w:hAnsi="Times New Roman" w:cs="Times New Roman"/>
          <w:sz w:val="26"/>
          <w:szCs w:val="26"/>
        </w:rPr>
        <w:t>ов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6D4582" w:rsidRPr="00A309D0" w:rsidRDefault="006D4582" w:rsidP="00D1789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458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исполнени</w:t>
      </w:r>
      <w:r w:rsidR="004D239E">
        <w:rPr>
          <w:rFonts w:ascii="Times New Roman" w:hAnsi="Times New Roman" w:cs="Times New Roman"/>
          <w:sz w:val="26"/>
          <w:szCs w:val="26"/>
        </w:rPr>
        <w:t>ем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21DF" w:rsidRPr="006D4582" w:rsidRDefault="001521DF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8BD" w:rsidRDefault="00DA28BD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E47F0" w:rsidRPr="006D4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47F0" w:rsidRPr="006D4582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округа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DA28BD">
        <w:rPr>
          <w:rFonts w:ascii="Times New Roman" w:hAnsi="Times New Roman" w:cs="Times New Roman"/>
          <w:sz w:val="26"/>
          <w:szCs w:val="26"/>
        </w:rPr>
        <w:t xml:space="preserve">                              В.С. Толстиков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21DF" w:rsidRDefault="001521DF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521DF" w:rsidRDefault="001521DF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DE1BB9" w:rsidRPr="001521DF" w:rsidTr="00677E71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1521DF" w:rsidRDefault="00DE1BB9" w:rsidP="00677E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</w:rPr>
            </w:pPr>
            <w:bookmarkStart w:id="1" w:name="bookmark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1521DF" w:rsidRDefault="00DE1BB9" w:rsidP="00677E71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Приложение 1 к постановлению Администрации городского округа</w:t>
            </w:r>
          </w:p>
          <w:p w:rsidR="00515FAA" w:rsidRDefault="00DE1BB9" w:rsidP="00515FAA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города Переславля-Залесского</w:t>
            </w:r>
          </w:p>
          <w:p w:rsidR="00DE1BB9" w:rsidRPr="001521DF" w:rsidRDefault="00DE1BB9" w:rsidP="00515FAA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1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23.07.2019</w:t>
            </w:r>
            <w:r w:rsidR="00515FAA" w:rsidRPr="00152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515F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ПОС.03-1642/19</w:t>
            </w:r>
            <w:r w:rsidR="00515FAA" w:rsidRPr="00152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E1BB9" w:rsidRPr="001521DF" w:rsidRDefault="00DE1BB9" w:rsidP="00DE1BB9">
      <w:pPr>
        <w:pStyle w:val="32"/>
        <w:shd w:val="clear" w:color="auto" w:fill="auto"/>
        <w:spacing w:line="278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DE1BB9" w:rsidRPr="001521DF" w:rsidRDefault="00DE1BB9" w:rsidP="00DE1BB9">
      <w:pPr>
        <w:pStyle w:val="32"/>
        <w:shd w:val="clear" w:color="auto" w:fill="auto"/>
        <w:spacing w:line="278" w:lineRule="exact"/>
        <w:ind w:right="141"/>
        <w:jc w:val="center"/>
        <w:rPr>
          <w:rFonts w:ascii="Times New Roman" w:hAnsi="Times New Roman"/>
          <w:color w:val="000000"/>
          <w:sz w:val="24"/>
          <w:szCs w:val="24"/>
        </w:rPr>
      </w:pPr>
      <w:r w:rsidRPr="001521DF">
        <w:rPr>
          <w:rFonts w:ascii="Times New Roman" w:hAnsi="Times New Roman"/>
          <w:color w:val="000000"/>
          <w:sz w:val="24"/>
          <w:szCs w:val="24"/>
        </w:rPr>
        <w:t>ЗАДАНИЕ</w:t>
      </w:r>
    </w:p>
    <w:bookmarkEnd w:id="1"/>
    <w:p w:rsidR="00DE1BB9" w:rsidRPr="001521DF" w:rsidRDefault="00DE1BB9" w:rsidP="00DE1BB9">
      <w:pPr>
        <w:keepNext/>
        <w:keepLines/>
        <w:spacing w:after="0" w:line="240" w:lineRule="auto"/>
        <w:ind w:right="141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521DF">
        <w:rPr>
          <w:rFonts w:ascii="Times New Roman" w:hAnsi="Times New Roman"/>
          <w:color w:val="000000"/>
          <w:sz w:val="24"/>
          <w:szCs w:val="24"/>
        </w:rPr>
        <w:t>на выполнение инженерных изысканий, необходимых для подготовки</w:t>
      </w:r>
      <w:r w:rsidRPr="001521DF">
        <w:rPr>
          <w:rFonts w:ascii="Times New Roman" w:hAnsi="Times New Roman"/>
          <w:sz w:val="24"/>
          <w:szCs w:val="24"/>
        </w:rPr>
        <w:t xml:space="preserve"> документации по планировке территории, предусматривающей размещение линейного объекта </w:t>
      </w:r>
      <w:r w:rsidRPr="001521DF">
        <w:rPr>
          <w:rFonts w:ascii="Times New Roman" w:hAnsi="Times New Roman" w:cs="Arial"/>
          <w:b/>
          <w:color w:val="000000"/>
          <w:sz w:val="24"/>
          <w:szCs w:val="24"/>
        </w:rPr>
        <w:t>«Волоконно-оптический кабель (ВОК) ТКЦ - ТП 600 ЦФО (3 этап Ярославская область)»</w:t>
      </w:r>
      <w:r w:rsidRPr="001521DF">
        <w:rPr>
          <w:rFonts w:ascii="Times New Roman" w:hAnsi="Times New Roman"/>
          <w:b/>
          <w:sz w:val="24"/>
          <w:szCs w:val="24"/>
        </w:rPr>
        <w:t xml:space="preserve">.  </w:t>
      </w:r>
    </w:p>
    <w:p w:rsidR="00DE1BB9" w:rsidRPr="001521DF" w:rsidRDefault="00DE1BB9" w:rsidP="00DE1BB9">
      <w:pPr>
        <w:pStyle w:val="32"/>
        <w:shd w:val="clear" w:color="auto" w:fill="auto"/>
        <w:spacing w:line="278" w:lineRule="exact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110"/>
        <w:gridCol w:w="5629"/>
      </w:tblGrid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0" w:type="dxa"/>
          </w:tcPr>
          <w:p w:rsidR="00DE1BB9" w:rsidRPr="001521DF" w:rsidRDefault="00DE1BB9" w:rsidP="00677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5629" w:type="dxa"/>
          </w:tcPr>
          <w:p w:rsidR="00DE1BB9" w:rsidRPr="001521DF" w:rsidRDefault="00DE1BB9" w:rsidP="00677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E1BB9" w:rsidRPr="001521DF" w:rsidTr="00DE1BB9">
        <w:trPr>
          <w:trHeight w:val="2585"/>
        </w:trPr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Сведения об объекте капитального строительства для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которого выполняются инженерные изыскания и его описание</w:t>
            </w:r>
          </w:p>
        </w:tc>
        <w:tc>
          <w:tcPr>
            <w:tcW w:w="5629" w:type="dxa"/>
          </w:tcPr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21DF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«Волоконно-оптический кабель (ВОК) ТКЦ - ТП 600 ЦФО (3 этап Ярославская область)». 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Вид объекта капитального строительства: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Волоконно-оптическая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кабель (ВОК).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Назначение объекта капитального строительства: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1521DF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Создание системы связи и вещания с космическим аппаратом «Ямал-601» в составе ведомственной сети связи АО «Газпром космические системы».  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Ориентировочная протяженность трассы объекта:</w:t>
            </w:r>
            <w:r w:rsidRPr="001521DF">
              <w:rPr>
                <w:rFonts w:ascii="Times New Roman" w:hAnsi="Times New Roman"/>
                <w:sz w:val="24"/>
                <w:szCs w:val="24"/>
              </w:rPr>
              <w:br/>
              <w:t xml:space="preserve">28 000 м.  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 xml:space="preserve">Ориентировочная глубина заложения: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1,2 м.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Виды выполняемых инженерных изысканий</w:t>
            </w:r>
          </w:p>
        </w:tc>
        <w:tc>
          <w:tcPr>
            <w:tcW w:w="5629" w:type="dxa"/>
          </w:tcPr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Инженерно-геодезические изыскания.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Инженерно-геологические изыскания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Инженерно-гидрометеорологические изыскания.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Инженерно-экологические изыскания.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Основные требования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br/>
              <w:t>к предоставлению материалов и результатов инженерных изысканий</w:t>
            </w:r>
          </w:p>
        </w:tc>
        <w:tc>
          <w:tcPr>
            <w:tcW w:w="5629" w:type="dxa"/>
          </w:tcPr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1. Инженерно-геодезические изыскания.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 (акватории).</w:t>
            </w:r>
            <w:proofErr w:type="gramEnd"/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Выполнить инженерно-топографическую съемку: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линейных сооружений (кабель ВОЛС, прокладка в грунте)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коридорно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>, протяженностью 110000 м, ширину полосы съёмки принять 50м, Масштаб съемки 1:2000 (для загородного участка). Съемку переходов масштаба 1:500 обосновать в программе работ;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Выполнить съемку существующих подземных коммуникаций (в случае наличия) с применением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трассопоискового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оборудования. В процессе съемки определить глубину заложения, диаметр, назначение и материал подземных коммуникаций.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По каждому пересекаемому сооружению должно быть указано наименование объекта, ведомственная принадлежность, контактные данные владельца, а также наименование, материал, глубина заложения и характеристика (напряжение, марка и количество силовых кабелей, давление для газопровода, диаметр труб для трубопроводов, пикет для автомобильных дорог, марка кабеля связи);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При пересечениях с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дополнительно указать: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высоты нижнего и верхнего проводов и тросов в месте пересечения, высоты точек подвески их на опорах, а также высоты верхних точек опор, если они расположены от оси проектируемой линии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менее 15 м (при этом за точку подвески провода на промежуточных опорах принимается низ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гирлянды изоляторов, а на анкерных опорах – точка крепления гирлянды к траверсе);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напряжение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, назначение и класс линии связи с указанием начального и конечного пунктов, количество и марка проводов и тросов, номер, эскиз, материал опор.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color w:val="FFFF00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Горизонтальный профиль при переходе через естественные и искусственные препятствия и сооружения 1:200, вертикальный профиль 1:200. 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2. Инженерно-геологические изыскания.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со СНиП 22-01-95 и тенденцию (направления) изменения отдельных факторов инженерно-геологических условии.</w:t>
            </w:r>
            <w:proofErr w:type="gramEnd"/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 результате проведения инженерно-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геологических изысканий, необходимо определить: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нормативные и расчетные (при доверительной вероятности 0,85 и 0,95) характеристики физических, прочностных, деформационных и коррозионных, свой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>унтов для каждого выделенного инженерно-геологического элемента;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нормативную глубину сезонного оттаивания и промерзания;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оценку влияния проектируемых сооружений на условия формирования и развития процессов.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 инженерно-геологической характеристике (на разрезах и отдельной таблицей) должны быть приведены показатели физико-механических свой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>унтов (ИГЭ):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естественная влажность;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пределы пластичности;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плотность грунта ненарушенной структуры;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плотность частиц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плотность сухого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коэффициент пористости;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гранулометрический анализ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модуль деформации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удельное сцепление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расчетное сопротивление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угол внутреннего трения;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модуль упругости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коэффициент поперечной деформации грунта;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характеристика коррозионной активности грунтов.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 каталоге координат и высот горных выработок указать глубины и дату бурения скважин.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Для всех скважин построить геологические колонки.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На инженерно-геологических профилях должны быть показаны: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горные выработки;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зондировочные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скважины;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тип болот определить в соответствии с                 СП 86.13330.2014 «Магистральные трубопроводы».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Выполнить инженерно-геофизические исследования в соответствии с требованиями СП 47.13330.2012, СНиП 11-02-96, СП 11-105-97, часть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I-VI, СТО Газпром 9.2- 03-2009, ГОСТ 9.602-2016 с целью: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 определения коррозионной агрессивности грунтов;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3. Инженерно-гидрометеорологические изыскания</w:t>
            </w:r>
          </w:p>
          <w:p w:rsidR="00DE1BB9" w:rsidRPr="001521DF" w:rsidRDefault="00DE1BB9" w:rsidP="00677E71">
            <w:pPr>
              <w:tabs>
                <w:tab w:val="left" w:pos="2290"/>
                <w:tab w:val="left" w:pos="3370"/>
              </w:tabs>
              <w:suppressAutoHyphens/>
              <w:ind w:firstLine="57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1DF">
              <w:rPr>
                <w:rFonts w:ascii="Times New Roman" w:hAnsi="Times New Roman"/>
                <w:iCs/>
                <w:sz w:val="24"/>
                <w:szCs w:val="24"/>
              </w:rPr>
              <w:t xml:space="preserve"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решений. В отчете использовать данные </w:t>
            </w:r>
            <w:proofErr w:type="gramStart"/>
            <w:r w:rsidRPr="001521DF">
              <w:rPr>
                <w:rFonts w:ascii="Times New Roman" w:hAnsi="Times New Roman"/>
                <w:iCs/>
                <w:sz w:val="24"/>
                <w:szCs w:val="24"/>
              </w:rPr>
              <w:t>геодезических</w:t>
            </w:r>
            <w:proofErr w:type="gramEnd"/>
            <w:r w:rsidRPr="001521DF">
              <w:rPr>
                <w:rFonts w:ascii="Times New Roman" w:hAnsi="Times New Roman"/>
                <w:iCs/>
                <w:sz w:val="24"/>
                <w:szCs w:val="24"/>
              </w:rPr>
              <w:t>, геологических и экологических изыскании.</w:t>
            </w:r>
          </w:p>
          <w:p w:rsidR="00DE1BB9" w:rsidRPr="001521DF" w:rsidRDefault="00DE1BB9" w:rsidP="00677E71">
            <w:pPr>
              <w:tabs>
                <w:tab w:val="left" w:pos="2290"/>
                <w:tab w:val="left" w:pos="3370"/>
              </w:tabs>
              <w:suppressAutoHyphens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iCs/>
                <w:sz w:val="24"/>
                <w:szCs w:val="24"/>
              </w:rPr>
              <w:t xml:space="preserve">Состав и виды работ по инженерно-гидрометеорологических изысканий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в соответствии с СП-11-103-97: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-Сбор и анализ исходных данных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метео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и гидрологической изученности территории, данных по плотинам и гидросооружениям на водотоках;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-Получение данных с ближайших метеостанций и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водпостов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, обработка данных; 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Расчет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метеохарактеристик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-Рекогносцировочное обследование территории в зоне пересечений водотоков с трассой ВОК;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-Определение характеристик на основе гидрографических изысканий;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-Измерения уровней воды, скоростей, глубин по поперечникам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>о 3 створа в каждом пересечении;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-Обработка рекогносцировочного обследования водотоков;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-Обработка данных измерений – по 3 створа в каждом пересечении;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-Обработка наблюдений деформаций русел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рек;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-Выбор аналога при отсутствии данных наблюдений в исследуемом створе;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-Построение кривой расходов гидравлическим методом;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-Составление климатической характеристики;</w:t>
            </w:r>
          </w:p>
          <w:p w:rsidR="00DE1BB9" w:rsidRPr="001521DF" w:rsidRDefault="00DE1BB9" w:rsidP="00677E71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-Фотоработы - по 4 снимка на каждое пересечение трассы с ВОК;</w:t>
            </w:r>
          </w:p>
          <w:p w:rsidR="00DE1BB9" w:rsidRPr="001521DF" w:rsidRDefault="00DE1BB9" w:rsidP="00677E71">
            <w:pPr>
              <w:spacing w:after="0"/>
              <w:ind w:firstLine="5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-Подготовка отчета по инженерным гидрометеорологическим изысканиям.</w:t>
            </w:r>
          </w:p>
          <w:p w:rsidR="00DE1BB9" w:rsidRPr="001521DF" w:rsidRDefault="00DE1BB9" w:rsidP="00677E71">
            <w:pPr>
              <w:tabs>
                <w:tab w:val="left" w:pos="2290"/>
                <w:tab w:val="left" w:pos="3370"/>
              </w:tabs>
              <w:suppressAutoHyphens/>
              <w:spacing w:after="0"/>
              <w:ind w:firstLine="573"/>
              <w:jc w:val="both"/>
              <w:rPr>
                <w:rFonts w:cs="Arial"/>
                <w:iCs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Выполнить промерные работы в соответствии с масштабом топографической съемки и требованиями     СП 11-104-97 (часть III).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Выполнить комплекс гидрографических и гидрологических работ на водных объектах, попадающих в полосу съемки.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4. Инженерно-экологические изыскания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Инженерные изыскания выполняются в целях получения: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</w:t>
            </w:r>
            <w:r w:rsidRPr="001521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</w:t>
            </w:r>
            <w:r w:rsidRPr="001521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</w:t>
            </w:r>
            <w:r w:rsidRPr="001521D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материалов, необходимых для разработки решений о проведении профилактических и других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Состав и виды работ по инженерно-экологическим изысканиям в соответствии с СП 11-102-97: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определение агрохимических свойств почв, мощности плодородного и потенциально-плодородного слоя (на основе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оценки плодородия отдельных генетических горизонтов почвенного профиля основных типов почв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исследование и оценка радиационной обстановки;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- оценка экологических ограничений намечаемой деятельности (ООПТ, водоохранные зоны, СЗЗ, наличие редких и охраняемых видов и биотопов и др.);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Инженерные изыскания выполнить в один этап в соответствии с п. 4.33        СП 47.13330.2016.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В результате работ должен быть представлены следующие отчеты: 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1. Отчет по инженерно-геодезическим изысканиям;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2. Отчет по инженерно-геологическим изысканиям;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3. Отчет по инженерно-экологическим </w:t>
            </w: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изысканиям;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4.</w:t>
            </w:r>
            <w:r w:rsidRPr="001521DF">
              <w:rPr>
                <w:sz w:val="24"/>
                <w:szCs w:val="24"/>
              </w:rPr>
              <w:t> </w:t>
            </w:r>
            <w:r w:rsidRPr="001521DF">
              <w:rPr>
                <w:rFonts w:ascii="Times New Roman" w:hAnsi="Times New Roman"/>
                <w:sz w:val="24"/>
                <w:szCs w:val="24"/>
              </w:rPr>
              <w:t>Отчет по инженерно-гидрометеорологическим изысканиям.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до нестандартного формата листа.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Текстовые материалы должны быть представлены в текстовом формате PDF.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 xml:space="preserve">Графические материалы инженерных изысканий должны быть представлены в векторном виде в формате ГИС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AutoCAD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 xml:space="preserve"> (.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</w:rPr>
              <w:t>dwg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</w:rPr>
              <w:t>) в местной системе координат и Балтийской системе высот, а также в формате PDF.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В Минстрой России передаются текстовые и графические материалы инженерных изысканий, собранные в отчет на бумажном носителе в составе материалов по обоснованию проекта планировки территории на бумажном носителе в 2-х экз. с соответствующим такой документации шифром. Остальные экземпляры и их количества - в соответствии с требованиями инициатора.</w:t>
            </w:r>
          </w:p>
          <w:p w:rsidR="00DE1BB9" w:rsidRPr="001521DF" w:rsidRDefault="00DE1BB9" w:rsidP="00677E71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Листы всех экземпляров материалов инженерных изысканий должны быть пронумерованы, сброшюрованы, прошиты и заверены печатью и подписью исполнителя на обороте последнего листа на месте прошивки.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Электронный вид материалов – в соответствии с требованиями инициатора.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0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Описание границ территории проведения инженерных изысканий</w:t>
            </w:r>
          </w:p>
        </w:tc>
        <w:tc>
          <w:tcPr>
            <w:tcW w:w="5629" w:type="dxa"/>
          </w:tcPr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Часть территории муниципального образования городской округ город Переславль-Залесский Ярославской области.</w:t>
            </w:r>
          </w:p>
          <w:p w:rsidR="00DE1BB9" w:rsidRPr="001521DF" w:rsidRDefault="00DE1BB9" w:rsidP="00677E71">
            <w:pPr>
              <w:spacing w:after="0"/>
              <w:ind w:firstLine="572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521DF">
              <w:rPr>
                <w:rFonts w:ascii="Times New Roman" w:hAnsi="Times New Roman"/>
                <w:sz w:val="24"/>
                <w:szCs w:val="24"/>
              </w:rPr>
              <w:t>Ориентировочная площадь инженерных изысканий – 1 400 000 кв. м.</w:t>
            </w:r>
          </w:p>
        </w:tc>
      </w:tr>
    </w:tbl>
    <w:p w:rsidR="00515FAA" w:rsidRDefault="00515FAA" w:rsidP="001521DF">
      <w:pPr>
        <w:spacing w:after="0" w:line="240" w:lineRule="auto"/>
        <w:rPr>
          <w:sz w:val="24"/>
          <w:szCs w:val="24"/>
        </w:rPr>
      </w:pPr>
    </w:p>
    <w:p w:rsidR="00515FAA" w:rsidRDefault="00515FAA" w:rsidP="001521DF">
      <w:pPr>
        <w:spacing w:after="0" w:line="240" w:lineRule="auto"/>
        <w:rPr>
          <w:sz w:val="24"/>
          <w:szCs w:val="24"/>
        </w:rPr>
      </w:pPr>
    </w:p>
    <w:p w:rsidR="00515FAA" w:rsidRDefault="00515FAA" w:rsidP="001521DF">
      <w:pPr>
        <w:spacing w:after="0" w:line="240" w:lineRule="auto"/>
        <w:rPr>
          <w:sz w:val="24"/>
          <w:szCs w:val="24"/>
        </w:rPr>
      </w:pPr>
    </w:p>
    <w:p w:rsidR="00515FAA" w:rsidRDefault="00515FAA" w:rsidP="0015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1DF" w:rsidRPr="001521DF" w:rsidRDefault="001521DF" w:rsidP="0015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DE1BB9" w:rsidRPr="001521DF" w:rsidTr="00DE1BB9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1521DF" w:rsidRDefault="00DE1BB9" w:rsidP="00677E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1521DF" w:rsidRDefault="00DE1BB9" w:rsidP="00DE1BB9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 к постановлению Администрации городского округа</w:t>
            </w:r>
          </w:p>
          <w:p w:rsidR="00DE1BB9" w:rsidRPr="001521DF" w:rsidRDefault="00DE1BB9" w:rsidP="00DE1BB9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DE1BB9" w:rsidRPr="001521DF" w:rsidRDefault="00515FAA" w:rsidP="00515F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DE1BB9"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23.07.2019</w:t>
            </w:r>
            <w:r w:rsidRPr="00152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ПОС.03-1642/19</w:t>
            </w:r>
            <w:r w:rsidRPr="00152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E1BB9" w:rsidRPr="001521DF" w:rsidRDefault="00DE1BB9" w:rsidP="00DE1BB9">
      <w:pPr>
        <w:spacing w:after="0" w:line="278" w:lineRule="exact"/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</w:pPr>
    </w:p>
    <w:p w:rsidR="00DE1BB9" w:rsidRPr="001521DF" w:rsidRDefault="00DE1BB9" w:rsidP="00DE1BB9">
      <w:pPr>
        <w:spacing w:after="0" w:line="278" w:lineRule="exact"/>
        <w:ind w:left="-426"/>
        <w:jc w:val="center"/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</w:pPr>
      <w:r w:rsidRPr="001521DF">
        <w:rPr>
          <w:rFonts w:ascii="Times New Roman" w:hAnsi="Times New Roman" w:cs="Arial"/>
          <w:b/>
          <w:color w:val="000000"/>
          <w:sz w:val="24"/>
          <w:szCs w:val="24"/>
          <w:lang w:eastAsia="ru-RU"/>
        </w:rPr>
        <w:t xml:space="preserve">ЗАДАНИЕ </w:t>
      </w:r>
    </w:p>
    <w:p w:rsidR="00DE1BB9" w:rsidRPr="001521DF" w:rsidRDefault="0041251B" w:rsidP="00DE1BB9">
      <w:pPr>
        <w:autoSpaceDE w:val="0"/>
        <w:autoSpaceDN w:val="0"/>
        <w:adjustRightInd w:val="0"/>
        <w:ind w:left="-426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41251B"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22.35pt,60.95pt" to="465.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" strokeweight=".5pt">
            <v:stroke joinstyle="miter"/>
          </v:line>
        </w:pict>
      </w:r>
      <w:r w:rsidR="00DE1BB9" w:rsidRPr="001521D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подготовку</w:t>
      </w:r>
      <w:r w:rsidR="00DE1BB9" w:rsidRPr="001521DF">
        <w:rPr>
          <w:rFonts w:ascii="Times New Roman" w:hAnsi="Times New Roman"/>
          <w:b/>
          <w:sz w:val="24"/>
          <w:szCs w:val="24"/>
          <w:lang w:eastAsia="ru-RU"/>
        </w:rPr>
        <w:t xml:space="preserve"> документации по планировке территории, предусматривающей размещение объекта </w:t>
      </w:r>
      <w:r w:rsidR="00DE1BB9" w:rsidRPr="001521DF">
        <w:rPr>
          <w:rFonts w:ascii="Times New Roman" w:hAnsi="Times New Roman" w:cs="Arial"/>
          <w:color w:val="000000"/>
          <w:sz w:val="24"/>
          <w:szCs w:val="24"/>
        </w:rPr>
        <w:t>«Волоконно-оптический кабель (ВОК) ТКЦ - ТП 600 ЦФО (3 этап Ярославская область)».</w:t>
      </w:r>
    </w:p>
    <w:p w:rsidR="00DE1BB9" w:rsidRPr="001521DF" w:rsidRDefault="00DE1BB9" w:rsidP="00DE1BB9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</w:pPr>
      <w:r w:rsidRPr="001521DF">
        <w:rPr>
          <w:rFonts w:ascii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 (указывается наименование объекта)</w:t>
      </w:r>
    </w:p>
    <w:p w:rsidR="00DE1BB9" w:rsidRPr="001521DF" w:rsidRDefault="00DE1BB9" w:rsidP="00DE1BB9">
      <w:pPr>
        <w:spacing w:after="0" w:line="278" w:lineRule="exact"/>
        <w:ind w:left="-426"/>
        <w:jc w:val="center"/>
        <w:rPr>
          <w:rFonts w:ascii="Times New Roman" w:hAnsi="Times New Roman" w:cs="Arial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469"/>
        <w:gridCol w:w="5270"/>
      </w:tblGrid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DE1BB9" w:rsidRPr="001521DF" w:rsidTr="00DE1BB9">
        <w:trPr>
          <w:trHeight w:val="776"/>
        </w:trPr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69" w:type="dxa"/>
          </w:tcPr>
          <w:p w:rsidR="00DE1BB9" w:rsidRPr="001521DF" w:rsidRDefault="00DE1BB9" w:rsidP="00DE1BB9">
            <w:pPr>
              <w:spacing w:after="0" w:line="240" w:lineRule="auto"/>
              <w:ind w:left="-157"/>
              <w:jc w:val="center"/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Проект планировки территории, содержащий проект межевания территории</w:t>
            </w:r>
          </w:p>
        </w:tc>
      </w:tr>
      <w:tr w:rsidR="00DE1BB9" w:rsidRPr="001521DF" w:rsidTr="00DE1BB9">
        <w:trPr>
          <w:trHeight w:val="988"/>
        </w:trPr>
        <w:tc>
          <w:tcPr>
            <w:tcW w:w="617" w:type="dxa"/>
          </w:tcPr>
          <w:p w:rsidR="00DE1BB9" w:rsidRPr="001521DF" w:rsidRDefault="00DE1BB9" w:rsidP="00677E71">
            <w:pPr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 xml:space="preserve">АО «Газпром космические системы» (ОГРН </w:t>
            </w:r>
            <w:r w:rsidRPr="001521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1025002045177; дата внесения в ЕГРЮЛ записи о создании юридического лица 17.12.2002г; 141112, Российская Федерация, Московская область, г. Щелково, ул. Московская, дом 77Б</w:t>
            </w:r>
            <w:r w:rsidRPr="001521DF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>)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Кредитные средства </w:t>
            </w:r>
            <w:r w:rsidRPr="001521DF">
              <w:rPr>
                <w:rFonts w:ascii="Times New Roman" w:hAnsi="Times New Roman"/>
                <w:bCs/>
                <w:spacing w:val="-5"/>
                <w:sz w:val="24"/>
                <w:szCs w:val="24"/>
                <w:lang w:eastAsia="ru-RU"/>
              </w:rPr>
              <w:t>АО «Газпром космические системы»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Вид планируемого к размещению объекта: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«Волоконно-оптический кабель (ВОК) ТКЦ - ТП 600 ЦФО (3 этап Ярославская область)» </w:t>
            </w: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Ориентировочная протяженность трассы линейного объекта –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28 км.</w:t>
            </w:r>
          </w:p>
          <w:p w:rsidR="00DE1BB9" w:rsidRPr="001521DF" w:rsidRDefault="00DE1BB9" w:rsidP="00677E71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Ориентировочная площадь территории разработки ДПТ</w:t>
            </w: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– 168 000 кв.м.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Населенные пункты, поселения, городские округа, муниципальные районы, субъекты Российской Федерации, </w:t>
            </w: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>в отношении которых осуществляется подготовка документации по планировке территории</w:t>
            </w:r>
          </w:p>
          <w:p w:rsidR="00DE1BB9" w:rsidRPr="001521DF" w:rsidRDefault="00DE1BB9" w:rsidP="00677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DE1BB9" w:rsidRPr="001521DF" w:rsidRDefault="00DE1BB9" w:rsidP="00677E71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Описание проектируемой территории:</w:t>
            </w:r>
          </w:p>
          <w:p w:rsidR="00DE1BB9" w:rsidRPr="001521DF" w:rsidRDefault="00DE1BB9" w:rsidP="00677E71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Arial"/>
                <w:sz w:val="24"/>
                <w:szCs w:val="24"/>
                <w:highlight w:val="green"/>
                <w:lang w:eastAsia="ru-RU"/>
              </w:rPr>
            </w:pP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t>Документация по планировке территории разрабатывается для части территории: муниципального образования городской округ город Переславль-Залесский Ярославской области.</w:t>
            </w:r>
          </w:p>
        </w:tc>
      </w:tr>
      <w:tr w:rsidR="00DE1BB9" w:rsidRPr="001521DF" w:rsidTr="00DE1BB9">
        <w:tc>
          <w:tcPr>
            <w:tcW w:w="617" w:type="dxa"/>
          </w:tcPr>
          <w:p w:rsidR="00DE1BB9" w:rsidRPr="001521DF" w:rsidRDefault="00DE1BB9" w:rsidP="00677E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  <w:p w:rsidR="00DE1BB9" w:rsidRPr="001521DF" w:rsidRDefault="00DE1BB9" w:rsidP="00677E7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</w:tcPr>
          <w:p w:rsidR="00DE1BB9" w:rsidRPr="001521DF" w:rsidRDefault="00DE1BB9" w:rsidP="00677E71">
            <w:pPr>
              <w:tabs>
                <w:tab w:val="left" w:pos="6021"/>
              </w:tabs>
              <w:spacing w:after="0" w:line="240" w:lineRule="auto"/>
              <w:ind w:left="34"/>
              <w:jc w:val="both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 w:cs="Arial"/>
                <w:b/>
                <w:sz w:val="24"/>
                <w:szCs w:val="24"/>
                <w:lang w:val="en-US" w:eastAsia="ru-RU"/>
              </w:rPr>
              <w:t>I</w:t>
            </w:r>
            <w:r w:rsidRPr="001521DF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. Проект планировки территории должен состоять из основной (утверждаемой) части и материалов по ее обоснованию.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1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«Проект планировки территории. Графическая часть»;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2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«Положение о размещении линейных объектов».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 Материалы по обоснованию проекта планировки территории включают в себя: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3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"Материалы по обоснованию проекта планировки территории. Графическая часть";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раздел 4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"Материалы по обоснованию проекта планировки территории. Пояснительная записка".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 «Проект планировки территории. Графическая часть»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чертеж красных линий;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чертеж границ зон планируемого размещения линейных объектов;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номера характерных точек красных линий, в том числе точек начала и окончания красных линий, точек изменения описания красных линий.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  <w:proofErr w:type="gramEnd"/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устанавливаются красные линии.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E1BB9" w:rsidRPr="001521DF" w:rsidRDefault="00DE1BB9" w:rsidP="00677E71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номера характерных точек границ зон планируемого размещения линейных объектов, подлежащих переносу (переустройству) из зон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 «Положение о размещении линейных объектов»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должен содержать следующую информацию: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" w:name="Par1"/>
            <w:bookmarkEnd w:id="2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2"/>
            <w:bookmarkEnd w:id="3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перечень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перечень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минимальные отступы от границ земельных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требования к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E1BB9" w:rsidRPr="001521DF" w:rsidRDefault="00DE1BB9" w:rsidP="00DE1B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:rsidR="00DE1BB9" w:rsidRPr="001521DF" w:rsidRDefault="00DE1BB9" w:rsidP="00DE1B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:rsidR="00DE1BB9" w:rsidRPr="001521DF" w:rsidRDefault="00DE1BB9" w:rsidP="00DE1B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и) информация о необходимости осуществления мероприятий по защите территории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 чрезвычайных ситуаций природного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 техногенного характера, в том числе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обеспечению пожарной безопасности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гражданской обороне.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содержит следующие схемы: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схема границ территорий объектов культурного наследия;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схема границ зон с особыми условиями использования территорий;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д) схема границ территорий, подверженных риску возникновения чрезвычайных ситуаций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природного и техногенного характера (пожар, взрыв, химическое, радиоактивное заражение,</w:t>
            </w:r>
            <w:proofErr w:type="gramEnd"/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затопление, подтопление, оползень, карсты, эрозия и т.д.);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е) схема конструктивных и планировочных решений.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Схема расположения элементов планировочной структуры разрабатывается в масштабе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границы зон планируемого размещения линейных объектов, устанавливаемые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границы зон планируемого размещения линейных объектов, устанавливаемые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сведения об отнесении к определенной категории земель в границах территории,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случае планируемого размещения таковых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подготовка проекта планировки отображаются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охранных зон существующих инженерных сетей и сооружений;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зон существующих охраняемых и режимных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зон санитарной охраны источников водоснабжения;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прибрежных защитных полос;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водоохранных зон;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зон затопления, подтопления;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 границы санитарно-защитных зон существующих промышленных объектов и производств и (или) их комплексов;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площадей залегания полезных ископаемых;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границы охранных зон стационарных пунктов наблюдений за состоянием окружающей среды,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ее загрязнением;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придорожной полосы автомобильной дороги;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границы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- границы охранных зон железных дорог;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границы санитарных разрывов, установленных от существующих железнодорожных линий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автодорог, а также объектов энергетики;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законодательством Российской Федерации.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границы зон планируемого размещения линейных объектов, устанавливаемые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нормативно-техническими документами).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ось планируемого линейного объекта с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нанесением пикетажа и (или) километровых отметок;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д) схемы в графической форме для обоснования размещения линейных объектов.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 «Материалы по обоснованию проекта планировки территории. Пояснительная записка»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содержит: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обоснование 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 границ зон планируемого размещения линейных объектов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материалы и результаты инженерных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" w:history="1">
              <w:r w:rsidRPr="001521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части 2 статьи 47</w:t>
              </w:r>
            </w:hyperlink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Градостроительного кодекса Российской Федерации (далее - Кодекс);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Проект межевания территории состоит из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основной части, которая подлежит утверждению, и материалов по обоснованию этого проекта.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1. Текстовая часть проекта межевания территории включает в себя: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  <w:proofErr w:type="gramEnd"/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перечень и сведения о площади образуемых земельных участков, которые будут отнесены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территориям общего пользования или имуществу общего пользования, в том числе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отношении которых предполагаются резервирование и (или) изъятие для государственных или муниципальных нужд;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Кодексом.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сведения о границах территории, в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2. На чертежах межевания территории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2) красные линии, утвержденные в составе проекта планировки территории или красные линии, утверждаемые, изменяемые проектом межевания территории в соответствии с пунктом 2 части 2 статьи 43 Кодекса;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границы образуемых и (или) изменяемых земельных участков, условные номера образуемых земельных участков, в том числе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отношении которых предполагаются их резервирование и (или) изъятие для государственных или муниципальных нужд;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5) границы публичных сервитутов.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1) границы существующих земельных участков;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2) границы зон с особыми условиями использования территорий;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4) границы особо охраняемых природных территорий;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5) границы территорий объектов культурного наследия.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1BB9" w:rsidRPr="001521DF" w:rsidTr="001521DF">
        <w:trPr>
          <w:trHeight w:val="14873"/>
        </w:trPr>
        <w:tc>
          <w:tcPr>
            <w:tcW w:w="617" w:type="dxa"/>
          </w:tcPr>
          <w:p w:rsidR="00DE1BB9" w:rsidRPr="001521DF" w:rsidRDefault="00DE1BB9" w:rsidP="00677E71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</w:pPr>
            <w:r w:rsidRPr="001521DF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7</w:t>
            </w:r>
            <w:r w:rsidRPr="001521DF">
              <w:rPr>
                <w:rFonts w:ascii="Times New Roman" w:hAnsi="Times New Roman" w:cs="Arial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469" w:type="dxa"/>
          </w:tcPr>
          <w:p w:rsidR="00DE1BB9" w:rsidRPr="001521DF" w:rsidRDefault="00DE1BB9" w:rsidP="00677E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5270" w:type="dxa"/>
          </w:tcPr>
          <w:p w:rsidR="00DE1BB9" w:rsidRPr="001521DF" w:rsidRDefault="00DE1BB9" w:rsidP="0067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требования к форме представляемых материалов.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материалы, входящие в состав проекта планировки территории, разрабатываются в масштабе 1:500 или 1:1000 - в случае подготовки документации по планировке территории в отношении территории в границах населенных пунктов; 1:2000 или 1:5000 - в случае подготовки документации по планировке территории в отношении территории за границами населенных пунктов, за исключением графических материалов, для которых пунктом 6 настоящего задания установлен иной масштаб.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Штампы чертежей документации по планировке территории должны указывать на вид разрабатываемой документации: ППТ (для проекта планировки территории), ПМТ (для проекта межевания территории), а также № листа в соответствии со схемой расположения участков трассы по листам.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Графическая часть материалов и результатов инженерно-геодезических изысканий должна содержать штамп (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организации выполнившей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топосъемку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год выполнения таких изысканий.</w:t>
            </w:r>
          </w:p>
          <w:p w:rsidR="00DE1BB9" w:rsidRPr="001521DF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На графических материалах документации по планировке территории должны показываться направления «Юг-Север».</w:t>
            </w:r>
          </w:p>
          <w:p w:rsidR="00DE1BB9" w:rsidRPr="001521DF" w:rsidRDefault="00DE1BB9" w:rsidP="00677E71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E1BB9" w:rsidRPr="001521DF" w:rsidRDefault="00DE1BB9" w:rsidP="00677E71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нестандартного формата листа. </w:t>
            </w:r>
          </w:p>
          <w:p w:rsidR="00DE1BB9" w:rsidRPr="001521DF" w:rsidRDefault="00DE1BB9" w:rsidP="00677E71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DE1BB9" w:rsidRPr="001521DF" w:rsidRDefault="00DE1BB9" w:rsidP="00677E71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Текстовые материалы должны быть представлены в текстовом формате PDF.</w:t>
            </w:r>
          </w:p>
          <w:p w:rsidR="00DE1BB9" w:rsidRPr="001521DF" w:rsidRDefault="00DE1BB9" w:rsidP="00677E71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Графические материалы проекта должны быть представлены в векторном виде в формате ГИС 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AutoCAD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dwg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или </w:t>
            </w:r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MapInfo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, а также в формате PDF.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mid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521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XML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электронной версии документации </w:t>
            </w:r>
            <w:r w:rsidRPr="001521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планировке территории осуществляется в соответствии с требованиями.  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требования к количеству представляемых материалов: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 утверждение передаются: текстовые и графические материалы документации по планировке территории на бумажном носителе в 3-х экз. с соответствующим такой документации шифром.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Листы всех экземпляров документации по планировке территории,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</w:t>
            </w:r>
            <w:proofErr w:type="gramStart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границ земельных участков, подлежащих образованию в соответствии с проектом межевания территории предоставляется</w:t>
            </w:r>
            <w:proofErr w:type="gramEnd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электронном виде в формате, обеспечивающим внесение сведений в ГКН (</w:t>
            </w:r>
            <w:r w:rsidRPr="001521D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mid</w:t>
            </w:r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1521D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mif</w:t>
            </w:r>
            <w:proofErr w:type="spellEnd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1521D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XML</w:t>
            </w:r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– 1 экз.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521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На электронном носителе предоставляются материалы в количестве, достаточном для: </w:t>
            </w:r>
            <w:r w:rsidRPr="001521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br/>
              <w:t>1) оставления электронной версии в архиве;   2) </w:t>
            </w:r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направления главе поселения, главе городского округа, применительно к </w:t>
            </w:r>
            <w:proofErr w:type="gramStart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территориям</w:t>
            </w:r>
            <w:proofErr w:type="gramEnd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которых осуществлялась подготовка такой документации в порядке части 15 статьи 45 Кодекса; в орган местного самоуправления городского округа, орган местного самоуправления муниципального района для размещения в ИСОГД в порядке части 2 статьи 57 Кодекса. </w:t>
            </w:r>
          </w:p>
          <w:p w:rsidR="00DE1BB9" w:rsidRPr="001521DF" w:rsidRDefault="00DE1BB9" w:rsidP="00677E7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Подготовленная и согласованная документация по планировке территории направляется в орган местного самоуправления, который осуществляет проверку подготовленной на основании его решения документации по планировке территории на соответствие требованиям, указанным в части 10 статьи 45 Кодекса, в течение тридцати дней со дня поступления такой документации и по результатам проверки утверждает документацию по планировке территории или принимает решение об отклонении такой документации и</w:t>
            </w:r>
            <w:proofErr w:type="gramEnd"/>
            <w:r w:rsidRPr="001521D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 направлении ее на доработку.</w:t>
            </w:r>
          </w:p>
        </w:tc>
      </w:tr>
    </w:tbl>
    <w:p w:rsidR="001521DF" w:rsidRPr="001521DF" w:rsidRDefault="001521DF" w:rsidP="00152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1DF" w:rsidRPr="001521DF" w:rsidSect="0051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801"/>
    <w:rsid w:val="00067A07"/>
    <w:rsid w:val="000847CE"/>
    <w:rsid w:val="000A1889"/>
    <w:rsid w:val="000A190D"/>
    <w:rsid w:val="001001FB"/>
    <w:rsid w:val="00100B50"/>
    <w:rsid w:val="00115BD4"/>
    <w:rsid w:val="001521DF"/>
    <w:rsid w:val="001B65C3"/>
    <w:rsid w:val="001C4DD8"/>
    <w:rsid w:val="001E0B11"/>
    <w:rsid w:val="001F5213"/>
    <w:rsid w:val="002163A1"/>
    <w:rsid w:val="00247E4F"/>
    <w:rsid w:val="002912D5"/>
    <w:rsid w:val="002C3A21"/>
    <w:rsid w:val="00301D1E"/>
    <w:rsid w:val="00312841"/>
    <w:rsid w:val="00351023"/>
    <w:rsid w:val="00362801"/>
    <w:rsid w:val="004020F2"/>
    <w:rsid w:val="00405500"/>
    <w:rsid w:val="0041251B"/>
    <w:rsid w:val="004B6360"/>
    <w:rsid w:val="004D239E"/>
    <w:rsid w:val="00500BA2"/>
    <w:rsid w:val="00503E49"/>
    <w:rsid w:val="00507E96"/>
    <w:rsid w:val="00515FAA"/>
    <w:rsid w:val="005240B5"/>
    <w:rsid w:val="00545792"/>
    <w:rsid w:val="00550575"/>
    <w:rsid w:val="00551009"/>
    <w:rsid w:val="005806BC"/>
    <w:rsid w:val="0058560E"/>
    <w:rsid w:val="00614D42"/>
    <w:rsid w:val="00656394"/>
    <w:rsid w:val="00660368"/>
    <w:rsid w:val="00694A8F"/>
    <w:rsid w:val="006A05AE"/>
    <w:rsid w:val="006B7145"/>
    <w:rsid w:val="006D4582"/>
    <w:rsid w:val="00710420"/>
    <w:rsid w:val="00713617"/>
    <w:rsid w:val="0072666A"/>
    <w:rsid w:val="007326AF"/>
    <w:rsid w:val="00735094"/>
    <w:rsid w:val="00765E70"/>
    <w:rsid w:val="00796F3C"/>
    <w:rsid w:val="007B0DDA"/>
    <w:rsid w:val="008B1C8D"/>
    <w:rsid w:val="009611B0"/>
    <w:rsid w:val="009B47A0"/>
    <w:rsid w:val="00A309D0"/>
    <w:rsid w:val="00A549B5"/>
    <w:rsid w:val="00A63013"/>
    <w:rsid w:val="00A670D8"/>
    <w:rsid w:val="00AF2CEA"/>
    <w:rsid w:val="00B211F9"/>
    <w:rsid w:val="00B661C0"/>
    <w:rsid w:val="00B76C8F"/>
    <w:rsid w:val="00B942CD"/>
    <w:rsid w:val="00BA0AE4"/>
    <w:rsid w:val="00BD59F3"/>
    <w:rsid w:val="00BF356C"/>
    <w:rsid w:val="00BF63E7"/>
    <w:rsid w:val="00C2552D"/>
    <w:rsid w:val="00C46645"/>
    <w:rsid w:val="00C767C8"/>
    <w:rsid w:val="00CE5C31"/>
    <w:rsid w:val="00D17896"/>
    <w:rsid w:val="00D22EAF"/>
    <w:rsid w:val="00D709E1"/>
    <w:rsid w:val="00DA28BD"/>
    <w:rsid w:val="00DB45A1"/>
    <w:rsid w:val="00DE1BB9"/>
    <w:rsid w:val="00DF4205"/>
    <w:rsid w:val="00DF5BB1"/>
    <w:rsid w:val="00E248EF"/>
    <w:rsid w:val="00E7011D"/>
    <w:rsid w:val="00E70732"/>
    <w:rsid w:val="00EB6C83"/>
    <w:rsid w:val="00EE47F0"/>
    <w:rsid w:val="00F15F0B"/>
    <w:rsid w:val="00F540C5"/>
    <w:rsid w:val="00F5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6406</Words>
  <Characters>36519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5</cp:revision>
  <cp:lastPrinted>2019-07-18T13:48:00Z</cp:lastPrinted>
  <dcterms:created xsi:type="dcterms:W3CDTF">2019-07-18T13:15:00Z</dcterms:created>
  <dcterms:modified xsi:type="dcterms:W3CDTF">2019-07-23T09:51:00Z</dcterms:modified>
</cp:coreProperties>
</file>